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67D52" w14:textId="77777777" w:rsidR="00E2609B" w:rsidRPr="00CE2EC6" w:rsidRDefault="00E2609B" w:rsidP="008A44D2">
      <w:pPr>
        <w:pStyle w:val="MarginText"/>
        <w:jc w:val="center"/>
        <w:rPr>
          <w:rFonts w:ascii="Calibri" w:hAnsi="Calibri" w:cs="Arial"/>
          <w:b/>
          <w:sz w:val="22"/>
          <w:szCs w:val="22"/>
          <w:u w:val="single"/>
        </w:rPr>
      </w:pPr>
      <w:r w:rsidRPr="00CE2EC6">
        <w:rPr>
          <w:rFonts w:ascii="Calibri" w:hAnsi="Calibri" w:cs="Arial"/>
          <w:b/>
          <w:sz w:val="22"/>
          <w:szCs w:val="22"/>
          <w:u w:val="single"/>
        </w:rPr>
        <w:t>FRAMEWORK SCHEDULE 4</w:t>
      </w:r>
    </w:p>
    <w:p w14:paraId="437268E3" w14:textId="77777777" w:rsidR="00E2609B" w:rsidRPr="00CE2EC6" w:rsidRDefault="00E2609B" w:rsidP="0018612D">
      <w:pPr>
        <w:pStyle w:val="MarginText"/>
        <w:jc w:val="center"/>
        <w:rPr>
          <w:rFonts w:ascii="Calibri" w:hAnsi="Calibri" w:cs="Arial"/>
          <w:b/>
          <w:sz w:val="22"/>
          <w:szCs w:val="22"/>
          <w:u w:val="single"/>
        </w:rPr>
      </w:pPr>
      <w:r w:rsidRPr="00CE2EC6">
        <w:rPr>
          <w:rFonts w:ascii="Calibri" w:hAnsi="Calibri" w:cs="Arial"/>
          <w:b/>
          <w:sz w:val="22"/>
          <w:szCs w:val="22"/>
          <w:highlight w:val="yellow"/>
          <w:u w:val="single"/>
        </w:rPr>
        <w:t>[TEMPLATE]</w:t>
      </w:r>
      <w:r w:rsidRPr="00CE2EC6">
        <w:rPr>
          <w:rFonts w:ascii="Calibri" w:hAnsi="Calibri" w:cs="Arial"/>
          <w:b/>
          <w:sz w:val="22"/>
          <w:szCs w:val="22"/>
          <w:u w:val="single"/>
        </w:rPr>
        <w:t xml:space="preserve"> </w:t>
      </w:r>
      <w:r w:rsidR="003451E9" w:rsidRPr="00CE2EC6">
        <w:rPr>
          <w:rFonts w:ascii="Calibri" w:hAnsi="Calibri" w:cs="Arial"/>
          <w:b/>
          <w:sz w:val="22"/>
          <w:szCs w:val="22"/>
          <w:u w:val="single"/>
        </w:rPr>
        <w:t>CALL OFF ORDER FORM</w:t>
      </w:r>
      <w:r w:rsidRPr="00CE2EC6">
        <w:rPr>
          <w:rFonts w:ascii="Calibri" w:hAnsi="Calibri" w:cs="Arial"/>
          <w:b/>
          <w:sz w:val="22"/>
          <w:szCs w:val="22"/>
          <w:u w:val="single"/>
        </w:rPr>
        <w:t xml:space="preserve"> AND </w:t>
      </w:r>
      <w:r w:rsidRPr="00CE2EC6">
        <w:rPr>
          <w:rFonts w:ascii="Calibri" w:hAnsi="Calibri" w:cs="Arial"/>
          <w:b/>
          <w:sz w:val="22"/>
          <w:szCs w:val="22"/>
          <w:highlight w:val="yellow"/>
          <w:u w:val="single"/>
        </w:rPr>
        <w:t>[TEMPLATE]</w:t>
      </w:r>
      <w:r w:rsidRPr="00CE2EC6">
        <w:rPr>
          <w:rFonts w:ascii="Calibri" w:hAnsi="Calibri" w:cs="Arial"/>
          <w:b/>
          <w:sz w:val="22"/>
          <w:szCs w:val="22"/>
          <w:u w:val="single"/>
        </w:rPr>
        <w:t xml:space="preserve"> </w:t>
      </w:r>
      <w:r w:rsidR="001F582E" w:rsidRPr="00CE2EC6">
        <w:rPr>
          <w:rFonts w:ascii="Calibri" w:hAnsi="Calibri" w:cs="Arial"/>
          <w:b/>
          <w:sz w:val="22"/>
          <w:szCs w:val="22"/>
          <w:u w:val="single"/>
        </w:rPr>
        <w:t>CALL OFF</w:t>
      </w:r>
      <w:r w:rsidRPr="00CE2EC6">
        <w:rPr>
          <w:rFonts w:ascii="Calibri" w:hAnsi="Calibri" w:cs="Arial"/>
          <w:b/>
          <w:sz w:val="22"/>
          <w:szCs w:val="22"/>
          <w:u w:val="single"/>
        </w:rPr>
        <w:t xml:space="preserve"> TERMS</w:t>
      </w:r>
    </w:p>
    <w:p w14:paraId="172EABDA" w14:textId="77777777" w:rsidR="005015AB" w:rsidRPr="00CE2EC6" w:rsidRDefault="005015AB" w:rsidP="005E4232">
      <w:pPr>
        <w:pStyle w:val="MarginText"/>
        <w:rPr>
          <w:rFonts w:ascii="Calibri" w:hAnsi="Calibri" w:cs="Arial"/>
          <w:b/>
          <w:sz w:val="22"/>
          <w:szCs w:val="22"/>
          <w:u w:val="singl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4"/>
      </w:tblGrid>
      <w:tr w:rsidR="0078137A" w:rsidRPr="00CE2EC6" w14:paraId="1CD29635" w14:textId="77777777" w:rsidTr="005E4232">
        <w:trPr>
          <w:trHeight w:val="4584"/>
        </w:trPr>
        <w:tc>
          <w:tcPr>
            <w:tcW w:w="9300" w:type="dxa"/>
            <w:shd w:val="clear" w:color="auto" w:fill="FFFF00"/>
          </w:tcPr>
          <w:p w14:paraId="7483866F" w14:textId="77777777" w:rsidR="0078137A" w:rsidRPr="00CE2EC6" w:rsidRDefault="0078137A" w:rsidP="004364DA">
            <w:pPr>
              <w:spacing w:after="0"/>
              <w:ind w:left="0"/>
              <w:rPr>
                <w:rFonts w:ascii="Calibri" w:hAnsi="Calibri"/>
                <w:i/>
              </w:rPr>
            </w:pPr>
            <w:r w:rsidRPr="00CE2EC6">
              <w:rPr>
                <w:rFonts w:ascii="Calibri" w:hAnsi="Calibri"/>
                <w:i/>
              </w:rPr>
              <w:t>GUIDANCE NOTE:</w:t>
            </w:r>
          </w:p>
          <w:p w14:paraId="74C95206" w14:textId="77777777" w:rsidR="0078137A" w:rsidRPr="00CE2EC6" w:rsidRDefault="0078137A" w:rsidP="004364DA">
            <w:pPr>
              <w:spacing w:after="0"/>
              <w:ind w:left="0"/>
              <w:rPr>
                <w:rFonts w:ascii="Calibri" w:hAnsi="Calibri"/>
                <w:i/>
              </w:rPr>
            </w:pPr>
          </w:p>
          <w:p w14:paraId="6A5C9A33" w14:textId="77777777" w:rsidR="0078137A" w:rsidRPr="00CE2EC6" w:rsidRDefault="005E6C3F" w:rsidP="004364DA">
            <w:pPr>
              <w:spacing w:after="0"/>
              <w:ind w:left="0"/>
              <w:rPr>
                <w:rFonts w:ascii="Calibri" w:hAnsi="Calibri"/>
                <w:i/>
              </w:rPr>
            </w:pPr>
            <w:r w:rsidRPr="00CE2EC6">
              <w:rPr>
                <w:rFonts w:ascii="Calibri" w:hAnsi="Calibri"/>
                <w:i/>
              </w:rPr>
              <w:t>The P</w:t>
            </w:r>
            <w:r w:rsidR="0078137A" w:rsidRPr="00CE2EC6">
              <w:rPr>
                <w:rFonts w:ascii="Calibri" w:hAnsi="Calibri"/>
                <w:i/>
              </w:rPr>
              <w:t>arties' attention i</w:t>
            </w:r>
            <w:r w:rsidRPr="00CE2EC6">
              <w:rPr>
                <w:rFonts w:ascii="Calibri" w:hAnsi="Calibri"/>
                <w:i/>
              </w:rPr>
              <w:t xml:space="preserve">s drawn to the various </w:t>
            </w:r>
            <w:r w:rsidR="0078137A" w:rsidRPr="00CE2EC6">
              <w:rPr>
                <w:rFonts w:ascii="Calibri" w:hAnsi="Calibri"/>
                <w:i/>
              </w:rPr>
              <w:t xml:space="preserve">guidance notes and information/schedules in square brackets to complete/settle prior to signing the </w:t>
            </w:r>
            <w:r w:rsidRPr="00CE2EC6">
              <w:rPr>
                <w:rFonts w:ascii="Calibri" w:hAnsi="Calibri"/>
                <w:i/>
              </w:rPr>
              <w:t>Call Off C</w:t>
            </w:r>
            <w:r w:rsidR="0078137A" w:rsidRPr="00CE2EC6">
              <w:rPr>
                <w:rFonts w:ascii="Calibri" w:hAnsi="Calibri"/>
                <w:i/>
              </w:rPr>
              <w:t xml:space="preserve">ontract, which are highlighted in YELLOW in this document. </w:t>
            </w:r>
          </w:p>
          <w:p w14:paraId="7D9497A0" w14:textId="77777777" w:rsidR="005015AB" w:rsidRPr="00CE2EC6" w:rsidRDefault="005015AB" w:rsidP="004364DA">
            <w:pPr>
              <w:spacing w:after="0"/>
              <w:ind w:left="0"/>
              <w:rPr>
                <w:rFonts w:ascii="Calibri" w:hAnsi="Calibri"/>
                <w:i/>
              </w:rPr>
            </w:pPr>
          </w:p>
          <w:p w14:paraId="4889D40E" w14:textId="77777777" w:rsidR="005015AB" w:rsidRPr="00CE2EC6" w:rsidRDefault="005015AB" w:rsidP="004364DA">
            <w:pPr>
              <w:spacing w:after="0"/>
              <w:ind w:left="0"/>
              <w:rPr>
                <w:rFonts w:ascii="Calibri" w:hAnsi="Calibri"/>
                <w:i/>
              </w:rPr>
            </w:pPr>
            <w:r w:rsidRPr="00CE2EC6">
              <w:rPr>
                <w:rFonts w:ascii="Calibri" w:hAnsi="Calibri"/>
                <w:i/>
              </w:rPr>
              <w:t xml:space="preserve">Before any Call Off Contract is entered, the Customer should ensure that all guidance notes and text highlighted in YELLOW have been addressed/settled (as appropriate, including deletion of all the Guidance Notes highlighted in YELLOW). </w:t>
            </w:r>
          </w:p>
          <w:p w14:paraId="6A98EB89" w14:textId="77777777" w:rsidR="0078137A" w:rsidRPr="00CE2EC6" w:rsidRDefault="0078137A" w:rsidP="004364DA">
            <w:pPr>
              <w:spacing w:after="0"/>
              <w:ind w:left="0"/>
              <w:rPr>
                <w:rFonts w:ascii="Calibri" w:hAnsi="Calibri"/>
                <w:i/>
              </w:rPr>
            </w:pPr>
          </w:p>
          <w:p w14:paraId="181A9769" w14:textId="77777777" w:rsidR="000A40E6" w:rsidRPr="00CE2EC6" w:rsidRDefault="0078137A" w:rsidP="004364DA">
            <w:pPr>
              <w:spacing w:after="0"/>
              <w:ind w:left="0"/>
              <w:rPr>
                <w:rFonts w:ascii="Calibri" w:hAnsi="Calibri"/>
                <w:i/>
              </w:rPr>
            </w:pPr>
            <w:r w:rsidRPr="00CE2EC6">
              <w:rPr>
                <w:rFonts w:ascii="Calibri" w:hAnsi="Calibri"/>
                <w:i/>
              </w:rPr>
              <w:t>The guidance</w:t>
            </w:r>
            <w:r w:rsidR="005E6C3F" w:rsidRPr="00CE2EC6">
              <w:rPr>
                <w:rFonts w:ascii="Calibri" w:hAnsi="Calibri"/>
                <w:i/>
              </w:rPr>
              <w:t xml:space="preserve"> notes</w:t>
            </w:r>
            <w:r w:rsidRPr="00CE2EC6">
              <w:rPr>
                <w:rFonts w:ascii="Calibri" w:hAnsi="Calibri"/>
                <w:i/>
              </w:rPr>
              <w:t xml:space="preserve"> </w:t>
            </w:r>
            <w:r w:rsidR="005E6C3F" w:rsidRPr="00CE2EC6">
              <w:rPr>
                <w:rFonts w:ascii="Calibri" w:hAnsi="Calibri"/>
                <w:i/>
              </w:rPr>
              <w:t>have</w:t>
            </w:r>
            <w:r w:rsidRPr="00CE2EC6">
              <w:rPr>
                <w:rFonts w:ascii="Calibri" w:hAnsi="Calibri"/>
                <w:i/>
              </w:rPr>
              <w:t xml:space="preserve"> been included to assist the Customer in completing the required information with sufficient detail</w:t>
            </w:r>
            <w:r w:rsidR="005E6C3F" w:rsidRPr="00CE2EC6">
              <w:rPr>
                <w:rFonts w:ascii="Calibri" w:hAnsi="Calibri"/>
                <w:i/>
              </w:rPr>
              <w:t>, but are</w:t>
            </w:r>
            <w:r w:rsidRPr="00CE2EC6">
              <w:rPr>
                <w:rFonts w:ascii="Calibri" w:hAnsi="Calibri"/>
                <w:i/>
              </w:rPr>
              <w:t xml:space="preserve"> not exhaustive. </w:t>
            </w:r>
          </w:p>
          <w:p w14:paraId="4F2F6119" w14:textId="77777777" w:rsidR="00024F4C" w:rsidRPr="00CE2EC6" w:rsidRDefault="00024F4C" w:rsidP="004364DA">
            <w:pPr>
              <w:spacing w:after="0"/>
              <w:ind w:left="0"/>
              <w:rPr>
                <w:rFonts w:ascii="Calibri" w:hAnsi="Calibri"/>
                <w:i/>
              </w:rPr>
            </w:pPr>
          </w:p>
          <w:p w14:paraId="67ACE0A2" w14:textId="77777777" w:rsidR="0078137A" w:rsidRPr="00CE2EC6" w:rsidRDefault="0078137A" w:rsidP="004364DA">
            <w:pPr>
              <w:spacing w:after="0"/>
              <w:ind w:left="0"/>
              <w:rPr>
                <w:rFonts w:ascii="Calibri" w:hAnsi="Calibri"/>
                <w:i/>
              </w:rPr>
            </w:pPr>
            <w:r w:rsidRPr="00CE2EC6">
              <w:rPr>
                <w:rFonts w:ascii="Calibri" w:hAnsi="Calibri"/>
                <w:i/>
              </w:rPr>
              <w:t>If the Customer requires the assistance of the Supplier to fill in certain sections of the Template Call Off</w:t>
            </w:r>
            <w:r w:rsidR="003451E9" w:rsidRPr="00CE2EC6">
              <w:rPr>
                <w:rFonts w:ascii="Calibri" w:hAnsi="Calibri"/>
                <w:i/>
              </w:rPr>
              <w:t xml:space="preserve"> Order Form</w:t>
            </w:r>
            <w:r w:rsidR="005E6C3F" w:rsidRPr="00CE2EC6">
              <w:rPr>
                <w:rFonts w:ascii="Calibri" w:hAnsi="Calibri"/>
                <w:i/>
              </w:rPr>
              <w:t xml:space="preserve"> and Template Call Off Terms prior to those becoming the Call Off Contract</w:t>
            </w:r>
            <w:r w:rsidRPr="00CE2EC6">
              <w:rPr>
                <w:rFonts w:ascii="Calibri" w:hAnsi="Calibri"/>
                <w:i/>
              </w:rPr>
              <w:t>, this will be agreed between the parties.</w:t>
            </w:r>
          </w:p>
          <w:p w14:paraId="6E329DE9" w14:textId="77777777" w:rsidR="0078137A" w:rsidRPr="00CE2EC6" w:rsidRDefault="0078137A" w:rsidP="004364DA">
            <w:pPr>
              <w:spacing w:after="0"/>
              <w:ind w:left="0"/>
              <w:rPr>
                <w:rFonts w:ascii="Calibri" w:hAnsi="Calibri"/>
                <w:i/>
              </w:rPr>
            </w:pPr>
          </w:p>
          <w:p w14:paraId="26E0E58A" w14:textId="77777777" w:rsidR="0078137A" w:rsidRPr="00CE2EC6" w:rsidRDefault="0078137A" w:rsidP="004364DA">
            <w:pPr>
              <w:spacing w:after="0"/>
              <w:ind w:left="0"/>
              <w:rPr>
                <w:rFonts w:ascii="Calibri" w:hAnsi="Calibri"/>
                <w:i/>
              </w:rPr>
            </w:pPr>
            <w:r w:rsidRPr="00CE2EC6">
              <w:rPr>
                <w:rFonts w:ascii="Calibri" w:hAnsi="Calibri"/>
                <w:i/>
              </w:rPr>
              <w:t>Delete</w:t>
            </w:r>
            <w:r w:rsidR="005E6C3F" w:rsidRPr="00CE2EC6">
              <w:rPr>
                <w:rFonts w:ascii="Calibri" w:hAnsi="Calibri"/>
                <w:i/>
              </w:rPr>
              <w:t xml:space="preserve"> this page before entering the Call Off Contract</w:t>
            </w:r>
            <w:r w:rsidRPr="00CE2EC6">
              <w:rPr>
                <w:rFonts w:ascii="Calibri" w:hAnsi="Calibri"/>
                <w:i/>
              </w:rPr>
              <w:t>.</w:t>
            </w:r>
          </w:p>
        </w:tc>
      </w:tr>
    </w:tbl>
    <w:p w14:paraId="55D93623" w14:textId="77777777" w:rsidR="008E36F4" w:rsidRPr="00CE2EC6" w:rsidRDefault="008E36F4">
      <w:pPr>
        <w:pStyle w:val="GPSL1Guidance"/>
        <w:rPr>
          <w:rFonts w:ascii="Calibri" w:hAnsi="Calibri"/>
          <w:highlight w:val="yellow"/>
        </w:rPr>
      </w:pPr>
    </w:p>
    <w:p w14:paraId="08FEB01D" w14:textId="77777777" w:rsidR="00F86336" w:rsidRPr="00CE2EC6" w:rsidRDefault="009F474C" w:rsidP="00F86336">
      <w:pPr>
        <w:pStyle w:val="GPSmacrorestart"/>
        <w:rPr>
          <w:rFonts w:ascii="Calibri" w:hAnsi="Calibri"/>
          <w:sz w:val="22"/>
          <w:szCs w:val="22"/>
        </w:rPr>
      </w:pPr>
      <w:r w:rsidRPr="00CE2EC6">
        <w:rPr>
          <w:rFonts w:ascii="Calibri" w:hAnsi="Calibri"/>
          <w:sz w:val="22"/>
          <w:szCs w:val="22"/>
        </w:rPr>
        <w:fldChar w:fldCharType="begin"/>
      </w:r>
      <w:r w:rsidR="00F86336" w:rsidRPr="00CE2EC6">
        <w:rPr>
          <w:rFonts w:ascii="Calibri" w:hAnsi="Calibri"/>
          <w:sz w:val="22"/>
          <w:szCs w:val="22"/>
        </w:rPr>
        <w:instrText>LISTNUM \l 1 \s 0</w:instrText>
      </w:r>
      <w:r w:rsidRPr="00CE2EC6">
        <w:rPr>
          <w:rFonts w:ascii="Calibri" w:hAnsi="Calibri"/>
          <w:sz w:val="22"/>
          <w:szCs w:val="22"/>
        </w:rPr>
        <w:fldChar w:fldCharType="separate"/>
      </w:r>
      <w:r w:rsidR="00F86336" w:rsidRPr="00CE2EC6">
        <w:rPr>
          <w:rFonts w:ascii="Calibri" w:hAnsi="Calibri"/>
          <w:sz w:val="22"/>
          <w:szCs w:val="22"/>
        </w:rPr>
        <w:t>12/08/2013</w:t>
      </w:r>
      <w:r w:rsidRPr="00CE2EC6">
        <w:rPr>
          <w:rFonts w:ascii="Calibri" w:hAnsi="Calibri"/>
          <w:sz w:val="22"/>
          <w:szCs w:val="22"/>
        </w:rPr>
        <w:fldChar w:fldCharType="end"/>
      </w:r>
    </w:p>
    <w:p w14:paraId="2DB70262" w14:textId="77777777" w:rsidR="00E2609B" w:rsidRPr="00CE2EC6" w:rsidRDefault="00E2609B" w:rsidP="00AF0ED9">
      <w:pPr>
        <w:pStyle w:val="GPSTITLES"/>
        <w:rPr>
          <w:rFonts w:ascii="Calibri" w:hAnsi="Calibri"/>
        </w:rPr>
      </w:pPr>
      <w:r w:rsidRPr="00CE2EC6">
        <w:rPr>
          <w:rFonts w:ascii="Calibri" w:hAnsi="Calibri"/>
          <w:i/>
          <w:color w:val="1F497D"/>
        </w:rPr>
        <w:br w:type="page"/>
      </w:r>
      <w:r w:rsidR="00AF0ED9" w:rsidRPr="00CE2EC6">
        <w:rPr>
          <w:rFonts w:ascii="Calibri" w:hAnsi="Calibri"/>
        </w:rPr>
        <w:lastRenderedPageBreak/>
        <w:t xml:space="preserve">PART 1 – </w:t>
      </w:r>
      <w:r w:rsidR="00AF0ED9" w:rsidRPr="00CE2EC6">
        <w:rPr>
          <w:rFonts w:ascii="Calibri" w:hAnsi="Calibri"/>
          <w:highlight w:val="yellow"/>
        </w:rPr>
        <w:t>[TEMPLATE]</w:t>
      </w:r>
      <w:r w:rsidR="00AF0ED9" w:rsidRPr="00CE2EC6">
        <w:rPr>
          <w:rFonts w:ascii="Calibri" w:hAnsi="Calibri"/>
        </w:rPr>
        <w:t xml:space="preserve"> </w:t>
      </w:r>
      <w:r w:rsidR="003451E9" w:rsidRPr="00CE2EC6">
        <w:rPr>
          <w:rFonts w:ascii="Calibri" w:hAnsi="Calibri"/>
        </w:rPr>
        <w:t>CALL OFF ORDER FORM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2"/>
      </w:tblGrid>
      <w:tr w:rsidR="008E519F" w:rsidRPr="00CE2EC6" w14:paraId="227220E5" w14:textId="77777777" w:rsidTr="00555C72">
        <w:tc>
          <w:tcPr>
            <w:tcW w:w="9158" w:type="dxa"/>
            <w:shd w:val="clear" w:color="auto" w:fill="FFFF00"/>
          </w:tcPr>
          <w:p w14:paraId="60E325C4" w14:textId="77777777" w:rsidR="005015AB" w:rsidRPr="00CE2EC6" w:rsidRDefault="005015AB" w:rsidP="005015AB">
            <w:pPr>
              <w:spacing w:after="0"/>
              <w:ind w:left="0"/>
              <w:rPr>
                <w:rFonts w:ascii="Calibri" w:hAnsi="Calibri"/>
                <w:i/>
                <w:highlight w:val="yellow"/>
              </w:rPr>
            </w:pPr>
          </w:p>
          <w:p w14:paraId="052CCAF1" w14:textId="08A62F65" w:rsidR="000A40E6" w:rsidRPr="00CE2EC6" w:rsidRDefault="008E519F" w:rsidP="00E33865">
            <w:pPr>
              <w:spacing w:after="0"/>
              <w:ind w:left="0"/>
              <w:rPr>
                <w:rFonts w:ascii="Calibri" w:hAnsi="Calibri"/>
                <w:i/>
              </w:rPr>
            </w:pPr>
            <w:r w:rsidRPr="00CE2EC6">
              <w:rPr>
                <w:rFonts w:ascii="Calibri" w:hAnsi="Calibri"/>
                <w:i/>
                <w:highlight w:val="yellow"/>
              </w:rPr>
              <w:t xml:space="preserve">Guidance Note: In completing the Template Call Off Order Form, Customers must ensure that they are act in compliance with Framework Schedule 5 (Call Off Procedure) and the provisions of Regulation 33.  In particular, Customers entering into the Call Off Contract following a </w:t>
            </w:r>
            <w:r w:rsidR="00CA570F" w:rsidRPr="00CE2EC6">
              <w:rPr>
                <w:rFonts w:ascii="Calibri" w:hAnsi="Calibri"/>
                <w:i/>
                <w:highlight w:val="yellow"/>
              </w:rPr>
              <w:t>d</w:t>
            </w:r>
            <w:r w:rsidRPr="00CE2EC6">
              <w:rPr>
                <w:rFonts w:ascii="Calibri" w:hAnsi="Calibri"/>
                <w:i/>
                <w:highlight w:val="yellow"/>
              </w:rPr>
              <w:t xml:space="preserve">irect </w:t>
            </w:r>
            <w:r w:rsidR="00CA570F" w:rsidRPr="00CE2EC6">
              <w:rPr>
                <w:rFonts w:ascii="Calibri" w:hAnsi="Calibri"/>
                <w:i/>
                <w:highlight w:val="yellow"/>
              </w:rPr>
              <w:t>a</w:t>
            </w:r>
            <w:r w:rsidRPr="00CE2EC6">
              <w:rPr>
                <w:rFonts w:ascii="Calibri" w:hAnsi="Calibri"/>
                <w:i/>
                <w:highlight w:val="yellow"/>
              </w:rPr>
              <w:t xml:space="preserve">ward should complete the </w:t>
            </w:r>
            <w:r w:rsidR="00415268" w:rsidRPr="00CE2EC6">
              <w:rPr>
                <w:rFonts w:ascii="Calibri" w:hAnsi="Calibri"/>
                <w:i/>
                <w:highlight w:val="yellow"/>
              </w:rPr>
              <w:t xml:space="preserve">Template </w:t>
            </w:r>
            <w:r w:rsidRPr="00CE2EC6">
              <w:rPr>
                <w:rFonts w:ascii="Calibri" w:hAnsi="Calibri"/>
                <w:i/>
                <w:highlight w:val="yellow"/>
              </w:rPr>
              <w:t xml:space="preserve">Call Off Order </w:t>
            </w:r>
            <w:r w:rsidR="00415268" w:rsidRPr="00CE2EC6">
              <w:rPr>
                <w:rFonts w:ascii="Calibri" w:hAnsi="Calibri"/>
                <w:i/>
                <w:highlight w:val="yellow"/>
              </w:rPr>
              <w:t>F</w:t>
            </w:r>
            <w:r w:rsidRPr="00CE2EC6">
              <w:rPr>
                <w:rFonts w:ascii="Calibri" w:hAnsi="Calibri"/>
                <w:i/>
                <w:highlight w:val="yellow"/>
              </w:rPr>
              <w:t>orm without modification to the Template Call Off Terms governing the provision of the Goods and/or Services</w:t>
            </w:r>
            <w:r w:rsidR="00415268" w:rsidRPr="00CE2EC6">
              <w:rPr>
                <w:rFonts w:ascii="Calibri" w:hAnsi="Calibri"/>
                <w:i/>
                <w:highlight w:val="yellow"/>
              </w:rPr>
              <w:t>;</w:t>
            </w:r>
            <w:r w:rsidRPr="00CE2EC6">
              <w:rPr>
                <w:rFonts w:ascii="Calibri" w:hAnsi="Calibri"/>
                <w:i/>
                <w:highlight w:val="yellow"/>
              </w:rPr>
              <w:t xml:space="preserve"> and by inserting or confirming only those sections which are necessary fo</w:t>
            </w:r>
            <w:r w:rsidR="00415268" w:rsidRPr="00CE2EC6">
              <w:rPr>
                <w:rFonts w:ascii="Calibri" w:hAnsi="Calibri"/>
                <w:i/>
                <w:highlight w:val="yellow"/>
              </w:rPr>
              <w:t>r</w:t>
            </w:r>
            <w:r w:rsidRPr="00CE2EC6">
              <w:rPr>
                <w:rFonts w:ascii="Calibri" w:hAnsi="Calibri"/>
                <w:i/>
                <w:highlight w:val="yellow"/>
              </w:rPr>
              <w:t xml:space="preserve"> the Call Off Contract to be formed without re-opening competition. </w:t>
            </w:r>
          </w:p>
        </w:tc>
      </w:tr>
    </w:tbl>
    <w:p w14:paraId="0F64C484" w14:textId="77777777" w:rsidR="008E519F" w:rsidRPr="00CE2EC6" w:rsidRDefault="008E519F" w:rsidP="005E4232">
      <w:pPr>
        <w:pStyle w:val="GPSTITLES"/>
        <w:jc w:val="both"/>
        <w:rPr>
          <w:rFonts w:ascii="Calibri" w:hAnsi="Calibri"/>
          <w:i/>
        </w:rPr>
      </w:pPr>
    </w:p>
    <w:p w14:paraId="27D3AED5" w14:textId="77777777" w:rsidR="00184275" w:rsidRPr="00CE2EC6" w:rsidRDefault="00E2609B" w:rsidP="005E4232">
      <w:pPr>
        <w:pStyle w:val="ORDERFORML1SECTIONTITLE"/>
        <w:spacing w:before="0" w:after="0"/>
        <w:rPr>
          <w:rFonts w:ascii="Calibri" w:hAnsi="Calibri"/>
        </w:rPr>
      </w:pPr>
      <w:r w:rsidRPr="00CE2EC6">
        <w:rPr>
          <w:rFonts w:ascii="Calibri" w:hAnsi="Calibri"/>
        </w:rPr>
        <w:t>SECTION A</w:t>
      </w:r>
    </w:p>
    <w:p w14:paraId="7EE6E1AA" w14:textId="77777777" w:rsidR="00AB1698" w:rsidRPr="00CE2EC6" w:rsidRDefault="00AB1698" w:rsidP="005E4232">
      <w:pPr>
        <w:pStyle w:val="ORDERFORML1SECTIONTITLE"/>
        <w:spacing w:before="0" w:after="0"/>
        <w:rPr>
          <w:rFonts w:ascii="Calibri" w:hAnsi="Calibri"/>
        </w:rPr>
      </w:pPr>
    </w:p>
    <w:p w14:paraId="7A6C311D" w14:textId="77777777" w:rsidR="003451E9" w:rsidRPr="00CE2EC6" w:rsidRDefault="00E2609B" w:rsidP="005E4232">
      <w:pPr>
        <w:spacing w:after="0"/>
        <w:ind w:left="0"/>
        <w:rPr>
          <w:rFonts w:ascii="Calibri" w:hAnsi="Calibri"/>
        </w:rPr>
      </w:pPr>
      <w:r w:rsidRPr="00CE2EC6">
        <w:rPr>
          <w:rFonts w:ascii="Calibri" w:hAnsi="Calibri"/>
        </w:rPr>
        <w:t xml:space="preserve">This </w:t>
      </w:r>
      <w:r w:rsidR="003451E9" w:rsidRPr="00CE2EC6">
        <w:rPr>
          <w:rFonts w:ascii="Calibri" w:hAnsi="Calibri"/>
        </w:rPr>
        <w:t xml:space="preserve">Call </w:t>
      </w:r>
      <w:proofErr w:type="gramStart"/>
      <w:r w:rsidR="003451E9" w:rsidRPr="00CE2EC6">
        <w:rPr>
          <w:rFonts w:ascii="Calibri" w:hAnsi="Calibri"/>
        </w:rPr>
        <w:t>Off</w:t>
      </w:r>
      <w:proofErr w:type="gramEnd"/>
      <w:r w:rsidR="003451E9" w:rsidRPr="00CE2EC6">
        <w:rPr>
          <w:rFonts w:ascii="Calibri" w:hAnsi="Calibri"/>
        </w:rPr>
        <w:t xml:space="preserve"> Order Form</w:t>
      </w:r>
      <w:r w:rsidRPr="00CE2EC6">
        <w:rPr>
          <w:rFonts w:ascii="Calibri" w:hAnsi="Calibri"/>
        </w:rPr>
        <w:t xml:space="preserve"> is issued in accordance with the provisions of the Framework Agreement</w:t>
      </w:r>
      <w:r w:rsidR="003451E9" w:rsidRPr="00CE2EC6" w:rsidDel="003451E9">
        <w:rPr>
          <w:rStyle w:val="FootnoteReference"/>
          <w:rFonts w:ascii="Calibri" w:hAnsi="Calibri"/>
          <w:b/>
        </w:rPr>
        <w:t xml:space="preserve"> </w:t>
      </w:r>
      <w:r w:rsidR="003451E9" w:rsidRPr="00CE2EC6">
        <w:rPr>
          <w:rFonts w:ascii="Calibri" w:hAnsi="Calibri"/>
        </w:rPr>
        <w:t xml:space="preserve">for the provision of </w:t>
      </w:r>
      <w:r w:rsidR="003451E9" w:rsidRPr="00CE2EC6">
        <w:rPr>
          <w:rFonts w:ascii="Calibri" w:hAnsi="Calibri"/>
          <w:b/>
          <w:highlight w:val="yellow"/>
        </w:rPr>
        <w:t>[</w:t>
      </w:r>
      <w:r w:rsidR="0057227B" w:rsidRPr="00CE2EC6">
        <w:rPr>
          <w:rFonts w:ascii="Calibri" w:hAnsi="Calibri"/>
          <w:i/>
          <w:highlight w:val="yellow"/>
        </w:rPr>
        <w:t xml:space="preserve">   </w:t>
      </w:r>
      <w:r w:rsidR="003451E9" w:rsidRPr="00CE2EC6">
        <w:rPr>
          <w:rFonts w:ascii="Calibri" w:hAnsi="Calibri"/>
          <w:b/>
          <w:highlight w:val="yellow"/>
        </w:rPr>
        <w:t>]</w:t>
      </w:r>
      <w:r w:rsidR="003451E9" w:rsidRPr="00CE2EC6">
        <w:rPr>
          <w:rFonts w:ascii="Calibri" w:hAnsi="Calibri"/>
        </w:rPr>
        <w:t xml:space="preserve"> dated </w:t>
      </w:r>
      <w:r w:rsidR="003451E9" w:rsidRPr="00CE2EC6">
        <w:rPr>
          <w:rFonts w:ascii="Calibri" w:hAnsi="Calibri"/>
          <w:b/>
          <w:color w:val="000000"/>
          <w:highlight w:val="yellow"/>
        </w:rPr>
        <w:t>[</w:t>
      </w:r>
      <w:r w:rsidR="0057227B" w:rsidRPr="00CE2EC6">
        <w:rPr>
          <w:rFonts w:ascii="Calibri" w:hAnsi="Calibri"/>
          <w:i/>
          <w:color w:val="000000"/>
          <w:highlight w:val="yellow"/>
        </w:rPr>
        <w:t xml:space="preserve">   </w:t>
      </w:r>
      <w:r w:rsidR="003451E9" w:rsidRPr="00CE2EC6">
        <w:rPr>
          <w:rFonts w:ascii="Calibri" w:hAnsi="Calibri"/>
          <w:b/>
          <w:color w:val="000000"/>
          <w:highlight w:val="yellow"/>
        </w:rPr>
        <w:t>]</w:t>
      </w:r>
      <w:r w:rsidRPr="00CE2EC6">
        <w:rPr>
          <w:rFonts w:ascii="Calibri" w:hAnsi="Calibri"/>
        </w:rPr>
        <w:t xml:space="preserve">. </w:t>
      </w:r>
    </w:p>
    <w:p w14:paraId="23A51734" w14:textId="77777777" w:rsidR="00AB1698" w:rsidRPr="00CE2EC6" w:rsidRDefault="00AB1698" w:rsidP="005E4232">
      <w:pPr>
        <w:spacing w:after="0"/>
        <w:ind w:left="0"/>
        <w:rPr>
          <w:rFonts w:ascii="Calibri" w:hAnsi="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2"/>
      </w:tblGrid>
      <w:tr w:rsidR="003451E9" w:rsidRPr="00CE2EC6" w14:paraId="77E0439D" w14:textId="77777777" w:rsidTr="005E4232">
        <w:tc>
          <w:tcPr>
            <w:tcW w:w="9158" w:type="dxa"/>
            <w:shd w:val="clear" w:color="auto" w:fill="FFFF00"/>
          </w:tcPr>
          <w:p w14:paraId="0F77EE80" w14:textId="77777777" w:rsidR="003658B8" w:rsidRPr="00CE2EC6" w:rsidRDefault="003658B8" w:rsidP="00C25542">
            <w:pPr>
              <w:spacing w:after="0"/>
              <w:ind w:left="0"/>
              <w:rPr>
                <w:rFonts w:ascii="Calibri" w:hAnsi="Calibri"/>
                <w:i/>
              </w:rPr>
            </w:pPr>
          </w:p>
          <w:p w14:paraId="0705585B" w14:textId="77777777" w:rsidR="000A40E6" w:rsidRPr="00CE2EC6" w:rsidRDefault="007E5553" w:rsidP="00C25542">
            <w:pPr>
              <w:spacing w:after="0"/>
              <w:ind w:left="0"/>
              <w:rPr>
                <w:rFonts w:ascii="Calibri" w:hAnsi="Calibri"/>
                <w:i/>
              </w:rPr>
            </w:pPr>
            <w:r w:rsidRPr="00CE2EC6">
              <w:rPr>
                <w:rFonts w:ascii="Calibri" w:hAnsi="Calibri"/>
                <w:i/>
              </w:rPr>
              <w:t>Guidance Note: s</w:t>
            </w:r>
            <w:r w:rsidR="003451E9" w:rsidRPr="00CE2EC6">
              <w:rPr>
                <w:rFonts w:ascii="Calibri" w:hAnsi="Calibri"/>
                <w:i/>
              </w:rPr>
              <w:t xml:space="preserve">pecify above the </w:t>
            </w:r>
            <w:r w:rsidR="0057227B" w:rsidRPr="00CE2EC6">
              <w:rPr>
                <w:rFonts w:ascii="Calibri" w:hAnsi="Calibri"/>
                <w:i/>
              </w:rPr>
              <w:t xml:space="preserve">type of Goods and/or Services provided under and the date of the </w:t>
            </w:r>
            <w:r w:rsidR="003451E9" w:rsidRPr="00CE2EC6">
              <w:rPr>
                <w:rFonts w:ascii="Calibri" w:hAnsi="Calibri"/>
                <w:i/>
              </w:rPr>
              <w:t xml:space="preserve">Framework Agreement between the </w:t>
            </w:r>
            <w:r w:rsidR="000C7735" w:rsidRPr="00CE2EC6">
              <w:rPr>
                <w:rFonts w:ascii="Calibri" w:hAnsi="Calibri"/>
                <w:i/>
              </w:rPr>
              <w:t>Customer</w:t>
            </w:r>
            <w:r w:rsidR="003451E9" w:rsidRPr="00CE2EC6">
              <w:rPr>
                <w:rFonts w:ascii="Calibri" w:hAnsi="Calibri"/>
                <w:i/>
              </w:rPr>
              <w:t xml:space="preserve"> and the Supplier pursuant to which this Call Off Contract is entered</w:t>
            </w:r>
            <w:r w:rsidR="00AF478D" w:rsidRPr="00CE2EC6">
              <w:rPr>
                <w:rFonts w:ascii="Calibri" w:hAnsi="Calibri"/>
                <w:i/>
              </w:rPr>
              <w:t xml:space="preserve"> into.</w:t>
            </w:r>
          </w:p>
          <w:p w14:paraId="731B42D8" w14:textId="77777777" w:rsidR="003658B8" w:rsidRPr="00CE2EC6" w:rsidRDefault="003658B8" w:rsidP="00C25542">
            <w:pPr>
              <w:spacing w:after="0"/>
              <w:ind w:left="0"/>
              <w:rPr>
                <w:rFonts w:ascii="Calibri" w:hAnsi="Calibri"/>
                <w:i/>
              </w:rPr>
            </w:pPr>
          </w:p>
        </w:tc>
      </w:tr>
    </w:tbl>
    <w:p w14:paraId="718ED4A5" w14:textId="77777777" w:rsidR="003451E9" w:rsidRPr="00CE2EC6" w:rsidRDefault="003451E9" w:rsidP="005E4232">
      <w:pPr>
        <w:spacing w:after="0"/>
        <w:ind w:left="0"/>
        <w:rPr>
          <w:rFonts w:ascii="Calibri" w:hAnsi="Calibri"/>
        </w:rPr>
      </w:pPr>
    </w:p>
    <w:p w14:paraId="0F80AC77" w14:textId="77777777" w:rsidR="003451E9" w:rsidRPr="00CE2EC6" w:rsidRDefault="00E2609B" w:rsidP="005E4232">
      <w:pPr>
        <w:spacing w:after="0"/>
        <w:ind w:left="0"/>
        <w:rPr>
          <w:rFonts w:ascii="Calibri" w:hAnsi="Calibri"/>
        </w:rPr>
      </w:pPr>
      <w:r w:rsidRPr="00CE2EC6">
        <w:rPr>
          <w:rFonts w:ascii="Calibri" w:hAnsi="Calibri"/>
        </w:rPr>
        <w:t xml:space="preserve">The Supplier agrees to supply the </w:t>
      </w:r>
      <w:r w:rsidR="00BD4CA2" w:rsidRPr="00CE2EC6">
        <w:rPr>
          <w:rFonts w:ascii="Calibri" w:hAnsi="Calibri"/>
        </w:rPr>
        <w:t xml:space="preserve">Goods </w:t>
      </w:r>
      <w:r w:rsidR="009E0BBE" w:rsidRPr="00CE2EC6">
        <w:rPr>
          <w:rFonts w:ascii="Calibri" w:hAnsi="Calibri"/>
        </w:rPr>
        <w:t>and/or Services</w:t>
      </w:r>
      <w:r w:rsidR="00C022E0" w:rsidRPr="00CE2EC6">
        <w:rPr>
          <w:rFonts w:ascii="Calibri" w:hAnsi="Calibri"/>
        </w:rPr>
        <w:t xml:space="preserve"> specified</w:t>
      </w:r>
      <w:r w:rsidRPr="00CE2EC6">
        <w:rPr>
          <w:rFonts w:ascii="Calibri" w:hAnsi="Calibri"/>
        </w:rPr>
        <w:t xml:space="preserve"> below on and subject to the terms of this Call </w:t>
      </w:r>
      <w:proofErr w:type="gramStart"/>
      <w:r w:rsidRPr="00CE2EC6">
        <w:rPr>
          <w:rFonts w:ascii="Calibri" w:hAnsi="Calibri"/>
        </w:rPr>
        <w:t>Off</w:t>
      </w:r>
      <w:proofErr w:type="gramEnd"/>
      <w:r w:rsidRPr="00CE2EC6">
        <w:rPr>
          <w:rFonts w:ascii="Calibri" w:hAnsi="Calibri"/>
        </w:rPr>
        <w:t xml:space="preserve"> Contract</w:t>
      </w:r>
      <w:r w:rsidR="003451E9" w:rsidRPr="00CE2EC6">
        <w:rPr>
          <w:rFonts w:ascii="Calibri" w:hAnsi="Calibri"/>
        </w:rPr>
        <w:t xml:space="preserve">. </w:t>
      </w:r>
    </w:p>
    <w:p w14:paraId="566501B5" w14:textId="77777777" w:rsidR="003451E9" w:rsidRPr="00CE2EC6" w:rsidRDefault="003451E9" w:rsidP="005E4232">
      <w:pPr>
        <w:spacing w:after="0"/>
        <w:ind w:left="0"/>
        <w:rPr>
          <w:rFonts w:ascii="Calibri" w:hAnsi="Calibri"/>
        </w:rPr>
      </w:pPr>
    </w:p>
    <w:p w14:paraId="7BFF6A98" w14:textId="77777777" w:rsidR="00375CB5" w:rsidRPr="00CE2EC6" w:rsidRDefault="003451E9" w:rsidP="005E4232">
      <w:pPr>
        <w:spacing w:after="0"/>
        <w:ind w:left="0"/>
        <w:rPr>
          <w:rFonts w:ascii="Calibri" w:hAnsi="Calibri"/>
        </w:rPr>
      </w:pPr>
      <w:r w:rsidRPr="00CE2EC6">
        <w:rPr>
          <w:rFonts w:ascii="Calibri" w:hAnsi="Calibri"/>
        </w:rPr>
        <w:t>F</w:t>
      </w:r>
      <w:r w:rsidR="00E2609B" w:rsidRPr="00CE2EC6">
        <w:rPr>
          <w:rFonts w:ascii="Calibri" w:hAnsi="Calibri"/>
        </w:rPr>
        <w:t xml:space="preserve">or the avoidance of doubt this Call </w:t>
      </w:r>
      <w:proofErr w:type="gramStart"/>
      <w:r w:rsidR="00E2609B" w:rsidRPr="00CE2EC6">
        <w:rPr>
          <w:rFonts w:ascii="Calibri" w:hAnsi="Calibri"/>
        </w:rPr>
        <w:t>Off</w:t>
      </w:r>
      <w:proofErr w:type="gramEnd"/>
      <w:r w:rsidR="00E2609B" w:rsidRPr="00CE2EC6">
        <w:rPr>
          <w:rFonts w:ascii="Calibri" w:hAnsi="Calibri"/>
        </w:rPr>
        <w:t xml:space="preserve"> Contract consists of the terms set out in this </w:t>
      </w:r>
      <w:r w:rsidRPr="00CE2EC6">
        <w:rPr>
          <w:rFonts w:ascii="Calibri" w:hAnsi="Calibri"/>
        </w:rPr>
        <w:t>Call Off Order Form</w:t>
      </w:r>
      <w:r w:rsidR="00E2609B" w:rsidRPr="00CE2EC6">
        <w:rPr>
          <w:rFonts w:ascii="Calibri" w:hAnsi="Calibri"/>
        </w:rPr>
        <w:t xml:space="preserve"> and the </w:t>
      </w:r>
      <w:r w:rsidR="001F582E" w:rsidRPr="00CE2EC6">
        <w:rPr>
          <w:rFonts w:ascii="Calibri" w:hAnsi="Calibri"/>
        </w:rPr>
        <w:t>Call Off</w:t>
      </w:r>
      <w:r w:rsidR="008F13B0" w:rsidRPr="00CE2EC6">
        <w:rPr>
          <w:rFonts w:ascii="Calibri" w:hAnsi="Calibri"/>
        </w:rPr>
        <w:t xml:space="preserve"> Terms</w:t>
      </w:r>
      <w:r w:rsidR="00E2609B" w:rsidRPr="00CE2EC6">
        <w:rPr>
          <w:rFonts w:ascii="Calibri" w:hAnsi="Calibri"/>
        </w:rPr>
        <w:t>.</w:t>
      </w:r>
    </w:p>
    <w:p w14:paraId="10A9545D" w14:textId="77777777" w:rsidR="003451E9" w:rsidRPr="00CE2EC6" w:rsidRDefault="003451E9" w:rsidP="003451E9">
      <w:pPr>
        <w:spacing w:after="0"/>
        <w:ind w:left="0"/>
        <w:rPr>
          <w:rFonts w:ascii="Calibri" w:hAnsi="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3185"/>
        <w:gridCol w:w="4215"/>
      </w:tblGrid>
      <w:tr w:rsidR="003451E9" w:rsidRPr="00CE2EC6" w14:paraId="259AD7F3" w14:textId="77777777" w:rsidTr="005E4232">
        <w:tc>
          <w:tcPr>
            <w:tcW w:w="1560" w:type="dxa"/>
            <w:shd w:val="clear" w:color="auto" w:fill="auto"/>
          </w:tcPr>
          <w:p w14:paraId="4B163319" w14:textId="77777777" w:rsidR="003451E9" w:rsidRPr="00CE2EC6" w:rsidRDefault="003451E9" w:rsidP="009E0BBE">
            <w:pPr>
              <w:spacing w:after="0"/>
              <w:ind w:left="0"/>
              <w:jc w:val="left"/>
              <w:rPr>
                <w:rFonts w:ascii="Calibri" w:hAnsi="Calibri"/>
              </w:rPr>
            </w:pPr>
            <w:r w:rsidRPr="00CE2EC6">
              <w:rPr>
                <w:rFonts w:ascii="Calibri" w:hAnsi="Calibri"/>
              </w:rPr>
              <w:t>Order Number</w:t>
            </w:r>
          </w:p>
        </w:tc>
        <w:tc>
          <w:tcPr>
            <w:tcW w:w="3260" w:type="dxa"/>
            <w:shd w:val="clear" w:color="auto" w:fill="auto"/>
          </w:tcPr>
          <w:p w14:paraId="2DB33294" w14:textId="77777777" w:rsidR="003451E9" w:rsidRPr="00CE2EC6" w:rsidRDefault="003451E9" w:rsidP="009E0BBE">
            <w:pPr>
              <w:spacing w:after="0"/>
              <w:ind w:left="0"/>
              <w:jc w:val="left"/>
              <w:rPr>
                <w:rFonts w:ascii="Calibri" w:hAnsi="Calibri"/>
                <w:b/>
              </w:rPr>
            </w:pPr>
            <w:r w:rsidRPr="00CE2EC6">
              <w:rPr>
                <w:rFonts w:ascii="Calibri" w:hAnsi="Calibri"/>
                <w:b/>
                <w:highlight w:val="yellow"/>
              </w:rPr>
              <w:t>[   ]</w:t>
            </w:r>
          </w:p>
        </w:tc>
        <w:tc>
          <w:tcPr>
            <w:tcW w:w="4338" w:type="dxa"/>
            <w:shd w:val="clear" w:color="auto" w:fill="FFFF00"/>
          </w:tcPr>
          <w:p w14:paraId="4EA83234" w14:textId="77777777" w:rsidR="003451E9" w:rsidRPr="00CE2EC6" w:rsidRDefault="007E5553" w:rsidP="005E4232">
            <w:pPr>
              <w:ind w:left="0"/>
              <w:jc w:val="left"/>
              <w:rPr>
                <w:rFonts w:ascii="Calibri" w:hAnsi="Calibri"/>
                <w:i/>
              </w:rPr>
            </w:pPr>
            <w:r w:rsidRPr="00CE2EC6">
              <w:rPr>
                <w:rFonts w:ascii="Calibri" w:hAnsi="Calibri"/>
                <w:i/>
              </w:rPr>
              <w:t>Guidance Note: i</w:t>
            </w:r>
            <w:r w:rsidR="000A40E6" w:rsidRPr="00CE2EC6">
              <w:rPr>
                <w:rFonts w:ascii="Calibri" w:hAnsi="Calibri"/>
                <w:i/>
              </w:rPr>
              <w:t>nclude order number.</w:t>
            </w:r>
          </w:p>
        </w:tc>
      </w:tr>
      <w:tr w:rsidR="003451E9" w:rsidRPr="00CE2EC6" w14:paraId="24BAD19F" w14:textId="77777777" w:rsidTr="005E4232">
        <w:tc>
          <w:tcPr>
            <w:tcW w:w="1560" w:type="dxa"/>
            <w:shd w:val="clear" w:color="auto" w:fill="auto"/>
          </w:tcPr>
          <w:p w14:paraId="405B3DB3" w14:textId="77777777" w:rsidR="003451E9" w:rsidRPr="00CE2EC6" w:rsidRDefault="003451E9" w:rsidP="009E0BBE">
            <w:pPr>
              <w:spacing w:after="0"/>
              <w:ind w:left="0"/>
              <w:jc w:val="left"/>
              <w:rPr>
                <w:rFonts w:ascii="Calibri" w:hAnsi="Calibri"/>
              </w:rPr>
            </w:pPr>
            <w:r w:rsidRPr="00CE2EC6">
              <w:rPr>
                <w:rFonts w:ascii="Calibri" w:hAnsi="Calibri"/>
              </w:rPr>
              <w:t>From</w:t>
            </w:r>
          </w:p>
        </w:tc>
        <w:tc>
          <w:tcPr>
            <w:tcW w:w="3260" w:type="dxa"/>
            <w:shd w:val="clear" w:color="auto" w:fill="auto"/>
          </w:tcPr>
          <w:p w14:paraId="075ACD41" w14:textId="77777777" w:rsidR="003451E9" w:rsidRPr="00CE2EC6" w:rsidRDefault="00A47A9D" w:rsidP="00A47A9D">
            <w:pPr>
              <w:spacing w:after="0"/>
              <w:ind w:left="0"/>
              <w:jc w:val="left"/>
              <w:rPr>
                <w:rFonts w:ascii="Calibri" w:hAnsi="Calibri"/>
                <w:b/>
              </w:rPr>
            </w:pPr>
            <w:r w:rsidRPr="00CE2EC6">
              <w:rPr>
                <w:rFonts w:ascii="Calibri" w:hAnsi="Calibri"/>
                <w:b/>
                <w:spacing w:val="-3"/>
                <w:highlight w:val="yellow"/>
                <w:lang w:eastAsia="en-GB"/>
              </w:rPr>
              <w:t>[   ]</w:t>
            </w:r>
          </w:p>
          <w:p w14:paraId="4180E631" w14:textId="77777777" w:rsidR="003451E9" w:rsidRPr="00CE2EC6" w:rsidRDefault="003451E9" w:rsidP="00A47A9D">
            <w:pPr>
              <w:spacing w:after="0"/>
              <w:ind w:left="0"/>
              <w:jc w:val="left"/>
              <w:rPr>
                <w:rFonts w:ascii="Calibri" w:hAnsi="Calibri"/>
                <w:b/>
              </w:rPr>
            </w:pPr>
            <w:r w:rsidRPr="00CE2EC6">
              <w:rPr>
                <w:rFonts w:ascii="Calibri" w:hAnsi="Calibri"/>
                <w:b/>
              </w:rPr>
              <w:t>("CUSTOMER")</w:t>
            </w:r>
          </w:p>
        </w:tc>
        <w:tc>
          <w:tcPr>
            <w:tcW w:w="4338" w:type="dxa"/>
            <w:shd w:val="clear" w:color="auto" w:fill="FFFF00"/>
          </w:tcPr>
          <w:p w14:paraId="090BCCC2" w14:textId="77777777" w:rsidR="003451E9" w:rsidRPr="00CE2EC6" w:rsidRDefault="00D95118" w:rsidP="005E4232">
            <w:pPr>
              <w:ind w:left="0"/>
              <w:jc w:val="left"/>
              <w:rPr>
                <w:rFonts w:ascii="Calibri" w:hAnsi="Calibri"/>
                <w:i/>
              </w:rPr>
            </w:pPr>
            <w:r w:rsidRPr="00CE2EC6">
              <w:rPr>
                <w:rFonts w:ascii="Calibri" w:hAnsi="Calibri"/>
                <w:i/>
              </w:rPr>
              <w:t xml:space="preserve">Guidance Note: </w:t>
            </w:r>
            <w:r w:rsidR="007E5553" w:rsidRPr="00CE2EC6">
              <w:rPr>
                <w:rFonts w:ascii="Calibri" w:hAnsi="Calibri"/>
                <w:i/>
              </w:rPr>
              <w:t>s</w:t>
            </w:r>
            <w:r w:rsidRPr="00CE2EC6">
              <w:rPr>
                <w:rFonts w:ascii="Calibri" w:hAnsi="Calibri"/>
                <w:i/>
              </w:rPr>
              <w:t>pecify the full name of the Customer and the</w:t>
            </w:r>
            <w:r w:rsidR="003451E9" w:rsidRPr="00CE2EC6">
              <w:rPr>
                <w:rFonts w:ascii="Calibri" w:hAnsi="Calibri"/>
                <w:i/>
              </w:rPr>
              <w:t xml:space="preserve"> Customer Repres</w:t>
            </w:r>
            <w:r w:rsidRPr="00CE2EC6">
              <w:rPr>
                <w:rFonts w:ascii="Calibri" w:hAnsi="Calibri"/>
                <w:i/>
              </w:rPr>
              <w:t>entative.</w:t>
            </w:r>
            <w:r w:rsidR="003451E9" w:rsidRPr="00CE2EC6">
              <w:rPr>
                <w:rFonts w:ascii="Calibri" w:hAnsi="Calibri"/>
                <w:i/>
              </w:rPr>
              <w:t xml:space="preserve"> </w:t>
            </w:r>
          </w:p>
        </w:tc>
      </w:tr>
      <w:tr w:rsidR="003451E9" w:rsidRPr="00CE2EC6" w14:paraId="7D115A5D" w14:textId="77777777" w:rsidTr="005E4232">
        <w:tc>
          <w:tcPr>
            <w:tcW w:w="1560" w:type="dxa"/>
            <w:shd w:val="clear" w:color="auto" w:fill="auto"/>
          </w:tcPr>
          <w:p w14:paraId="2E087B82" w14:textId="77777777" w:rsidR="003451E9" w:rsidRPr="00CE2EC6" w:rsidRDefault="003451E9" w:rsidP="009E0BBE">
            <w:pPr>
              <w:spacing w:after="0"/>
              <w:ind w:left="0"/>
              <w:jc w:val="left"/>
              <w:rPr>
                <w:rFonts w:ascii="Calibri" w:hAnsi="Calibri"/>
              </w:rPr>
            </w:pPr>
            <w:r w:rsidRPr="00CE2EC6">
              <w:rPr>
                <w:rFonts w:ascii="Calibri" w:hAnsi="Calibri"/>
              </w:rPr>
              <w:t>To</w:t>
            </w:r>
          </w:p>
        </w:tc>
        <w:tc>
          <w:tcPr>
            <w:tcW w:w="3260" w:type="dxa"/>
            <w:shd w:val="clear" w:color="auto" w:fill="auto"/>
          </w:tcPr>
          <w:p w14:paraId="1676ED4A" w14:textId="77777777" w:rsidR="003451E9" w:rsidRPr="00CE2EC6" w:rsidRDefault="003451E9" w:rsidP="009E0BBE">
            <w:pPr>
              <w:spacing w:after="0"/>
              <w:ind w:left="0"/>
              <w:jc w:val="left"/>
              <w:rPr>
                <w:rFonts w:ascii="Calibri" w:hAnsi="Calibri"/>
                <w:b/>
              </w:rPr>
            </w:pPr>
            <w:r w:rsidRPr="00CE2EC6">
              <w:rPr>
                <w:rFonts w:ascii="Calibri" w:hAnsi="Calibri"/>
                <w:b/>
                <w:highlight w:val="yellow"/>
              </w:rPr>
              <w:t>[   ]</w:t>
            </w:r>
            <w:r w:rsidRPr="00CE2EC6">
              <w:rPr>
                <w:rFonts w:ascii="Calibri" w:hAnsi="Calibri"/>
                <w:b/>
              </w:rPr>
              <w:t xml:space="preserve"> </w:t>
            </w:r>
          </w:p>
          <w:p w14:paraId="6B79F929" w14:textId="77777777" w:rsidR="003451E9" w:rsidRPr="00CE2EC6" w:rsidRDefault="003451E9" w:rsidP="009E0BBE">
            <w:pPr>
              <w:spacing w:after="0"/>
              <w:ind w:left="0"/>
              <w:jc w:val="left"/>
              <w:rPr>
                <w:rFonts w:ascii="Calibri" w:hAnsi="Calibri"/>
                <w:b/>
              </w:rPr>
            </w:pPr>
            <w:r w:rsidRPr="00CE2EC6">
              <w:rPr>
                <w:rFonts w:ascii="Calibri" w:hAnsi="Calibri"/>
                <w:b/>
              </w:rPr>
              <w:t>("SUPPLIER")</w:t>
            </w:r>
          </w:p>
        </w:tc>
        <w:tc>
          <w:tcPr>
            <w:tcW w:w="4338" w:type="dxa"/>
            <w:shd w:val="clear" w:color="auto" w:fill="FFFF00"/>
          </w:tcPr>
          <w:p w14:paraId="41588C76" w14:textId="77777777" w:rsidR="003451E9" w:rsidRPr="00CE2EC6" w:rsidRDefault="00D95118" w:rsidP="005E4232">
            <w:pPr>
              <w:ind w:left="0"/>
              <w:jc w:val="left"/>
              <w:rPr>
                <w:rFonts w:ascii="Calibri" w:hAnsi="Calibri"/>
                <w:b/>
                <w:i/>
              </w:rPr>
            </w:pPr>
            <w:r w:rsidRPr="00CE2EC6">
              <w:rPr>
                <w:rFonts w:ascii="Calibri" w:hAnsi="Calibri"/>
                <w:i/>
              </w:rPr>
              <w:t xml:space="preserve">Guidance Note: </w:t>
            </w:r>
            <w:r w:rsidR="007E5553" w:rsidRPr="00CE2EC6">
              <w:rPr>
                <w:rFonts w:ascii="Calibri" w:hAnsi="Calibri"/>
                <w:i/>
              </w:rPr>
              <w:t>s</w:t>
            </w:r>
            <w:r w:rsidRPr="00CE2EC6">
              <w:rPr>
                <w:rFonts w:ascii="Calibri" w:hAnsi="Calibri"/>
                <w:i/>
              </w:rPr>
              <w:t>pecify the full name of the Supplier and</w:t>
            </w:r>
            <w:r w:rsidR="003451E9" w:rsidRPr="00CE2EC6">
              <w:rPr>
                <w:rFonts w:ascii="Calibri" w:hAnsi="Calibri"/>
                <w:i/>
              </w:rPr>
              <w:t xml:space="preserve"> </w:t>
            </w:r>
            <w:r w:rsidRPr="00CE2EC6">
              <w:rPr>
                <w:rFonts w:ascii="Calibri" w:hAnsi="Calibri"/>
                <w:i/>
              </w:rPr>
              <w:t xml:space="preserve">the </w:t>
            </w:r>
            <w:r w:rsidR="003451E9" w:rsidRPr="00CE2EC6">
              <w:rPr>
                <w:rFonts w:ascii="Calibri" w:hAnsi="Calibri"/>
                <w:i/>
              </w:rPr>
              <w:t>Supplier Repre</w:t>
            </w:r>
            <w:r w:rsidRPr="00CE2EC6">
              <w:rPr>
                <w:rFonts w:ascii="Calibri" w:hAnsi="Calibri"/>
                <w:i/>
              </w:rPr>
              <w:t>sentative</w:t>
            </w:r>
            <w:r w:rsidR="003451E9" w:rsidRPr="00CE2EC6">
              <w:rPr>
                <w:rFonts w:ascii="Calibri" w:hAnsi="Calibri"/>
                <w:i/>
              </w:rPr>
              <w:t>.</w:t>
            </w:r>
          </w:p>
        </w:tc>
      </w:tr>
    </w:tbl>
    <w:p w14:paraId="1DC49746" w14:textId="77777777" w:rsidR="003451E9" w:rsidRPr="00CE2EC6" w:rsidRDefault="003451E9" w:rsidP="005E4232">
      <w:pPr>
        <w:spacing w:after="0"/>
        <w:ind w:left="0"/>
        <w:rPr>
          <w:rFonts w:ascii="Calibri" w:hAnsi="Calibri"/>
        </w:rPr>
      </w:pPr>
    </w:p>
    <w:p w14:paraId="19EC2B14" w14:textId="77777777" w:rsidR="00B779E0" w:rsidRPr="00B779E0" w:rsidRDefault="00A91EB5" w:rsidP="005E4232">
      <w:pPr>
        <w:pStyle w:val="ORDERFORML1SECTIONTITLE"/>
        <w:spacing w:before="0" w:after="0"/>
        <w:rPr>
          <w:rFonts w:ascii="Calibri" w:hAnsi="Calibri"/>
        </w:rPr>
      </w:pPr>
      <w:r w:rsidRPr="00B779E0">
        <w:rPr>
          <w:rFonts w:ascii="Calibri" w:hAnsi="Calibri"/>
        </w:rPr>
        <w:t xml:space="preserve">SECTION B </w:t>
      </w:r>
    </w:p>
    <w:p w14:paraId="143D5F28" w14:textId="77777777" w:rsidR="00AB1698" w:rsidRPr="00B779E0" w:rsidRDefault="00AB1698" w:rsidP="005E4232">
      <w:pPr>
        <w:pStyle w:val="ORDERFORML1SECTIONTITLE"/>
        <w:spacing w:before="0" w:after="0"/>
        <w:rPr>
          <w:rFonts w:ascii="Calibri" w:hAnsi="Calibri"/>
        </w:rPr>
      </w:pPr>
    </w:p>
    <w:p w14:paraId="1178408D" w14:textId="77777777" w:rsidR="00375CB5" w:rsidRPr="00B779E0" w:rsidRDefault="00583628" w:rsidP="00B779E0">
      <w:pPr>
        <w:pStyle w:val="ORDERFORML1PraraNo"/>
      </w:pPr>
      <w:r w:rsidRPr="00B779E0">
        <w:t>call off contract period</w:t>
      </w:r>
    </w:p>
    <w:p w14:paraId="4D510B7B" w14:textId="77777777" w:rsidR="00AB1698" w:rsidRPr="00CE2EC6" w:rsidRDefault="00AB1698" w:rsidP="002577F3">
      <w:pPr>
        <w:pStyle w:val="ORDERFORML1PraraNo"/>
        <w:numPr>
          <w:ilvl w:val="0"/>
          <w:numId w:val="0"/>
        </w:numPr>
        <w:ind w:left="426"/>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4338"/>
      </w:tblGrid>
      <w:tr w:rsidR="002577F3" w:rsidRPr="00CE2EC6" w14:paraId="38276D3A" w14:textId="77777777" w:rsidTr="005E4232">
        <w:tc>
          <w:tcPr>
            <w:tcW w:w="567" w:type="dxa"/>
          </w:tcPr>
          <w:p w14:paraId="3932589B" w14:textId="77777777" w:rsidR="002577F3" w:rsidRPr="00CE2EC6" w:rsidRDefault="002577F3" w:rsidP="005E4232">
            <w:pPr>
              <w:pStyle w:val="ORDERFORML1NONBOLDNONNUMBERTEXT"/>
              <w:numPr>
                <w:ilvl w:val="1"/>
                <w:numId w:val="64"/>
              </w:numPr>
              <w:spacing w:before="0" w:after="0"/>
              <w:rPr>
                <w:rFonts w:ascii="Calibri" w:hAnsi="Calibri"/>
                <w:b/>
              </w:rPr>
            </w:pPr>
          </w:p>
        </w:tc>
        <w:tc>
          <w:tcPr>
            <w:tcW w:w="4253" w:type="dxa"/>
            <w:shd w:val="clear" w:color="auto" w:fill="auto"/>
          </w:tcPr>
          <w:p w14:paraId="5B7E13DD" w14:textId="77777777" w:rsidR="002577F3" w:rsidRPr="00CE2EC6" w:rsidRDefault="002577F3" w:rsidP="004364DA">
            <w:pPr>
              <w:overflowPunct/>
              <w:autoSpaceDE/>
              <w:autoSpaceDN/>
              <w:adjustRightInd/>
              <w:spacing w:after="0"/>
              <w:ind w:left="0" w:right="936"/>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Commencement Date</w:t>
            </w:r>
            <w:r w:rsidRPr="00CE2EC6">
              <w:rPr>
                <w:rFonts w:ascii="Calibri" w:eastAsia="STZhongsong" w:hAnsi="Calibri" w:cs="Times New Roman"/>
                <w:lang w:eastAsia="zh-CN"/>
              </w:rPr>
              <w:t xml:space="preserve">:  </w:t>
            </w:r>
            <w:r w:rsidRPr="00CE2EC6">
              <w:rPr>
                <w:rFonts w:ascii="Calibri" w:eastAsia="STZhongsong" w:hAnsi="Calibri" w:cs="Times New Roman"/>
                <w:b/>
                <w:highlight w:val="yellow"/>
                <w:lang w:eastAsia="zh-CN"/>
              </w:rPr>
              <w:t>[   ]</w:t>
            </w:r>
          </w:p>
          <w:p w14:paraId="0ECCF229" w14:textId="77777777" w:rsidR="002577F3" w:rsidRPr="00CE2EC6" w:rsidRDefault="002577F3" w:rsidP="004364DA">
            <w:pPr>
              <w:overflowPunct/>
              <w:autoSpaceDE/>
              <w:autoSpaceDN/>
              <w:adjustRightInd/>
              <w:spacing w:after="0"/>
              <w:ind w:left="0" w:right="936"/>
              <w:jc w:val="left"/>
              <w:textAlignment w:val="auto"/>
              <w:rPr>
                <w:rFonts w:ascii="Calibri" w:eastAsia="Calibri" w:hAnsi="Calibri" w:cs="Times New Roman"/>
                <w:color w:val="C00000"/>
              </w:rPr>
            </w:pPr>
          </w:p>
        </w:tc>
        <w:tc>
          <w:tcPr>
            <w:tcW w:w="4338" w:type="dxa"/>
            <w:shd w:val="clear" w:color="auto" w:fill="FFFF00"/>
          </w:tcPr>
          <w:p w14:paraId="6772BF72" w14:textId="77777777" w:rsidR="002577F3" w:rsidRPr="00CE2EC6" w:rsidRDefault="007E5553" w:rsidP="005E4232">
            <w:pPr>
              <w:ind w:left="0"/>
              <w:jc w:val="left"/>
              <w:rPr>
                <w:rFonts w:ascii="Calibri" w:hAnsi="Calibri"/>
                <w:i/>
                <w:shd w:val="clear" w:color="auto" w:fill="D9D9D9"/>
              </w:rPr>
            </w:pPr>
            <w:r w:rsidRPr="00CE2EC6">
              <w:rPr>
                <w:rFonts w:ascii="Calibri" w:eastAsia="Calibri" w:hAnsi="Calibri" w:cs="Times New Roman"/>
                <w:i/>
              </w:rPr>
              <w:t>Guidance Note: i</w:t>
            </w:r>
            <w:r w:rsidR="002577F3" w:rsidRPr="00CE2EC6">
              <w:rPr>
                <w:rFonts w:ascii="Calibri" w:eastAsia="Calibri" w:hAnsi="Calibri" w:cs="Times New Roman"/>
                <w:i/>
              </w:rPr>
              <w:t xml:space="preserve">nsert </w:t>
            </w:r>
            <w:r w:rsidR="002577F3" w:rsidRPr="00CE2EC6">
              <w:rPr>
                <w:rFonts w:ascii="Calibri" w:hAnsi="Calibri"/>
                <w:i/>
              </w:rPr>
              <w:t>the date on which the Initial Period is to commence.</w:t>
            </w:r>
          </w:p>
        </w:tc>
      </w:tr>
      <w:tr w:rsidR="005849EB" w:rsidRPr="00CE2EC6" w14:paraId="17C4B772" w14:textId="77777777" w:rsidTr="004364DA">
        <w:tc>
          <w:tcPr>
            <w:tcW w:w="567" w:type="dxa"/>
          </w:tcPr>
          <w:p w14:paraId="5B962ABA" w14:textId="77777777" w:rsidR="002577F3" w:rsidRPr="00CE2EC6" w:rsidRDefault="00DB37C7" w:rsidP="005E4232">
            <w:pPr>
              <w:pStyle w:val="11table"/>
            </w:pPr>
            <w:r w:rsidRPr="00CE2EC6">
              <w:t xml:space="preserve"> </w:t>
            </w:r>
          </w:p>
          <w:p w14:paraId="2AF2078D" w14:textId="77777777" w:rsidR="00DB37C7" w:rsidRPr="00CE2EC6" w:rsidRDefault="00DB37C7" w:rsidP="005E4232">
            <w:pPr>
              <w:overflowPunct/>
              <w:autoSpaceDE/>
              <w:autoSpaceDN/>
              <w:spacing w:after="0"/>
              <w:ind w:left="360"/>
              <w:jc w:val="left"/>
              <w:textAlignment w:val="auto"/>
              <w:rPr>
                <w:rFonts w:ascii="Calibri" w:eastAsia="STZhongsong" w:hAnsi="Calibri" w:cs="Times New Roman"/>
                <w:b/>
                <w:lang w:eastAsia="zh-CN"/>
              </w:rPr>
            </w:pPr>
          </w:p>
        </w:tc>
        <w:tc>
          <w:tcPr>
            <w:tcW w:w="4253" w:type="dxa"/>
            <w:shd w:val="clear" w:color="auto" w:fill="auto"/>
          </w:tcPr>
          <w:p w14:paraId="221867DE" w14:textId="77777777" w:rsidR="002577F3" w:rsidRPr="00CE2EC6" w:rsidRDefault="007F2D68" w:rsidP="004364DA">
            <w:pPr>
              <w:numPr>
                <w:ilvl w:val="1"/>
                <w:numId w:val="0"/>
              </w:numPr>
              <w:overflowPunct/>
              <w:autoSpaceDE/>
              <w:autoSpaceDN/>
              <w:spacing w:after="0"/>
              <w:jc w:val="left"/>
              <w:textAlignment w:val="auto"/>
              <w:rPr>
                <w:rFonts w:ascii="Calibri" w:eastAsia="STZhongsong" w:hAnsi="Calibri" w:cs="Times New Roman"/>
                <w:lang w:eastAsia="zh-CN"/>
              </w:rPr>
            </w:pPr>
            <w:r>
              <w:rPr>
                <w:rFonts w:ascii="Calibri" w:eastAsia="STZhongsong" w:hAnsi="Calibri" w:cs="Times New Roman"/>
                <w:b/>
                <w:lang w:eastAsia="zh-CN"/>
              </w:rPr>
              <w:t xml:space="preserve">Call Off </w:t>
            </w:r>
            <w:r w:rsidR="008B4391">
              <w:rPr>
                <w:rFonts w:ascii="Calibri" w:eastAsia="STZhongsong" w:hAnsi="Calibri" w:cs="Times New Roman"/>
                <w:b/>
                <w:lang w:eastAsia="zh-CN"/>
              </w:rPr>
              <w:t>Final Order Date</w:t>
            </w:r>
            <w:r w:rsidR="002577F3" w:rsidRPr="00CE2EC6">
              <w:rPr>
                <w:rFonts w:ascii="Calibri" w:eastAsia="STZhongsong" w:hAnsi="Calibri" w:cs="Times New Roman"/>
                <w:lang w:eastAsia="zh-CN"/>
              </w:rPr>
              <w:t>:</w:t>
            </w:r>
          </w:p>
          <w:p w14:paraId="1D55799B" w14:textId="77777777" w:rsidR="002577F3" w:rsidRPr="00CE2EC6" w:rsidRDefault="002577F3" w:rsidP="004364DA">
            <w:pPr>
              <w:numPr>
                <w:ilvl w:val="1"/>
                <w:numId w:val="0"/>
              </w:numPr>
              <w:overflowPunct/>
              <w:autoSpaceDE/>
              <w:autoSpaceDN/>
              <w:spacing w:after="0"/>
              <w:jc w:val="left"/>
              <w:textAlignment w:val="auto"/>
              <w:rPr>
                <w:rFonts w:ascii="Calibri" w:eastAsia="STZhongsong" w:hAnsi="Calibri" w:cs="Times New Roman"/>
                <w:lang w:eastAsia="zh-CN"/>
              </w:rPr>
            </w:pPr>
          </w:p>
          <w:p w14:paraId="7326ED7F" w14:textId="77777777" w:rsidR="002577F3" w:rsidRPr="00CE2EC6" w:rsidRDefault="002577F3" w:rsidP="004364DA">
            <w:pPr>
              <w:overflowPunct/>
              <w:autoSpaceDE/>
              <w:autoSpaceDN/>
              <w:spacing w:after="0"/>
              <w:ind w:left="0"/>
              <w:jc w:val="left"/>
              <w:textAlignment w:val="auto"/>
              <w:rPr>
                <w:rFonts w:ascii="Calibri" w:eastAsia="STZhongsong" w:hAnsi="Calibri" w:cs="Times New Roman"/>
                <w:lang w:eastAsia="zh-CN"/>
              </w:rPr>
            </w:pPr>
            <w:r w:rsidRPr="00CE2EC6">
              <w:rPr>
                <w:rFonts w:ascii="Calibri" w:eastAsia="STZhongsong" w:hAnsi="Calibri" w:cs="Times New Roman"/>
                <w:lang w:eastAsia="zh-CN"/>
              </w:rPr>
              <w:t xml:space="preserve">End date of </w:t>
            </w:r>
            <w:r w:rsidR="008B4391">
              <w:rPr>
                <w:rFonts w:ascii="Calibri" w:eastAsia="STZhongsong" w:hAnsi="Calibri" w:cs="Times New Roman"/>
                <w:lang w:eastAsia="zh-CN"/>
              </w:rPr>
              <w:t xml:space="preserve">Call Off </w:t>
            </w:r>
            <w:r w:rsidRPr="00CE2EC6">
              <w:rPr>
                <w:rFonts w:ascii="Calibri" w:eastAsia="STZhongsong" w:hAnsi="Calibri" w:cs="Times New Roman"/>
                <w:lang w:eastAsia="zh-CN"/>
              </w:rPr>
              <w:t xml:space="preserve">Initial Period </w:t>
            </w:r>
            <w:r w:rsidRPr="00CE2EC6">
              <w:rPr>
                <w:rFonts w:ascii="Calibri" w:eastAsia="STZhongsong" w:hAnsi="Calibri" w:cs="Times New Roman"/>
                <w:b/>
                <w:highlight w:val="yellow"/>
                <w:lang w:eastAsia="zh-CN"/>
              </w:rPr>
              <w:t>[   ]</w:t>
            </w:r>
          </w:p>
          <w:p w14:paraId="37721833" w14:textId="77777777" w:rsidR="002577F3" w:rsidRPr="00CE2EC6" w:rsidRDefault="002577F3" w:rsidP="004364DA">
            <w:pPr>
              <w:overflowPunct/>
              <w:autoSpaceDE/>
              <w:autoSpaceDN/>
              <w:spacing w:after="0"/>
              <w:ind w:left="0"/>
              <w:jc w:val="left"/>
              <w:textAlignment w:val="auto"/>
              <w:rPr>
                <w:rFonts w:ascii="Calibri" w:eastAsia="STZhongsong" w:hAnsi="Calibri" w:cs="Times New Roman"/>
                <w:lang w:eastAsia="zh-CN"/>
              </w:rPr>
            </w:pPr>
          </w:p>
          <w:p w14:paraId="2F172822" w14:textId="77777777" w:rsidR="002577F3" w:rsidRPr="00CE2EC6" w:rsidRDefault="002577F3" w:rsidP="009E0BBE">
            <w:pPr>
              <w:overflowPunct/>
              <w:autoSpaceDE/>
              <w:autoSpaceDN/>
              <w:spacing w:after="0"/>
              <w:ind w:left="0"/>
              <w:jc w:val="left"/>
              <w:textAlignment w:val="auto"/>
              <w:rPr>
                <w:rFonts w:ascii="Calibri" w:eastAsia="STZhongsong" w:hAnsi="Calibri" w:cs="Times New Roman"/>
                <w:b/>
                <w:lang w:eastAsia="zh-CN"/>
              </w:rPr>
            </w:pPr>
            <w:r w:rsidRPr="00CE2EC6">
              <w:rPr>
                <w:rFonts w:ascii="Calibri" w:eastAsia="STZhongsong" w:hAnsi="Calibri" w:cs="Times New Roman"/>
                <w:lang w:eastAsia="zh-CN"/>
              </w:rPr>
              <w:t xml:space="preserve">End date of </w:t>
            </w:r>
            <w:r w:rsidR="008B4391">
              <w:rPr>
                <w:rFonts w:ascii="Calibri" w:eastAsia="STZhongsong" w:hAnsi="Calibri" w:cs="Times New Roman"/>
                <w:lang w:eastAsia="zh-CN"/>
              </w:rPr>
              <w:t xml:space="preserve">Call Off </w:t>
            </w:r>
            <w:r w:rsidRPr="00CE2EC6">
              <w:rPr>
                <w:rFonts w:ascii="Calibri" w:eastAsia="STZhongsong" w:hAnsi="Calibri" w:cs="Times New Roman"/>
                <w:lang w:eastAsia="zh-CN"/>
              </w:rPr>
              <w:t xml:space="preserve">Extension Period </w:t>
            </w:r>
            <w:r w:rsidRPr="00CE2EC6">
              <w:rPr>
                <w:rFonts w:ascii="Calibri" w:eastAsia="STZhongsong" w:hAnsi="Calibri" w:cs="Times New Roman"/>
                <w:b/>
                <w:highlight w:val="yellow"/>
                <w:lang w:eastAsia="zh-CN"/>
              </w:rPr>
              <w:t>[   ]</w:t>
            </w:r>
          </w:p>
          <w:p w14:paraId="266B5E65" w14:textId="77777777" w:rsidR="002577F3" w:rsidRPr="00CE2EC6" w:rsidRDefault="002577F3" w:rsidP="009E0BBE">
            <w:pPr>
              <w:overflowPunct/>
              <w:autoSpaceDE/>
              <w:autoSpaceDN/>
              <w:spacing w:after="0"/>
              <w:ind w:left="0"/>
              <w:jc w:val="left"/>
              <w:textAlignment w:val="auto"/>
              <w:rPr>
                <w:rFonts w:ascii="Calibri" w:eastAsia="STZhongsong" w:hAnsi="Calibri" w:cs="Times New Roman"/>
                <w:b/>
                <w:lang w:eastAsia="zh-CN"/>
              </w:rPr>
            </w:pPr>
          </w:p>
          <w:p w14:paraId="00110B75" w14:textId="77777777" w:rsidR="002577F3" w:rsidRPr="00CE2EC6" w:rsidRDefault="002577F3" w:rsidP="009E0BBE">
            <w:pPr>
              <w:overflowPunct/>
              <w:autoSpaceDE/>
              <w:autoSpaceDN/>
              <w:spacing w:after="0"/>
              <w:ind w:left="0"/>
              <w:jc w:val="left"/>
              <w:textAlignment w:val="auto"/>
              <w:rPr>
                <w:rFonts w:ascii="Calibri" w:eastAsia="STZhongsong" w:hAnsi="Calibri" w:cs="Times New Roman"/>
                <w:lang w:eastAsia="zh-CN"/>
              </w:rPr>
            </w:pPr>
            <w:r w:rsidRPr="00CE2EC6">
              <w:rPr>
                <w:rFonts w:ascii="Calibri" w:eastAsia="STZhongsong" w:hAnsi="Calibri" w:cs="Times New Roman"/>
                <w:lang w:eastAsia="zh-CN"/>
              </w:rPr>
              <w:t xml:space="preserve">Minimum written notice to Supplier in respect of extension: </w:t>
            </w:r>
            <w:r w:rsidRPr="00CE2EC6">
              <w:rPr>
                <w:rFonts w:ascii="Calibri" w:eastAsia="STZhongsong" w:hAnsi="Calibri" w:cs="Times New Roman"/>
                <w:b/>
                <w:highlight w:val="yellow"/>
                <w:lang w:eastAsia="zh-CN"/>
              </w:rPr>
              <w:t>[   ]</w:t>
            </w:r>
          </w:p>
          <w:p w14:paraId="28F134EA" w14:textId="77777777" w:rsidR="002577F3" w:rsidRPr="00CE2EC6" w:rsidRDefault="002577F3" w:rsidP="009E0BBE">
            <w:pPr>
              <w:overflowPunct/>
              <w:autoSpaceDE/>
              <w:autoSpaceDN/>
              <w:spacing w:after="0"/>
              <w:ind w:left="0"/>
              <w:jc w:val="left"/>
              <w:textAlignment w:val="auto"/>
              <w:rPr>
                <w:rFonts w:ascii="Calibri" w:eastAsia="STZhongsong" w:hAnsi="Calibri" w:cs="Times New Roman"/>
                <w:lang w:eastAsia="zh-CN"/>
              </w:rPr>
            </w:pPr>
          </w:p>
        </w:tc>
        <w:tc>
          <w:tcPr>
            <w:tcW w:w="4338" w:type="dxa"/>
            <w:shd w:val="clear" w:color="auto" w:fill="FFFF00"/>
          </w:tcPr>
          <w:p w14:paraId="4887AB55" w14:textId="77777777" w:rsidR="002577F3" w:rsidRPr="00CE2EC6" w:rsidRDefault="002577F3" w:rsidP="007D7B27">
            <w:pPr>
              <w:ind w:left="0"/>
              <w:jc w:val="left"/>
              <w:rPr>
                <w:rFonts w:ascii="Calibri" w:hAnsi="Calibri"/>
                <w:i/>
              </w:rPr>
            </w:pPr>
            <w:r w:rsidRPr="00CE2EC6">
              <w:rPr>
                <w:rFonts w:ascii="Calibri" w:hAnsi="Calibri"/>
                <w:i/>
              </w:rPr>
              <w:lastRenderedPageBreak/>
              <w:t>Guidance</w:t>
            </w:r>
            <w:r w:rsidR="007E5553" w:rsidRPr="00CE2EC6">
              <w:rPr>
                <w:rFonts w:ascii="Calibri" w:hAnsi="Calibri"/>
                <w:i/>
              </w:rPr>
              <w:t xml:space="preserve"> Note: </w:t>
            </w:r>
            <w:r w:rsidR="007D7B27">
              <w:rPr>
                <w:rFonts w:ascii="Calibri" w:hAnsi="Calibri"/>
                <w:i/>
              </w:rPr>
              <w:t xml:space="preserve">The Call Off Initial Period is the last date by which a Services Request Form may be submitted (see Clause 8) </w:t>
            </w:r>
            <w:r w:rsidR="007E5553" w:rsidRPr="00CE2EC6">
              <w:rPr>
                <w:rFonts w:ascii="Calibri" w:hAnsi="Calibri"/>
                <w:i/>
              </w:rPr>
              <w:t>i</w:t>
            </w:r>
            <w:r w:rsidRPr="00CE2EC6">
              <w:rPr>
                <w:rFonts w:ascii="Calibri" w:hAnsi="Calibri"/>
                <w:i/>
              </w:rPr>
              <w:t xml:space="preserve">nsert the date on which the Initial Period is to expire; the end date of any Extension Period; </w:t>
            </w:r>
            <w:r w:rsidRPr="00CE2EC6">
              <w:rPr>
                <w:rFonts w:ascii="Calibri" w:hAnsi="Calibri"/>
                <w:i/>
              </w:rPr>
              <w:lastRenderedPageBreak/>
              <w:t xml:space="preserve">and the minimum period of written notice to be given to the Supplier where the Call Off Contract is to be extended from the expiry of the Initial Period (it is suggested that for long term contracts this should normally be no less than 3 months). See Clause </w:t>
            </w:r>
            <w:r w:rsidRPr="00CE2EC6">
              <w:rPr>
                <w:rFonts w:ascii="Calibri" w:hAnsi="Calibri"/>
                <w:i/>
              </w:rPr>
              <w:fldChar w:fldCharType="begin"/>
            </w:r>
            <w:r w:rsidRPr="00CE2EC6">
              <w:rPr>
                <w:rFonts w:ascii="Calibri" w:hAnsi="Calibri"/>
                <w:i/>
              </w:rPr>
              <w:instrText xml:space="preserve"> REF _Ref359362744 \r \h  \* MERGEFORMAT </w:instrText>
            </w:r>
            <w:r w:rsidRPr="00CE2EC6">
              <w:rPr>
                <w:rFonts w:ascii="Calibri" w:hAnsi="Calibri"/>
                <w:i/>
              </w:rPr>
            </w:r>
            <w:r w:rsidRPr="00CE2EC6">
              <w:rPr>
                <w:rFonts w:ascii="Calibri" w:hAnsi="Calibri"/>
                <w:i/>
              </w:rPr>
              <w:fldChar w:fldCharType="separate"/>
            </w:r>
            <w:r w:rsidR="00122E69">
              <w:rPr>
                <w:rFonts w:ascii="Calibri" w:hAnsi="Calibri"/>
                <w:i/>
              </w:rPr>
              <w:t>5</w:t>
            </w:r>
            <w:r w:rsidRPr="00CE2EC6">
              <w:rPr>
                <w:rFonts w:ascii="Calibri" w:hAnsi="Calibri"/>
                <w:i/>
              </w:rPr>
              <w:fldChar w:fldCharType="end"/>
            </w:r>
            <w:r w:rsidRPr="00CE2EC6">
              <w:rPr>
                <w:rFonts w:ascii="Calibri" w:hAnsi="Calibri"/>
                <w:i/>
              </w:rPr>
              <w:t xml:space="preserve"> (Call Off Contract Period).</w:t>
            </w:r>
          </w:p>
        </w:tc>
      </w:tr>
    </w:tbl>
    <w:p w14:paraId="70BE428A" w14:textId="77777777" w:rsidR="002577F3" w:rsidRPr="00CE2EC6" w:rsidRDefault="002577F3" w:rsidP="002577F3">
      <w:pPr>
        <w:pStyle w:val="ORDERFORML1PraraNo"/>
        <w:numPr>
          <w:ilvl w:val="0"/>
          <w:numId w:val="0"/>
        </w:numPr>
        <w:ind w:left="426" w:hanging="426"/>
      </w:pPr>
    </w:p>
    <w:p w14:paraId="4E0B95D4" w14:textId="77777777" w:rsidR="00F62504" w:rsidRPr="00CE2EC6" w:rsidRDefault="00190D90" w:rsidP="00FA47AC">
      <w:pPr>
        <w:pStyle w:val="ORDERFORML1PraraNo"/>
      </w:pPr>
      <w:r w:rsidRPr="00CE2EC6">
        <w:t xml:space="preserve">goods </w:t>
      </w:r>
      <w:r w:rsidR="009E0BBE" w:rsidRPr="00CE2EC6">
        <w:t>and/or Services</w:t>
      </w:r>
    </w:p>
    <w:p w14:paraId="2D7FBCDC" w14:textId="77777777" w:rsidR="002577F3" w:rsidRPr="00CE2EC6" w:rsidRDefault="002577F3" w:rsidP="00FA47AC">
      <w:pPr>
        <w:pStyle w:val="ORDERFORML1PraraNo"/>
        <w:numPr>
          <w:ilvl w:val="0"/>
          <w:numId w:val="0"/>
        </w:numPr>
        <w:ind w:left="426"/>
      </w:pPr>
    </w:p>
    <w:tbl>
      <w:tblPr>
        <w:tblpPr w:leftFromText="180" w:rightFromText="180" w:vertAnchor="text" w:horzAnchor="margin" w:tblpX="108"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252"/>
        <w:gridCol w:w="4480"/>
      </w:tblGrid>
      <w:tr w:rsidR="002577F3" w:rsidRPr="00CE2EC6" w14:paraId="5EB5983E" w14:textId="77777777" w:rsidTr="00310DEF">
        <w:tc>
          <w:tcPr>
            <w:tcW w:w="534" w:type="dxa"/>
          </w:tcPr>
          <w:p w14:paraId="187D0B68" w14:textId="77777777" w:rsidR="002577F3" w:rsidRPr="00CE2EC6" w:rsidRDefault="00DB37C7" w:rsidP="00062994">
            <w:pPr>
              <w:pStyle w:val="11table"/>
              <w:numPr>
                <w:ilvl w:val="0"/>
                <w:numId w:val="0"/>
              </w:numPr>
              <w:ind w:left="360" w:hanging="360"/>
            </w:pPr>
            <w:r w:rsidRPr="00CE2EC6">
              <w:t>2.1.</w:t>
            </w:r>
            <w:r w:rsidR="00062994" w:rsidRPr="00CE2EC6">
              <w:t xml:space="preserve"> </w:t>
            </w:r>
            <w:r w:rsidRPr="00CE2EC6">
              <w:t xml:space="preserve"> </w:t>
            </w:r>
          </w:p>
        </w:tc>
        <w:tc>
          <w:tcPr>
            <w:tcW w:w="4252" w:type="dxa"/>
            <w:shd w:val="clear" w:color="auto" w:fill="auto"/>
          </w:tcPr>
          <w:p w14:paraId="102B5333" w14:textId="77777777" w:rsidR="002577F3" w:rsidRPr="00CE2EC6" w:rsidRDefault="002577F3" w:rsidP="004364DA">
            <w:pPr>
              <w:numPr>
                <w:ilvl w:val="1"/>
                <w:numId w:val="0"/>
              </w:numPr>
              <w:overflowPunct/>
              <w:autoSpaceDE/>
              <w:autoSpaceDN/>
              <w:spacing w:after="0"/>
              <w:jc w:val="left"/>
              <w:textAlignment w:val="auto"/>
              <w:rPr>
                <w:rFonts w:ascii="Calibri" w:eastAsia="STZhongsong" w:hAnsi="Calibri" w:cs="Times New Roman"/>
                <w:lang w:eastAsia="zh-CN"/>
              </w:rPr>
            </w:pPr>
            <w:r w:rsidRPr="00CE2EC6">
              <w:rPr>
                <w:rFonts w:ascii="Calibri" w:eastAsia="STZhongsong" w:hAnsi="Calibri" w:cs="Times New Roman"/>
                <w:b/>
                <w:lang w:eastAsia="zh-CN"/>
              </w:rPr>
              <w:t>Goods and/or Services required</w:t>
            </w:r>
            <w:r w:rsidRPr="00CE2EC6">
              <w:rPr>
                <w:rFonts w:ascii="Calibri" w:eastAsia="STZhongsong" w:hAnsi="Calibri" w:cs="Times New Roman"/>
                <w:lang w:eastAsia="zh-CN"/>
              </w:rPr>
              <w:t xml:space="preserve">: </w:t>
            </w:r>
          </w:p>
          <w:p w14:paraId="69238AC4" w14:textId="77777777" w:rsidR="002577F3" w:rsidRPr="00CE2EC6" w:rsidRDefault="002577F3" w:rsidP="004364DA">
            <w:pPr>
              <w:numPr>
                <w:ilvl w:val="1"/>
                <w:numId w:val="0"/>
              </w:numPr>
              <w:overflowPunct/>
              <w:autoSpaceDE/>
              <w:autoSpaceDN/>
              <w:spacing w:after="0"/>
              <w:jc w:val="left"/>
              <w:textAlignment w:val="auto"/>
              <w:rPr>
                <w:rFonts w:ascii="Calibri" w:eastAsia="STZhongsong" w:hAnsi="Calibri" w:cs="Times New Roman"/>
                <w:lang w:eastAsia="zh-CN"/>
              </w:rPr>
            </w:pPr>
          </w:p>
          <w:p w14:paraId="138F66BC" w14:textId="77777777" w:rsidR="002577F3" w:rsidRPr="00CE2EC6" w:rsidRDefault="002577F3" w:rsidP="00D17F82">
            <w:pPr>
              <w:numPr>
                <w:ilvl w:val="1"/>
                <w:numId w:val="0"/>
              </w:numPr>
              <w:overflowPunct/>
              <w:autoSpaceDE/>
              <w:autoSpaceDN/>
              <w:spacing w:after="0"/>
              <w:jc w:val="left"/>
              <w:textAlignment w:val="auto"/>
              <w:rPr>
                <w:rFonts w:ascii="Calibri" w:eastAsia="STZhongsong" w:hAnsi="Calibri" w:cs="Times New Roman"/>
                <w:b/>
                <w:lang w:eastAsia="zh-CN"/>
              </w:rPr>
            </w:pPr>
            <w:r w:rsidRPr="00CE2EC6">
              <w:rPr>
                <w:rFonts w:ascii="Calibri" w:eastAsia="STZhongsong" w:hAnsi="Calibri" w:cs="Times New Roman"/>
                <w:lang w:eastAsia="zh-CN"/>
              </w:rPr>
              <w:t>In Call Off Schedule 2 (Goods and/or Services)</w:t>
            </w:r>
          </w:p>
        </w:tc>
        <w:tc>
          <w:tcPr>
            <w:tcW w:w="4480" w:type="dxa"/>
            <w:shd w:val="clear" w:color="auto" w:fill="FFFF00"/>
          </w:tcPr>
          <w:p w14:paraId="7F64F27D" w14:textId="77777777" w:rsidR="002577F3" w:rsidRPr="00CE2EC6" w:rsidRDefault="007E5553" w:rsidP="004364DA">
            <w:pPr>
              <w:numPr>
                <w:ilvl w:val="1"/>
                <w:numId w:val="0"/>
              </w:numPr>
              <w:tabs>
                <w:tab w:val="left" w:pos="577"/>
              </w:tabs>
              <w:overflowPunct/>
              <w:autoSpaceDE/>
              <w:autoSpaceDN/>
              <w:spacing w:after="0"/>
              <w:jc w:val="left"/>
              <w:textAlignment w:val="auto"/>
              <w:rPr>
                <w:rFonts w:ascii="Calibri" w:hAnsi="Calibri"/>
                <w:i/>
              </w:rPr>
            </w:pPr>
            <w:r w:rsidRPr="00CE2EC6">
              <w:rPr>
                <w:rFonts w:ascii="Calibri" w:hAnsi="Calibri"/>
                <w:i/>
              </w:rPr>
              <w:t>Guidance Note: i</w:t>
            </w:r>
            <w:r w:rsidR="002577F3" w:rsidRPr="00CE2EC6">
              <w:rPr>
                <w:rFonts w:ascii="Calibri" w:hAnsi="Calibri"/>
                <w:i/>
              </w:rPr>
              <w:t xml:space="preserve">nclude in </w:t>
            </w:r>
            <w:r w:rsidR="00BA3DE4" w:rsidRPr="00CE2EC6">
              <w:rPr>
                <w:rFonts w:ascii="Calibri" w:hAnsi="Calibri"/>
                <w:i/>
              </w:rPr>
              <w:t xml:space="preserve">Annexes 1 and 2 of </w:t>
            </w:r>
            <w:r w:rsidR="002577F3" w:rsidRPr="00CE2EC6">
              <w:rPr>
                <w:rFonts w:ascii="Calibri" w:hAnsi="Calibri"/>
                <w:i/>
              </w:rPr>
              <w:t xml:space="preserve">Call Off Schedule 2 (Goods and/or Services) a description of the </w:t>
            </w:r>
            <w:r w:rsidR="00686411" w:rsidRPr="00CE2EC6">
              <w:rPr>
                <w:rFonts w:ascii="Calibri" w:hAnsi="Calibri"/>
                <w:i/>
              </w:rPr>
              <w:t>Services</w:t>
            </w:r>
            <w:r w:rsidR="00BA3DE4" w:rsidRPr="00CE2EC6">
              <w:rPr>
                <w:rFonts w:ascii="Calibri" w:hAnsi="Calibri"/>
                <w:i/>
              </w:rPr>
              <w:t xml:space="preserve"> (Annex 1)</w:t>
            </w:r>
            <w:r w:rsidR="002577F3" w:rsidRPr="00CE2EC6">
              <w:rPr>
                <w:rFonts w:ascii="Calibri" w:hAnsi="Calibri"/>
                <w:i/>
              </w:rPr>
              <w:t xml:space="preserve"> and/or </w:t>
            </w:r>
            <w:r w:rsidR="00686411" w:rsidRPr="00CE2EC6">
              <w:rPr>
                <w:rFonts w:ascii="Calibri" w:hAnsi="Calibri"/>
                <w:i/>
              </w:rPr>
              <w:t>Goods</w:t>
            </w:r>
            <w:r w:rsidR="00BA3DE4" w:rsidRPr="00CE2EC6">
              <w:rPr>
                <w:rFonts w:ascii="Calibri" w:hAnsi="Calibri"/>
                <w:i/>
              </w:rPr>
              <w:t xml:space="preserve"> (Annex 2)</w:t>
            </w:r>
            <w:r w:rsidR="002577F3" w:rsidRPr="00CE2EC6">
              <w:rPr>
                <w:rFonts w:ascii="Calibri" w:hAnsi="Calibri"/>
                <w:i/>
              </w:rPr>
              <w:t xml:space="preserve"> required under this Call Off Contract. Details of all the Goods and/or Services </w:t>
            </w:r>
            <w:r w:rsidR="00BA3DE4" w:rsidRPr="00CE2EC6">
              <w:rPr>
                <w:rFonts w:ascii="Calibri" w:hAnsi="Calibri"/>
                <w:i/>
              </w:rPr>
              <w:t xml:space="preserve">available </w:t>
            </w:r>
            <w:r w:rsidR="002577F3" w:rsidRPr="00CE2EC6">
              <w:rPr>
                <w:rFonts w:ascii="Calibri" w:hAnsi="Calibri"/>
                <w:i/>
              </w:rPr>
              <w:t xml:space="preserve">at framework level can be found in Part A of Framework Schedule 2 (Goods and/or Services). </w:t>
            </w:r>
          </w:p>
          <w:p w14:paraId="5EB7AE74" w14:textId="77777777" w:rsidR="002577F3" w:rsidRPr="00CE2EC6" w:rsidRDefault="002577F3" w:rsidP="004364DA">
            <w:pPr>
              <w:numPr>
                <w:ilvl w:val="1"/>
                <w:numId w:val="0"/>
              </w:numPr>
              <w:tabs>
                <w:tab w:val="left" w:pos="577"/>
              </w:tabs>
              <w:overflowPunct/>
              <w:autoSpaceDE/>
              <w:autoSpaceDN/>
              <w:spacing w:after="0"/>
              <w:jc w:val="left"/>
              <w:textAlignment w:val="auto"/>
              <w:rPr>
                <w:rFonts w:ascii="Calibri" w:hAnsi="Calibri"/>
                <w:i/>
              </w:rPr>
            </w:pPr>
          </w:p>
          <w:p w14:paraId="47AC7A85" w14:textId="77777777" w:rsidR="002577F3" w:rsidRPr="00CE2EC6" w:rsidRDefault="002577F3" w:rsidP="004364DA">
            <w:pPr>
              <w:numPr>
                <w:ilvl w:val="1"/>
                <w:numId w:val="0"/>
              </w:numPr>
              <w:tabs>
                <w:tab w:val="left" w:pos="577"/>
              </w:tabs>
              <w:overflowPunct/>
              <w:autoSpaceDE/>
              <w:autoSpaceDN/>
              <w:spacing w:after="0"/>
              <w:jc w:val="left"/>
              <w:textAlignment w:val="auto"/>
              <w:rPr>
                <w:rFonts w:ascii="Calibri" w:hAnsi="Calibri"/>
                <w:i/>
              </w:rPr>
            </w:pPr>
            <w:r w:rsidRPr="00CE2EC6">
              <w:rPr>
                <w:rFonts w:ascii="Calibri" w:hAnsi="Calibri"/>
                <w:i/>
              </w:rPr>
              <w:t xml:space="preserve">If awarding the Call Off Contract by way of direct award, Call Off Schedule 2 (Goods and/or Services) should reflect the documentation issued to the Supplier in accordance with paragraph 2 of Framework Schedule 5 (Call Off Procedure). </w:t>
            </w:r>
          </w:p>
          <w:p w14:paraId="2F777F26" w14:textId="7646793E" w:rsidR="007E5553" w:rsidRPr="00CE2EC6" w:rsidRDefault="007E5553" w:rsidP="00AE460D">
            <w:pPr>
              <w:numPr>
                <w:ilvl w:val="1"/>
                <w:numId w:val="0"/>
              </w:numPr>
              <w:tabs>
                <w:tab w:val="left" w:pos="577"/>
              </w:tabs>
              <w:overflowPunct/>
              <w:autoSpaceDE/>
              <w:autoSpaceDN/>
              <w:spacing w:after="0"/>
              <w:jc w:val="left"/>
              <w:textAlignment w:val="auto"/>
              <w:rPr>
                <w:rFonts w:ascii="Calibri" w:hAnsi="Calibri"/>
                <w:i/>
              </w:rPr>
            </w:pPr>
          </w:p>
          <w:p w14:paraId="16559DA3" w14:textId="77777777" w:rsidR="002577F3" w:rsidRPr="00CE2EC6" w:rsidRDefault="002577F3" w:rsidP="00AE460D">
            <w:pPr>
              <w:numPr>
                <w:ilvl w:val="1"/>
                <w:numId w:val="0"/>
              </w:numPr>
              <w:tabs>
                <w:tab w:val="left" w:pos="577"/>
              </w:tabs>
              <w:overflowPunct/>
              <w:autoSpaceDE/>
              <w:autoSpaceDN/>
              <w:spacing w:after="0"/>
              <w:jc w:val="left"/>
              <w:textAlignment w:val="auto"/>
              <w:rPr>
                <w:rFonts w:ascii="Calibri" w:hAnsi="Calibri"/>
                <w:i/>
              </w:rPr>
            </w:pPr>
            <w:r w:rsidRPr="00CE2EC6">
              <w:rPr>
                <w:rFonts w:ascii="Calibri" w:hAnsi="Calibri"/>
                <w:i/>
              </w:rPr>
              <w:t xml:space="preserve">Ensure your requirements are consistent with Clauses </w:t>
            </w:r>
            <w:r w:rsidRPr="00CE2EC6">
              <w:rPr>
                <w:rFonts w:ascii="Calibri" w:hAnsi="Calibri"/>
                <w:i/>
              </w:rPr>
              <w:fldChar w:fldCharType="begin"/>
            </w:r>
            <w:r w:rsidRPr="00CE2EC6">
              <w:rPr>
                <w:rFonts w:ascii="Calibri" w:hAnsi="Calibri"/>
                <w:i/>
              </w:rPr>
              <w:instrText xml:space="preserve"> REF _Ref426106272 \r \h  \* MERGEFORMAT </w:instrText>
            </w:r>
            <w:r w:rsidRPr="00CE2EC6">
              <w:rPr>
                <w:rFonts w:ascii="Calibri" w:hAnsi="Calibri"/>
                <w:i/>
              </w:rPr>
            </w:r>
            <w:r w:rsidRPr="00CE2EC6">
              <w:rPr>
                <w:rFonts w:ascii="Calibri" w:hAnsi="Calibri"/>
                <w:i/>
              </w:rPr>
              <w:fldChar w:fldCharType="separate"/>
            </w:r>
            <w:r w:rsidR="00122E69">
              <w:rPr>
                <w:rFonts w:ascii="Calibri" w:hAnsi="Calibri"/>
                <w:i/>
              </w:rPr>
              <w:t>7</w:t>
            </w:r>
            <w:r w:rsidRPr="00CE2EC6">
              <w:rPr>
                <w:rFonts w:ascii="Calibri" w:hAnsi="Calibri"/>
                <w:i/>
              </w:rPr>
              <w:fldChar w:fldCharType="end"/>
            </w:r>
            <w:r w:rsidRPr="00CE2EC6">
              <w:rPr>
                <w:rFonts w:ascii="Calibri" w:hAnsi="Calibri"/>
                <w:i/>
              </w:rPr>
              <w:t xml:space="preserve"> to </w:t>
            </w:r>
            <w:r w:rsidRPr="00CE2EC6">
              <w:rPr>
                <w:rFonts w:ascii="Calibri" w:hAnsi="Calibri"/>
                <w:i/>
              </w:rPr>
              <w:fldChar w:fldCharType="begin"/>
            </w:r>
            <w:r w:rsidRPr="00CE2EC6">
              <w:rPr>
                <w:rFonts w:ascii="Calibri" w:hAnsi="Calibri"/>
                <w:i/>
              </w:rPr>
              <w:instrText xml:space="preserve"> REF _Ref349133455 \r \h  \* MERGEFORMAT </w:instrText>
            </w:r>
            <w:r w:rsidRPr="00CE2EC6">
              <w:rPr>
                <w:rFonts w:ascii="Calibri" w:hAnsi="Calibri"/>
                <w:i/>
              </w:rPr>
            </w:r>
            <w:r w:rsidRPr="00CE2EC6">
              <w:rPr>
                <w:rFonts w:ascii="Calibri" w:hAnsi="Calibri"/>
                <w:i/>
              </w:rPr>
              <w:fldChar w:fldCharType="separate"/>
            </w:r>
            <w:r w:rsidR="00122E69">
              <w:rPr>
                <w:rFonts w:ascii="Calibri" w:hAnsi="Calibri"/>
                <w:i/>
              </w:rPr>
              <w:t>10</w:t>
            </w:r>
            <w:r w:rsidRPr="00CE2EC6">
              <w:rPr>
                <w:rFonts w:ascii="Calibri" w:hAnsi="Calibri"/>
                <w:i/>
              </w:rPr>
              <w:fldChar w:fldCharType="end"/>
            </w:r>
            <w:r w:rsidRPr="00CE2EC6">
              <w:rPr>
                <w:rFonts w:ascii="Calibri" w:hAnsi="Calibri"/>
                <w:i/>
              </w:rPr>
              <w:t xml:space="preserve">. </w:t>
            </w:r>
          </w:p>
          <w:p w14:paraId="6D8D3EF8" w14:textId="77777777" w:rsidR="002577F3" w:rsidRPr="00CE2EC6" w:rsidRDefault="002577F3" w:rsidP="00AB1698">
            <w:pPr>
              <w:numPr>
                <w:ilvl w:val="1"/>
                <w:numId w:val="0"/>
              </w:numPr>
              <w:overflowPunct/>
              <w:autoSpaceDE/>
              <w:autoSpaceDN/>
              <w:spacing w:after="0"/>
              <w:jc w:val="left"/>
              <w:textAlignment w:val="auto"/>
              <w:rPr>
                <w:rFonts w:ascii="Calibri" w:eastAsia="STZhongsong" w:hAnsi="Calibri" w:cs="Times New Roman"/>
                <w:b/>
                <w:lang w:eastAsia="zh-CN"/>
              </w:rPr>
            </w:pPr>
          </w:p>
        </w:tc>
      </w:tr>
    </w:tbl>
    <w:p w14:paraId="779E6EF1" w14:textId="77777777" w:rsidR="00F62504" w:rsidRPr="00CE2EC6" w:rsidRDefault="00F62504" w:rsidP="005E4232">
      <w:pPr>
        <w:spacing w:after="0"/>
        <w:ind w:left="0"/>
        <w:rPr>
          <w:rFonts w:ascii="Calibri" w:hAnsi="Calibri"/>
        </w:rPr>
      </w:pPr>
    </w:p>
    <w:p w14:paraId="14130D63" w14:textId="77777777" w:rsidR="008D3F68" w:rsidRPr="00CE2EC6" w:rsidRDefault="008D3F68" w:rsidP="005E4232">
      <w:pPr>
        <w:pStyle w:val="ORDERFORML1PraraNo"/>
      </w:pPr>
      <w:r w:rsidRPr="00CE2EC6">
        <w:t>Implementation Plan</w:t>
      </w:r>
    </w:p>
    <w:p w14:paraId="39F54FEE" w14:textId="77777777" w:rsidR="00F038AE" w:rsidRPr="00CE2EC6" w:rsidRDefault="00F038AE" w:rsidP="005E4232">
      <w:pPr>
        <w:pStyle w:val="ORDERFORML1PraraNo"/>
        <w:numPr>
          <w:ilvl w:val="0"/>
          <w:numId w:val="0"/>
        </w:numPr>
        <w:ind w:left="72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59"/>
        <w:gridCol w:w="4106"/>
      </w:tblGrid>
      <w:tr w:rsidR="002577F3" w:rsidRPr="00CE2EC6" w14:paraId="6E8158C8" w14:textId="77777777" w:rsidTr="005E4232">
        <w:tc>
          <w:tcPr>
            <w:tcW w:w="567" w:type="dxa"/>
          </w:tcPr>
          <w:p w14:paraId="13082372" w14:textId="77777777" w:rsidR="002577F3" w:rsidRPr="00CE2EC6" w:rsidRDefault="00DB37C7" w:rsidP="004364DA">
            <w:pPr>
              <w:ind w:left="0"/>
              <w:rPr>
                <w:rFonts w:ascii="Calibri" w:hAnsi="Calibri"/>
                <w:b/>
              </w:rPr>
            </w:pPr>
            <w:r w:rsidRPr="00CE2EC6">
              <w:rPr>
                <w:rFonts w:ascii="Calibri" w:hAnsi="Calibri"/>
                <w:b/>
              </w:rPr>
              <w:t xml:space="preserve">3.1. </w:t>
            </w:r>
          </w:p>
        </w:tc>
        <w:tc>
          <w:tcPr>
            <w:tcW w:w="4395" w:type="dxa"/>
            <w:shd w:val="clear" w:color="auto" w:fill="auto"/>
          </w:tcPr>
          <w:p w14:paraId="3A4498EB" w14:textId="77777777" w:rsidR="002577F3" w:rsidRPr="00CE2EC6" w:rsidRDefault="002577F3" w:rsidP="004364DA">
            <w:pPr>
              <w:ind w:left="0"/>
              <w:rPr>
                <w:rFonts w:ascii="Calibri" w:hAnsi="Calibri"/>
              </w:rPr>
            </w:pPr>
            <w:r w:rsidRPr="00CE2EC6">
              <w:rPr>
                <w:rFonts w:ascii="Calibri" w:hAnsi="Calibri"/>
                <w:b/>
              </w:rPr>
              <w:t>Implementation Plan</w:t>
            </w:r>
            <w:r w:rsidRPr="00CE2EC6">
              <w:rPr>
                <w:rFonts w:ascii="Calibri" w:hAnsi="Calibri"/>
              </w:rPr>
              <w:t>:</w:t>
            </w:r>
          </w:p>
          <w:p w14:paraId="74AB344D" w14:textId="77777777" w:rsidR="00573DB6" w:rsidRPr="00CE2EC6" w:rsidRDefault="00573DB6" w:rsidP="004364DA">
            <w:pPr>
              <w:ind w:left="0"/>
              <w:rPr>
                <w:rFonts w:ascii="Calibri" w:hAnsi="Calibri"/>
                <w:highlight w:val="yellow"/>
              </w:rPr>
            </w:pPr>
            <w:r w:rsidRPr="00CE2EC6">
              <w:rPr>
                <w:rFonts w:ascii="Calibri" w:hAnsi="Calibri"/>
                <w:b/>
                <w:highlight w:val="yellow"/>
              </w:rPr>
              <w:t>[</w:t>
            </w:r>
            <w:r w:rsidRPr="00CE2EC6">
              <w:rPr>
                <w:rFonts w:ascii="Calibri" w:hAnsi="Calibri"/>
                <w:highlight w:val="yellow"/>
              </w:rPr>
              <w:t xml:space="preserve">Not </w:t>
            </w:r>
            <w:r w:rsidR="00FA47AC" w:rsidRPr="00CE2EC6">
              <w:rPr>
                <w:rFonts w:ascii="Calibri" w:hAnsi="Calibri"/>
                <w:highlight w:val="yellow"/>
              </w:rPr>
              <w:t>applied</w:t>
            </w:r>
            <w:r w:rsidRPr="00CE2EC6">
              <w:rPr>
                <w:rFonts w:ascii="Calibri" w:hAnsi="Calibri"/>
                <w:b/>
                <w:highlight w:val="yellow"/>
              </w:rPr>
              <w:t>]</w:t>
            </w:r>
          </w:p>
          <w:p w14:paraId="6702725E" w14:textId="77777777" w:rsidR="00573DB6" w:rsidRPr="00CE2EC6" w:rsidRDefault="00573DB6" w:rsidP="004364DA">
            <w:pPr>
              <w:ind w:left="0"/>
              <w:rPr>
                <w:rFonts w:ascii="Calibri" w:hAnsi="Calibri"/>
                <w:highlight w:val="yellow"/>
              </w:rPr>
            </w:pPr>
            <w:r w:rsidRPr="00CE2EC6">
              <w:rPr>
                <w:rFonts w:ascii="Calibri" w:hAnsi="Calibri"/>
                <w:b/>
                <w:highlight w:val="yellow"/>
              </w:rPr>
              <w:t>[</w:t>
            </w:r>
            <w:r w:rsidRPr="00CE2EC6">
              <w:rPr>
                <w:rFonts w:ascii="Calibri" w:hAnsi="Calibri"/>
                <w:highlight w:val="yellow"/>
              </w:rPr>
              <w:t>OR</w:t>
            </w:r>
            <w:r w:rsidRPr="00CE2EC6">
              <w:rPr>
                <w:rFonts w:ascii="Calibri" w:hAnsi="Calibri"/>
                <w:b/>
                <w:highlight w:val="yellow"/>
              </w:rPr>
              <w:t>]</w:t>
            </w:r>
          </w:p>
          <w:p w14:paraId="63EA7EDA" w14:textId="77777777" w:rsidR="002577F3" w:rsidRPr="00CE2EC6" w:rsidRDefault="00573DB6" w:rsidP="004364DA">
            <w:pPr>
              <w:ind w:left="0"/>
              <w:rPr>
                <w:rFonts w:ascii="Calibri" w:hAnsi="Calibri"/>
              </w:rPr>
            </w:pPr>
            <w:r w:rsidRPr="00CE2EC6">
              <w:rPr>
                <w:rFonts w:ascii="Calibri" w:hAnsi="Calibri"/>
                <w:b/>
                <w:highlight w:val="yellow"/>
              </w:rPr>
              <w:t>[</w:t>
            </w:r>
            <w:r w:rsidR="002577F3" w:rsidRPr="00CE2EC6">
              <w:rPr>
                <w:rFonts w:ascii="Calibri" w:hAnsi="Calibri"/>
                <w:highlight w:val="yellow"/>
              </w:rPr>
              <w:t>In Call Off Schedule 4 (Implementation Plan)</w:t>
            </w:r>
            <w:r w:rsidRPr="00CE2EC6">
              <w:rPr>
                <w:rFonts w:ascii="Calibri" w:hAnsi="Calibri"/>
                <w:b/>
                <w:highlight w:val="yellow"/>
              </w:rPr>
              <w:t>]</w:t>
            </w:r>
            <w:r w:rsidR="002577F3" w:rsidRPr="00CE2EC6">
              <w:rPr>
                <w:rFonts w:ascii="Calibri" w:hAnsi="Calibri"/>
              </w:rPr>
              <w:t xml:space="preserve"> </w:t>
            </w:r>
          </w:p>
          <w:p w14:paraId="361150F4" w14:textId="77777777" w:rsidR="00F648F9" w:rsidRPr="00CE2EC6" w:rsidRDefault="00F648F9" w:rsidP="004364DA">
            <w:pPr>
              <w:ind w:left="0"/>
              <w:rPr>
                <w:rFonts w:ascii="Calibri" w:hAnsi="Calibri"/>
              </w:rPr>
            </w:pPr>
            <w:r w:rsidRPr="00CE2EC6">
              <w:rPr>
                <w:rFonts w:ascii="Calibri" w:hAnsi="Calibri"/>
                <w:b/>
                <w:shd w:val="clear" w:color="auto" w:fill="FFFF00"/>
              </w:rPr>
              <w:t>[</w:t>
            </w:r>
            <w:r w:rsidRPr="00CE2EC6">
              <w:rPr>
                <w:rFonts w:ascii="Calibri" w:hAnsi="Calibri"/>
                <w:shd w:val="clear" w:color="auto" w:fill="FFFF00"/>
              </w:rPr>
              <w:t>OR</w:t>
            </w:r>
            <w:r w:rsidRPr="00CE2EC6">
              <w:rPr>
                <w:rFonts w:ascii="Calibri" w:hAnsi="Calibri"/>
                <w:b/>
                <w:shd w:val="clear" w:color="auto" w:fill="FFFF00"/>
              </w:rPr>
              <w:t>]</w:t>
            </w:r>
          </w:p>
          <w:p w14:paraId="515B7FB9" w14:textId="77777777" w:rsidR="00F648F9" w:rsidRDefault="00F648F9" w:rsidP="00D17F82">
            <w:pPr>
              <w:ind w:left="0"/>
              <w:rPr>
                <w:rFonts w:ascii="Calibri" w:hAnsi="Calibri"/>
                <w:b/>
                <w:shd w:val="clear" w:color="auto" w:fill="FFFF00"/>
              </w:rPr>
            </w:pPr>
            <w:r w:rsidRPr="00CE2EC6">
              <w:rPr>
                <w:rFonts w:ascii="Calibri" w:hAnsi="Calibri"/>
                <w:b/>
                <w:shd w:val="clear" w:color="auto" w:fill="FFFF00"/>
              </w:rPr>
              <w:t>[</w:t>
            </w:r>
            <w:r w:rsidRPr="00CE2EC6">
              <w:rPr>
                <w:rFonts w:ascii="Calibri" w:hAnsi="Calibri"/>
                <w:shd w:val="clear" w:color="auto" w:fill="FFFF00"/>
              </w:rPr>
              <w:t xml:space="preserve">The Supplier shall provide the Customer with a draft Implementation Plan </w:t>
            </w:r>
            <w:r w:rsidR="005A5FD8" w:rsidRPr="00CE2EC6">
              <w:rPr>
                <w:rFonts w:ascii="Calibri" w:hAnsi="Calibri"/>
                <w:shd w:val="clear" w:color="auto" w:fill="FFFF00"/>
              </w:rPr>
              <w:t xml:space="preserve">for Approval </w:t>
            </w:r>
            <w:r w:rsidRPr="00CE2EC6">
              <w:rPr>
                <w:rFonts w:ascii="Calibri" w:hAnsi="Calibri"/>
                <w:shd w:val="clear" w:color="auto" w:fill="FFFF00"/>
              </w:rPr>
              <w:t>within [  ] Working Days from the Call Off Com</w:t>
            </w:r>
            <w:r w:rsidR="00B45AD8" w:rsidRPr="00CE2EC6">
              <w:rPr>
                <w:rFonts w:ascii="Calibri" w:hAnsi="Calibri"/>
                <w:shd w:val="clear" w:color="auto" w:fill="FFFF00"/>
              </w:rPr>
              <w:t>m</w:t>
            </w:r>
            <w:r w:rsidRPr="00CE2EC6">
              <w:rPr>
                <w:rFonts w:ascii="Calibri" w:hAnsi="Calibri"/>
                <w:shd w:val="clear" w:color="auto" w:fill="FFFF00"/>
              </w:rPr>
              <w:t>encement Date</w:t>
            </w:r>
            <w:r w:rsidRPr="00CE2EC6">
              <w:rPr>
                <w:rFonts w:ascii="Calibri" w:hAnsi="Calibri"/>
                <w:b/>
                <w:shd w:val="clear" w:color="auto" w:fill="FFFF00"/>
              </w:rPr>
              <w:t>]</w:t>
            </w:r>
          </w:p>
          <w:p w14:paraId="3E3FC94E" w14:textId="77777777" w:rsidR="00D33E7D" w:rsidRDefault="00D33E7D" w:rsidP="00D17F82">
            <w:pPr>
              <w:ind w:left="0"/>
              <w:rPr>
                <w:rFonts w:ascii="Calibri" w:hAnsi="Calibri"/>
                <w:b/>
                <w:shd w:val="clear" w:color="auto" w:fill="FFFF00"/>
              </w:rPr>
            </w:pPr>
            <w:r>
              <w:rPr>
                <w:rFonts w:ascii="Calibri" w:hAnsi="Calibri"/>
                <w:b/>
                <w:shd w:val="clear" w:color="auto" w:fill="FFFF00"/>
              </w:rPr>
              <w:t>[OR]</w:t>
            </w:r>
          </w:p>
          <w:p w14:paraId="301A7ACC" w14:textId="77777777" w:rsidR="007A3F5B" w:rsidRDefault="00243CE2" w:rsidP="00A457CB">
            <w:pPr>
              <w:ind w:left="0"/>
              <w:rPr>
                <w:rFonts w:ascii="Calibri" w:hAnsi="Calibri"/>
                <w:shd w:val="clear" w:color="auto" w:fill="FFFF00"/>
              </w:rPr>
            </w:pPr>
            <w:r w:rsidRPr="00310DEF">
              <w:rPr>
                <w:rFonts w:ascii="Calibri" w:hAnsi="Calibri"/>
                <w:shd w:val="clear" w:color="auto" w:fill="FFFF00"/>
              </w:rPr>
              <w:lastRenderedPageBreak/>
              <w:t>[The Customer shall provide a completed Call Off Schedule 4 (Implementation Plan</w:t>
            </w:r>
            <w:r w:rsidR="007A3F5B" w:rsidRPr="00310DEF">
              <w:rPr>
                <w:rFonts w:ascii="Calibri" w:hAnsi="Calibri"/>
                <w:shd w:val="clear" w:color="auto" w:fill="FFFF00"/>
              </w:rPr>
              <w:t>) when submitting a Services Request Form</w:t>
            </w:r>
            <w:r w:rsidR="007A3F5B">
              <w:rPr>
                <w:rFonts w:ascii="Calibri" w:hAnsi="Calibri"/>
                <w:shd w:val="clear" w:color="auto" w:fill="FFFF00"/>
              </w:rPr>
              <w:t>]</w:t>
            </w:r>
          </w:p>
          <w:p w14:paraId="02E5A633" w14:textId="77777777" w:rsidR="007A3F5B" w:rsidRDefault="007A3F5B" w:rsidP="007A3F5B">
            <w:pPr>
              <w:ind w:left="0"/>
              <w:rPr>
                <w:rFonts w:ascii="Calibri" w:hAnsi="Calibri"/>
                <w:b/>
                <w:shd w:val="clear" w:color="auto" w:fill="FFFF00"/>
              </w:rPr>
            </w:pPr>
            <w:r>
              <w:rPr>
                <w:rFonts w:ascii="Calibri" w:hAnsi="Calibri"/>
                <w:b/>
                <w:shd w:val="clear" w:color="auto" w:fill="FFFF00"/>
              </w:rPr>
              <w:t>[OR]</w:t>
            </w:r>
          </w:p>
          <w:p w14:paraId="3F25ADF2" w14:textId="77777777" w:rsidR="00A457CB" w:rsidRDefault="00A457CB" w:rsidP="007A3F5B">
            <w:pPr>
              <w:ind w:left="0"/>
              <w:rPr>
                <w:rFonts w:ascii="Calibri" w:hAnsi="Calibri"/>
                <w:b/>
                <w:shd w:val="clear" w:color="auto" w:fill="FFFF00"/>
              </w:rPr>
            </w:pPr>
            <w:r w:rsidRPr="00CE2EC6">
              <w:rPr>
                <w:rFonts w:ascii="Calibri" w:hAnsi="Calibri"/>
                <w:b/>
                <w:shd w:val="clear" w:color="auto" w:fill="FFFF00"/>
              </w:rPr>
              <w:t>[</w:t>
            </w:r>
            <w:r w:rsidRPr="00CE2EC6">
              <w:rPr>
                <w:rFonts w:ascii="Calibri" w:hAnsi="Calibri"/>
                <w:shd w:val="clear" w:color="auto" w:fill="FFFF00"/>
              </w:rPr>
              <w:t xml:space="preserve">The Supplier shall provide the Customer with a draft Implementation Plan for Approval within </w:t>
            </w:r>
            <w:r w:rsidR="00054B2E">
              <w:rPr>
                <w:rFonts w:ascii="Calibri" w:hAnsi="Calibri"/>
                <w:shd w:val="clear" w:color="auto" w:fill="FFFF00"/>
              </w:rPr>
              <w:t>the time period specified in</w:t>
            </w:r>
            <w:r>
              <w:rPr>
                <w:rFonts w:ascii="Calibri" w:hAnsi="Calibri"/>
                <w:shd w:val="clear" w:color="auto" w:fill="FFFF00"/>
              </w:rPr>
              <w:t xml:space="preserve"> </w:t>
            </w:r>
            <w:r w:rsidR="00054B2E">
              <w:rPr>
                <w:rFonts w:ascii="Calibri" w:hAnsi="Calibri"/>
                <w:shd w:val="clear" w:color="auto" w:fill="FFFF00"/>
              </w:rPr>
              <w:t>the</w:t>
            </w:r>
            <w:r>
              <w:rPr>
                <w:rFonts w:ascii="Calibri" w:hAnsi="Calibri"/>
                <w:shd w:val="clear" w:color="auto" w:fill="FFFF00"/>
              </w:rPr>
              <w:t xml:space="preserve"> Services Request Form</w:t>
            </w:r>
            <w:r w:rsidR="00243CE2">
              <w:rPr>
                <w:rFonts w:ascii="Calibri" w:hAnsi="Calibri"/>
                <w:shd w:val="clear" w:color="auto" w:fill="FFFF00"/>
              </w:rPr>
              <w:t>]</w:t>
            </w:r>
          </w:p>
          <w:p w14:paraId="238EF855" w14:textId="77777777" w:rsidR="00D33E7D" w:rsidRPr="00CE2EC6" w:rsidRDefault="00A457CB" w:rsidP="00A457CB">
            <w:pPr>
              <w:ind w:left="0"/>
              <w:rPr>
                <w:rFonts w:ascii="Calibri" w:hAnsi="Calibri"/>
              </w:rPr>
            </w:pPr>
            <w:r w:rsidDel="00A457CB">
              <w:rPr>
                <w:rFonts w:ascii="Calibri" w:hAnsi="Calibri"/>
                <w:b/>
                <w:shd w:val="clear" w:color="auto" w:fill="FFFF00"/>
              </w:rPr>
              <w:t xml:space="preserve"> </w:t>
            </w:r>
          </w:p>
        </w:tc>
        <w:tc>
          <w:tcPr>
            <w:tcW w:w="4196" w:type="dxa"/>
            <w:shd w:val="clear" w:color="auto" w:fill="FFFF00"/>
          </w:tcPr>
          <w:p w14:paraId="3ED99013" w14:textId="77777777" w:rsidR="007A3F5B" w:rsidRDefault="002577F3" w:rsidP="00A457CB">
            <w:pPr>
              <w:ind w:left="0"/>
              <w:jc w:val="left"/>
              <w:rPr>
                <w:rFonts w:ascii="Calibri" w:hAnsi="Calibri"/>
                <w:i/>
              </w:rPr>
            </w:pPr>
            <w:r w:rsidRPr="00CE2EC6">
              <w:rPr>
                <w:rFonts w:ascii="Calibri" w:hAnsi="Calibri"/>
                <w:i/>
              </w:rPr>
              <w:lastRenderedPageBreak/>
              <w:t>Guidance Note:</w:t>
            </w:r>
            <w:r w:rsidR="000F147E" w:rsidRPr="00CE2EC6">
              <w:rPr>
                <w:rFonts w:ascii="Calibri" w:hAnsi="Calibri"/>
                <w:i/>
              </w:rPr>
              <w:t xml:space="preserve"> </w:t>
            </w:r>
          </w:p>
          <w:p w14:paraId="3B78EF69" w14:textId="77777777" w:rsidR="00A457CB" w:rsidRDefault="00A457CB" w:rsidP="00310DEF">
            <w:pPr>
              <w:numPr>
                <w:ilvl w:val="0"/>
                <w:numId w:val="92"/>
              </w:numPr>
              <w:jc w:val="left"/>
              <w:rPr>
                <w:rFonts w:ascii="Calibri" w:hAnsi="Calibri"/>
                <w:i/>
              </w:rPr>
            </w:pPr>
            <w:r>
              <w:rPr>
                <w:rFonts w:ascii="Calibri" w:hAnsi="Calibri"/>
                <w:i/>
              </w:rPr>
              <w:t xml:space="preserve">Where </w:t>
            </w:r>
            <w:r w:rsidR="002577F3" w:rsidRPr="00CE2EC6">
              <w:rPr>
                <w:rFonts w:ascii="Calibri" w:hAnsi="Calibri"/>
                <w:i/>
              </w:rPr>
              <w:t xml:space="preserve">an Implementation Plan is </w:t>
            </w:r>
            <w:r>
              <w:rPr>
                <w:rFonts w:ascii="Calibri" w:hAnsi="Calibri"/>
                <w:i/>
              </w:rPr>
              <w:t xml:space="preserve">not </w:t>
            </w:r>
            <w:r w:rsidR="002577F3" w:rsidRPr="00CE2EC6">
              <w:rPr>
                <w:rFonts w:ascii="Calibri" w:hAnsi="Calibri"/>
                <w:i/>
              </w:rPr>
              <w:t>required,</w:t>
            </w:r>
            <w:r>
              <w:rPr>
                <w:rFonts w:ascii="Calibri" w:hAnsi="Calibri"/>
                <w:i/>
              </w:rPr>
              <w:t xml:space="preserve"> select “Not applied”.</w:t>
            </w:r>
          </w:p>
          <w:p w14:paraId="29856610" w14:textId="77777777" w:rsidR="00A457CB" w:rsidRDefault="00A457CB" w:rsidP="00310DEF">
            <w:pPr>
              <w:numPr>
                <w:ilvl w:val="0"/>
                <w:numId w:val="92"/>
              </w:numPr>
              <w:jc w:val="left"/>
              <w:rPr>
                <w:rFonts w:ascii="Calibri" w:hAnsi="Calibri"/>
                <w:i/>
              </w:rPr>
            </w:pPr>
            <w:r>
              <w:rPr>
                <w:rFonts w:ascii="Calibri" w:hAnsi="Calibri"/>
                <w:i/>
              </w:rPr>
              <w:t xml:space="preserve">Where the Customer only intends to issue one (1) Services Request Form or, where they intend to issue multiple </w:t>
            </w:r>
            <w:r w:rsidR="00CB2ADE">
              <w:rPr>
                <w:rFonts w:ascii="Calibri" w:hAnsi="Calibri"/>
                <w:i/>
              </w:rPr>
              <w:t>Services</w:t>
            </w:r>
            <w:r>
              <w:rPr>
                <w:rFonts w:ascii="Calibri" w:hAnsi="Calibri"/>
                <w:i/>
              </w:rPr>
              <w:t xml:space="preserve"> Request Forms but know</w:t>
            </w:r>
            <w:r w:rsidR="00243CE2">
              <w:rPr>
                <w:rFonts w:ascii="Calibri" w:hAnsi="Calibri"/>
                <w:i/>
              </w:rPr>
              <w:t>s</w:t>
            </w:r>
            <w:r>
              <w:rPr>
                <w:rFonts w:ascii="Calibri" w:hAnsi="Calibri"/>
                <w:i/>
              </w:rPr>
              <w:t xml:space="preserve"> in advance what its requirements are for each of </w:t>
            </w:r>
            <w:r w:rsidR="00CB2ADE">
              <w:rPr>
                <w:rFonts w:ascii="Calibri" w:hAnsi="Calibri"/>
                <w:i/>
              </w:rPr>
              <w:t>Services</w:t>
            </w:r>
            <w:r>
              <w:rPr>
                <w:rFonts w:ascii="Calibri" w:hAnsi="Calibri"/>
                <w:i/>
              </w:rPr>
              <w:t xml:space="preserve"> Request, then the Customer should </w:t>
            </w:r>
            <w:r w:rsidR="002577F3" w:rsidRPr="00CE2EC6">
              <w:rPr>
                <w:rFonts w:ascii="Calibri" w:hAnsi="Calibri"/>
                <w:i/>
              </w:rPr>
              <w:t>populate/settle the template form of Implementation Plan in Call Off Schedule 4 (Implementation Plan)</w:t>
            </w:r>
            <w:r>
              <w:rPr>
                <w:rFonts w:ascii="Calibri" w:hAnsi="Calibri"/>
                <w:i/>
              </w:rPr>
              <w:t xml:space="preserve"> </w:t>
            </w:r>
            <w:r>
              <w:rPr>
                <w:rFonts w:ascii="Calibri" w:hAnsi="Calibri"/>
                <w:i/>
              </w:rPr>
              <w:lastRenderedPageBreak/>
              <w:t>and select “In Call Off Schedule 4 (Implementation Plan)</w:t>
            </w:r>
            <w:r w:rsidR="00816057">
              <w:rPr>
                <w:rFonts w:ascii="Calibri" w:hAnsi="Calibri"/>
                <w:i/>
              </w:rPr>
              <w:t>”</w:t>
            </w:r>
            <w:r w:rsidR="007A3F5B">
              <w:rPr>
                <w:rFonts w:ascii="Calibri" w:hAnsi="Calibri"/>
                <w:i/>
              </w:rPr>
              <w:t>.</w:t>
            </w:r>
          </w:p>
          <w:p w14:paraId="7DA94242" w14:textId="77777777" w:rsidR="007A3F5B" w:rsidRDefault="00A457CB" w:rsidP="00310DEF">
            <w:pPr>
              <w:numPr>
                <w:ilvl w:val="0"/>
                <w:numId w:val="92"/>
              </w:numPr>
              <w:jc w:val="left"/>
              <w:rPr>
                <w:rFonts w:ascii="Calibri" w:hAnsi="Calibri"/>
                <w:i/>
                <w:shd w:val="clear" w:color="auto" w:fill="FFFF00"/>
              </w:rPr>
            </w:pPr>
            <w:r>
              <w:rPr>
                <w:rFonts w:ascii="Calibri" w:hAnsi="Calibri"/>
                <w:i/>
              </w:rPr>
              <w:t xml:space="preserve">Where the Customer </w:t>
            </w:r>
            <w:r w:rsidR="00243CE2">
              <w:rPr>
                <w:rFonts w:ascii="Calibri" w:hAnsi="Calibri"/>
                <w:i/>
              </w:rPr>
              <w:t>does not know what its requirements are for</w:t>
            </w:r>
            <w:r w:rsidR="007A3F5B">
              <w:rPr>
                <w:rFonts w:ascii="Calibri" w:hAnsi="Calibri"/>
                <w:i/>
              </w:rPr>
              <w:t xml:space="preserve"> an</w:t>
            </w:r>
            <w:r w:rsidR="00243CE2">
              <w:rPr>
                <w:rFonts w:ascii="Calibri" w:hAnsi="Calibri"/>
                <w:i/>
              </w:rPr>
              <w:t xml:space="preserve"> Implementation Plan when placing an Order, select</w:t>
            </w:r>
            <w:r w:rsidR="007A3F5B">
              <w:rPr>
                <w:rFonts w:ascii="Calibri" w:hAnsi="Calibri"/>
                <w:i/>
              </w:rPr>
              <w:t xml:space="preserve"> </w:t>
            </w:r>
            <w:r w:rsidR="007A3F5B" w:rsidRPr="007A3F5B">
              <w:rPr>
                <w:rFonts w:ascii="Calibri" w:hAnsi="Calibri"/>
                <w:i/>
              </w:rPr>
              <w:t>“</w:t>
            </w:r>
            <w:r w:rsidR="007A3F5B" w:rsidRPr="00310DEF">
              <w:rPr>
                <w:rFonts w:ascii="Calibri" w:hAnsi="Calibri"/>
                <w:i/>
                <w:shd w:val="clear" w:color="auto" w:fill="FFFF00"/>
              </w:rPr>
              <w:t xml:space="preserve">The Customer shall provide a completed Call </w:t>
            </w:r>
            <w:proofErr w:type="gramStart"/>
            <w:r w:rsidR="007A3F5B" w:rsidRPr="00310DEF">
              <w:rPr>
                <w:rFonts w:ascii="Calibri" w:hAnsi="Calibri"/>
                <w:i/>
                <w:shd w:val="clear" w:color="auto" w:fill="FFFF00"/>
              </w:rPr>
              <w:t>Off</w:t>
            </w:r>
            <w:proofErr w:type="gramEnd"/>
            <w:r w:rsidR="007A3F5B" w:rsidRPr="00310DEF">
              <w:rPr>
                <w:rFonts w:ascii="Calibri" w:hAnsi="Calibri"/>
                <w:i/>
                <w:shd w:val="clear" w:color="auto" w:fill="FFFF00"/>
              </w:rPr>
              <w:t xml:space="preserve"> Schedule 4 (Implementation Plan) when submitting a Services Request Form”</w:t>
            </w:r>
            <w:r w:rsidR="007A3F5B">
              <w:rPr>
                <w:rFonts w:ascii="Calibri" w:hAnsi="Calibri"/>
                <w:i/>
                <w:shd w:val="clear" w:color="auto" w:fill="FFFF00"/>
              </w:rPr>
              <w:t>.</w:t>
            </w:r>
          </w:p>
          <w:p w14:paraId="615FE4FF" w14:textId="77777777" w:rsidR="00816057" w:rsidRPr="00310DEF" w:rsidRDefault="007A3F5B" w:rsidP="00310DEF">
            <w:pPr>
              <w:numPr>
                <w:ilvl w:val="0"/>
                <w:numId w:val="92"/>
              </w:numPr>
              <w:jc w:val="left"/>
              <w:rPr>
                <w:rFonts w:ascii="Calibri" w:hAnsi="Calibri"/>
                <w:i/>
              </w:rPr>
            </w:pPr>
            <w:r>
              <w:rPr>
                <w:rFonts w:ascii="Calibri" w:hAnsi="Calibri"/>
                <w:i/>
              </w:rPr>
              <w:t xml:space="preserve">Where the Customer requires the Supplier to provide a draft Implementation Plan select </w:t>
            </w:r>
            <w:r w:rsidRPr="007A3F5B">
              <w:rPr>
                <w:rFonts w:ascii="Calibri" w:hAnsi="Calibri"/>
                <w:i/>
              </w:rPr>
              <w:t>“</w:t>
            </w:r>
            <w:r w:rsidR="00054B2E" w:rsidRPr="00CE2EC6">
              <w:rPr>
                <w:rFonts w:ascii="Calibri" w:hAnsi="Calibri"/>
                <w:shd w:val="clear" w:color="auto" w:fill="FFFF00"/>
              </w:rPr>
              <w:t xml:space="preserve">The Supplier shall provide the Customer with a draft Implementation Plan for Approval within </w:t>
            </w:r>
            <w:r w:rsidR="00054B2E">
              <w:rPr>
                <w:rFonts w:ascii="Calibri" w:hAnsi="Calibri"/>
                <w:shd w:val="clear" w:color="auto" w:fill="FFFF00"/>
              </w:rPr>
              <w:t>the time period specified in the Services Request Form</w:t>
            </w:r>
            <w:r>
              <w:rPr>
                <w:rFonts w:ascii="Calibri" w:hAnsi="Calibri"/>
                <w:i/>
                <w:shd w:val="clear" w:color="auto" w:fill="FFFF00"/>
              </w:rPr>
              <w:t>”.</w:t>
            </w:r>
          </w:p>
          <w:p w14:paraId="36E0F0C4" w14:textId="77777777" w:rsidR="002577F3" w:rsidRPr="00CE2EC6" w:rsidRDefault="00F648F9" w:rsidP="00310DEF">
            <w:pPr>
              <w:ind w:left="360"/>
              <w:jc w:val="left"/>
              <w:rPr>
                <w:rFonts w:ascii="Calibri" w:hAnsi="Calibri"/>
                <w:i/>
              </w:rPr>
            </w:pPr>
            <w:r w:rsidRPr="00CE2EC6">
              <w:rPr>
                <w:rFonts w:ascii="Calibri" w:hAnsi="Calibri"/>
                <w:i/>
              </w:rPr>
              <w:t>See the guidance note in Call Off Schedule 4 (Implementation Plan).</w:t>
            </w:r>
          </w:p>
        </w:tc>
      </w:tr>
    </w:tbl>
    <w:p w14:paraId="7337D8BB" w14:textId="77777777" w:rsidR="002577F3" w:rsidRPr="00CE2EC6" w:rsidRDefault="002577F3" w:rsidP="005E4232">
      <w:pPr>
        <w:pStyle w:val="ORDERFORML1PraraNo"/>
        <w:numPr>
          <w:ilvl w:val="0"/>
          <w:numId w:val="0"/>
        </w:numPr>
        <w:ind w:left="426"/>
      </w:pPr>
    </w:p>
    <w:p w14:paraId="40826350" w14:textId="77777777" w:rsidR="004B2C74" w:rsidRPr="00CE2EC6" w:rsidRDefault="004B2C74" w:rsidP="005E4232">
      <w:pPr>
        <w:pStyle w:val="ORDERFORML1PraraNo"/>
      </w:pPr>
      <w:r w:rsidRPr="00CE2EC6">
        <w:t>contract performance</w:t>
      </w:r>
    </w:p>
    <w:p w14:paraId="6528C4C2" w14:textId="77777777" w:rsidR="002577F3" w:rsidRPr="00CE2EC6" w:rsidRDefault="002577F3" w:rsidP="005E4232">
      <w:pPr>
        <w:pStyle w:val="ORDERFORML1PraraNo"/>
        <w:numPr>
          <w:ilvl w:val="0"/>
          <w:numId w:val="0"/>
        </w:numPr>
        <w:ind w:left="426" w:hanging="426"/>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278"/>
        <w:gridCol w:w="4088"/>
      </w:tblGrid>
      <w:tr w:rsidR="002577F3" w:rsidRPr="00CE2EC6" w14:paraId="14A41505" w14:textId="77777777" w:rsidTr="005E4232">
        <w:tc>
          <w:tcPr>
            <w:tcW w:w="567" w:type="dxa"/>
          </w:tcPr>
          <w:p w14:paraId="6811385E" w14:textId="77777777" w:rsidR="002577F3" w:rsidRPr="00CE2EC6" w:rsidRDefault="00DB37C7"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 xml:space="preserve">4.1. </w:t>
            </w:r>
          </w:p>
        </w:tc>
        <w:tc>
          <w:tcPr>
            <w:tcW w:w="4395" w:type="dxa"/>
            <w:shd w:val="clear" w:color="auto" w:fill="auto"/>
          </w:tcPr>
          <w:p w14:paraId="77AC4B95"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Standards</w:t>
            </w:r>
            <w:r w:rsidRPr="00CE2EC6">
              <w:rPr>
                <w:rFonts w:ascii="Calibri" w:eastAsia="STZhongsong" w:hAnsi="Calibri" w:cs="Times New Roman"/>
                <w:lang w:eastAsia="zh-CN"/>
              </w:rPr>
              <w:t>:</w:t>
            </w:r>
            <w:r w:rsidRPr="00CE2EC6">
              <w:rPr>
                <w:rFonts w:ascii="Calibri" w:eastAsia="STZhongsong" w:hAnsi="Calibri" w:cs="Times New Roman"/>
                <w:b/>
                <w:lang w:eastAsia="zh-CN"/>
              </w:rPr>
              <w:t xml:space="preserve"> </w:t>
            </w:r>
          </w:p>
          <w:p w14:paraId="27DC8060"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lang w:eastAsia="zh-CN"/>
              </w:rPr>
            </w:pPr>
            <w:r w:rsidRPr="00CE2EC6">
              <w:rPr>
                <w:rFonts w:ascii="Calibri" w:eastAsia="STZhongsong" w:hAnsi="Calibri" w:cs="Times New Roman"/>
                <w:b/>
                <w:highlight w:val="yellow"/>
                <w:lang w:eastAsia="zh-CN"/>
              </w:rPr>
              <w:t>[   ]</w:t>
            </w:r>
          </w:p>
        </w:tc>
        <w:tc>
          <w:tcPr>
            <w:tcW w:w="4196" w:type="dxa"/>
            <w:shd w:val="clear" w:color="auto" w:fill="FFFF00"/>
          </w:tcPr>
          <w:p w14:paraId="5135B66B" w14:textId="77777777" w:rsidR="002577F3" w:rsidRPr="00CE2EC6" w:rsidRDefault="002577F3" w:rsidP="00802E94">
            <w:pPr>
              <w:numPr>
                <w:ilvl w:val="1"/>
                <w:numId w:val="0"/>
              </w:numPr>
              <w:overflowPunct/>
              <w:autoSpaceDE/>
              <w:autoSpaceDN/>
              <w:spacing w:after="120"/>
              <w:jc w:val="left"/>
              <w:textAlignment w:val="auto"/>
              <w:rPr>
                <w:rFonts w:ascii="Calibri" w:hAnsi="Calibri"/>
                <w:i/>
              </w:rPr>
            </w:pPr>
            <w:r w:rsidRPr="00CE2EC6">
              <w:rPr>
                <w:rFonts w:ascii="Calibri" w:hAnsi="Calibri"/>
                <w:i/>
              </w:rPr>
              <w:t xml:space="preserve">Guidance Note: </w:t>
            </w:r>
            <w:r w:rsidR="007E5553" w:rsidRPr="00CE2EC6">
              <w:rPr>
                <w:rFonts w:ascii="Calibri" w:hAnsi="Calibri"/>
                <w:i/>
              </w:rPr>
              <w:t>s</w:t>
            </w:r>
            <w:r w:rsidRPr="00CE2EC6">
              <w:rPr>
                <w:rFonts w:ascii="Calibri" w:hAnsi="Calibri"/>
                <w:i/>
              </w:rPr>
              <w:t xml:space="preserve">ee Clause </w:t>
            </w:r>
            <w:r w:rsidRPr="00CE2EC6">
              <w:rPr>
                <w:rFonts w:ascii="Calibri" w:hAnsi="Calibri"/>
                <w:i/>
              </w:rPr>
              <w:fldChar w:fldCharType="begin"/>
            </w:r>
            <w:r w:rsidRPr="00CE2EC6">
              <w:rPr>
                <w:rFonts w:ascii="Calibri" w:hAnsi="Calibri"/>
                <w:i/>
              </w:rPr>
              <w:instrText xml:space="preserve"> REF _Ref349134683 \r \h  \* MERGEFORMAT </w:instrText>
            </w:r>
            <w:r w:rsidRPr="00CE2EC6">
              <w:rPr>
                <w:rFonts w:ascii="Calibri" w:hAnsi="Calibri"/>
                <w:i/>
              </w:rPr>
            </w:r>
            <w:r w:rsidRPr="00CE2EC6">
              <w:rPr>
                <w:rFonts w:ascii="Calibri" w:hAnsi="Calibri"/>
                <w:i/>
              </w:rPr>
              <w:fldChar w:fldCharType="separate"/>
            </w:r>
            <w:r w:rsidR="00122E69">
              <w:rPr>
                <w:rFonts w:ascii="Calibri" w:hAnsi="Calibri"/>
                <w:i/>
              </w:rPr>
              <w:t>11</w:t>
            </w:r>
            <w:r w:rsidRPr="00CE2EC6">
              <w:rPr>
                <w:rFonts w:ascii="Calibri" w:hAnsi="Calibri"/>
                <w:i/>
              </w:rPr>
              <w:fldChar w:fldCharType="end"/>
            </w:r>
            <w:r w:rsidRPr="00CE2EC6">
              <w:rPr>
                <w:rFonts w:ascii="Calibri" w:hAnsi="Calibri"/>
                <w:i/>
              </w:rPr>
              <w:t xml:space="preserve"> (Standards) and the definition of Standards in Call Off Schedule 1 (Definitions). </w:t>
            </w:r>
            <w:r w:rsidR="00010E70" w:rsidRPr="00CE2EC6">
              <w:rPr>
                <w:rFonts w:ascii="Calibri" w:hAnsi="Calibri"/>
                <w:i/>
              </w:rPr>
              <w:t>S</w:t>
            </w:r>
            <w:r w:rsidRPr="00CE2EC6">
              <w:rPr>
                <w:rFonts w:ascii="Calibri" w:hAnsi="Calibri"/>
                <w:i/>
              </w:rPr>
              <w:t>pecify any particular standards that should apply to this Call Off Contract</w:t>
            </w:r>
            <w:r w:rsidR="00F628F8">
              <w:rPr>
                <w:rFonts w:ascii="Calibri" w:hAnsi="Calibri"/>
                <w:i/>
              </w:rPr>
              <w:t>, including those which relate to the Cyber Essentials Scheme</w:t>
            </w:r>
            <w:r w:rsidR="00802E94">
              <w:rPr>
                <w:rFonts w:ascii="Calibri" w:hAnsi="Calibri"/>
                <w:i/>
              </w:rPr>
              <w:t xml:space="preserve"> (even if Cyber Essentials Scheme standards do not apply at Framework level)</w:t>
            </w:r>
            <w:r w:rsidRPr="00CE2EC6">
              <w:rPr>
                <w:rFonts w:ascii="Calibri" w:hAnsi="Calibri"/>
                <w:i/>
              </w:rPr>
              <w:t>.</w:t>
            </w:r>
          </w:p>
        </w:tc>
      </w:tr>
      <w:tr w:rsidR="002577F3" w:rsidRPr="00CE2EC6" w14:paraId="2B84B834" w14:textId="77777777" w:rsidTr="005E4232">
        <w:tc>
          <w:tcPr>
            <w:tcW w:w="567" w:type="dxa"/>
          </w:tcPr>
          <w:p w14:paraId="75C714BD"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4.2</w:t>
            </w:r>
          </w:p>
        </w:tc>
        <w:tc>
          <w:tcPr>
            <w:tcW w:w="4395" w:type="dxa"/>
            <w:shd w:val="clear" w:color="auto" w:fill="auto"/>
          </w:tcPr>
          <w:p w14:paraId="71739224"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Service Levels</w:t>
            </w:r>
            <w:r w:rsidRPr="00CE2EC6">
              <w:rPr>
                <w:rFonts w:ascii="Calibri" w:eastAsia="STZhongsong" w:hAnsi="Calibri" w:cs="Times New Roman"/>
                <w:lang w:eastAsia="zh-CN"/>
              </w:rPr>
              <w:t>:</w:t>
            </w:r>
            <w:r w:rsidRPr="00CE2EC6">
              <w:rPr>
                <w:rFonts w:ascii="Calibri" w:eastAsia="STZhongsong" w:hAnsi="Calibri" w:cs="Times New Roman"/>
                <w:b/>
                <w:lang w:eastAsia="zh-CN"/>
              </w:rPr>
              <w:t xml:space="preserve"> </w:t>
            </w:r>
          </w:p>
          <w:p w14:paraId="79BA561A" w14:textId="77777777" w:rsidR="00573DB6" w:rsidRPr="00CE2EC6" w:rsidRDefault="00573DB6" w:rsidP="004364DA">
            <w:pPr>
              <w:ind w:left="0"/>
              <w:rPr>
                <w:rFonts w:ascii="Calibri" w:hAnsi="Calibri"/>
                <w:highlight w:val="yellow"/>
              </w:rPr>
            </w:pPr>
            <w:r w:rsidRPr="00CE2EC6">
              <w:rPr>
                <w:rFonts w:ascii="Calibri" w:hAnsi="Calibri"/>
                <w:b/>
                <w:highlight w:val="yellow"/>
              </w:rPr>
              <w:t>[</w:t>
            </w:r>
            <w:r w:rsidRPr="00CE2EC6">
              <w:rPr>
                <w:rFonts w:ascii="Calibri" w:hAnsi="Calibri"/>
                <w:highlight w:val="yellow"/>
              </w:rPr>
              <w:t xml:space="preserve">Not </w:t>
            </w:r>
            <w:r w:rsidR="00FA47AC" w:rsidRPr="00CE2EC6">
              <w:rPr>
                <w:rFonts w:ascii="Calibri" w:hAnsi="Calibri"/>
                <w:highlight w:val="yellow"/>
              </w:rPr>
              <w:t>applied</w:t>
            </w:r>
            <w:r w:rsidRPr="00CE2EC6">
              <w:rPr>
                <w:rFonts w:ascii="Calibri" w:hAnsi="Calibri"/>
                <w:b/>
                <w:highlight w:val="yellow"/>
              </w:rPr>
              <w:t>]</w:t>
            </w:r>
          </w:p>
          <w:p w14:paraId="7C861A5A" w14:textId="77777777" w:rsidR="00573DB6" w:rsidRPr="00CE2EC6" w:rsidRDefault="00573DB6" w:rsidP="004364DA">
            <w:pPr>
              <w:numPr>
                <w:ilvl w:val="1"/>
                <w:numId w:val="0"/>
              </w:numPr>
              <w:overflowPunct/>
              <w:autoSpaceDE/>
              <w:autoSpaceDN/>
              <w:spacing w:after="120"/>
              <w:jc w:val="left"/>
              <w:textAlignment w:val="auto"/>
              <w:rPr>
                <w:rFonts w:ascii="Calibri" w:hAnsi="Calibri"/>
                <w:b/>
              </w:rPr>
            </w:pPr>
            <w:r w:rsidRPr="00CE2EC6">
              <w:rPr>
                <w:rFonts w:ascii="Calibri" w:hAnsi="Calibri"/>
                <w:b/>
                <w:highlight w:val="yellow"/>
              </w:rPr>
              <w:t>[</w:t>
            </w:r>
            <w:r w:rsidRPr="00CE2EC6">
              <w:rPr>
                <w:rFonts w:ascii="Calibri" w:hAnsi="Calibri"/>
                <w:highlight w:val="yellow"/>
              </w:rPr>
              <w:t>OR</w:t>
            </w:r>
            <w:r w:rsidRPr="00CE2EC6">
              <w:rPr>
                <w:rFonts w:ascii="Calibri" w:hAnsi="Calibri"/>
                <w:b/>
                <w:highlight w:val="yellow"/>
              </w:rPr>
              <w:t>]</w:t>
            </w:r>
          </w:p>
          <w:p w14:paraId="3FADF917" w14:textId="77777777" w:rsidR="00010E70" w:rsidRPr="00CE2EC6" w:rsidRDefault="00573DB6" w:rsidP="005E4232">
            <w:pPr>
              <w:numPr>
                <w:ilvl w:val="1"/>
                <w:numId w:val="0"/>
              </w:numPr>
              <w:overflowPunct/>
              <w:autoSpaceDE/>
              <w:autoSpaceDN/>
              <w:spacing w:after="0"/>
              <w:jc w:val="left"/>
              <w:textAlignment w:val="auto"/>
              <w:rPr>
                <w:rFonts w:ascii="Calibri" w:hAnsi="Calibri"/>
              </w:rPr>
            </w:pPr>
            <w:r w:rsidRPr="00CE2EC6">
              <w:rPr>
                <w:rFonts w:ascii="Calibri" w:hAnsi="Calibri"/>
                <w:b/>
                <w:highlight w:val="yellow"/>
              </w:rPr>
              <w:t>[</w:t>
            </w:r>
            <w:r w:rsidR="008241F4" w:rsidRPr="00CE2EC6">
              <w:rPr>
                <w:rFonts w:ascii="Calibri" w:hAnsi="Calibri"/>
                <w:highlight w:val="yellow"/>
              </w:rPr>
              <w:t xml:space="preserve">In </w:t>
            </w:r>
            <w:r w:rsidR="002577F3" w:rsidRPr="00CE2EC6">
              <w:rPr>
                <w:rFonts w:ascii="Calibri" w:hAnsi="Calibri"/>
                <w:highlight w:val="yellow"/>
              </w:rPr>
              <w:t>Annex 1 of Part A of Call Off Schedule 6 (</w:t>
            </w:r>
            <w:r w:rsidR="00E719DA">
              <w:rPr>
                <w:rFonts w:ascii="Calibri" w:hAnsi="Calibri"/>
                <w:highlight w:val="yellow"/>
              </w:rPr>
              <w:t>Service Levels and Performance Monitoring</w:t>
            </w:r>
            <w:r w:rsidR="002577F3" w:rsidRPr="00CE2EC6">
              <w:rPr>
                <w:rFonts w:ascii="Calibri" w:hAnsi="Calibri"/>
                <w:highlight w:val="yellow"/>
              </w:rPr>
              <w:t>)</w:t>
            </w:r>
            <w:r w:rsidRPr="00CE2EC6">
              <w:rPr>
                <w:rFonts w:ascii="Calibri" w:hAnsi="Calibri"/>
                <w:b/>
                <w:highlight w:val="yellow"/>
              </w:rPr>
              <w:t>]</w:t>
            </w:r>
          </w:p>
          <w:p w14:paraId="1039ADB7" w14:textId="77777777" w:rsidR="00EE5C7A" w:rsidRPr="00CE2EC6" w:rsidRDefault="00EE5C7A" w:rsidP="005E4232">
            <w:pPr>
              <w:numPr>
                <w:ilvl w:val="1"/>
                <w:numId w:val="0"/>
              </w:numPr>
              <w:overflowPunct/>
              <w:autoSpaceDE/>
              <w:autoSpaceDN/>
              <w:spacing w:after="0"/>
              <w:jc w:val="left"/>
              <w:textAlignment w:val="auto"/>
              <w:rPr>
                <w:rFonts w:ascii="Calibri" w:hAnsi="Calibri"/>
              </w:rPr>
            </w:pPr>
          </w:p>
          <w:p w14:paraId="0FCA0E77" w14:textId="77777777" w:rsidR="002577F3" w:rsidRPr="00CE2EC6" w:rsidRDefault="002577F3" w:rsidP="004364DA">
            <w:pPr>
              <w:numPr>
                <w:ilvl w:val="1"/>
                <w:numId w:val="0"/>
              </w:numPr>
              <w:overflowPunct/>
              <w:autoSpaceDE/>
              <w:autoSpaceDN/>
              <w:spacing w:after="120"/>
              <w:jc w:val="left"/>
              <w:textAlignment w:val="auto"/>
              <w:rPr>
                <w:rFonts w:ascii="Calibri" w:hAnsi="Calibri"/>
              </w:rPr>
            </w:pPr>
          </w:p>
          <w:p w14:paraId="55999B8F" w14:textId="77777777" w:rsidR="00573DB6" w:rsidRPr="00CE2EC6" w:rsidRDefault="002577F3" w:rsidP="004364DA">
            <w:pPr>
              <w:numPr>
                <w:ilvl w:val="1"/>
                <w:numId w:val="0"/>
              </w:numPr>
              <w:overflowPunct/>
              <w:autoSpaceDE/>
              <w:autoSpaceDN/>
              <w:spacing w:after="120"/>
              <w:jc w:val="left"/>
              <w:textAlignment w:val="auto"/>
              <w:rPr>
                <w:rFonts w:ascii="Calibri" w:hAnsi="Calibri"/>
              </w:rPr>
            </w:pPr>
            <w:r w:rsidRPr="00CE2EC6">
              <w:rPr>
                <w:rFonts w:ascii="Calibri" w:hAnsi="Calibri"/>
                <w:b/>
              </w:rPr>
              <w:t>Customer periodic reviews of Service Levels</w:t>
            </w:r>
            <w:r w:rsidRPr="00CE2EC6">
              <w:rPr>
                <w:rFonts w:ascii="Calibri" w:hAnsi="Calibri"/>
              </w:rPr>
              <w:t xml:space="preserve"> (Clause </w:t>
            </w:r>
            <w:r w:rsidRPr="00CE2EC6">
              <w:rPr>
                <w:rFonts w:ascii="Calibri" w:hAnsi="Calibri"/>
              </w:rPr>
              <w:fldChar w:fldCharType="begin"/>
            </w:r>
            <w:r w:rsidRPr="00CE2EC6">
              <w:rPr>
                <w:rFonts w:ascii="Calibri" w:hAnsi="Calibri"/>
              </w:rPr>
              <w:instrText xml:space="preserve"> REF _Ref363742547 \r \h  \* MERGEFORMAT </w:instrText>
            </w:r>
            <w:r w:rsidRPr="00CE2EC6">
              <w:rPr>
                <w:rFonts w:ascii="Calibri" w:hAnsi="Calibri"/>
              </w:rPr>
            </w:r>
            <w:r w:rsidRPr="00CE2EC6">
              <w:rPr>
                <w:rFonts w:ascii="Calibri" w:hAnsi="Calibri"/>
              </w:rPr>
              <w:fldChar w:fldCharType="separate"/>
            </w:r>
            <w:r w:rsidR="00122E69">
              <w:rPr>
                <w:rFonts w:ascii="Calibri" w:hAnsi="Calibri"/>
              </w:rPr>
              <w:t>13.7.1</w:t>
            </w:r>
            <w:r w:rsidRPr="00CE2EC6">
              <w:rPr>
                <w:rFonts w:ascii="Calibri" w:hAnsi="Calibri"/>
              </w:rPr>
              <w:fldChar w:fldCharType="end"/>
            </w:r>
            <w:r w:rsidRPr="00CE2EC6">
              <w:rPr>
                <w:rFonts w:ascii="Calibri" w:hAnsi="Calibri"/>
              </w:rPr>
              <w:t xml:space="preserve"> of the Call Off Terms):</w:t>
            </w:r>
          </w:p>
          <w:p w14:paraId="00F19CDD" w14:textId="77777777" w:rsidR="00573DB6" w:rsidRPr="00CE2EC6" w:rsidRDefault="00573DB6" w:rsidP="004364DA">
            <w:pPr>
              <w:numPr>
                <w:ilvl w:val="1"/>
                <w:numId w:val="0"/>
              </w:numPr>
              <w:overflowPunct/>
              <w:autoSpaceDE/>
              <w:autoSpaceDN/>
              <w:spacing w:after="120"/>
              <w:jc w:val="left"/>
              <w:textAlignment w:val="auto"/>
              <w:rPr>
                <w:rFonts w:ascii="Calibri" w:hAnsi="Calibri"/>
                <w:highlight w:val="yellow"/>
              </w:rPr>
            </w:pPr>
            <w:r w:rsidRPr="00CE2EC6">
              <w:rPr>
                <w:rFonts w:ascii="Calibri" w:hAnsi="Calibri"/>
                <w:b/>
                <w:highlight w:val="yellow"/>
              </w:rPr>
              <w:lastRenderedPageBreak/>
              <w:t>[</w:t>
            </w:r>
            <w:r w:rsidRPr="00CE2EC6">
              <w:rPr>
                <w:rFonts w:ascii="Calibri" w:hAnsi="Calibri"/>
                <w:highlight w:val="yellow"/>
              </w:rPr>
              <w:t>Not applied</w:t>
            </w:r>
            <w:r w:rsidRPr="00CE2EC6">
              <w:rPr>
                <w:rFonts w:ascii="Calibri" w:hAnsi="Calibri"/>
                <w:b/>
                <w:highlight w:val="yellow"/>
              </w:rPr>
              <w:t>]</w:t>
            </w:r>
          </w:p>
          <w:p w14:paraId="501B6A94" w14:textId="77777777" w:rsidR="00573DB6" w:rsidRPr="00CE2EC6" w:rsidRDefault="00573DB6" w:rsidP="004364DA">
            <w:pPr>
              <w:numPr>
                <w:ilvl w:val="1"/>
                <w:numId w:val="0"/>
              </w:numPr>
              <w:overflowPunct/>
              <w:autoSpaceDE/>
              <w:autoSpaceDN/>
              <w:spacing w:after="120"/>
              <w:jc w:val="left"/>
              <w:textAlignment w:val="auto"/>
              <w:rPr>
                <w:rFonts w:ascii="Calibri" w:hAnsi="Calibri"/>
                <w:highlight w:val="yellow"/>
              </w:rPr>
            </w:pPr>
            <w:r w:rsidRPr="00CE2EC6">
              <w:rPr>
                <w:rFonts w:ascii="Calibri" w:hAnsi="Calibri"/>
                <w:highlight w:val="yellow"/>
              </w:rPr>
              <w:t>[OR]</w:t>
            </w:r>
          </w:p>
          <w:p w14:paraId="46D4949F" w14:textId="77777777" w:rsidR="002577F3" w:rsidRPr="00CE2EC6" w:rsidRDefault="00573DB6" w:rsidP="004364DA">
            <w:pPr>
              <w:numPr>
                <w:ilvl w:val="1"/>
                <w:numId w:val="0"/>
              </w:numPr>
              <w:overflowPunct/>
              <w:autoSpaceDE/>
              <w:autoSpaceDN/>
              <w:spacing w:after="120"/>
              <w:jc w:val="left"/>
              <w:textAlignment w:val="auto"/>
              <w:rPr>
                <w:rFonts w:ascii="Calibri" w:hAnsi="Calibri"/>
              </w:rPr>
            </w:pPr>
            <w:r w:rsidRPr="00CE2EC6">
              <w:rPr>
                <w:rFonts w:ascii="Calibri" w:hAnsi="Calibri"/>
                <w:b/>
                <w:highlight w:val="yellow"/>
              </w:rPr>
              <w:t>[</w:t>
            </w:r>
            <w:r w:rsidR="002577F3" w:rsidRPr="00CE2EC6">
              <w:rPr>
                <w:rFonts w:ascii="Calibri" w:hAnsi="Calibri"/>
                <w:highlight w:val="yellow"/>
              </w:rPr>
              <w:t xml:space="preserve">For the purpose of clause </w:t>
            </w:r>
            <w:r w:rsidR="002577F3" w:rsidRPr="00CE2EC6">
              <w:rPr>
                <w:rFonts w:ascii="Calibri" w:hAnsi="Calibri"/>
                <w:highlight w:val="yellow"/>
              </w:rPr>
              <w:fldChar w:fldCharType="begin"/>
            </w:r>
            <w:r w:rsidR="002577F3" w:rsidRPr="00CE2EC6">
              <w:rPr>
                <w:rFonts w:ascii="Calibri" w:hAnsi="Calibri"/>
                <w:highlight w:val="yellow"/>
              </w:rPr>
              <w:instrText xml:space="preserve"> REF _Ref363742547 \r \h  \* MERGEFORMAT </w:instrText>
            </w:r>
            <w:r w:rsidR="002577F3" w:rsidRPr="00CE2EC6">
              <w:rPr>
                <w:rFonts w:ascii="Calibri" w:hAnsi="Calibri"/>
                <w:highlight w:val="yellow"/>
              </w:rPr>
            </w:r>
            <w:r w:rsidR="002577F3" w:rsidRPr="00CE2EC6">
              <w:rPr>
                <w:rFonts w:ascii="Calibri" w:hAnsi="Calibri"/>
                <w:highlight w:val="yellow"/>
              </w:rPr>
              <w:fldChar w:fldCharType="separate"/>
            </w:r>
            <w:r w:rsidR="00122E69">
              <w:rPr>
                <w:rFonts w:ascii="Calibri" w:hAnsi="Calibri"/>
                <w:highlight w:val="yellow"/>
              </w:rPr>
              <w:t>13.7.1</w:t>
            </w:r>
            <w:r w:rsidR="002577F3" w:rsidRPr="00CE2EC6">
              <w:rPr>
                <w:rFonts w:ascii="Calibri" w:hAnsi="Calibri"/>
                <w:highlight w:val="yellow"/>
              </w:rPr>
              <w:fldChar w:fldCharType="end"/>
            </w:r>
            <w:r w:rsidR="002577F3" w:rsidRPr="00CE2EC6">
              <w:rPr>
                <w:rFonts w:ascii="Calibri" w:hAnsi="Calibri"/>
                <w:highlight w:val="yellow"/>
              </w:rPr>
              <w:t xml:space="preserve"> the total number of Service Level Performance Criteria for which the weighting is to be changed should not exceed [</w:t>
            </w:r>
            <w:r w:rsidR="002577F3" w:rsidRPr="00CE2EC6">
              <w:rPr>
                <w:rFonts w:ascii="Calibri" w:hAnsi="Calibri"/>
                <w:i/>
                <w:highlight w:val="yellow"/>
              </w:rPr>
              <w:t>insert number</w:t>
            </w:r>
            <w:r w:rsidR="002577F3" w:rsidRPr="00CE2EC6">
              <w:rPr>
                <w:rFonts w:ascii="Calibri" w:hAnsi="Calibri"/>
                <w:highlight w:val="yellow"/>
              </w:rPr>
              <w:t>]</w:t>
            </w:r>
            <w:r w:rsidRPr="00CE2EC6">
              <w:rPr>
                <w:rFonts w:ascii="Calibri" w:hAnsi="Calibri"/>
                <w:b/>
                <w:highlight w:val="yellow"/>
              </w:rPr>
              <w:t>]</w:t>
            </w:r>
            <w:r w:rsidR="002577F3" w:rsidRPr="00CE2EC6">
              <w:rPr>
                <w:rFonts w:ascii="Calibri" w:hAnsi="Calibri"/>
              </w:rPr>
              <w:t xml:space="preserve"> </w:t>
            </w:r>
          </w:p>
        </w:tc>
        <w:tc>
          <w:tcPr>
            <w:tcW w:w="4196" w:type="dxa"/>
            <w:shd w:val="clear" w:color="auto" w:fill="FFFF00"/>
          </w:tcPr>
          <w:p w14:paraId="6456696F" w14:textId="77777777" w:rsidR="002577F3" w:rsidRPr="00CE2EC6" w:rsidRDefault="002577F3" w:rsidP="005E4232">
            <w:pPr>
              <w:numPr>
                <w:ilvl w:val="1"/>
                <w:numId w:val="0"/>
              </w:numPr>
              <w:overflowPunct/>
              <w:autoSpaceDE/>
              <w:autoSpaceDN/>
              <w:spacing w:after="0"/>
              <w:jc w:val="left"/>
              <w:textAlignment w:val="auto"/>
              <w:rPr>
                <w:rFonts w:ascii="Calibri" w:hAnsi="Calibri"/>
                <w:i/>
              </w:rPr>
            </w:pPr>
            <w:r w:rsidRPr="00CE2EC6">
              <w:rPr>
                <w:rFonts w:ascii="Calibri" w:hAnsi="Calibri"/>
                <w:i/>
              </w:rPr>
              <w:lastRenderedPageBreak/>
              <w:t xml:space="preserve">Guidance Note: </w:t>
            </w:r>
            <w:r w:rsidR="007E5553" w:rsidRPr="00CE2EC6">
              <w:rPr>
                <w:rFonts w:ascii="Calibri" w:hAnsi="Calibri"/>
                <w:i/>
              </w:rPr>
              <w:t>s</w:t>
            </w:r>
            <w:r w:rsidRPr="00CE2EC6">
              <w:rPr>
                <w:rFonts w:ascii="Calibri" w:hAnsi="Calibri"/>
                <w:i/>
              </w:rPr>
              <w:t xml:space="preserve">ee Clause </w:t>
            </w:r>
            <w:r w:rsidR="00511137">
              <w:rPr>
                <w:rFonts w:ascii="Calibri" w:hAnsi="Calibri"/>
                <w:i/>
              </w:rPr>
              <w:t>13</w:t>
            </w:r>
            <w:r w:rsidRPr="00CE2EC6">
              <w:rPr>
                <w:rFonts w:ascii="Calibri" w:hAnsi="Calibri"/>
                <w:i/>
              </w:rPr>
              <w:t xml:space="preserve"> (</w:t>
            </w:r>
            <w:r w:rsidR="00E719DA">
              <w:rPr>
                <w:rFonts w:ascii="Calibri" w:hAnsi="Calibri"/>
                <w:i/>
              </w:rPr>
              <w:t>Service Levels</w:t>
            </w:r>
            <w:r w:rsidRPr="00CE2EC6">
              <w:rPr>
                <w:rFonts w:ascii="Calibri" w:hAnsi="Calibri"/>
                <w:i/>
              </w:rPr>
              <w:t>) and Part A of Call Off Schedule 6</w:t>
            </w:r>
            <w:r w:rsidRPr="00CE2EC6" w:rsidDel="00280854">
              <w:rPr>
                <w:rFonts w:ascii="Calibri" w:hAnsi="Calibri"/>
                <w:i/>
              </w:rPr>
              <w:t xml:space="preserve"> </w:t>
            </w:r>
            <w:r w:rsidRPr="00CE2EC6">
              <w:rPr>
                <w:rFonts w:ascii="Calibri" w:hAnsi="Calibri"/>
                <w:i/>
              </w:rPr>
              <w:t>(</w:t>
            </w:r>
            <w:r w:rsidR="00E719DA">
              <w:rPr>
                <w:rFonts w:ascii="Calibri" w:hAnsi="Calibri"/>
                <w:i/>
              </w:rPr>
              <w:t>Service Levels and Performance Monitoring</w:t>
            </w:r>
            <w:r w:rsidRPr="00CE2EC6">
              <w:rPr>
                <w:rFonts w:ascii="Calibri" w:hAnsi="Calibri"/>
                <w:i/>
              </w:rPr>
              <w:t>). If Service Levels are required, populate the table in Annex 1 of Part A of Call Off Schedule 6</w:t>
            </w:r>
            <w:r w:rsidR="00026B5E" w:rsidRPr="00CE2EC6">
              <w:rPr>
                <w:rFonts w:ascii="Calibri" w:hAnsi="Calibri"/>
                <w:i/>
              </w:rPr>
              <w:t xml:space="preserve"> (</w:t>
            </w:r>
            <w:r w:rsidR="00E719DA">
              <w:rPr>
                <w:rFonts w:ascii="Calibri" w:hAnsi="Calibri"/>
                <w:i/>
              </w:rPr>
              <w:t>Service Levels and Performance Monitoring</w:t>
            </w:r>
            <w:r w:rsidR="00026B5E" w:rsidRPr="00CE2EC6">
              <w:rPr>
                <w:rFonts w:ascii="Calibri" w:hAnsi="Calibri"/>
                <w:i/>
              </w:rPr>
              <w:t>)</w:t>
            </w:r>
            <w:r w:rsidRPr="00CE2EC6">
              <w:rPr>
                <w:rFonts w:ascii="Calibri" w:hAnsi="Calibri"/>
                <w:i/>
              </w:rPr>
              <w:t xml:space="preserve">. </w:t>
            </w:r>
          </w:p>
          <w:p w14:paraId="6217A0B6" w14:textId="77777777" w:rsidR="00EE5C7A" w:rsidRPr="00CE2EC6" w:rsidRDefault="00EE5C7A" w:rsidP="005E4232">
            <w:pPr>
              <w:numPr>
                <w:ilvl w:val="1"/>
                <w:numId w:val="0"/>
              </w:numPr>
              <w:overflowPunct/>
              <w:autoSpaceDE/>
              <w:autoSpaceDN/>
              <w:spacing w:after="0"/>
              <w:jc w:val="left"/>
              <w:textAlignment w:val="auto"/>
              <w:rPr>
                <w:rFonts w:ascii="Calibri" w:hAnsi="Calibri"/>
                <w:i/>
              </w:rPr>
            </w:pPr>
          </w:p>
          <w:p w14:paraId="3F7D5AB5" w14:textId="77777777" w:rsidR="007E5553" w:rsidRPr="00CE2EC6" w:rsidRDefault="007E5553" w:rsidP="005E4232">
            <w:pPr>
              <w:numPr>
                <w:ilvl w:val="1"/>
                <w:numId w:val="0"/>
              </w:numPr>
              <w:overflowPunct/>
              <w:autoSpaceDE/>
              <w:autoSpaceDN/>
              <w:spacing w:after="0"/>
              <w:jc w:val="left"/>
              <w:textAlignment w:val="auto"/>
              <w:rPr>
                <w:rFonts w:ascii="Calibri" w:hAnsi="Calibri"/>
                <w:i/>
              </w:rPr>
            </w:pPr>
          </w:p>
          <w:p w14:paraId="470D9D82" w14:textId="77777777" w:rsidR="007E5553" w:rsidRPr="00CE2EC6" w:rsidRDefault="007E5553" w:rsidP="005E4232">
            <w:pPr>
              <w:numPr>
                <w:ilvl w:val="1"/>
                <w:numId w:val="0"/>
              </w:numPr>
              <w:overflowPunct/>
              <w:autoSpaceDE/>
              <w:autoSpaceDN/>
              <w:spacing w:after="0"/>
              <w:jc w:val="left"/>
              <w:textAlignment w:val="auto"/>
              <w:rPr>
                <w:rFonts w:ascii="Calibri" w:hAnsi="Calibri"/>
                <w:i/>
              </w:rPr>
            </w:pPr>
          </w:p>
          <w:p w14:paraId="70605034" w14:textId="77777777" w:rsidR="007E5553" w:rsidRPr="00CE2EC6" w:rsidRDefault="007E5553" w:rsidP="005E4232">
            <w:pPr>
              <w:numPr>
                <w:ilvl w:val="1"/>
                <w:numId w:val="0"/>
              </w:numPr>
              <w:overflowPunct/>
              <w:autoSpaceDE/>
              <w:autoSpaceDN/>
              <w:spacing w:after="0"/>
              <w:jc w:val="left"/>
              <w:textAlignment w:val="auto"/>
              <w:rPr>
                <w:rFonts w:ascii="Calibri" w:hAnsi="Calibri"/>
                <w:i/>
              </w:rPr>
            </w:pPr>
          </w:p>
          <w:p w14:paraId="39F1BBC6" w14:textId="77777777" w:rsidR="00B45AD8" w:rsidRPr="00CE2EC6" w:rsidRDefault="00B45AD8" w:rsidP="005E4232">
            <w:pPr>
              <w:numPr>
                <w:ilvl w:val="1"/>
                <w:numId w:val="0"/>
              </w:numPr>
              <w:overflowPunct/>
              <w:autoSpaceDE/>
              <w:autoSpaceDN/>
              <w:spacing w:after="0"/>
              <w:jc w:val="left"/>
              <w:textAlignment w:val="auto"/>
              <w:rPr>
                <w:rFonts w:ascii="Calibri" w:hAnsi="Calibri"/>
                <w:i/>
              </w:rPr>
            </w:pPr>
          </w:p>
          <w:p w14:paraId="09BD6F87" w14:textId="77777777" w:rsidR="003658B8" w:rsidRPr="00CE2EC6" w:rsidRDefault="003658B8" w:rsidP="005E4232">
            <w:pPr>
              <w:numPr>
                <w:ilvl w:val="1"/>
                <w:numId w:val="0"/>
              </w:numPr>
              <w:overflowPunct/>
              <w:autoSpaceDE/>
              <w:autoSpaceDN/>
              <w:spacing w:after="0"/>
              <w:jc w:val="left"/>
              <w:textAlignment w:val="auto"/>
              <w:rPr>
                <w:rFonts w:ascii="Calibri" w:hAnsi="Calibri"/>
                <w:i/>
              </w:rPr>
            </w:pPr>
          </w:p>
          <w:p w14:paraId="436C444B" w14:textId="77777777" w:rsidR="002577F3" w:rsidRPr="00CE2EC6" w:rsidRDefault="002577F3" w:rsidP="00511137">
            <w:pPr>
              <w:overflowPunct/>
              <w:autoSpaceDE/>
              <w:autoSpaceDN/>
              <w:spacing w:after="120"/>
              <w:ind w:left="720"/>
              <w:jc w:val="left"/>
              <w:textAlignment w:val="auto"/>
              <w:rPr>
                <w:rFonts w:ascii="Calibri" w:hAnsi="Calibri"/>
                <w:i/>
              </w:rPr>
            </w:pPr>
          </w:p>
        </w:tc>
      </w:tr>
      <w:tr w:rsidR="002577F3" w:rsidRPr="00CE2EC6" w14:paraId="6A9F469D" w14:textId="77777777" w:rsidTr="005E4232">
        <w:tc>
          <w:tcPr>
            <w:tcW w:w="567" w:type="dxa"/>
          </w:tcPr>
          <w:p w14:paraId="1D9B7D42"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lastRenderedPageBreak/>
              <w:t>4.3</w:t>
            </w:r>
          </w:p>
        </w:tc>
        <w:tc>
          <w:tcPr>
            <w:tcW w:w="4395" w:type="dxa"/>
            <w:shd w:val="clear" w:color="auto" w:fill="auto"/>
          </w:tcPr>
          <w:p w14:paraId="712102B3"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Critical Service Level Failure</w:t>
            </w:r>
            <w:r w:rsidRPr="00CE2EC6">
              <w:rPr>
                <w:rFonts w:ascii="Calibri" w:eastAsia="STZhongsong" w:hAnsi="Calibri" w:cs="Times New Roman"/>
                <w:lang w:eastAsia="zh-CN"/>
              </w:rPr>
              <w:t>:</w:t>
            </w:r>
          </w:p>
          <w:p w14:paraId="1A716FEF" w14:textId="77777777" w:rsidR="007D789D" w:rsidRPr="00CE2EC6" w:rsidRDefault="007D789D" w:rsidP="005E4232">
            <w:pPr>
              <w:ind w:left="0"/>
              <w:rPr>
                <w:rFonts w:ascii="Calibri" w:hAnsi="Calibri"/>
                <w:b/>
                <w:highlight w:val="yellow"/>
              </w:rPr>
            </w:pPr>
            <w:r w:rsidRPr="00CE2EC6">
              <w:rPr>
                <w:rFonts w:ascii="Calibri" w:hAnsi="Calibri"/>
                <w:b/>
                <w:highlight w:val="yellow"/>
              </w:rPr>
              <w:t>[</w:t>
            </w:r>
            <w:r w:rsidRPr="00CE2EC6">
              <w:rPr>
                <w:rFonts w:ascii="Calibri" w:hAnsi="Calibri"/>
                <w:highlight w:val="yellow"/>
              </w:rPr>
              <w:t>Not applied</w:t>
            </w:r>
            <w:r w:rsidRPr="00CE2EC6">
              <w:rPr>
                <w:rFonts w:ascii="Calibri" w:hAnsi="Calibri"/>
                <w:b/>
                <w:highlight w:val="yellow"/>
              </w:rPr>
              <w:t xml:space="preserve">] </w:t>
            </w:r>
          </w:p>
          <w:p w14:paraId="0CDFF4AD" w14:textId="77777777" w:rsidR="007D789D" w:rsidRPr="00CE2EC6" w:rsidRDefault="007D789D" w:rsidP="005E4232">
            <w:pPr>
              <w:ind w:left="0"/>
              <w:rPr>
                <w:rFonts w:ascii="Calibri" w:hAnsi="Calibri"/>
                <w:b/>
                <w:highlight w:val="yellow"/>
              </w:rPr>
            </w:pPr>
            <w:r w:rsidRPr="00CE2EC6">
              <w:rPr>
                <w:rFonts w:ascii="Calibri" w:hAnsi="Calibri"/>
                <w:b/>
                <w:highlight w:val="yellow"/>
              </w:rPr>
              <w:t>[</w:t>
            </w:r>
            <w:r w:rsidRPr="00CE2EC6">
              <w:rPr>
                <w:rFonts w:ascii="Calibri" w:hAnsi="Calibri"/>
                <w:highlight w:val="yellow"/>
              </w:rPr>
              <w:t>OR</w:t>
            </w:r>
            <w:r w:rsidRPr="00CE2EC6">
              <w:rPr>
                <w:rFonts w:ascii="Calibri" w:hAnsi="Calibri"/>
                <w:b/>
                <w:highlight w:val="yellow"/>
              </w:rPr>
              <w:t xml:space="preserve">] </w:t>
            </w:r>
          </w:p>
          <w:p w14:paraId="06BA43F4" w14:textId="77777777" w:rsidR="002577F3" w:rsidRPr="00CE2EC6" w:rsidRDefault="007D789D" w:rsidP="005E4232">
            <w:pPr>
              <w:ind w:left="0"/>
              <w:rPr>
                <w:rFonts w:ascii="Calibri" w:hAnsi="Calibri"/>
                <w:highlight w:val="yellow"/>
              </w:rPr>
            </w:pPr>
            <w:r w:rsidRPr="00CE2EC6">
              <w:rPr>
                <w:rFonts w:ascii="Calibri" w:hAnsi="Calibri"/>
                <w:b/>
                <w:highlight w:val="yellow"/>
              </w:rPr>
              <w:t xml:space="preserve">[Example: </w:t>
            </w:r>
            <w:r w:rsidR="002577F3" w:rsidRPr="00CE2EC6">
              <w:rPr>
                <w:rFonts w:ascii="Calibri" w:hAnsi="Calibri"/>
                <w:highlight w:val="yellow"/>
              </w:rPr>
              <w:t xml:space="preserve">In relation to </w:t>
            </w:r>
            <w:r w:rsidR="002577F3" w:rsidRPr="00CE2EC6">
              <w:rPr>
                <w:rFonts w:ascii="Calibri" w:hAnsi="Calibri"/>
                <w:b/>
                <w:highlight w:val="yellow"/>
              </w:rPr>
              <w:t>[</w:t>
            </w:r>
            <w:r w:rsidR="002577F3" w:rsidRPr="00CE2EC6">
              <w:rPr>
                <w:rFonts w:ascii="Calibri" w:hAnsi="Calibri"/>
                <w:highlight w:val="yellow"/>
              </w:rPr>
              <w:t>     </w:t>
            </w:r>
            <w:r w:rsidR="002577F3" w:rsidRPr="00CE2EC6">
              <w:rPr>
                <w:rFonts w:ascii="Calibri" w:hAnsi="Calibri"/>
                <w:b/>
                <w:highlight w:val="yellow"/>
              </w:rPr>
              <w:t>]</w:t>
            </w:r>
            <w:r w:rsidR="002577F3" w:rsidRPr="00CE2EC6">
              <w:rPr>
                <w:rFonts w:ascii="Calibri" w:hAnsi="Calibri"/>
                <w:highlight w:val="yellow"/>
              </w:rPr>
              <w:t xml:space="preserve"> a Critical Service Level Failure shall include a delay in producing </w:t>
            </w:r>
            <w:r w:rsidR="002577F3" w:rsidRPr="00CE2EC6">
              <w:rPr>
                <w:rFonts w:ascii="Calibri" w:hAnsi="Calibri"/>
                <w:b/>
                <w:highlight w:val="yellow"/>
              </w:rPr>
              <w:t>[     ]</w:t>
            </w:r>
            <w:r w:rsidR="002577F3" w:rsidRPr="00CE2EC6">
              <w:rPr>
                <w:rFonts w:ascii="Calibri" w:hAnsi="Calibri"/>
                <w:highlight w:val="yellow"/>
              </w:rPr>
              <w:t xml:space="preserve"> ordered by the Customer in excess of </w:t>
            </w:r>
            <w:r w:rsidR="005849EB" w:rsidRPr="00CE2EC6">
              <w:rPr>
                <w:rFonts w:ascii="Calibri" w:hAnsi="Calibri"/>
                <w:highlight w:val="yellow"/>
              </w:rPr>
              <w:t>[</w:t>
            </w:r>
            <w:r w:rsidR="002577F3" w:rsidRPr="00CE2EC6">
              <w:rPr>
                <w:rFonts w:ascii="Calibri" w:hAnsi="Calibri"/>
                <w:highlight w:val="yellow"/>
              </w:rPr>
              <w:t>twenty four (24) hours</w:t>
            </w:r>
            <w:r w:rsidR="005849EB" w:rsidRPr="00CE2EC6">
              <w:rPr>
                <w:rFonts w:ascii="Calibri" w:hAnsi="Calibri"/>
                <w:highlight w:val="yellow"/>
              </w:rPr>
              <w:t>]</w:t>
            </w:r>
            <w:r w:rsidR="002577F3" w:rsidRPr="00CE2EC6">
              <w:rPr>
                <w:rFonts w:ascii="Calibri" w:hAnsi="Calibri"/>
                <w:highlight w:val="yellow"/>
              </w:rPr>
              <w:t xml:space="preserve"> more than once in any </w:t>
            </w:r>
            <w:r w:rsidR="002577F3" w:rsidRPr="00CE2EC6">
              <w:rPr>
                <w:rFonts w:ascii="Calibri" w:hAnsi="Calibri"/>
                <w:b/>
                <w:highlight w:val="yellow"/>
              </w:rPr>
              <w:t>[</w:t>
            </w:r>
            <w:r w:rsidR="002577F3" w:rsidRPr="00CE2EC6">
              <w:rPr>
                <w:rFonts w:ascii="Calibri" w:hAnsi="Calibri"/>
                <w:highlight w:val="yellow"/>
              </w:rPr>
              <w:t>three (3) Month</w:t>
            </w:r>
            <w:r w:rsidR="002577F3" w:rsidRPr="00CE2EC6">
              <w:rPr>
                <w:rFonts w:ascii="Calibri" w:hAnsi="Calibri"/>
                <w:b/>
                <w:highlight w:val="yellow"/>
              </w:rPr>
              <w:t>]</w:t>
            </w:r>
            <w:r w:rsidR="002577F3" w:rsidRPr="00CE2EC6">
              <w:rPr>
                <w:rFonts w:ascii="Calibri" w:hAnsi="Calibri"/>
                <w:highlight w:val="yellow"/>
              </w:rPr>
              <w:t xml:space="preserve"> period or more than </w:t>
            </w:r>
            <w:r w:rsidR="005849EB" w:rsidRPr="00CE2EC6">
              <w:rPr>
                <w:rFonts w:ascii="Calibri" w:hAnsi="Calibri"/>
                <w:highlight w:val="yellow"/>
              </w:rPr>
              <w:t>[</w:t>
            </w:r>
            <w:r w:rsidR="002577F3" w:rsidRPr="00CE2EC6">
              <w:rPr>
                <w:rFonts w:ascii="Calibri" w:hAnsi="Calibri"/>
                <w:highlight w:val="yellow"/>
              </w:rPr>
              <w:t>three (3)</w:t>
            </w:r>
            <w:r w:rsidR="005849EB" w:rsidRPr="00CE2EC6">
              <w:rPr>
                <w:rFonts w:ascii="Calibri" w:hAnsi="Calibri"/>
                <w:highlight w:val="yellow"/>
              </w:rPr>
              <w:t>]</w:t>
            </w:r>
            <w:r w:rsidR="002577F3" w:rsidRPr="00CE2EC6">
              <w:rPr>
                <w:rFonts w:ascii="Calibri" w:hAnsi="Calibri"/>
                <w:highlight w:val="yellow"/>
              </w:rPr>
              <w:t xml:space="preserve"> times in any rolling </w:t>
            </w:r>
            <w:r w:rsidR="005849EB" w:rsidRPr="00CE2EC6">
              <w:rPr>
                <w:rFonts w:ascii="Calibri" w:hAnsi="Calibri"/>
                <w:highlight w:val="yellow"/>
              </w:rPr>
              <w:t>[</w:t>
            </w:r>
            <w:r w:rsidR="002577F3" w:rsidRPr="00CE2EC6">
              <w:rPr>
                <w:rFonts w:ascii="Calibri" w:hAnsi="Calibri"/>
                <w:highlight w:val="yellow"/>
              </w:rPr>
              <w:t>twelve (12) Month</w:t>
            </w:r>
            <w:r w:rsidR="005849EB" w:rsidRPr="00CE2EC6">
              <w:rPr>
                <w:rFonts w:ascii="Calibri" w:hAnsi="Calibri"/>
                <w:highlight w:val="yellow"/>
              </w:rPr>
              <w:t>]</w:t>
            </w:r>
            <w:r w:rsidR="002577F3" w:rsidRPr="00CE2EC6">
              <w:rPr>
                <w:rFonts w:ascii="Calibri" w:hAnsi="Calibri"/>
                <w:highlight w:val="yellow"/>
              </w:rPr>
              <w:t xml:space="preserve"> period.</w:t>
            </w:r>
            <w:r w:rsidR="002577F3" w:rsidRPr="00CE2EC6">
              <w:rPr>
                <w:rFonts w:ascii="Calibri" w:hAnsi="Calibri"/>
                <w:b/>
                <w:highlight w:val="yellow"/>
              </w:rPr>
              <w:t>]</w:t>
            </w:r>
            <w:r w:rsidR="002577F3" w:rsidRPr="00CE2EC6">
              <w:rPr>
                <w:rFonts w:ascii="Calibri" w:hAnsi="Calibri"/>
                <w:highlight w:val="yellow"/>
              </w:rPr>
              <w:t xml:space="preserve"> </w:t>
            </w:r>
          </w:p>
          <w:p w14:paraId="32CD9679" w14:textId="77777777" w:rsidR="002577F3" w:rsidRPr="00CE2EC6" w:rsidRDefault="002577F3" w:rsidP="005E4232">
            <w:pPr>
              <w:ind w:left="0"/>
              <w:rPr>
                <w:rFonts w:ascii="Calibri" w:hAnsi="Calibri"/>
                <w:highlight w:val="yellow"/>
              </w:rPr>
            </w:pPr>
            <w:r w:rsidRPr="00CE2EC6">
              <w:rPr>
                <w:rFonts w:ascii="Calibri" w:hAnsi="Calibri"/>
                <w:b/>
                <w:highlight w:val="yellow"/>
              </w:rPr>
              <w:t>[</w:t>
            </w:r>
            <w:r w:rsidR="007D789D" w:rsidRPr="00CE2EC6">
              <w:rPr>
                <w:rFonts w:ascii="Calibri" w:hAnsi="Calibri"/>
                <w:b/>
                <w:highlight w:val="yellow"/>
              </w:rPr>
              <w:t xml:space="preserve">Example: </w:t>
            </w:r>
            <w:r w:rsidRPr="00CE2EC6">
              <w:rPr>
                <w:rFonts w:ascii="Calibri" w:hAnsi="Calibri"/>
                <w:highlight w:val="yellow"/>
              </w:rPr>
              <w:t xml:space="preserve">In relation to </w:t>
            </w:r>
            <w:r w:rsidRPr="00CE2EC6">
              <w:rPr>
                <w:rFonts w:ascii="Calibri" w:hAnsi="Calibri"/>
                <w:b/>
                <w:highlight w:val="yellow"/>
              </w:rPr>
              <w:t>[     ]</w:t>
            </w:r>
            <w:r w:rsidRPr="00CE2EC6">
              <w:rPr>
                <w:rFonts w:ascii="Calibri" w:hAnsi="Calibri"/>
                <w:highlight w:val="yellow"/>
              </w:rPr>
              <w:t xml:space="preserve"> a Critical Service Level Failure shall include a loss of </w:t>
            </w:r>
            <w:r w:rsidRPr="00CE2EC6">
              <w:rPr>
                <w:rFonts w:ascii="Calibri" w:hAnsi="Calibri"/>
                <w:b/>
                <w:highlight w:val="yellow"/>
              </w:rPr>
              <w:t>[    ]</w:t>
            </w:r>
            <w:r w:rsidRPr="00CE2EC6">
              <w:rPr>
                <w:rFonts w:ascii="Calibri" w:hAnsi="Calibri"/>
                <w:highlight w:val="yellow"/>
              </w:rPr>
              <w:t xml:space="preserve"> during core hours (08:00 – 18:00 Mon – Fri excluding bank holidays) to the </w:t>
            </w:r>
            <w:r w:rsidRPr="00CE2EC6">
              <w:rPr>
                <w:rFonts w:ascii="Calibri" w:hAnsi="Calibri"/>
                <w:b/>
                <w:highlight w:val="yellow"/>
              </w:rPr>
              <w:t>[     ]</w:t>
            </w:r>
            <w:r w:rsidRPr="00CE2EC6">
              <w:rPr>
                <w:rFonts w:ascii="Calibri" w:hAnsi="Calibri"/>
                <w:highlight w:val="yellow"/>
              </w:rPr>
              <w:t xml:space="preserve"> for more than </w:t>
            </w:r>
            <w:r w:rsidR="005849EB" w:rsidRPr="00CE2EC6">
              <w:rPr>
                <w:rFonts w:ascii="Calibri" w:hAnsi="Calibri"/>
                <w:highlight w:val="yellow"/>
              </w:rPr>
              <w:t>[</w:t>
            </w:r>
            <w:r w:rsidRPr="00CE2EC6">
              <w:rPr>
                <w:rFonts w:ascii="Calibri" w:hAnsi="Calibri"/>
                <w:highlight w:val="yellow"/>
              </w:rPr>
              <w:t>twenty four (24) hours</w:t>
            </w:r>
            <w:r w:rsidR="005849EB" w:rsidRPr="00CE2EC6">
              <w:rPr>
                <w:rFonts w:ascii="Calibri" w:hAnsi="Calibri"/>
                <w:highlight w:val="yellow"/>
              </w:rPr>
              <w:t>]</w:t>
            </w:r>
            <w:r w:rsidRPr="00CE2EC6">
              <w:rPr>
                <w:rFonts w:ascii="Calibri" w:hAnsi="Calibri"/>
                <w:highlight w:val="yellow"/>
              </w:rPr>
              <w:t xml:space="preserve"> accumulated in any </w:t>
            </w:r>
            <w:r w:rsidRPr="00CE2EC6">
              <w:rPr>
                <w:rFonts w:ascii="Calibri" w:hAnsi="Calibri"/>
                <w:b/>
                <w:highlight w:val="yellow"/>
              </w:rPr>
              <w:t>[</w:t>
            </w:r>
            <w:r w:rsidRPr="00CE2EC6">
              <w:rPr>
                <w:rFonts w:ascii="Calibri" w:hAnsi="Calibri"/>
                <w:highlight w:val="yellow"/>
              </w:rPr>
              <w:t>three (3) Month</w:t>
            </w:r>
            <w:r w:rsidRPr="00CE2EC6">
              <w:rPr>
                <w:rFonts w:ascii="Calibri" w:hAnsi="Calibri"/>
                <w:b/>
                <w:highlight w:val="yellow"/>
              </w:rPr>
              <w:t xml:space="preserve">] </w:t>
            </w:r>
            <w:r w:rsidRPr="00CE2EC6">
              <w:rPr>
                <w:rFonts w:ascii="Calibri" w:hAnsi="Calibri"/>
                <w:highlight w:val="yellow"/>
              </w:rPr>
              <w:t xml:space="preserve">period, or </w:t>
            </w:r>
            <w:r w:rsidR="005849EB" w:rsidRPr="00CE2EC6">
              <w:rPr>
                <w:rFonts w:ascii="Calibri" w:hAnsi="Calibri"/>
                <w:highlight w:val="yellow"/>
              </w:rPr>
              <w:t>[</w:t>
            </w:r>
            <w:r w:rsidRPr="00CE2EC6">
              <w:rPr>
                <w:rFonts w:ascii="Calibri" w:hAnsi="Calibri"/>
                <w:highlight w:val="yellow"/>
              </w:rPr>
              <w:t>forty eight (48)</w:t>
            </w:r>
            <w:r w:rsidR="005849EB" w:rsidRPr="00CE2EC6">
              <w:rPr>
                <w:rFonts w:ascii="Calibri" w:hAnsi="Calibri"/>
                <w:highlight w:val="yellow"/>
              </w:rPr>
              <w:t>]</w:t>
            </w:r>
            <w:r w:rsidRPr="00CE2EC6">
              <w:rPr>
                <w:rFonts w:ascii="Calibri" w:hAnsi="Calibri"/>
                <w:highlight w:val="yellow"/>
              </w:rPr>
              <w:t xml:space="preserve"> hours in any rolling </w:t>
            </w:r>
            <w:r w:rsidR="005849EB" w:rsidRPr="00CE2EC6">
              <w:rPr>
                <w:rFonts w:ascii="Calibri" w:hAnsi="Calibri"/>
                <w:highlight w:val="yellow"/>
              </w:rPr>
              <w:t>[</w:t>
            </w:r>
            <w:r w:rsidRPr="00CE2EC6">
              <w:rPr>
                <w:rFonts w:ascii="Calibri" w:hAnsi="Calibri"/>
                <w:highlight w:val="yellow"/>
              </w:rPr>
              <w:t>twelve (12) Month</w:t>
            </w:r>
            <w:r w:rsidR="005849EB" w:rsidRPr="00CE2EC6">
              <w:rPr>
                <w:rFonts w:ascii="Calibri" w:hAnsi="Calibri"/>
                <w:highlight w:val="yellow"/>
              </w:rPr>
              <w:t>]</w:t>
            </w:r>
            <w:r w:rsidRPr="00CE2EC6">
              <w:rPr>
                <w:rFonts w:ascii="Calibri" w:hAnsi="Calibri"/>
                <w:highlight w:val="yellow"/>
              </w:rPr>
              <w:t xml:space="preserve"> period.</w:t>
            </w:r>
            <w:r w:rsidRPr="00CE2EC6">
              <w:rPr>
                <w:rFonts w:ascii="Calibri" w:hAnsi="Calibri"/>
                <w:b/>
                <w:highlight w:val="yellow"/>
              </w:rPr>
              <w:t>]</w:t>
            </w:r>
          </w:p>
          <w:p w14:paraId="14126797"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lang w:eastAsia="zh-CN"/>
              </w:rPr>
            </w:pPr>
            <w:r w:rsidRPr="00CE2EC6">
              <w:rPr>
                <w:rFonts w:ascii="Calibri" w:hAnsi="Calibri"/>
                <w:b/>
                <w:highlight w:val="yellow"/>
              </w:rPr>
              <w:t>[</w:t>
            </w:r>
            <w:r w:rsidR="00DE1ED8" w:rsidRPr="00CE2EC6">
              <w:rPr>
                <w:rFonts w:ascii="Calibri" w:hAnsi="Calibri"/>
                <w:b/>
                <w:i/>
                <w:highlight w:val="yellow"/>
              </w:rPr>
              <w:t>O</w:t>
            </w:r>
            <w:r w:rsidRPr="00CE2EC6">
              <w:rPr>
                <w:rFonts w:ascii="Calibri" w:hAnsi="Calibri"/>
                <w:b/>
                <w:i/>
                <w:highlight w:val="yellow"/>
              </w:rPr>
              <w:t>ther</w:t>
            </w:r>
            <w:r w:rsidRPr="00CE2EC6">
              <w:rPr>
                <w:rFonts w:ascii="Calibri" w:hAnsi="Calibri"/>
                <w:b/>
                <w:highlight w:val="yellow"/>
              </w:rPr>
              <w:t>]</w:t>
            </w:r>
          </w:p>
        </w:tc>
        <w:tc>
          <w:tcPr>
            <w:tcW w:w="4196" w:type="dxa"/>
            <w:shd w:val="clear" w:color="auto" w:fill="FFFF00"/>
          </w:tcPr>
          <w:p w14:paraId="211CD836" w14:textId="77777777" w:rsidR="002577F3" w:rsidRPr="00CE2EC6" w:rsidRDefault="00EE5C7A" w:rsidP="00E719DA">
            <w:pPr>
              <w:numPr>
                <w:ilvl w:val="1"/>
                <w:numId w:val="0"/>
              </w:numPr>
              <w:overflowPunct/>
              <w:autoSpaceDE/>
              <w:autoSpaceDN/>
              <w:spacing w:after="120"/>
              <w:jc w:val="left"/>
              <w:textAlignment w:val="auto"/>
              <w:rPr>
                <w:rFonts w:ascii="Calibri" w:hAnsi="Calibri"/>
                <w:i/>
              </w:rPr>
            </w:pPr>
            <w:r w:rsidRPr="00CE2EC6">
              <w:rPr>
                <w:rFonts w:ascii="Calibri" w:hAnsi="Calibri"/>
                <w:i/>
              </w:rPr>
              <w:t xml:space="preserve">Guidance Note: </w:t>
            </w:r>
            <w:r w:rsidR="007E5553" w:rsidRPr="00CE2EC6">
              <w:rPr>
                <w:rFonts w:ascii="Calibri" w:hAnsi="Calibri"/>
                <w:i/>
              </w:rPr>
              <w:t>s</w:t>
            </w:r>
            <w:r w:rsidR="002577F3" w:rsidRPr="00CE2EC6">
              <w:rPr>
                <w:rFonts w:ascii="Calibri" w:hAnsi="Calibri"/>
                <w:i/>
              </w:rPr>
              <w:t xml:space="preserve">ee Clause </w:t>
            </w:r>
            <w:r w:rsidR="002577F3" w:rsidRPr="00CE2EC6">
              <w:rPr>
                <w:rFonts w:ascii="Calibri" w:hAnsi="Calibri"/>
                <w:i/>
              </w:rPr>
              <w:fldChar w:fldCharType="begin"/>
            </w:r>
            <w:r w:rsidR="002577F3" w:rsidRPr="00CE2EC6">
              <w:rPr>
                <w:rFonts w:ascii="Calibri" w:hAnsi="Calibri"/>
                <w:i/>
              </w:rPr>
              <w:instrText xml:space="preserve"> REF _Ref359401110 \r \h  \* MERGEFORMAT </w:instrText>
            </w:r>
            <w:r w:rsidR="002577F3" w:rsidRPr="00CE2EC6">
              <w:rPr>
                <w:rFonts w:ascii="Calibri" w:hAnsi="Calibri"/>
                <w:i/>
              </w:rPr>
            </w:r>
            <w:r w:rsidR="002577F3" w:rsidRPr="00CE2EC6">
              <w:rPr>
                <w:rFonts w:ascii="Calibri" w:hAnsi="Calibri"/>
                <w:i/>
              </w:rPr>
              <w:fldChar w:fldCharType="separate"/>
            </w:r>
            <w:r w:rsidR="00122E69">
              <w:rPr>
                <w:rFonts w:ascii="Calibri" w:hAnsi="Calibri"/>
                <w:i/>
              </w:rPr>
              <w:t>14</w:t>
            </w:r>
            <w:r w:rsidR="002577F3" w:rsidRPr="00CE2EC6">
              <w:rPr>
                <w:rFonts w:ascii="Calibri" w:hAnsi="Calibri"/>
                <w:i/>
              </w:rPr>
              <w:fldChar w:fldCharType="end"/>
            </w:r>
            <w:r w:rsidR="002577F3" w:rsidRPr="00CE2EC6">
              <w:rPr>
                <w:rFonts w:ascii="Calibri" w:hAnsi="Calibri"/>
                <w:i/>
              </w:rPr>
              <w:t xml:space="preserve"> (Critical Service Level Failure) which provides the Customer with a right to terminate the Call Off Contract for material </w:t>
            </w:r>
            <w:r w:rsidR="00E719DA">
              <w:rPr>
                <w:rFonts w:ascii="Calibri" w:hAnsi="Calibri"/>
                <w:i/>
              </w:rPr>
              <w:t>Default</w:t>
            </w:r>
            <w:r w:rsidR="00E719DA" w:rsidRPr="00CE2EC6">
              <w:rPr>
                <w:rFonts w:ascii="Calibri" w:hAnsi="Calibri"/>
                <w:i/>
              </w:rPr>
              <w:t xml:space="preserve"> </w:t>
            </w:r>
            <w:r w:rsidR="002577F3" w:rsidRPr="00CE2EC6">
              <w:rPr>
                <w:rFonts w:ascii="Calibri" w:hAnsi="Calibri"/>
                <w:i/>
              </w:rPr>
              <w:t xml:space="preserve">if there is a Critical Service Level Failure. See also </w:t>
            </w:r>
            <w:r w:rsidR="00CB2ADE" w:rsidRPr="00CE2EC6">
              <w:rPr>
                <w:rFonts w:ascii="Calibri" w:hAnsi="Calibri"/>
                <w:i/>
              </w:rPr>
              <w:t>paragraph</w:t>
            </w:r>
            <w:r w:rsidR="002577F3" w:rsidRPr="00CE2EC6">
              <w:rPr>
                <w:rFonts w:ascii="Calibri" w:hAnsi="Calibri"/>
                <w:i/>
              </w:rPr>
              <w:t xml:space="preserve"> </w:t>
            </w:r>
            <w:r w:rsidR="002577F3" w:rsidRPr="00CE2EC6">
              <w:rPr>
                <w:rFonts w:ascii="Calibri" w:hAnsi="Calibri"/>
                <w:i/>
              </w:rPr>
              <w:fldChar w:fldCharType="begin"/>
            </w:r>
            <w:r w:rsidR="002577F3" w:rsidRPr="00CE2EC6">
              <w:rPr>
                <w:rFonts w:ascii="Calibri" w:hAnsi="Calibri"/>
                <w:i/>
              </w:rPr>
              <w:instrText xml:space="preserve"> REF _Ref426455066 \r \h </w:instrText>
            </w:r>
            <w:r w:rsidR="00CE2EC6" w:rsidRPr="00CE2EC6">
              <w:rPr>
                <w:rFonts w:ascii="Calibri" w:hAnsi="Calibri"/>
                <w:i/>
              </w:rPr>
              <w:instrText xml:space="preserve"> \* MERGEFORMAT </w:instrText>
            </w:r>
            <w:r w:rsidR="002577F3" w:rsidRPr="00CE2EC6">
              <w:rPr>
                <w:rFonts w:ascii="Calibri" w:hAnsi="Calibri"/>
                <w:i/>
              </w:rPr>
            </w:r>
            <w:r w:rsidR="002577F3" w:rsidRPr="00CE2EC6">
              <w:rPr>
                <w:rFonts w:ascii="Calibri" w:hAnsi="Calibri"/>
                <w:i/>
              </w:rPr>
              <w:fldChar w:fldCharType="separate"/>
            </w:r>
            <w:r w:rsidR="00122E69">
              <w:rPr>
                <w:rFonts w:ascii="Calibri" w:hAnsi="Calibri"/>
                <w:i/>
              </w:rPr>
              <w:t>4</w:t>
            </w:r>
            <w:r w:rsidR="002577F3" w:rsidRPr="00CE2EC6">
              <w:rPr>
                <w:rFonts w:ascii="Calibri" w:hAnsi="Calibri"/>
                <w:i/>
              </w:rPr>
              <w:fldChar w:fldCharType="end"/>
            </w:r>
            <w:r w:rsidR="002577F3" w:rsidRPr="00CE2EC6">
              <w:rPr>
                <w:rFonts w:ascii="Calibri" w:hAnsi="Calibri"/>
                <w:i/>
              </w:rPr>
              <w:t xml:space="preserve"> of Part A of Call Off Schedule 6 (</w:t>
            </w:r>
            <w:r w:rsidR="00E719DA">
              <w:rPr>
                <w:rFonts w:ascii="Calibri" w:hAnsi="Calibri"/>
                <w:i/>
              </w:rPr>
              <w:t>Service Levels and Performance Monitoring</w:t>
            </w:r>
            <w:r w:rsidR="002577F3" w:rsidRPr="00CE2EC6">
              <w:rPr>
                <w:rFonts w:ascii="Calibri" w:hAnsi="Calibri"/>
                <w:i/>
              </w:rPr>
              <w:t>). If Critical Service Level Failure is required, populate the specific instances which shall constitute Critical Service Level Failure.</w:t>
            </w:r>
          </w:p>
        </w:tc>
      </w:tr>
      <w:tr w:rsidR="002577F3" w:rsidRPr="00CE2EC6" w14:paraId="6A95D5C2" w14:textId="77777777" w:rsidTr="005E4232">
        <w:tc>
          <w:tcPr>
            <w:tcW w:w="567" w:type="dxa"/>
          </w:tcPr>
          <w:p w14:paraId="7B64DB4F"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4.4</w:t>
            </w:r>
          </w:p>
        </w:tc>
        <w:tc>
          <w:tcPr>
            <w:tcW w:w="4395" w:type="dxa"/>
            <w:shd w:val="clear" w:color="auto" w:fill="auto"/>
          </w:tcPr>
          <w:p w14:paraId="673E6394"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 xml:space="preserve">Performance Monitoring: </w:t>
            </w:r>
          </w:p>
          <w:p w14:paraId="5F7F0499" w14:textId="77777777" w:rsidR="002577F3" w:rsidRPr="00CE2EC6" w:rsidRDefault="002577F3" w:rsidP="004364DA">
            <w:pPr>
              <w:numPr>
                <w:ilvl w:val="1"/>
                <w:numId w:val="0"/>
              </w:numPr>
              <w:overflowPunct/>
              <w:autoSpaceDE/>
              <w:autoSpaceDN/>
              <w:spacing w:after="120"/>
              <w:jc w:val="left"/>
              <w:textAlignment w:val="auto"/>
              <w:rPr>
                <w:rFonts w:ascii="Calibri" w:hAnsi="Calibri"/>
              </w:rPr>
            </w:pPr>
            <w:r w:rsidRPr="00CE2EC6">
              <w:rPr>
                <w:rFonts w:ascii="Calibri" w:hAnsi="Calibri"/>
                <w:b/>
                <w:highlight w:val="yellow"/>
              </w:rPr>
              <w:t>[</w:t>
            </w:r>
            <w:r w:rsidRPr="00CE2EC6">
              <w:rPr>
                <w:rFonts w:ascii="Calibri" w:hAnsi="Calibri"/>
                <w:highlight w:val="yellow"/>
              </w:rPr>
              <w:t>In Part B of Call Off Schedule 6 (</w:t>
            </w:r>
            <w:r w:rsidR="00E719DA">
              <w:rPr>
                <w:rFonts w:ascii="Calibri" w:hAnsi="Calibri"/>
                <w:highlight w:val="yellow"/>
              </w:rPr>
              <w:t>Service Levels and Performance Monitoring</w:t>
            </w:r>
            <w:r w:rsidRPr="00CE2EC6">
              <w:rPr>
                <w:rFonts w:ascii="Calibri" w:hAnsi="Calibri"/>
                <w:highlight w:val="yellow"/>
              </w:rPr>
              <w:t>)</w:t>
            </w:r>
            <w:r w:rsidRPr="00CE2EC6">
              <w:rPr>
                <w:rFonts w:ascii="Calibri" w:hAnsi="Calibri"/>
                <w:b/>
                <w:highlight w:val="yellow"/>
              </w:rPr>
              <w:t>]</w:t>
            </w:r>
          </w:p>
          <w:p w14:paraId="26E047A3" w14:textId="77777777" w:rsidR="002577F3" w:rsidRPr="00CE2EC6" w:rsidRDefault="002577F3" w:rsidP="004364DA">
            <w:pPr>
              <w:numPr>
                <w:ilvl w:val="1"/>
                <w:numId w:val="0"/>
              </w:numPr>
              <w:overflowPunct/>
              <w:autoSpaceDE/>
              <w:autoSpaceDN/>
              <w:spacing w:after="120"/>
              <w:jc w:val="left"/>
              <w:textAlignment w:val="auto"/>
              <w:rPr>
                <w:rFonts w:ascii="Calibri" w:hAnsi="Calibri"/>
              </w:rPr>
            </w:pPr>
            <w:r w:rsidRPr="00CE2EC6">
              <w:rPr>
                <w:rFonts w:ascii="Calibri" w:hAnsi="Calibri"/>
                <w:b/>
                <w:highlight w:val="yellow"/>
              </w:rPr>
              <w:t>[</w:t>
            </w:r>
            <w:r w:rsidRPr="00CE2EC6">
              <w:rPr>
                <w:rFonts w:ascii="Calibri" w:hAnsi="Calibri"/>
                <w:highlight w:val="yellow"/>
              </w:rPr>
              <w:t>OR</w:t>
            </w:r>
            <w:r w:rsidRPr="00CE2EC6">
              <w:rPr>
                <w:rFonts w:ascii="Calibri" w:hAnsi="Calibri"/>
                <w:b/>
                <w:highlight w:val="yellow"/>
              </w:rPr>
              <w:t>]</w:t>
            </w:r>
          </w:p>
          <w:p w14:paraId="0528FAD4" w14:textId="77777777" w:rsidR="002577F3" w:rsidRPr="00CE2EC6" w:rsidRDefault="002577F3" w:rsidP="00D17F82">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hAnsi="Calibri"/>
                <w:b/>
                <w:highlight w:val="yellow"/>
              </w:rPr>
              <w:t>[</w:t>
            </w:r>
            <w:r w:rsidRPr="00CE2EC6">
              <w:rPr>
                <w:rFonts w:ascii="Calibri" w:hAnsi="Calibri"/>
                <w:highlight w:val="yellow"/>
              </w:rPr>
              <w:t>Part B of Call Off Schedule 6 (</w:t>
            </w:r>
            <w:r w:rsidR="00E719DA">
              <w:rPr>
                <w:rFonts w:ascii="Calibri" w:hAnsi="Calibri"/>
                <w:highlight w:val="yellow"/>
              </w:rPr>
              <w:t>Service Levels and Performance Monitoring</w:t>
            </w:r>
            <w:r w:rsidRPr="00CE2EC6">
              <w:rPr>
                <w:rFonts w:ascii="Calibri" w:hAnsi="Calibri"/>
                <w:highlight w:val="yellow"/>
              </w:rPr>
              <w:t>) shall be amended as follows:</w:t>
            </w:r>
            <w:r w:rsidR="008241F4" w:rsidRPr="00CE2EC6">
              <w:rPr>
                <w:rFonts w:ascii="Calibri" w:hAnsi="Calibri"/>
                <w:highlight w:val="yellow"/>
              </w:rPr>
              <w:t xml:space="preserve"> [   ]</w:t>
            </w:r>
            <w:r w:rsidRPr="00CE2EC6">
              <w:rPr>
                <w:rFonts w:ascii="Calibri" w:hAnsi="Calibri"/>
                <w:b/>
                <w:highlight w:val="yellow"/>
              </w:rPr>
              <w:t>]</w:t>
            </w:r>
          </w:p>
        </w:tc>
        <w:tc>
          <w:tcPr>
            <w:tcW w:w="4196" w:type="dxa"/>
            <w:shd w:val="clear" w:color="auto" w:fill="FFFF00"/>
          </w:tcPr>
          <w:p w14:paraId="102B5CDA" w14:textId="77777777" w:rsidR="002577F3" w:rsidRPr="00CE2EC6" w:rsidRDefault="002577F3" w:rsidP="00AC2924">
            <w:pPr>
              <w:numPr>
                <w:ilvl w:val="1"/>
                <w:numId w:val="0"/>
              </w:numPr>
              <w:overflowPunct/>
              <w:autoSpaceDE/>
              <w:autoSpaceDN/>
              <w:spacing w:after="120"/>
              <w:jc w:val="left"/>
              <w:textAlignment w:val="auto"/>
              <w:rPr>
                <w:rFonts w:ascii="Calibri" w:hAnsi="Calibri"/>
                <w:i/>
              </w:rPr>
            </w:pPr>
            <w:r w:rsidRPr="00CE2EC6">
              <w:rPr>
                <w:rFonts w:ascii="Calibri" w:hAnsi="Calibri"/>
                <w:i/>
              </w:rPr>
              <w:t xml:space="preserve">Guidance Note: </w:t>
            </w:r>
            <w:r w:rsidR="007E5553" w:rsidRPr="00CE2EC6">
              <w:rPr>
                <w:rFonts w:ascii="Calibri" w:hAnsi="Calibri"/>
                <w:i/>
              </w:rPr>
              <w:t>s</w:t>
            </w:r>
            <w:r w:rsidRPr="00CE2EC6">
              <w:rPr>
                <w:rFonts w:ascii="Calibri" w:hAnsi="Calibri"/>
                <w:i/>
              </w:rPr>
              <w:t xml:space="preserve">ee Clause </w:t>
            </w:r>
            <w:r w:rsidRPr="00CE2EC6">
              <w:rPr>
                <w:rFonts w:ascii="Calibri" w:hAnsi="Calibri"/>
                <w:i/>
              </w:rPr>
              <w:fldChar w:fldCharType="begin"/>
            </w:r>
            <w:r w:rsidRPr="00CE2EC6">
              <w:rPr>
                <w:rFonts w:ascii="Calibri" w:hAnsi="Calibri"/>
                <w:i/>
              </w:rPr>
              <w:instrText xml:space="preserve"> REF _Ref362880148 \r \h  \* MERGEFORMAT </w:instrText>
            </w:r>
            <w:r w:rsidRPr="00CE2EC6">
              <w:rPr>
                <w:rFonts w:ascii="Calibri" w:hAnsi="Calibri"/>
                <w:i/>
              </w:rPr>
            </w:r>
            <w:r w:rsidRPr="00CE2EC6">
              <w:rPr>
                <w:rFonts w:ascii="Calibri" w:hAnsi="Calibri"/>
                <w:i/>
              </w:rPr>
              <w:fldChar w:fldCharType="separate"/>
            </w:r>
            <w:r w:rsidR="00122E69">
              <w:rPr>
                <w:rFonts w:ascii="Calibri" w:hAnsi="Calibri"/>
                <w:i/>
              </w:rPr>
              <w:t>19</w:t>
            </w:r>
            <w:r w:rsidRPr="00CE2EC6">
              <w:rPr>
                <w:rFonts w:ascii="Calibri" w:hAnsi="Calibri"/>
                <w:i/>
              </w:rPr>
              <w:fldChar w:fldCharType="end"/>
            </w:r>
            <w:r w:rsidRPr="00CE2EC6">
              <w:rPr>
                <w:rFonts w:ascii="Calibri" w:hAnsi="Calibri"/>
                <w:i/>
              </w:rPr>
              <w:t xml:space="preserve"> (Performance Monitoring) and the provisions of Part B of Call Off Schedule 6 (</w:t>
            </w:r>
            <w:r w:rsidR="00E719DA">
              <w:rPr>
                <w:rFonts w:ascii="Calibri" w:hAnsi="Calibri"/>
                <w:i/>
              </w:rPr>
              <w:t>Service Levels and Performance Monitoring</w:t>
            </w:r>
            <w:r w:rsidRPr="00CE2EC6">
              <w:rPr>
                <w:rFonts w:ascii="Calibri" w:hAnsi="Calibri"/>
                <w:i/>
              </w:rPr>
              <w:t xml:space="preserve">). </w:t>
            </w:r>
            <w:r w:rsidR="002A7F3C" w:rsidRPr="00CE2EC6">
              <w:rPr>
                <w:rFonts w:ascii="Calibri" w:hAnsi="Calibri"/>
                <w:i/>
              </w:rPr>
              <w:t xml:space="preserve">Set out any specific performance monitoring </w:t>
            </w:r>
            <w:r w:rsidRPr="00CE2EC6">
              <w:rPr>
                <w:rFonts w:ascii="Calibri" w:hAnsi="Calibri"/>
                <w:i/>
              </w:rPr>
              <w:t>requirements in add</w:t>
            </w:r>
            <w:r w:rsidR="00EE5EF9" w:rsidRPr="00CE2EC6">
              <w:rPr>
                <w:rFonts w:ascii="Calibri" w:hAnsi="Calibri"/>
                <w:i/>
              </w:rPr>
              <w:t>ition</w:t>
            </w:r>
            <w:r w:rsidR="000A40E6" w:rsidRPr="00CE2EC6">
              <w:rPr>
                <w:rFonts w:ascii="Calibri" w:hAnsi="Calibri"/>
                <w:i/>
              </w:rPr>
              <w:t xml:space="preserve"> to</w:t>
            </w:r>
            <w:r w:rsidR="00EE5EF9" w:rsidRPr="00CE2EC6">
              <w:rPr>
                <w:rFonts w:ascii="Calibri" w:hAnsi="Calibri"/>
                <w:i/>
              </w:rPr>
              <w:t xml:space="preserve">, modification or substitution of </w:t>
            </w:r>
            <w:r w:rsidRPr="00CE2EC6">
              <w:rPr>
                <w:rFonts w:ascii="Calibri" w:hAnsi="Calibri"/>
                <w:i/>
              </w:rPr>
              <w:t xml:space="preserve">the default provisions in Call Off Schedule </w:t>
            </w:r>
            <w:r w:rsidR="00057A87" w:rsidRPr="00CE2EC6">
              <w:rPr>
                <w:rFonts w:ascii="Calibri" w:hAnsi="Calibri"/>
                <w:i/>
              </w:rPr>
              <w:t>6 (</w:t>
            </w:r>
            <w:r w:rsidR="00E719DA">
              <w:rPr>
                <w:rFonts w:ascii="Calibri" w:hAnsi="Calibri"/>
                <w:i/>
              </w:rPr>
              <w:t>Service Levels and Performance Monitoring</w:t>
            </w:r>
            <w:r w:rsidR="00057A87" w:rsidRPr="00CE2EC6">
              <w:rPr>
                <w:rFonts w:ascii="Calibri" w:hAnsi="Calibri"/>
                <w:i/>
              </w:rPr>
              <w:t>)</w:t>
            </w:r>
            <w:r w:rsidRPr="00CE2EC6">
              <w:rPr>
                <w:rFonts w:ascii="Calibri" w:hAnsi="Calibri"/>
                <w:i/>
              </w:rPr>
              <w:t>.</w:t>
            </w:r>
          </w:p>
        </w:tc>
      </w:tr>
      <w:tr w:rsidR="002577F3" w:rsidRPr="00CE2EC6" w14:paraId="071B4407" w14:textId="77777777" w:rsidTr="005E4232">
        <w:tc>
          <w:tcPr>
            <w:tcW w:w="567" w:type="dxa"/>
          </w:tcPr>
          <w:p w14:paraId="11366705" w14:textId="77777777" w:rsidR="002577F3" w:rsidRPr="00CE2EC6" w:rsidRDefault="005849EB"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4.5</w:t>
            </w:r>
          </w:p>
        </w:tc>
        <w:tc>
          <w:tcPr>
            <w:tcW w:w="4395" w:type="dxa"/>
            <w:shd w:val="clear" w:color="auto" w:fill="auto"/>
          </w:tcPr>
          <w:p w14:paraId="6F1AE1BC"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 xml:space="preserve">Period for providing Rectification Plan: </w:t>
            </w:r>
          </w:p>
          <w:p w14:paraId="7552EEF7" w14:textId="77777777" w:rsidR="00A93C8C" w:rsidRPr="00CE2EC6" w:rsidRDefault="00A93C8C" w:rsidP="004364DA">
            <w:pPr>
              <w:numPr>
                <w:ilvl w:val="1"/>
                <w:numId w:val="0"/>
              </w:numPr>
              <w:overflowPunct/>
              <w:autoSpaceDE/>
              <w:autoSpaceDN/>
              <w:spacing w:after="120"/>
              <w:jc w:val="left"/>
              <w:textAlignment w:val="auto"/>
              <w:rPr>
                <w:rFonts w:ascii="Calibri" w:hAnsi="Calibri"/>
                <w:highlight w:val="yellow"/>
              </w:rPr>
            </w:pPr>
            <w:r w:rsidRPr="00CE2EC6">
              <w:rPr>
                <w:rFonts w:ascii="Calibri" w:hAnsi="Calibri"/>
                <w:b/>
                <w:highlight w:val="yellow"/>
              </w:rPr>
              <w:t>[</w:t>
            </w:r>
            <w:r w:rsidRPr="00CE2EC6">
              <w:rPr>
                <w:rFonts w:ascii="Calibri" w:hAnsi="Calibri"/>
                <w:highlight w:val="yellow"/>
              </w:rPr>
              <w:t xml:space="preserve">In </w:t>
            </w:r>
            <w:r w:rsidR="002577F3" w:rsidRPr="00CE2EC6">
              <w:rPr>
                <w:rFonts w:ascii="Calibri" w:hAnsi="Calibri"/>
                <w:highlight w:val="yellow"/>
              </w:rPr>
              <w:t xml:space="preserve">Clause </w:t>
            </w:r>
            <w:r w:rsidR="002577F3" w:rsidRPr="00CE2EC6">
              <w:rPr>
                <w:rFonts w:ascii="Calibri" w:hAnsi="Calibri"/>
                <w:highlight w:val="yellow"/>
              </w:rPr>
              <w:fldChar w:fldCharType="begin"/>
            </w:r>
            <w:r w:rsidR="002577F3" w:rsidRPr="00CE2EC6">
              <w:rPr>
                <w:rFonts w:ascii="Calibri" w:hAnsi="Calibri"/>
                <w:highlight w:val="yellow"/>
              </w:rPr>
              <w:instrText xml:space="preserve"> REF _Ref364356451 \r \h  \* MERGEFORMAT </w:instrText>
            </w:r>
            <w:r w:rsidR="002577F3" w:rsidRPr="00CE2EC6">
              <w:rPr>
                <w:rFonts w:ascii="Calibri" w:hAnsi="Calibri"/>
                <w:highlight w:val="yellow"/>
              </w:rPr>
            </w:r>
            <w:r w:rsidR="002577F3" w:rsidRPr="00CE2EC6">
              <w:rPr>
                <w:rFonts w:ascii="Calibri" w:hAnsi="Calibri"/>
                <w:highlight w:val="yellow"/>
              </w:rPr>
              <w:fldChar w:fldCharType="separate"/>
            </w:r>
            <w:r w:rsidR="00122E69">
              <w:rPr>
                <w:rFonts w:ascii="Calibri" w:hAnsi="Calibri"/>
                <w:highlight w:val="yellow"/>
              </w:rPr>
              <w:t>38.2.1(a)</w:t>
            </w:r>
            <w:r w:rsidR="002577F3" w:rsidRPr="00CE2EC6">
              <w:rPr>
                <w:rFonts w:ascii="Calibri" w:hAnsi="Calibri"/>
                <w:highlight w:val="yellow"/>
              </w:rPr>
              <w:fldChar w:fldCharType="end"/>
            </w:r>
            <w:r w:rsidRPr="00CE2EC6">
              <w:rPr>
                <w:rFonts w:ascii="Calibri" w:hAnsi="Calibri"/>
                <w:highlight w:val="yellow"/>
              </w:rPr>
              <w:t xml:space="preserve"> of the Call Off Terms</w:t>
            </w:r>
            <w:r w:rsidRPr="00CE2EC6">
              <w:rPr>
                <w:rFonts w:ascii="Calibri" w:hAnsi="Calibri"/>
                <w:b/>
                <w:highlight w:val="yellow"/>
              </w:rPr>
              <w:t>]</w:t>
            </w:r>
          </w:p>
          <w:p w14:paraId="09A67BBC" w14:textId="77777777" w:rsidR="00A93C8C" w:rsidRPr="00CE2EC6" w:rsidRDefault="00A93C8C" w:rsidP="004364DA">
            <w:pPr>
              <w:numPr>
                <w:ilvl w:val="1"/>
                <w:numId w:val="0"/>
              </w:numPr>
              <w:overflowPunct/>
              <w:autoSpaceDE/>
              <w:autoSpaceDN/>
              <w:spacing w:after="120"/>
              <w:jc w:val="left"/>
              <w:textAlignment w:val="auto"/>
              <w:rPr>
                <w:rFonts w:ascii="Calibri" w:hAnsi="Calibri"/>
                <w:highlight w:val="yellow"/>
              </w:rPr>
            </w:pPr>
            <w:r w:rsidRPr="00CE2EC6">
              <w:rPr>
                <w:rFonts w:ascii="Calibri" w:hAnsi="Calibri"/>
                <w:b/>
                <w:highlight w:val="yellow"/>
              </w:rPr>
              <w:t>[</w:t>
            </w:r>
            <w:r w:rsidRPr="00CE2EC6">
              <w:rPr>
                <w:rFonts w:ascii="Calibri" w:hAnsi="Calibri"/>
                <w:highlight w:val="yellow"/>
              </w:rPr>
              <w:t>OR</w:t>
            </w:r>
            <w:r w:rsidRPr="00CE2EC6">
              <w:rPr>
                <w:rFonts w:ascii="Calibri" w:hAnsi="Calibri"/>
                <w:b/>
                <w:highlight w:val="yellow"/>
              </w:rPr>
              <w:t>]</w:t>
            </w:r>
          </w:p>
          <w:p w14:paraId="52E59477" w14:textId="77777777" w:rsidR="002577F3" w:rsidRPr="00CE2EC6" w:rsidRDefault="00A93C8C" w:rsidP="00A93C8C">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hAnsi="Calibri"/>
                <w:b/>
                <w:highlight w:val="yellow"/>
              </w:rPr>
              <w:t>[</w:t>
            </w:r>
            <w:r w:rsidRPr="00CE2EC6">
              <w:rPr>
                <w:rFonts w:ascii="Calibri" w:hAnsi="Calibri"/>
                <w:highlight w:val="yellow"/>
              </w:rPr>
              <w:t xml:space="preserve">The period of ten (10) Working Days in Clause </w:t>
            </w:r>
            <w:r w:rsidRPr="00CE2EC6">
              <w:rPr>
                <w:rFonts w:ascii="Calibri" w:hAnsi="Calibri"/>
                <w:highlight w:val="yellow"/>
              </w:rPr>
              <w:fldChar w:fldCharType="begin"/>
            </w:r>
            <w:r w:rsidRPr="00CE2EC6">
              <w:rPr>
                <w:rFonts w:ascii="Calibri" w:hAnsi="Calibri"/>
                <w:highlight w:val="yellow"/>
              </w:rPr>
              <w:instrText xml:space="preserve"> REF _Ref364356451 \r \h  \* MERGEFORMAT </w:instrText>
            </w:r>
            <w:r w:rsidRPr="00CE2EC6">
              <w:rPr>
                <w:rFonts w:ascii="Calibri" w:hAnsi="Calibri"/>
                <w:highlight w:val="yellow"/>
              </w:rPr>
            </w:r>
            <w:r w:rsidRPr="00CE2EC6">
              <w:rPr>
                <w:rFonts w:ascii="Calibri" w:hAnsi="Calibri"/>
                <w:highlight w:val="yellow"/>
              </w:rPr>
              <w:fldChar w:fldCharType="separate"/>
            </w:r>
            <w:r w:rsidR="00122E69">
              <w:rPr>
                <w:rFonts w:ascii="Calibri" w:hAnsi="Calibri"/>
                <w:highlight w:val="yellow"/>
              </w:rPr>
              <w:t>38.2.1(a)</w:t>
            </w:r>
            <w:r w:rsidRPr="00CE2EC6">
              <w:rPr>
                <w:rFonts w:ascii="Calibri" w:hAnsi="Calibri"/>
                <w:highlight w:val="yellow"/>
              </w:rPr>
              <w:fldChar w:fldCharType="end"/>
            </w:r>
            <w:r w:rsidRPr="00CE2EC6">
              <w:rPr>
                <w:rFonts w:ascii="Calibri" w:hAnsi="Calibri"/>
                <w:highlight w:val="yellow"/>
              </w:rPr>
              <w:t xml:space="preserve"> shall be amended to [  ]</w:t>
            </w:r>
            <w:r w:rsidRPr="00CE2EC6">
              <w:rPr>
                <w:rFonts w:ascii="Calibri" w:hAnsi="Calibri"/>
                <w:b/>
                <w:highlight w:val="yellow"/>
              </w:rPr>
              <w:t>]</w:t>
            </w:r>
            <w:r w:rsidRPr="00CE2EC6">
              <w:rPr>
                <w:rFonts w:ascii="Calibri" w:hAnsi="Calibri"/>
              </w:rPr>
              <w:t xml:space="preserve"> </w:t>
            </w:r>
          </w:p>
        </w:tc>
        <w:tc>
          <w:tcPr>
            <w:tcW w:w="4196" w:type="dxa"/>
            <w:shd w:val="clear" w:color="auto" w:fill="FFFF00"/>
          </w:tcPr>
          <w:p w14:paraId="4C7D89C6" w14:textId="77777777" w:rsidR="002577F3" w:rsidRPr="00CE2EC6" w:rsidRDefault="002577F3" w:rsidP="005015AB">
            <w:pPr>
              <w:numPr>
                <w:ilvl w:val="1"/>
                <w:numId w:val="0"/>
              </w:numPr>
              <w:overflowPunct/>
              <w:autoSpaceDE/>
              <w:autoSpaceDN/>
              <w:spacing w:after="120"/>
              <w:jc w:val="left"/>
              <w:textAlignment w:val="auto"/>
              <w:rPr>
                <w:rFonts w:ascii="Calibri" w:hAnsi="Calibri"/>
                <w:i/>
              </w:rPr>
            </w:pPr>
            <w:r w:rsidRPr="00CE2EC6">
              <w:rPr>
                <w:rFonts w:ascii="Calibri" w:hAnsi="Calibri"/>
                <w:i/>
              </w:rPr>
              <w:t xml:space="preserve">Guidance Note: </w:t>
            </w:r>
            <w:r w:rsidR="007E5553" w:rsidRPr="00CE2EC6">
              <w:rPr>
                <w:rFonts w:ascii="Calibri" w:hAnsi="Calibri"/>
                <w:i/>
              </w:rPr>
              <w:t>s</w:t>
            </w:r>
            <w:r w:rsidRPr="00CE2EC6">
              <w:rPr>
                <w:rFonts w:ascii="Calibri" w:hAnsi="Calibri"/>
                <w:i/>
              </w:rPr>
              <w:t xml:space="preserve">ee Clause </w:t>
            </w:r>
            <w:r w:rsidRPr="00CE2EC6">
              <w:rPr>
                <w:rFonts w:ascii="Calibri" w:hAnsi="Calibri"/>
                <w:i/>
              </w:rPr>
              <w:fldChar w:fldCharType="begin"/>
            </w:r>
            <w:r w:rsidRPr="00CE2EC6">
              <w:rPr>
                <w:rFonts w:ascii="Calibri" w:hAnsi="Calibri"/>
                <w:i/>
              </w:rPr>
              <w:instrText xml:space="preserve"> REF _Ref364356451 \r \h  \* MERGEFORMAT </w:instrText>
            </w:r>
            <w:r w:rsidRPr="00CE2EC6">
              <w:rPr>
                <w:rFonts w:ascii="Calibri" w:hAnsi="Calibri"/>
                <w:i/>
              </w:rPr>
            </w:r>
            <w:r w:rsidRPr="00CE2EC6">
              <w:rPr>
                <w:rFonts w:ascii="Calibri" w:hAnsi="Calibri"/>
                <w:i/>
              </w:rPr>
              <w:fldChar w:fldCharType="separate"/>
            </w:r>
            <w:r w:rsidR="00122E69">
              <w:rPr>
                <w:rFonts w:ascii="Calibri" w:hAnsi="Calibri"/>
                <w:i/>
              </w:rPr>
              <w:t>38.2.1(a)</w:t>
            </w:r>
            <w:r w:rsidRPr="00CE2EC6">
              <w:rPr>
                <w:rFonts w:ascii="Calibri" w:hAnsi="Calibri"/>
                <w:i/>
              </w:rPr>
              <w:fldChar w:fldCharType="end"/>
            </w:r>
            <w:r w:rsidRPr="00CE2EC6">
              <w:rPr>
                <w:rFonts w:ascii="Calibri" w:hAnsi="Calibri"/>
                <w:i/>
              </w:rPr>
              <w:t xml:space="preserve"> (Rectification Plan Process)</w:t>
            </w:r>
            <w:r w:rsidR="00A93C8C" w:rsidRPr="00CE2EC6">
              <w:rPr>
                <w:rFonts w:ascii="Calibri" w:hAnsi="Calibri"/>
                <w:i/>
              </w:rPr>
              <w:t>. Confirm</w:t>
            </w:r>
            <w:r w:rsidRPr="00CE2EC6">
              <w:rPr>
                <w:rFonts w:ascii="Calibri" w:hAnsi="Calibri"/>
                <w:i/>
              </w:rPr>
              <w:t xml:space="preserve"> the maximum default period within which the Supplier should provide the Customer with a draft Rectification Plan when the Customer instructs the Supplier to follow the Rectification Plan Process.</w:t>
            </w:r>
          </w:p>
        </w:tc>
      </w:tr>
    </w:tbl>
    <w:p w14:paraId="3C0D84E1" w14:textId="77777777" w:rsidR="004B2C74" w:rsidRPr="00CE2EC6" w:rsidRDefault="004B2C74" w:rsidP="005E4232">
      <w:pPr>
        <w:spacing w:after="0"/>
        <w:ind w:left="0"/>
        <w:rPr>
          <w:rFonts w:ascii="Calibri" w:hAnsi="Calibri"/>
        </w:rPr>
      </w:pPr>
    </w:p>
    <w:p w14:paraId="6DAF7863" w14:textId="77777777" w:rsidR="003934D3" w:rsidRPr="00CE2EC6" w:rsidRDefault="003934D3" w:rsidP="005E4232">
      <w:pPr>
        <w:pStyle w:val="ORDERFORML1PraraNo"/>
      </w:pPr>
      <w:r w:rsidRPr="00CE2EC6">
        <w:lastRenderedPageBreak/>
        <w:t>personnel</w:t>
      </w:r>
    </w:p>
    <w:p w14:paraId="7FAA6732" w14:textId="77777777" w:rsidR="003934D3" w:rsidRPr="00CE2EC6" w:rsidRDefault="003934D3" w:rsidP="005E4232">
      <w:pPr>
        <w:pStyle w:val="ORDERFORML1PraraNo"/>
        <w:numPr>
          <w:ilvl w:val="0"/>
          <w:numId w:val="0"/>
        </w:numPr>
        <w:ind w:left="72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278"/>
        <w:gridCol w:w="4090"/>
      </w:tblGrid>
      <w:tr w:rsidR="002577F3" w:rsidRPr="00CE2EC6" w14:paraId="46AD3788" w14:textId="77777777" w:rsidTr="005E4232">
        <w:tc>
          <w:tcPr>
            <w:tcW w:w="567" w:type="dxa"/>
          </w:tcPr>
          <w:p w14:paraId="4745E578"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5.</w:t>
            </w:r>
            <w:r w:rsidR="00062994" w:rsidRPr="00CE2EC6">
              <w:rPr>
                <w:rFonts w:ascii="Calibri" w:eastAsia="STZhongsong" w:hAnsi="Calibri" w:cs="Times New Roman"/>
                <w:b/>
                <w:lang w:eastAsia="zh-CN"/>
              </w:rPr>
              <w:t>1</w:t>
            </w:r>
          </w:p>
        </w:tc>
        <w:tc>
          <w:tcPr>
            <w:tcW w:w="4395" w:type="dxa"/>
            <w:shd w:val="clear" w:color="auto" w:fill="auto"/>
          </w:tcPr>
          <w:p w14:paraId="5F81139E"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lang w:eastAsia="zh-CN"/>
              </w:rPr>
            </w:pPr>
            <w:r w:rsidRPr="00CE2EC6">
              <w:rPr>
                <w:rFonts w:ascii="Calibri" w:eastAsia="STZhongsong" w:hAnsi="Calibri" w:cs="Times New Roman"/>
                <w:b/>
                <w:lang w:eastAsia="zh-CN"/>
              </w:rPr>
              <w:t>Key Personnel</w:t>
            </w:r>
            <w:r w:rsidRPr="00CE2EC6">
              <w:rPr>
                <w:rFonts w:ascii="Calibri" w:eastAsia="STZhongsong" w:hAnsi="Calibri" w:cs="Times New Roman"/>
                <w:lang w:eastAsia="zh-CN"/>
              </w:rPr>
              <w:t xml:space="preserve">: </w:t>
            </w:r>
          </w:p>
          <w:p w14:paraId="75DA8B3B" w14:textId="77777777" w:rsidR="002577F3" w:rsidRPr="00CE2EC6" w:rsidRDefault="002577F3" w:rsidP="00600DC0">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highlight w:val="yellow"/>
                <w:lang w:eastAsia="zh-CN"/>
              </w:rPr>
              <w:t>[   ]</w:t>
            </w:r>
            <w:r w:rsidRPr="00CE2EC6">
              <w:rPr>
                <w:rFonts w:ascii="Calibri" w:eastAsia="STZhongsong" w:hAnsi="Calibri" w:cs="Times New Roman"/>
                <w:b/>
                <w:lang w:eastAsia="zh-CN"/>
              </w:rPr>
              <w:tab/>
            </w:r>
          </w:p>
        </w:tc>
        <w:tc>
          <w:tcPr>
            <w:tcW w:w="4196" w:type="dxa"/>
            <w:shd w:val="clear" w:color="auto" w:fill="FFFF00"/>
          </w:tcPr>
          <w:p w14:paraId="5C1C59C8" w14:textId="77777777" w:rsidR="002577F3" w:rsidRPr="00CE2EC6" w:rsidRDefault="007E5553" w:rsidP="00600DC0">
            <w:pPr>
              <w:numPr>
                <w:ilvl w:val="1"/>
                <w:numId w:val="0"/>
              </w:numPr>
              <w:overflowPunct/>
              <w:autoSpaceDE/>
              <w:autoSpaceDN/>
              <w:spacing w:after="120"/>
              <w:jc w:val="left"/>
              <w:textAlignment w:val="auto"/>
              <w:rPr>
                <w:rFonts w:ascii="Calibri" w:hAnsi="Calibri"/>
                <w:i/>
              </w:rPr>
            </w:pPr>
            <w:r w:rsidRPr="00CE2EC6">
              <w:rPr>
                <w:rFonts w:ascii="Calibri" w:hAnsi="Calibri"/>
                <w:i/>
              </w:rPr>
              <w:t>Guidance Note: s</w:t>
            </w:r>
            <w:r w:rsidR="002577F3" w:rsidRPr="00CE2EC6">
              <w:rPr>
                <w:rFonts w:ascii="Calibri" w:hAnsi="Calibri"/>
                <w:i/>
              </w:rPr>
              <w:t xml:space="preserve">ee Clause </w:t>
            </w:r>
            <w:r w:rsidR="002577F3" w:rsidRPr="00CE2EC6">
              <w:rPr>
                <w:rFonts w:ascii="Calibri" w:hAnsi="Calibri"/>
                <w:i/>
              </w:rPr>
              <w:fldChar w:fldCharType="begin"/>
            </w:r>
            <w:r w:rsidR="002577F3" w:rsidRPr="00CE2EC6">
              <w:rPr>
                <w:rFonts w:ascii="Calibri" w:hAnsi="Calibri"/>
                <w:i/>
              </w:rPr>
              <w:instrText xml:space="preserve"> REF _Ref362960772 \r \h  \* MERGEFORMAT </w:instrText>
            </w:r>
            <w:r w:rsidR="002577F3" w:rsidRPr="00CE2EC6">
              <w:rPr>
                <w:rFonts w:ascii="Calibri" w:hAnsi="Calibri"/>
                <w:i/>
              </w:rPr>
            </w:r>
            <w:r w:rsidR="002577F3" w:rsidRPr="00CE2EC6">
              <w:rPr>
                <w:rFonts w:ascii="Calibri" w:hAnsi="Calibri"/>
                <w:i/>
              </w:rPr>
              <w:fldChar w:fldCharType="separate"/>
            </w:r>
            <w:r w:rsidR="00122E69">
              <w:rPr>
                <w:rFonts w:ascii="Calibri" w:hAnsi="Calibri"/>
                <w:i/>
              </w:rPr>
              <w:t>26</w:t>
            </w:r>
            <w:r w:rsidR="002577F3" w:rsidRPr="00CE2EC6">
              <w:rPr>
                <w:rFonts w:ascii="Calibri" w:hAnsi="Calibri"/>
                <w:i/>
              </w:rPr>
              <w:fldChar w:fldCharType="end"/>
            </w:r>
            <w:r w:rsidR="002577F3" w:rsidRPr="00CE2EC6">
              <w:rPr>
                <w:rFonts w:ascii="Calibri" w:hAnsi="Calibri"/>
                <w:i/>
              </w:rPr>
              <w:t xml:space="preserve"> (Key Personnel). Include any Key Personnel (and their Key Roles).</w:t>
            </w:r>
          </w:p>
        </w:tc>
      </w:tr>
      <w:tr w:rsidR="002577F3" w:rsidRPr="00CE2EC6" w14:paraId="7FBF2172" w14:textId="77777777" w:rsidTr="005E4232">
        <w:tc>
          <w:tcPr>
            <w:tcW w:w="567" w:type="dxa"/>
            <w:tcBorders>
              <w:top w:val="single" w:sz="4" w:space="0" w:color="auto"/>
              <w:left w:val="single" w:sz="4" w:space="0" w:color="auto"/>
              <w:bottom w:val="single" w:sz="4" w:space="0" w:color="auto"/>
              <w:right w:val="single" w:sz="4" w:space="0" w:color="auto"/>
            </w:tcBorders>
          </w:tcPr>
          <w:p w14:paraId="7E382921" w14:textId="77777777" w:rsidR="002577F3" w:rsidRPr="00CE2EC6" w:rsidRDefault="00062994" w:rsidP="00600DC0">
            <w:pPr>
              <w:numPr>
                <w:ilvl w:val="1"/>
                <w:numId w:val="0"/>
              </w:numPr>
              <w:overflowPunct/>
              <w:autoSpaceDE/>
              <w:autoSpaceDN/>
              <w:spacing w:after="120"/>
              <w:textAlignment w:val="auto"/>
              <w:rPr>
                <w:rFonts w:ascii="Calibri" w:eastAsia="STZhongsong" w:hAnsi="Calibri" w:cs="Times New Roman"/>
                <w:b/>
                <w:lang w:eastAsia="zh-CN"/>
              </w:rPr>
            </w:pPr>
            <w:r w:rsidRPr="00CE2EC6">
              <w:rPr>
                <w:rFonts w:ascii="Calibri" w:eastAsia="STZhongsong" w:hAnsi="Calibri" w:cs="Times New Roman"/>
                <w:b/>
                <w:lang w:eastAsia="zh-CN"/>
              </w:rPr>
              <w:t>5.2</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B8ED731" w14:textId="77777777" w:rsidR="002577F3" w:rsidRPr="00CE2EC6" w:rsidRDefault="002577F3" w:rsidP="005E4232">
            <w:pPr>
              <w:numPr>
                <w:ilvl w:val="1"/>
                <w:numId w:val="0"/>
              </w:numPr>
              <w:overflowPunct/>
              <w:autoSpaceDE/>
              <w:autoSpaceDN/>
              <w:spacing w:after="120"/>
              <w:jc w:val="left"/>
              <w:textAlignment w:val="auto"/>
              <w:rPr>
                <w:rFonts w:ascii="Calibri" w:eastAsia="STZhongsong" w:hAnsi="Calibri" w:cs="Times New Roman"/>
                <w:lang w:eastAsia="zh-CN"/>
              </w:rPr>
            </w:pPr>
            <w:r w:rsidRPr="00CE2EC6">
              <w:rPr>
                <w:rFonts w:ascii="Calibri" w:eastAsia="STZhongsong" w:hAnsi="Calibri" w:cs="Times New Roman"/>
                <w:b/>
                <w:lang w:eastAsia="zh-CN"/>
              </w:rPr>
              <w:t>Relevant Convictions</w:t>
            </w:r>
            <w:r w:rsidRPr="00CE2EC6">
              <w:rPr>
                <w:rFonts w:ascii="Calibri" w:eastAsia="STZhongsong" w:hAnsi="Calibri" w:cs="Times New Roman"/>
                <w:lang w:eastAsia="zh-CN"/>
              </w:rPr>
              <w:t xml:space="preserve"> (Clause </w:t>
            </w:r>
            <w:r w:rsidRPr="00CE2EC6">
              <w:rPr>
                <w:rFonts w:ascii="Calibri" w:eastAsia="STZhongsong" w:hAnsi="Calibri" w:cs="Times New Roman"/>
                <w:lang w:eastAsia="zh-CN"/>
              </w:rPr>
              <w:fldChar w:fldCharType="begin"/>
            </w:r>
            <w:r w:rsidRPr="00CE2EC6">
              <w:rPr>
                <w:rFonts w:ascii="Calibri" w:eastAsia="STZhongsong" w:hAnsi="Calibri" w:cs="Times New Roman"/>
                <w:lang w:eastAsia="zh-CN"/>
              </w:rPr>
              <w:instrText xml:space="preserve"> REF _Ref359400288 \r \h  \* MERGEFORMAT </w:instrText>
            </w:r>
            <w:r w:rsidRPr="00CE2EC6">
              <w:rPr>
                <w:rFonts w:ascii="Calibri" w:eastAsia="STZhongsong" w:hAnsi="Calibri" w:cs="Times New Roman"/>
                <w:lang w:eastAsia="zh-CN"/>
              </w:rPr>
            </w:r>
            <w:r w:rsidRPr="00CE2EC6">
              <w:rPr>
                <w:rFonts w:ascii="Calibri" w:eastAsia="STZhongsong" w:hAnsi="Calibri" w:cs="Times New Roman"/>
                <w:lang w:eastAsia="zh-CN"/>
              </w:rPr>
              <w:fldChar w:fldCharType="separate"/>
            </w:r>
            <w:r w:rsidR="00122E69">
              <w:rPr>
                <w:rFonts w:ascii="Calibri" w:eastAsia="STZhongsong" w:hAnsi="Calibri" w:cs="Times New Roman"/>
                <w:lang w:eastAsia="zh-CN"/>
              </w:rPr>
              <w:t>27.2</w:t>
            </w:r>
            <w:r w:rsidRPr="00CE2EC6">
              <w:rPr>
                <w:rFonts w:ascii="Calibri" w:eastAsia="STZhongsong" w:hAnsi="Calibri" w:cs="Times New Roman"/>
                <w:lang w:eastAsia="zh-CN"/>
              </w:rPr>
              <w:fldChar w:fldCharType="end"/>
            </w:r>
            <w:r w:rsidRPr="00CE2EC6">
              <w:rPr>
                <w:rFonts w:ascii="Calibri" w:eastAsia="STZhongsong" w:hAnsi="Calibri" w:cs="Times New Roman"/>
                <w:lang w:eastAsia="zh-CN"/>
              </w:rPr>
              <w:t xml:space="preserve"> of the Call Off Terms):</w:t>
            </w:r>
          </w:p>
          <w:p w14:paraId="41E2448C" w14:textId="77777777" w:rsidR="002577F3" w:rsidRPr="00CE2EC6" w:rsidRDefault="002577F3" w:rsidP="00600DC0">
            <w:pPr>
              <w:numPr>
                <w:ilvl w:val="1"/>
                <w:numId w:val="0"/>
              </w:numPr>
              <w:overflowPunct/>
              <w:autoSpaceDE/>
              <w:autoSpaceDN/>
              <w:spacing w:after="120"/>
              <w:jc w:val="left"/>
              <w:textAlignment w:val="auto"/>
              <w:rPr>
                <w:rFonts w:ascii="Calibri" w:eastAsia="STZhongsong" w:hAnsi="Calibri" w:cs="Times New Roman"/>
                <w:lang w:eastAsia="zh-CN"/>
              </w:rPr>
            </w:pPr>
            <w:r w:rsidRPr="00CE2EC6">
              <w:rPr>
                <w:rFonts w:ascii="Calibri" w:eastAsia="STZhongsong" w:hAnsi="Calibri" w:cs="Times New Roman"/>
                <w:b/>
                <w:highlight w:val="yellow"/>
                <w:lang w:eastAsia="zh-CN"/>
              </w:rPr>
              <w:t>[   ]</w:t>
            </w:r>
          </w:p>
        </w:tc>
        <w:tc>
          <w:tcPr>
            <w:tcW w:w="4196" w:type="dxa"/>
            <w:tcBorders>
              <w:top w:val="single" w:sz="4" w:space="0" w:color="auto"/>
              <w:left w:val="single" w:sz="4" w:space="0" w:color="auto"/>
              <w:bottom w:val="single" w:sz="4" w:space="0" w:color="auto"/>
              <w:right w:val="single" w:sz="4" w:space="0" w:color="auto"/>
            </w:tcBorders>
            <w:shd w:val="clear" w:color="auto" w:fill="FFFF00"/>
          </w:tcPr>
          <w:p w14:paraId="206C8F38" w14:textId="77777777" w:rsidR="002577F3" w:rsidRPr="00CE2EC6" w:rsidRDefault="002577F3" w:rsidP="00D17F82">
            <w:pPr>
              <w:numPr>
                <w:ilvl w:val="1"/>
                <w:numId w:val="0"/>
              </w:numPr>
              <w:overflowPunct/>
              <w:autoSpaceDE/>
              <w:autoSpaceDN/>
              <w:spacing w:after="120"/>
              <w:jc w:val="left"/>
              <w:textAlignment w:val="auto"/>
              <w:rPr>
                <w:rFonts w:ascii="Calibri" w:hAnsi="Calibri"/>
                <w:i/>
              </w:rPr>
            </w:pPr>
            <w:r w:rsidRPr="00CE2EC6">
              <w:rPr>
                <w:rFonts w:ascii="Calibri" w:hAnsi="Calibri"/>
                <w:i/>
              </w:rPr>
              <w:t xml:space="preserve">Guidance Note: </w:t>
            </w:r>
            <w:r w:rsidR="007E5553" w:rsidRPr="00CE2EC6">
              <w:rPr>
                <w:rFonts w:ascii="Calibri" w:hAnsi="Calibri"/>
                <w:i/>
              </w:rPr>
              <w:t>s</w:t>
            </w:r>
            <w:r w:rsidRPr="00CE2EC6">
              <w:rPr>
                <w:rFonts w:ascii="Calibri" w:hAnsi="Calibri"/>
                <w:i/>
              </w:rPr>
              <w:t xml:space="preserve">ee Clause </w:t>
            </w:r>
            <w:r w:rsidRPr="00CE2EC6">
              <w:rPr>
                <w:rFonts w:ascii="Calibri" w:hAnsi="Calibri"/>
                <w:i/>
              </w:rPr>
              <w:fldChar w:fldCharType="begin"/>
            </w:r>
            <w:r w:rsidRPr="00CE2EC6">
              <w:rPr>
                <w:rFonts w:ascii="Calibri" w:hAnsi="Calibri"/>
                <w:i/>
              </w:rPr>
              <w:instrText xml:space="preserve"> REF _Ref359400288 \r \h  \* MERGEFORMAT </w:instrText>
            </w:r>
            <w:r w:rsidRPr="00CE2EC6">
              <w:rPr>
                <w:rFonts w:ascii="Calibri" w:hAnsi="Calibri"/>
                <w:i/>
              </w:rPr>
            </w:r>
            <w:r w:rsidRPr="00CE2EC6">
              <w:rPr>
                <w:rFonts w:ascii="Calibri" w:hAnsi="Calibri"/>
                <w:i/>
              </w:rPr>
              <w:fldChar w:fldCharType="separate"/>
            </w:r>
            <w:r w:rsidR="00122E69">
              <w:rPr>
                <w:rFonts w:ascii="Calibri" w:hAnsi="Calibri"/>
                <w:i/>
              </w:rPr>
              <w:t>27.2</w:t>
            </w:r>
            <w:r w:rsidRPr="00CE2EC6">
              <w:rPr>
                <w:rFonts w:ascii="Calibri" w:hAnsi="Calibri"/>
                <w:i/>
              </w:rPr>
              <w:fldChar w:fldCharType="end"/>
            </w:r>
            <w:r w:rsidRPr="00CE2EC6">
              <w:rPr>
                <w:rFonts w:ascii="Calibri" w:hAnsi="Calibri"/>
                <w:i/>
              </w:rPr>
              <w:t xml:space="preserve"> (Relevant Convictions) and the definition of “Relevant Convictions” in Call Off Schedule 1 (Definitions). Specify any particular Relevant Conviction(s) that should apply to this Call Off Contract. </w:t>
            </w:r>
          </w:p>
        </w:tc>
      </w:tr>
    </w:tbl>
    <w:p w14:paraId="627304E7" w14:textId="77777777" w:rsidR="003934D3" w:rsidRPr="00CE2EC6" w:rsidRDefault="003934D3" w:rsidP="005E4232">
      <w:pPr>
        <w:pStyle w:val="ORDERFORML1PraraNo"/>
        <w:numPr>
          <w:ilvl w:val="0"/>
          <w:numId w:val="0"/>
        </w:numPr>
      </w:pPr>
    </w:p>
    <w:p w14:paraId="719000BC" w14:textId="77777777" w:rsidR="005D069C" w:rsidRPr="00CE2EC6" w:rsidRDefault="000C0CE5" w:rsidP="005E4232">
      <w:pPr>
        <w:pStyle w:val="ORDERFORML1PraraNo"/>
      </w:pPr>
      <w:r w:rsidRPr="00CE2EC6">
        <w:t>PAYMENT</w:t>
      </w:r>
    </w:p>
    <w:p w14:paraId="3C791EF0" w14:textId="77777777" w:rsidR="004B2C74" w:rsidRPr="00CE2EC6" w:rsidRDefault="004B2C74" w:rsidP="005E4232">
      <w:pPr>
        <w:pStyle w:val="ORDERFORML1PraraNo"/>
        <w:numPr>
          <w:ilvl w:val="0"/>
          <w:numId w:val="0"/>
        </w:numPr>
        <w:ind w:left="72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280"/>
        <w:gridCol w:w="4088"/>
      </w:tblGrid>
      <w:tr w:rsidR="002577F3" w:rsidRPr="00CE2EC6" w14:paraId="7D43AF7B" w14:textId="77777777" w:rsidTr="005E4232">
        <w:tc>
          <w:tcPr>
            <w:tcW w:w="567" w:type="dxa"/>
          </w:tcPr>
          <w:p w14:paraId="0DA4B3BC"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6.1</w:t>
            </w:r>
          </w:p>
        </w:tc>
        <w:tc>
          <w:tcPr>
            <w:tcW w:w="4395" w:type="dxa"/>
            <w:shd w:val="clear" w:color="auto" w:fill="auto"/>
          </w:tcPr>
          <w:p w14:paraId="028FDEE9" w14:textId="77777777" w:rsidR="002577F3" w:rsidRPr="00CE2EC6" w:rsidRDefault="002577F3" w:rsidP="005E4232">
            <w:pPr>
              <w:numPr>
                <w:ilvl w:val="1"/>
                <w:numId w:val="0"/>
              </w:numPr>
              <w:overflowPunct/>
              <w:autoSpaceDE/>
              <w:autoSpaceDN/>
              <w:spacing w:after="120"/>
              <w:jc w:val="left"/>
              <w:textAlignment w:val="auto"/>
              <w:rPr>
                <w:rFonts w:ascii="Calibri" w:eastAsia="STZhongsong" w:hAnsi="Calibri" w:cs="Times New Roman"/>
                <w:lang w:eastAsia="zh-CN"/>
              </w:rPr>
            </w:pPr>
            <w:r w:rsidRPr="00CE2EC6">
              <w:rPr>
                <w:rFonts w:ascii="Calibri" w:eastAsia="STZhongsong" w:hAnsi="Calibri" w:cs="Times New Roman"/>
                <w:b/>
                <w:lang w:eastAsia="zh-CN"/>
              </w:rPr>
              <w:t>Call Off Contract Charges</w:t>
            </w:r>
            <w:r w:rsidRPr="00CE2EC6">
              <w:rPr>
                <w:rFonts w:ascii="Calibri" w:eastAsia="STZhongsong" w:hAnsi="Calibri" w:cs="Times New Roman"/>
                <w:lang w:eastAsia="zh-CN"/>
              </w:rPr>
              <w:t xml:space="preserve"> (including any applicable discount(s), but excluding VAT): </w:t>
            </w:r>
          </w:p>
          <w:p w14:paraId="6467392E" w14:textId="77777777" w:rsidR="002577F3" w:rsidRPr="00CE2EC6" w:rsidRDefault="002577F3" w:rsidP="005E4232">
            <w:pPr>
              <w:numPr>
                <w:ilvl w:val="1"/>
                <w:numId w:val="0"/>
              </w:numPr>
              <w:overflowPunct/>
              <w:autoSpaceDE/>
              <w:autoSpaceDN/>
              <w:spacing w:after="120"/>
              <w:jc w:val="left"/>
              <w:textAlignment w:val="auto"/>
              <w:rPr>
                <w:rFonts w:ascii="Calibri" w:eastAsia="STZhongsong" w:hAnsi="Calibri" w:cs="Times New Roman"/>
                <w:lang w:eastAsia="zh-CN"/>
              </w:rPr>
            </w:pPr>
            <w:r w:rsidRPr="00CE2EC6">
              <w:rPr>
                <w:rFonts w:ascii="Calibri" w:eastAsia="STZhongsong" w:hAnsi="Calibri" w:cs="Times New Roman"/>
                <w:lang w:eastAsia="zh-CN"/>
              </w:rPr>
              <w:t>In Annex 1 of Call Off Schedule 3 (Call Off Contract Charges, Payment and Invoicing)</w:t>
            </w:r>
          </w:p>
          <w:p w14:paraId="67097DD1" w14:textId="77777777" w:rsidR="002577F3" w:rsidRPr="00CE2EC6" w:rsidRDefault="002577F3" w:rsidP="000C0CE5">
            <w:pPr>
              <w:numPr>
                <w:ilvl w:val="1"/>
                <w:numId w:val="0"/>
              </w:numPr>
              <w:overflowPunct/>
              <w:autoSpaceDE/>
              <w:autoSpaceDN/>
              <w:spacing w:after="120"/>
              <w:jc w:val="left"/>
              <w:textAlignment w:val="auto"/>
              <w:rPr>
                <w:rFonts w:ascii="Calibri" w:eastAsia="STZhongsong" w:hAnsi="Calibri" w:cs="Times New Roman"/>
                <w:lang w:eastAsia="zh-CN"/>
              </w:rPr>
            </w:pPr>
          </w:p>
        </w:tc>
        <w:tc>
          <w:tcPr>
            <w:tcW w:w="4196" w:type="dxa"/>
            <w:shd w:val="clear" w:color="auto" w:fill="FFFF00"/>
          </w:tcPr>
          <w:p w14:paraId="722C9F2D" w14:textId="77777777" w:rsidR="00C864BA" w:rsidRPr="00CE2EC6" w:rsidRDefault="002577F3" w:rsidP="000C0CE5">
            <w:pPr>
              <w:numPr>
                <w:ilvl w:val="1"/>
                <w:numId w:val="0"/>
              </w:numPr>
              <w:overflowPunct/>
              <w:autoSpaceDE/>
              <w:autoSpaceDN/>
              <w:spacing w:after="120"/>
              <w:jc w:val="left"/>
              <w:textAlignment w:val="auto"/>
              <w:rPr>
                <w:rFonts w:ascii="Calibri" w:hAnsi="Calibri"/>
                <w:i/>
              </w:rPr>
            </w:pPr>
            <w:r w:rsidRPr="00CE2EC6">
              <w:rPr>
                <w:rFonts w:ascii="Calibri" w:hAnsi="Calibri"/>
                <w:i/>
              </w:rPr>
              <w:t xml:space="preserve">Guidance Note: </w:t>
            </w:r>
            <w:r w:rsidR="00EE5EF9" w:rsidRPr="00CE2EC6">
              <w:rPr>
                <w:rFonts w:ascii="Calibri" w:hAnsi="Calibri"/>
                <w:i/>
              </w:rPr>
              <w:t>i</w:t>
            </w:r>
            <w:r w:rsidR="00C864BA" w:rsidRPr="00CE2EC6">
              <w:rPr>
                <w:rFonts w:ascii="Calibri" w:hAnsi="Calibri"/>
                <w:i/>
              </w:rPr>
              <w:t xml:space="preserve">nsert the applicable Call Off Contract Charges in Annex 1 of Call Off Schedule 3 (Call Off Contract Charges, Payment and Invoicing). </w:t>
            </w:r>
          </w:p>
          <w:p w14:paraId="34E382E6" w14:textId="77777777" w:rsidR="002577F3" w:rsidRPr="00CE2EC6" w:rsidRDefault="00C864BA" w:rsidP="000C0CE5">
            <w:pPr>
              <w:numPr>
                <w:ilvl w:val="1"/>
                <w:numId w:val="0"/>
              </w:numPr>
              <w:overflowPunct/>
              <w:autoSpaceDE/>
              <w:autoSpaceDN/>
              <w:spacing w:after="120"/>
              <w:jc w:val="left"/>
              <w:textAlignment w:val="auto"/>
              <w:rPr>
                <w:rFonts w:ascii="Calibri" w:hAnsi="Calibri"/>
                <w:i/>
              </w:rPr>
            </w:pPr>
            <w:r w:rsidRPr="00CE2EC6">
              <w:rPr>
                <w:rFonts w:ascii="Calibri" w:hAnsi="Calibri"/>
                <w:i/>
              </w:rPr>
              <w:t>T</w:t>
            </w:r>
            <w:r w:rsidR="002577F3" w:rsidRPr="00CE2EC6">
              <w:rPr>
                <w:rFonts w:ascii="Calibri" w:hAnsi="Calibri"/>
                <w:i/>
              </w:rPr>
              <w:t xml:space="preserve">he </w:t>
            </w:r>
            <w:r w:rsidR="002577F3" w:rsidRPr="00CE2EC6">
              <w:rPr>
                <w:rFonts w:ascii="Calibri" w:eastAsia="STZhongsong" w:hAnsi="Calibri" w:cs="Times New Roman"/>
                <w:i/>
                <w:lang w:eastAsia="zh-CN"/>
              </w:rPr>
              <w:t xml:space="preserve">Call Off </w:t>
            </w:r>
            <w:r w:rsidR="002577F3" w:rsidRPr="00CE2EC6">
              <w:rPr>
                <w:rFonts w:ascii="Calibri" w:hAnsi="Calibri"/>
                <w:i/>
              </w:rPr>
              <w:t xml:space="preserve">Contract Charges must be compliant with the provisions of Framework Schedule 3 (Charging Structure). </w:t>
            </w:r>
          </w:p>
          <w:p w14:paraId="17218DA5" w14:textId="04254B99" w:rsidR="002577F3" w:rsidRPr="00CE2EC6" w:rsidRDefault="00EC124E" w:rsidP="007B14AB">
            <w:pPr>
              <w:numPr>
                <w:ilvl w:val="1"/>
                <w:numId w:val="0"/>
              </w:numPr>
              <w:overflowPunct/>
              <w:autoSpaceDE/>
              <w:autoSpaceDN/>
              <w:spacing w:after="120"/>
              <w:jc w:val="left"/>
              <w:textAlignment w:val="auto"/>
              <w:rPr>
                <w:rFonts w:ascii="Calibri" w:hAnsi="Calibri"/>
                <w:i/>
              </w:rPr>
            </w:pPr>
            <w:r w:rsidRPr="00CE2EC6">
              <w:rPr>
                <w:rFonts w:ascii="Calibri" w:hAnsi="Calibri"/>
                <w:i/>
              </w:rPr>
              <w:t xml:space="preserve">See also paragraph </w:t>
            </w:r>
            <w:r w:rsidR="007B14AB">
              <w:rPr>
                <w:rFonts w:ascii="Calibri" w:hAnsi="Calibri"/>
                <w:i/>
              </w:rPr>
              <w:fldChar w:fldCharType="begin"/>
            </w:r>
            <w:r w:rsidR="007B14AB">
              <w:rPr>
                <w:rFonts w:ascii="Calibri" w:hAnsi="Calibri"/>
                <w:i/>
              </w:rPr>
              <w:instrText xml:space="preserve"> REF _Ref493755054 \r \h </w:instrText>
            </w:r>
            <w:r w:rsidR="007B14AB">
              <w:rPr>
                <w:rFonts w:ascii="Calibri" w:hAnsi="Calibri"/>
                <w:i/>
              </w:rPr>
            </w:r>
            <w:r w:rsidR="007B14AB">
              <w:rPr>
                <w:rFonts w:ascii="Calibri" w:hAnsi="Calibri"/>
                <w:i/>
              </w:rPr>
              <w:fldChar w:fldCharType="separate"/>
            </w:r>
            <w:r w:rsidR="007B14AB">
              <w:rPr>
                <w:rFonts w:ascii="Calibri" w:hAnsi="Calibri"/>
                <w:i/>
              </w:rPr>
              <w:t>11</w:t>
            </w:r>
            <w:r w:rsidR="007B14AB">
              <w:rPr>
                <w:rFonts w:ascii="Calibri" w:hAnsi="Calibri"/>
                <w:i/>
              </w:rPr>
              <w:fldChar w:fldCharType="end"/>
            </w:r>
            <w:r w:rsidRPr="00CE2EC6">
              <w:rPr>
                <w:rFonts w:ascii="Calibri" w:hAnsi="Calibri"/>
                <w:i/>
              </w:rPr>
              <w:t xml:space="preserve"> of Call Off Schedule 3 (Call Off Contract Charges, Payment and Invoicing) and consider if any </w:t>
            </w:r>
            <w:r w:rsidRPr="00CE2EC6">
              <w:rPr>
                <w:rFonts w:ascii="Calibri" w:eastAsia="STZhongsong" w:hAnsi="Calibri" w:cs="Times New Roman"/>
                <w:i/>
                <w:lang w:eastAsia="zh-CN"/>
              </w:rPr>
              <w:t>Call Off</w:t>
            </w:r>
            <w:r w:rsidRPr="00CE2EC6">
              <w:rPr>
                <w:rFonts w:ascii="Calibri" w:eastAsia="STZhongsong" w:hAnsi="Calibri" w:cs="Times New Roman"/>
                <w:lang w:eastAsia="zh-CN"/>
              </w:rPr>
              <w:t xml:space="preserve"> </w:t>
            </w:r>
            <w:r w:rsidRPr="00CE2EC6">
              <w:rPr>
                <w:rFonts w:ascii="Calibri" w:hAnsi="Calibri"/>
                <w:i/>
              </w:rPr>
              <w:t>Contract Charges should be marked as “subject to increase by way of Indexation”.</w:t>
            </w:r>
          </w:p>
        </w:tc>
      </w:tr>
      <w:tr w:rsidR="007D789D" w:rsidRPr="00CE2EC6" w14:paraId="4F1E5B0D" w14:textId="77777777" w:rsidTr="005E4232">
        <w:tc>
          <w:tcPr>
            <w:tcW w:w="567" w:type="dxa"/>
          </w:tcPr>
          <w:p w14:paraId="28AFF8E5" w14:textId="77777777" w:rsidR="007D789D" w:rsidRPr="00CE2EC6" w:rsidRDefault="007D789D"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6.2</w:t>
            </w:r>
          </w:p>
        </w:tc>
        <w:tc>
          <w:tcPr>
            <w:tcW w:w="4395" w:type="dxa"/>
            <w:shd w:val="clear" w:color="auto" w:fill="auto"/>
          </w:tcPr>
          <w:p w14:paraId="01EC42BC" w14:textId="77777777" w:rsidR="007D789D" w:rsidRPr="00CE2EC6" w:rsidRDefault="007D789D" w:rsidP="007D789D">
            <w:pPr>
              <w:numPr>
                <w:ilvl w:val="1"/>
                <w:numId w:val="0"/>
              </w:numPr>
              <w:overflowPunct/>
              <w:autoSpaceDE/>
              <w:autoSpaceDN/>
              <w:spacing w:after="120"/>
              <w:jc w:val="left"/>
              <w:textAlignment w:val="auto"/>
              <w:rPr>
                <w:rFonts w:ascii="Calibri" w:eastAsia="STZhongsong" w:hAnsi="Calibri" w:cs="Times New Roman"/>
                <w:lang w:eastAsia="zh-CN"/>
              </w:rPr>
            </w:pPr>
            <w:r w:rsidRPr="00CE2EC6">
              <w:rPr>
                <w:rFonts w:ascii="Calibri" w:eastAsia="STZhongsong" w:hAnsi="Calibri" w:cs="Times New Roman"/>
                <w:b/>
                <w:lang w:eastAsia="zh-CN"/>
              </w:rPr>
              <w:t xml:space="preserve">Payment terms/profile </w:t>
            </w:r>
            <w:r w:rsidRPr="00CE2EC6">
              <w:rPr>
                <w:rFonts w:ascii="Calibri" w:eastAsia="STZhongsong" w:hAnsi="Calibri" w:cs="Times New Roman"/>
                <w:lang w:eastAsia="zh-CN"/>
              </w:rPr>
              <w:t>(including method of payment e.g. Government Procurement Card (GPC) or BACS):</w:t>
            </w:r>
          </w:p>
          <w:p w14:paraId="5FC8DC18" w14:textId="77777777" w:rsidR="007D789D" w:rsidRPr="00CE2EC6" w:rsidRDefault="007D789D" w:rsidP="00AC2924">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lang w:eastAsia="zh-CN"/>
              </w:rPr>
              <w:t>In Annex 2 of Call Off Schedule 3 (Call Off Contract Charges, Payment and Invoicing)</w:t>
            </w:r>
          </w:p>
        </w:tc>
        <w:tc>
          <w:tcPr>
            <w:tcW w:w="4196" w:type="dxa"/>
            <w:shd w:val="clear" w:color="auto" w:fill="FFFF00"/>
          </w:tcPr>
          <w:p w14:paraId="37B06E98" w14:textId="77777777" w:rsidR="007D789D" w:rsidRPr="00CE2EC6" w:rsidRDefault="007D789D" w:rsidP="007D789D">
            <w:pPr>
              <w:numPr>
                <w:ilvl w:val="1"/>
                <w:numId w:val="0"/>
              </w:numPr>
              <w:overflowPunct/>
              <w:autoSpaceDE/>
              <w:autoSpaceDN/>
              <w:spacing w:after="120"/>
              <w:jc w:val="left"/>
              <w:textAlignment w:val="auto"/>
              <w:rPr>
                <w:rFonts w:ascii="Calibri" w:hAnsi="Calibri"/>
                <w:i/>
              </w:rPr>
            </w:pPr>
            <w:r w:rsidRPr="00CE2EC6">
              <w:rPr>
                <w:rFonts w:ascii="Calibri" w:hAnsi="Calibri"/>
                <w:i/>
              </w:rPr>
              <w:t>Guida</w:t>
            </w:r>
            <w:r w:rsidR="007E5553" w:rsidRPr="00CE2EC6">
              <w:rPr>
                <w:rFonts w:ascii="Calibri" w:hAnsi="Calibri"/>
                <w:i/>
              </w:rPr>
              <w:t>nce Note: i</w:t>
            </w:r>
            <w:r w:rsidRPr="00CE2EC6">
              <w:rPr>
                <w:rFonts w:ascii="Calibri" w:hAnsi="Calibri"/>
                <w:i/>
              </w:rPr>
              <w:t>nsert details of the payment terms/profile in Annex 2 of Call Off Schedule 3 (</w:t>
            </w:r>
            <w:r w:rsidRPr="00CE2EC6">
              <w:rPr>
                <w:rFonts w:ascii="Calibri" w:eastAsia="STZhongsong" w:hAnsi="Calibri" w:cs="Times New Roman"/>
                <w:i/>
                <w:lang w:eastAsia="zh-CN"/>
              </w:rPr>
              <w:t xml:space="preserve">Call Off </w:t>
            </w:r>
            <w:r w:rsidRPr="00CE2EC6">
              <w:rPr>
                <w:rFonts w:ascii="Calibri" w:hAnsi="Calibri"/>
                <w:i/>
              </w:rPr>
              <w:t xml:space="preserve">Contract Charges, Payment and Invoicing). </w:t>
            </w:r>
          </w:p>
          <w:p w14:paraId="068FA0F4" w14:textId="77777777" w:rsidR="007D789D" w:rsidRPr="00CE2EC6" w:rsidRDefault="007D789D" w:rsidP="000C0CE5">
            <w:pPr>
              <w:numPr>
                <w:ilvl w:val="1"/>
                <w:numId w:val="0"/>
              </w:numPr>
              <w:overflowPunct/>
              <w:autoSpaceDE/>
              <w:autoSpaceDN/>
              <w:spacing w:after="120"/>
              <w:jc w:val="left"/>
              <w:textAlignment w:val="auto"/>
              <w:rPr>
                <w:rFonts w:ascii="Calibri" w:hAnsi="Calibri"/>
                <w:i/>
              </w:rPr>
            </w:pPr>
          </w:p>
        </w:tc>
      </w:tr>
      <w:tr w:rsidR="002577F3" w:rsidRPr="00CE2EC6" w14:paraId="60130D3F" w14:textId="77777777" w:rsidTr="005E4232">
        <w:tc>
          <w:tcPr>
            <w:tcW w:w="567" w:type="dxa"/>
          </w:tcPr>
          <w:p w14:paraId="5A97D438" w14:textId="77777777" w:rsidR="002577F3" w:rsidRPr="00CE2EC6" w:rsidRDefault="007D789D" w:rsidP="000C0CE5">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6.3</w:t>
            </w:r>
          </w:p>
        </w:tc>
        <w:tc>
          <w:tcPr>
            <w:tcW w:w="4395" w:type="dxa"/>
            <w:shd w:val="clear" w:color="auto" w:fill="auto"/>
          </w:tcPr>
          <w:p w14:paraId="0DB541A9" w14:textId="77777777" w:rsidR="002577F3" w:rsidRPr="00CE2EC6" w:rsidRDefault="002577F3" w:rsidP="000C0CE5">
            <w:pPr>
              <w:numPr>
                <w:ilvl w:val="1"/>
                <w:numId w:val="0"/>
              </w:numPr>
              <w:overflowPunct/>
              <w:autoSpaceDE/>
              <w:autoSpaceDN/>
              <w:spacing w:after="120"/>
              <w:jc w:val="left"/>
              <w:textAlignment w:val="auto"/>
              <w:rPr>
                <w:rFonts w:ascii="Calibri" w:eastAsia="STZhongsong" w:hAnsi="Calibri" w:cs="Times New Roman"/>
                <w:lang w:eastAsia="zh-CN"/>
              </w:rPr>
            </w:pPr>
            <w:r w:rsidRPr="00CE2EC6">
              <w:rPr>
                <w:rFonts w:ascii="Calibri" w:eastAsia="STZhongsong" w:hAnsi="Calibri" w:cs="Times New Roman"/>
                <w:b/>
                <w:lang w:eastAsia="zh-CN"/>
              </w:rPr>
              <w:t>Reimbursable Expenses</w:t>
            </w:r>
            <w:r w:rsidRPr="00CE2EC6">
              <w:rPr>
                <w:rFonts w:ascii="Calibri" w:eastAsia="STZhongsong" w:hAnsi="Calibri" w:cs="Times New Roman"/>
                <w:lang w:eastAsia="zh-CN"/>
              </w:rPr>
              <w:t xml:space="preserve">: </w:t>
            </w:r>
          </w:p>
          <w:p w14:paraId="7DA4B7A6" w14:textId="77777777" w:rsidR="002577F3" w:rsidRPr="00CE2EC6" w:rsidRDefault="00FA47AC" w:rsidP="00D06ED3">
            <w:pPr>
              <w:numPr>
                <w:ilvl w:val="1"/>
                <w:numId w:val="0"/>
              </w:numPr>
              <w:overflowPunct/>
              <w:autoSpaceDE/>
              <w:autoSpaceDN/>
              <w:spacing w:after="120"/>
              <w:jc w:val="left"/>
              <w:textAlignment w:val="auto"/>
              <w:rPr>
                <w:rFonts w:ascii="Calibri" w:eastAsia="STZhongsong" w:hAnsi="Calibri" w:cs="Times New Roman"/>
                <w:lang w:eastAsia="zh-CN"/>
              </w:rPr>
            </w:pPr>
            <w:r w:rsidRPr="00D06ED3">
              <w:rPr>
                <w:rFonts w:ascii="Calibri" w:eastAsia="STZhongsong" w:hAnsi="Calibri" w:cs="Times New Roman"/>
                <w:lang w:eastAsia="zh-CN"/>
              </w:rPr>
              <w:t>Not permitted</w:t>
            </w:r>
          </w:p>
        </w:tc>
        <w:tc>
          <w:tcPr>
            <w:tcW w:w="4196" w:type="dxa"/>
            <w:shd w:val="clear" w:color="auto" w:fill="FFFF00"/>
          </w:tcPr>
          <w:p w14:paraId="3326518B" w14:textId="77777777" w:rsidR="002577F3" w:rsidRPr="00CE2EC6" w:rsidRDefault="002577F3" w:rsidP="00AC2924">
            <w:pPr>
              <w:numPr>
                <w:ilvl w:val="1"/>
                <w:numId w:val="0"/>
              </w:numPr>
              <w:overflowPunct/>
              <w:autoSpaceDE/>
              <w:autoSpaceDN/>
              <w:spacing w:after="120"/>
              <w:jc w:val="left"/>
              <w:textAlignment w:val="auto"/>
              <w:rPr>
                <w:rFonts w:ascii="Calibri" w:hAnsi="Calibri"/>
                <w:i/>
              </w:rPr>
            </w:pPr>
          </w:p>
        </w:tc>
      </w:tr>
      <w:tr w:rsidR="002577F3" w:rsidRPr="00CE2EC6" w14:paraId="078F108B" w14:textId="77777777" w:rsidTr="005E4232">
        <w:tc>
          <w:tcPr>
            <w:tcW w:w="567" w:type="dxa"/>
          </w:tcPr>
          <w:p w14:paraId="55F01C3A" w14:textId="77777777" w:rsidR="002577F3" w:rsidRPr="00CE2EC6" w:rsidRDefault="007D789D" w:rsidP="000C0CE5">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6.4</w:t>
            </w:r>
          </w:p>
        </w:tc>
        <w:tc>
          <w:tcPr>
            <w:tcW w:w="4395" w:type="dxa"/>
            <w:shd w:val="clear" w:color="auto" w:fill="auto"/>
          </w:tcPr>
          <w:p w14:paraId="7777BDF3" w14:textId="77777777" w:rsidR="002577F3" w:rsidRPr="00CE2EC6" w:rsidRDefault="0020772F" w:rsidP="000C0CE5">
            <w:pPr>
              <w:numPr>
                <w:ilvl w:val="1"/>
                <w:numId w:val="0"/>
              </w:numPr>
              <w:overflowPunct/>
              <w:autoSpaceDE/>
              <w:autoSpaceDN/>
              <w:spacing w:after="120"/>
              <w:jc w:val="left"/>
              <w:textAlignment w:val="auto"/>
              <w:rPr>
                <w:rFonts w:ascii="Calibri" w:eastAsia="STZhongsong" w:hAnsi="Calibri" w:cs="Times New Roman"/>
                <w:lang w:eastAsia="zh-CN"/>
              </w:rPr>
            </w:pPr>
            <w:r>
              <w:rPr>
                <w:rFonts w:ascii="Calibri" w:eastAsia="STZhongsong" w:hAnsi="Calibri" w:cs="Times New Roman"/>
                <w:b/>
                <w:lang w:eastAsia="zh-CN"/>
              </w:rPr>
              <w:t>NOT USED</w:t>
            </w:r>
          </w:p>
        </w:tc>
        <w:tc>
          <w:tcPr>
            <w:tcW w:w="4196" w:type="dxa"/>
            <w:shd w:val="clear" w:color="auto" w:fill="FFFF00"/>
          </w:tcPr>
          <w:p w14:paraId="47BF0E29" w14:textId="77777777" w:rsidR="002577F3" w:rsidRPr="00CE2EC6" w:rsidRDefault="002577F3" w:rsidP="00A24B25">
            <w:pPr>
              <w:numPr>
                <w:ilvl w:val="1"/>
                <w:numId w:val="0"/>
              </w:numPr>
              <w:overflowPunct/>
              <w:autoSpaceDE/>
              <w:autoSpaceDN/>
              <w:spacing w:after="120"/>
              <w:jc w:val="left"/>
              <w:textAlignment w:val="auto"/>
              <w:rPr>
                <w:rFonts w:ascii="Calibri" w:hAnsi="Calibri"/>
                <w:i/>
              </w:rPr>
            </w:pPr>
          </w:p>
        </w:tc>
      </w:tr>
      <w:tr w:rsidR="002577F3" w:rsidRPr="00CE2EC6" w14:paraId="6D75945D" w14:textId="77777777" w:rsidTr="005E4232">
        <w:tc>
          <w:tcPr>
            <w:tcW w:w="567" w:type="dxa"/>
          </w:tcPr>
          <w:p w14:paraId="167A4937" w14:textId="77777777" w:rsidR="002577F3" w:rsidRPr="00CE2EC6" w:rsidRDefault="007D789D"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6.5</w:t>
            </w:r>
          </w:p>
        </w:tc>
        <w:tc>
          <w:tcPr>
            <w:tcW w:w="4395" w:type="dxa"/>
            <w:shd w:val="clear" w:color="auto" w:fill="auto"/>
          </w:tcPr>
          <w:p w14:paraId="6C57769B" w14:textId="77777777" w:rsidR="002577F3" w:rsidRPr="00CE2EC6" w:rsidRDefault="002577F3" w:rsidP="005E4232">
            <w:pPr>
              <w:numPr>
                <w:ilvl w:val="1"/>
                <w:numId w:val="0"/>
              </w:numPr>
              <w:overflowPunct/>
              <w:autoSpaceDE/>
              <w:autoSpaceDN/>
              <w:spacing w:after="120"/>
              <w:jc w:val="left"/>
              <w:textAlignment w:val="auto"/>
              <w:rPr>
                <w:rFonts w:ascii="Calibri" w:eastAsia="STZhongsong" w:hAnsi="Calibri" w:cs="Times New Roman"/>
                <w:lang w:eastAsia="zh-CN"/>
              </w:rPr>
            </w:pPr>
            <w:r w:rsidRPr="00CE2EC6">
              <w:rPr>
                <w:rFonts w:ascii="Calibri" w:eastAsia="STZhongsong" w:hAnsi="Calibri" w:cs="Times New Roman"/>
                <w:b/>
                <w:lang w:eastAsia="zh-CN"/>
              </w:rPr>
              <w:t>Call Off Contract Charges fixed for</w:t>
            </w:r>
            <w:r w:rsidRPr="00CE2EC6">
              <w:rPr>
                <w:rFonts w:ascii="Calibri" w:eastAsia="STZhongsong" w:hAnsi="Calibri" w:cs="Times New Roman"/>
                <w:lang w:eastAsia="zh-CN"/>
              </w:rPr>
              <w:t xml:space="preserve"> (</w:t>
            </w:r>
            <w:r w:rsidRPr="00CE2EC6">
              <w:rPr>
                <w:rFonts w:ascii="Calibri" w:hAnsi="Calibri"/>
              </w:rPr>
              <w:t xml:space="preserve">paragraph </w:t>
            </w:r>
            <w:r w:rsidRPr="00CE2EC6">
              <w:rPr>
                <w:rFonts w:ascii="Calibri" w:hAnsi="Calibri"/>
              </w:rPr>
              <w:fldChar w:fldCharType="begin"/>
            </w:r>
            <w:r w:rsidRPr="00CE2EC6">
              <w:rPr>
                <w:rFonts w:ascii="Calibri" w:hAnsi="Calibri"/>
              </w:rPr>
              <w:instrText xml:space="preserve"> REF _Ref426108548 \r \h  \* MERGEFORMAT </w:instrText>
            </w:r>
            <w:r w:rsidRPr="00CE2EC6">
              <w:rPr>
                <w:rFonts w:ascii="Calibri" w:hAnsi="Calibri"/>
              </w:rPr>
            </w:r>
            <w:r w:rsidRPr="00CE2EC6">
              <w:rPr>
                <w:rFonts w:ascii="Calibri" w:hAnsi="Calibri"/>
              </w:rPr>
              <w:fldChar w:fldCharType="separate"/>
            </w:r>
            <w:r w:rsidR="00122E69">
              <w:rPr>
                <w:rFonts w:ascii="Calibri" w:hAnsi="Calibri"/>
              </w:rPr>
              <w:t>8.2</w:t>
            </w:r>
            <w:r w:rsidRPr="00CE2EC6">
              <w:rPr>
                <w:rFonts w:ascii="Calibri" w:hAnsi="Calibri"/>
              </w:rPr>
              <w:fldChar w:fldCharType="end"/>
            </w:r>
            <w:r w:rsidRPr="00CE2EC6">
              <w:rPr>
                <w:rFonts w:ascii="Calibri" w:hAnsi="Calibri"/>
              </w:rPr>
              <w:t xml:space="preserve"> of Schedule 3 (</w:t>
            </w:r>
            <w:r w:rsidRPr="00CE2EC6">
              <w:rPr>
                <w:rFonts w:ascii="Calibri" w:eastAsia="STZhongsong" w:hAnsi="Calibri" w:cs="Times New Roman"/>
                <w:lang w:eastAsia="zh-CN"/>
              </w:rPr>
              <w:t xml:space="preserve">Call Off </w:t>
            </w:r>
            <w:r w:rsidRPr="00CE2EC6">
              <w:rPr>
                <w:rFonts w:ascii="Calibri" w:hAnsi="Calibri"/>
              </w:rPr>
              <w:t>Contract Charges, Payment and Invoicing))</w:t>
            </w:r>
            <w:r w:rsidRPr="00CE2EC6">
              <w:rPr>
                <w:rFonts w:ascii="Calibri" w:eastAsia="STZhongsong" w:hAnsi="Calibri" w:cs="Times New Roman"/>
                <w:lang w:eastAsia="zh-CN"/>
              </w:rPr>
              <w:t>:</w:t>
            </w:r>
          </w:p>
          <w:p w14:paraId="726DF7EA" w14:textId="77777777" w:rsidR="002577F3" w:rsidRPr="00CE2EC6" w:rsidRDefault="002577F3" w:rsidP="00D17F82">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hAnsi="Calibri"/>
                <w:b/>
                <w:highlight w:val="yellow"/>
              </w:rPr>
              <w:t>[   ]</w:t>
            </w:r>
            <w:r w:rsidRPr="00CE2EC6">
              <w:rPr>
                <w:rFonts w:ascii="Calibri" w:hAnsi="Calibri"/>
                <w:b/>
              </w:rPr>
              <w:t xml:space="preserve"> </w:t>
            </w:r>
            <w:r w:rsidRPr="00CE2EC6">
              <w:rPr>
                <w:rFonts w:ascii="Calibri" w:hAnsi="Calibri"/>
              </w:rPr>
              <w:t>Call Off</w:t>
            </w:r>
            <w:r w:rsidRPr="00CE2EC6">
              <w:rPr>
                <w:rFonts w:ascii="Calibri" w:hAnsi="Calibri"/>
                <w:b/>
              </w:rPr>
              <w:t xml:space="preserve"> </w:t>
            </w:r>
            <w:r w:rsidRPr="00CE2EC6">
              <w:rPr>
                <w:rFonts w:ascii="Calibri" w:hAnsi="Calibri"/>
              </w:rPr>
              <w:t>Contract Years from the Call Off Commencement Date</w:t>
            </w:r>
          </w:p>
        </w:tc>
        <w:tc>
          <w:tcPr>
            <w:tcW w:w="4196" w:type="dxa"/>
            <w:shd w:val="clear" w:color="auto" w:fill="FFFF00"/>
          </w:tcPr>
          <w:p w14:paraId="7FCCC384" w14:textId="77777777" w:rsidR="002577F3" w:rsidRPr="00CE2EC6" w:rsidRDefault="002577F3" w:rsidP="00AC2924">
            <w:pPr>
              <w:numPr>
                <w:ilvl w:val="1"/>
                <w:numId w:val="0"/>
              </w:numPr>
              <w:overflowPunct/>
              <w:autoSpaceDE/>
              <w:autoSpaceDN/>
              <w:spacing w:after="120"/>
              <w:jc w:val="left"/>
              <w:textAlignment w:val="auto"/>
              <w:rPr>
                <w:rFonts w:ascii="Calibri" w:hAnsi="Calibri"/>
                <w:i/>
              </w:rPr>
            </w:pPr>
            <w:r w:rsidRPr="00CE2EC6">
              <w:rPr>
                <w:rFonts w:ascii="Calibri" w:hAnsi="Calibri"/>
                <w:i/>
              </w:rPr>
              <w:t xml:space="preserve">Guidance Note: For the purpose of paragraph </w:t>
            </w:r>
            <w:r w:rsidRPr="00CE2EC6">
              <w:rPr>
                <w:rFonts w:ascii="Calibri" w:hAnsi="Calibri"/>
                <w:i/>
              </w:rPr>
              <w:fldChar w:fldCharType="begin"/>
            </w:r>
            <w:r w:rsidRPr="00CE2EC6">
              <w:rPr>
                <w:rFonts w:ascii="Calibri" w:hAnsi="Calibri"/>
                <w:i/>
              </w:rPr>
              <w:instrText xml:space="preserve"> REF _Ref426108548 \r \h  \* MERGEFORMAT </w:instrText>
            </w:r>
            <w:r w:rsidRPr="00CE2EC6">
              <w:rPr>
                <w:rFonts w:ascii="Calibri" w:hAnsi="Calibri"/>
                <w:i/>
              </w:rPr>
            </w:r>
            <w:r w:rsidRPr="00CE2EC6">
              <w:rPr>
                <w:rFonts w:ascii="Calibri" w:hAnsi="Calibri"/>
                <w:i/>
              </w:rPr>
              <w:fldChar w:fldCharType="separate"/>
            </w:r>
            <w:r w:rsidR="00122E69">
              <w:rPr>
                <w:rFonts w:ascii="Calibri" w:hAnsi="Calibri"/>
                <w:i/>
              </w:rPr>
              <w:t>8.2</w:t>
            </w:r>
            <w:r w:rsidRPr="00CE2EC6">
              <w:rPr>
                <w:rFonts w:ascii="Calibri" w:hAnsi="Calibri"/>
                <w:i/>
              </w:rPr>
              <w:fldChar w:fldCharType="end"/>
            </w:r>
            <w:r w:rsidRPr="00CE2EC6">
              <w:rPr>
                <w:rFonts w:ascii="Calibri" w:hAnsi="Calibri"/>
                <w:i/>
              </w:rPr>
              <w:t xml:space="preserve"> of </w:t>
            </w:r>
            <w:r w:rsidRPr="00CE2EC6">
              <w:rPr>
                <w:rFonts w:ascii="Calibri" w:eastAsia="STZhongsong" w:hAnsi="Calibri" w:cs="Times New Roman"/>
                <w:i/>
                <w:lang w:eastAsia="zh-CN"/>
              </w:rPr>
              <w:t>Call Off</w:t>
            </w:r>
            <w:r w:rsidRPr="00CE2EC6">
              <w:rPr>
                <w:rFonts w:ascii="Calibri" w:eastAsia="STZhongsong" w:hAnsi="Calibri" w:cs="Times New Roman"/>
                <w:lang w:eastAsia="zh-CN"/>
              </w:rPr>
              <w:t xml:space="preserve"> </w:t>
            </w:r>
            <w:r w:rsidRPr="00CE2EC6">
              <w:rPr>
                <w:rFonts w:ascii="Calibri" w:hAnsi="Calibri"/>
                <w:i/>
              </w:rPr>
              <w:t>Schedule 3 (</w:t>
            </w:r>
            <w:r w:rsidRPr="00CE2EC6">
              <w:rPr>
                <w:rFonts w:ascii="Calibri" w:eastAsia="STZhongsong" w:hAnsi="Calibri" w:cs="Times New Roman"/>
                <w:i/>
                <w:lang w:eastAsia="zh-CN"/>
              </w:rPr>
              <w:t>Call Off</w:t>
            </w:r>
            <w:r w:rsidRPr="00CE2EC6">
              <w:rPr>
                <w:rFonts w:ascii="Calibri" w:eastAsia="STZhongsong" w:hAnsi="Calibri" w:cs="Times New Roman"/>
                <w:lang w:eastAsia="zh-CN"/>
              </w:rPr>
              <w:t xml:space="preserve"> </w:t>
            </w:r>
            <w:r w:rsidRPr="00CE2EC6">
              <w:rPr>
                <w:rFonts w:ascii="Calibri" w:hAnsi="Calibri"/>
                <w:i/>
              </w:rPr>
              <w:t xml:space="preserve">Contract Charges, Payment and Invoicing), insert the number of Call Off Contract Years from the Call Off Commencement Date during which the </w:t>
            </w:r>
            <w:r w:rsidRPr="00CE2EC6">
              <w:rPr>
                <w:rFonts w:ascii="Calibri" w:eastAsia="STZhongsong" w:hAnsi="Calibri" w:cs="Times New Roman"/>
                <w:i/>
                <w:lang w:eastAsia="zh-CN"/>
              </w:rPr>
              <w:t>Call Off</w:t>
            </w:r>
            <w:r w:rsidRPr="00CE2EC6">
              <w:rPr>
                <w:rFonts w:ascii="Calibri" w:eastAsia="STZhongsong" w:hAnsi="Calibri" w:cs="Times New Roman"/>
                <w:lang w:eastAsia="zh-CN"/>
              </w:rPr>
              <w:t xml:space="preserve"> </w:t>
            </w:r>
            <w:r w:rsidRPr="00CE2EC6">
              <w:rPr>
                <w:rFonts w:ascii="Calibri" w:hAnsi="Calibri"/>
                <w:i/>
              </w:rPr>
              <w:t>Contract Charges shall remain fixed for.</w:t>
            </w:r>
          </w:p>
        </w:tc>
      </w:tr>
      <w:tr w:rsidR="002577F3" w:rsidRPr="00CE2EC6" w14:paraId="39B93228" w14:textId="77777777" w:rsidTr="005E4232">
        <w:tc>
          <w:tcPr>
            <w:tcW w:w="567" w:type="dxa"/>
          </w:tcPr>
          <w:p w14:paraId="52C9A5E6" w14:textId="77777777" w:rsidR="002577F3" w:rsidRPr="00CE2EC6" w:rsidRDefault="007D789D" w:rsidP="004364DA">
            <w:pPr>
              <w:numPr>
                <w:ilvl w:val="1"/>
                <w:numId w:val="0"/>
              </w:numPr>
              <w:tabs>
                <w:tab w:val="left" w:pos="2783"/>
              </w:tabs>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6.6</w:t>
            </w:r>
          </w:p>
        </w:tc>
        <w:tc>
          <w:tcPr>
            <w:tcW w:w="4395" w:type="dxa"/>
            <w:shd w:val="clear" w:color="auto" w:fill="auto"/>
          </w:tcPr>
          <w:p w14:paraId="1CEE5AF9" w14:textId="77777777" w:rsidR="002577F3" w:rsidRPr="00CE2EC6" w:rsidRDefault="002577F3" w:rsidP="005E4232">
            <w:pPr>
              <w:numPr>
                <w:ilvl w:val="1"/>
                <w:numId w:val="0"/>
              </w:numPr>
              <w:tabs>
                <w:tab w:val="left" w:pos="2783"/>
              </w:tabs>
              <w:overflowPunct/>
              <w:autoSpaceDE/>
              <w:autoSpaceDN/>
              <w:spacing w:after="120"/>
              <w:jc w:val="left"/>
              <w:textAlignment w:val="auto"/>
              <w:rPr>
                <w:rFonts w:ascii="Calibri" w:eastAsia="STZhongsong" w:hAnsi="Calibri" w:cs="Times New Roman"/>
                <w:lang w:eastAsia="zh-CN"/>
              </w:rPr>
            </w:pPr>
            <w:r w:rsidRPr="00CE2EC6">
              <w:rPr>
                <w:rFonts w:ascii="Calibri" w:eastAsia="STZhongsong" w:hAnsi="Calibri" w:cs="Times New Roman"/>
                <w:b/>
                <w:lang w:eastAsia="zh-CN"/>
              </w:rPr>
              <w:t>Supplier periodic assessment of Call Off Contract Charges</w:t>
            </w:r>
            <w:r w:rsidRPr="00CE2EC6">
              <w:rPr>
                <w:rFonts w:ascii="Calibri" w:eastAsia="STZhongsong" w:hAnsi="Calibri" w:cs="Times New Roman"/>
                <w:lang w:eastAsia="zh-CN"/>
              </w:rPr>
              <w:t xml:space="preserve"> (</w:t>
            </w:r>
            <w:r w:rsidRPr="00CE2EC6">
              <w:rPr>
                <w:rFonts w:ascii="Calibri" w:hAnsi="Calibri"/>
              </w:rPr>
              <w:t xml:space="preserve">paragraph </w:t>
            </w:r>
            <w:r w:rsidRPr="00CE2EC6">
              <w:rPr>
                <w:rFonts w:ascii="Calibri" w:hAnsi="Calibri"/>
              </w:rPr>
              <w:fldChar w:fldCharType="begin"/>
            </w:r>
            <w:r w:rsidRPr="00CE2EC6">
              <w:rPr>
                <w:rFonts w:ascii="Calibri" w:hAnsi="Calibri"/>
              </w:rPr>
              <w:instrText xml:space="preserve"> REF _Ref426109021 \r \h  \* MERGEFORMAT </w:instrText>
            </w:r>
            <w:r w:rsidRPr="00CE2EC6">
              <w:rPr>
                <w:rFonts w:ascii="Calibri" w:hAnsi="Calibri"/>
              </w:rPr>
            </w:r>
            <w:r w:rsidRPr="00CE2EC6">
              <w:rPr>
                <w:rFonts w:ascii="Calibri" w:hAnsi="Calibri"/>
              </w:rPr>
              <w:fldChar w:fldCharType="separate"/>
            </w:r>
            <w:r w:rsidR="00122E69">
              <w:rPr>
                <w:rFonts w:ascii="Calibri" w:hAnsi="Calibri"/>
              </w:rPr>
              <w:t>9.2</w:t>
            </w:r>
            <w:r w:rsidRPr="00CE2EC6">
              <w:rPr>
                <w:rFonts w:ascii="Calibri" w:hAnsi="Calibri"/>
              </w:rPr>
              <w:fldChar w:fldCharType="end"/>
            </w:r>
            <w:r w:rsidRPr="00CE2EC6">
              <w:rPr>
                <w:rFonts w:ascii="Calibri" w:hAnsi="Calibri"/>
              </w:rPr>
              <w:t xml:space="preserve"> of</w:t>
            </w:r>
            <w:r w:rsidRPr="00CE2EC6">
              <w:rPr>
                <w:rFonts w:ascii="Calibri" w:eastAsia="STZhongsong" w:hAnsi="Calibri" w:cs="Times New Roman"/>
                <w:i/>
                <w:lang w:eastAsia="zh-CN"/>
              </w:rPr>
              <w:t xml:space="preserve"> </w:t>
            </w:r>
            <w:r w:rsidRPr="00CE2EC6">
              <w:rPr>
                <w:rFonts w:ascii="Calibri" w:eastAsia="STZhongsong" w:hAnsi="Calibri" w:cs="Times New Roman"/>
                <w:lang w:eastAsia="zh-CN"/>
              </w:rPr>
              <w:t>Call Off</w:t>
            </w:r>
            <w:r w:rsidRPr="00CE2EC6">
              <w:rPr>
                <w:rFonts w:ascii="Calibri" w:hAnsi="Calibri"/>
              </w:rPr>
              <w:t xml:space="preserve"> Schedule 3 (</w:t>
            </w:r>
            <w:r w:rsidRPr="00CE2EC6">
              <w:rPr>
                <w:rFonts w:ascii="Calibri" w:eastAsia="STZhongsong" w:hAnsi="Calibri" w:cs="Times New Roman"/>
                <w:lang w:eastAsia="zh-CN"/>
              </w:rPr>
              <w:t xml:space="preserve">Call Off </w:t>
            </w:r>
            <w:r w:rsidRPr="00CE2EC6">
              <w:rPr>
                <w:rFonts w:ascii="Calibri" w:hAnsi="Calibri"/>
              </w:rPr>
              <w:t xml:space="preserve">Contract Charges, </w:t>
            </w:r>
            <w:r w:rsidRPr="00CE2EC6">
              <w:rPr>
                <w:rFonts w:ascii="Calibri" w:hAnsi="Calibri"/>
              </w:rPr>
              <w:lastRenderedPageBreak/>
              <w:t>Payment and Invoicing))</w:t>
            </w:r>
            <w:r w:rsidRPr="00CE2EC6">
              <w:rPr>
                <w:rFonts w:ascii="Calibri" w:hAnsi="Calibri"/>
                <w:i/>
              </w:rPr>
              <w:t xml:space="preserve"> </w:t>
            </w:r>
            <w:r w:rsidRPr="00CE2EC6">
              <w:rPr>
                <w:rFonts w:ascii="Calibri" w:eastAsia="STZhongsong" w:hAnsi="Calibri" w:cs="Times New Roman"/>
                <w:lang w:eastAsia="zh-CN"/>
              </w:rPr>
              <w:t>will be carried out on:</w:t>
            </w:r>
          </w:p>
          <w:p w14:paraId="7F24C3F1" w14:textId="77777777" w:rsidR="002577F3" w:rsidRPr="00CE2EC6" w:rsidRDefault="002577F3" w:rsidP="005E4232">
            <w:pPr>
              <w:numPr>
                <w:ilvl w:val="1"/>
                <w:numId w:val="0"/>
              </w:numPr>
              <w:tabs>
                <w:tab w:val="left" w:pos="2783"/>
              </w:tabs>
              <w:overflowPunct/>
              <w:autoSpaceDE/>
              <w:autoSpaceDN/>
              <w:spacing w:after="120"/>
              <w:jc w:val="left"/>
              <w:textAlignment w:val="auto"/>
              <w:rPr>
                <w:rFonts w:ascii="Calibri" w:eastAsia="STZhongsong" w:hAnsi="Calibri" w:cs="Times New Roman"/>
                <w:lang w:eastAsia="zh-CN"/>
              </w:rPr>
            </w:pPr>
            <w:r w:rsidRPr="00CE2EC6">
              <w:rPr>
                <w:rFonts w:ascii="Calibri" w:hAnsi="Calibri"/>
                <w:b/>
                <w:highlight w:val="yellow"/>
              </w:rPr>
              <w:t>[   ]</w:t>
            </w:r>
            <w:r w:rsidRPr="00CE2EC6">
              <w:rPr>
                <w:rFonts w:ascii="Calibri" w:eastAsia="STZhongsong" w:hAnsi="Calibri" w:cs="Times New Roman"/>
                <w:lang w:eastAsia="zh-CN"/>
              </w:rPr>
              <w:t xml:space="preserve"> of each Call Off Contract Year during the Call off Contract Period</w:t>
            </w:r>
            <w:r w:rsidRPr="00CE2EC6">
              <w:rPr>
                <w:rFonts w:ascii="Calibri" w:eastAsia="STZhongsong" w:hAnsi="Calibri" w:cs="Times New Roman"/>
                <w:lang w:eastAsia="zh-CN"/>
              </w:rPr>
              <w:tab/>
            </w:r>
          </w:p>
        </w:tc>
        <w:tc>
          <w:tcPr>
            <w:tcW w:w="4196" w:type="dxa"/>
            <w:shd w:val="clear" w:color="auto" w:fill="FFFF00"/>
          </w:tcPr>
          <w:p w14:paraId="407DEB50" w14:textId="77777777" w:rsidR="002577F3" w:rsidRPr="00CE2EC6" w:rsidRDefault="002577F3" w:rsidP="00AC2924">
            <w:pPr>
              <w:numPr>
                <w:ilvl w:val="1"/>
                <w:numId w:val="0"/>
              </w:numPr>
              <w:tabs>
                <w:tab w:val="left" w:pos="1161"/>
              </w:tabs>
              <w:overflowPunct/>
              <w:autoSpaceDE/>
              <w:autoSpaceDN/>
              <w:spacing w:after="120"/>
              <w:jc w:val="left"/>
              <w:textAlignment w:val="auto"/>
              <w:rPr>
                <w:rFonts w:ascii="Calibri" w:hAnsi="Calibri"/>
                <w:i/>
              </w:rPr>
            </w:pPr>
            <w:r w:rsidRPr="00CE2EC6">
              <w:rPr>
                <w:rFonts w:ascii="Calibri" w:hAnsi="Calibri"/>
                <w:i/>
              </w:rPr>
              <w:lastRenderedPageBreak/>
              <w:t>G</w:t>
            </w:r>
            <w:r w:rsidR="00C864BA" w:rsidRPr="00CE2EC6">
              <w:rPr>
                <w:rFonts w:ascii="Calibri" w:hAnsi="Calibri"/>
                <w:i/>
              </w:rPr>
              <w:t>uidance Note: f</w:t>
            </w:r>
            <w:r w:rsidRPr="00CE2EC6">
              <w:rPr>
                <w:rFonts w:ascii="Calibri" w:hAnsi="Calibri"/>
                <w:i/>
              </w:rPr>
              <w:t xml:space="preserve">or the purpose of paragraph </w:t>
            </w:r>
            <w:r w:rsidRPr="00CE2EC6">
              <w:rPr>
                <w:rFonts w:ascii="Calibri" w:hAnsi="Calibri"/>
                <w:i/>
              </w:rPr>
              <w:fldChar w:fldCharType="begin"/>
            </w:r>
            <w:r w:rsidRPr="00CE2EC6">
              <w:rPr>
                <w:rFonts w:ascii="Calibri" w:hAnsi="Calibri"/>
                <w:i/>
              </w:rPr>
              <w:instrText xml:space="preserve"> REF _Ref426109021 \r \h  \* MERGEFORMAT </w:instrText>
            </w:r>
            <w:r w:rsidRPr="00CE2EC6">
              <w:rPr>
                <w:rFonts w:ascii="Calibri" w:hAnsi="Calibri"/>
                <w:i/>
              </w:rPr>
            </w:r>
            <w:r w:rsidRPr="00CE2EC6">
              <w:rPr>
                <w:rFonts w:ascii="Calibri" w:hAnsi="Calibri"/>
                <w:i/>
              </w:rPr>
              <w:fldChar w:fldCharType="separate"/>
            </w:r>
            <w:r w:rsidR="00122E69">
              <w:rPr>
                <w:rFonts w:ascii="Calibri" w:hAnsi="Calibri"/>
                <w:i/>
              </w:rPr>
              <w:t>9.2</w:t>
            </w:r>
            <w:r w:rsidRPr="00CE2EC6">
              <w:rPr>
                <w:rFonts w:ascii="Calibri" w:hAnsi="Calibri"/>
                <w:i/>
              </w:rPr>
              <w:fldChar w:fldCharType="end"/>
            </w:r>
            <w:r w:rsidRPr="00CE2EC6">
              <w:rPr>
                <w:rFonts w:ascii="Calibri" w:hAnsi="Calibri"/>
                <w:i/>
              </w:rPr>
              <w:t xml:space="preserve"> of Call Off Schedule 3 (Call Off Contract Charges, Payment and </w:t>
            </w:r>
            <w:r w:rsidRPr="00CE2EC6">
              <w:rPr>
                <w:rFonts w:ascii="Calibri" w:hAnsi="Calibri"/>
                <w:i/>
              </w:rPr>
              <w:lastRenderedPageBreak/>
              <w:t>Invoicing), insert the dates in each Call Off Contract Year on which the Supplier is obliged to carry out periodic assessments of the Call Off Contract Charges with a view to reducing them.</w:t>
            </w:r>
          </w:p>
        </w:tc>
      </w:tr>
      <w:tr w:rsidR="002577F3" w:rsidRPr="00CE2EC6" w14:paraId="77716E89" w14:textId="77777777" w:rsidTr="005E4232">
        <w:tc>
          <w:tcPr>
            <w:tcW w:w="567" w:type="dxa"/>
          </w:tcPr>
          <w:p w14:paraId="10C5F70F" w14:textId="77777777" w:rsidR="002577F3" w:rsidRPr="00CE2EC6" w:rsidRDefault="007D789D" w:rsidP="004364DA">
            <w:pPr>
              <w:numPr>
                <w:ilvl w:val="1"/>
                <w:numId w:val="0"/>
              </w:numPr>
              <w:tabs>
                <w:tab w:val="left" w:pos="2783"/>
              </w:tabs>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lastRenderedPageBreak/>
              <w:t>6.7</w:t>
            </w:r>
          </w:p>
        </w:tc>
        <w:tc>
          <w:tcPr>
            <w:tcW w:w="4395" w:type="dxa"/>
            <w:shd w:val="clear" w:color="auto" w:fill="auto"/>
          </w:tcPr>
          <w:p w14:paraId="15A3BBB7" w14:textId="77777777" w:rsidR="002577F3" w:rsidRPr="00CE2EC6" w:rsidRDefault="002577F3" w:rsidP="005E4232">
            <w:pPr>
              <w:numPr>
                <w:ilvl w:val="1"/>
                <w:numId w:val="0"/>
              </w:numPr>
              <w:tabs>
                <w:tab w:val="left" w:pos="2783"/>
              </w:tabs>
              <w:overflowPunct/>
              <w:autoSpaceDE/>
              <w:autoSpaceDN/>
              <w:spacing w:after="120"/>
              <w:jc w:val="left"/>
              <w:textAlignment w:val="auto"/>
              <w:rPr>
                <w:rFonts w:ascii="Calibri" w:eastAsia="STZhongsong" w:hAnsi="Calibri" w:cs="Times New Roman"/>
                <w:lang w:eastAsia="zh-CN"/>
              </w:rPr>
            </w:pPr>
            <w:r w:rsidRPr="00CE2EC6">
              <w:rPr>
                <w:rFonts w:ascii="Calibri" w:eastAsia="STZhongsong" w:hAnsi="Calibri" w:cs="Times New Roman"/>
                <w:b/>
                <w:lang w:eastAsia="zh-CN"/>
              </w:rPr>
              <w:t>Supplier request for increase in the Call Off Contract Charges</w:t>
            </w:r>
            <w:r w:rsidRPr="00CE2EC6">
              <w:rPr>
                <w:rFonts w:ascii="Calibri" w:eastAsia="STZhongsong" w:hAnsi="Calibri" w:cs="Times New Roman"/>
                <w:lang w:eastAsia="zh-CN"/>
              </w:rPr>
              <w:t xml:space="preserve"> (</w:t>
            </w:r>
            <w:r w:rsidRPr="00CE2EC6">
              <w:rPr>
                <w:rFonts w:ascii="Calibri" w:hAnsi="Calibri"/>
              </w:rPr>
              <w:t xml:space="preserve">paragraph </w:t>
            </w:r>
            <w:r w:rsidRPr="00CE2EC6">
              <w:rPr>
                <w:rFonts w:ascii="Calibri" w:hAnsi="Calibri"/>
              </w:rPr>
              <w:fldChar w:fldCharType="begin"/>
            </w:r>
            <w:r w:rsidRPr="00CE2EC6">
              <w:rPr>
                <w:rFonts w:ascii="Calibri" w:hAnsi="Calibri"/>
              </w:rPr>
              <w:instrText xml:space="preserve"> REF _Ref362951941 \r \h  \* MERGEFORMAT </w:instrText>
            </w:r>
            <w:r w:rsidRPr="00CE2EC6">
              <w:rPr>
                <w:rFonts w:ascii="Calibri" w:hAnsi="Calibri"/>
              </w:rPr>
            </w:r>
            <w:r w:rsidRPr="00CE2EC6">
              <w:rPr>
                <w:rFonts w:ascii="Calibri" w:hAnsi="Calibri"/>
              </w:rPr>
              <w:fldChar w:fldCharType="separate"/>
            </w:r>
            <w:r w:rsidR="00122E69">
              <w:rPr>
                <w:rFonts w:ascii="Calibri" w:hAnsi="Calibri"/>
              </w:rPr>
              <w:t>10</w:t>
            </w:r>
            <w:r w:rsidRPr="00CE2EC6">
              <w:rPr>
                <w:rFonts w:ascii="Calibri" w:hAnsi="Calibri"/>
              </w:rPr>
              <w:fldChar w:fldCharType="end"/>
            </w:r>
            <w:r w:rsidRPr="00CE2EC6">
              <w:rPr>
                <w:rFonts w:ascii="Calibri" w:hAnsi="Calibri"/>
              </w:rPr>
              <w:t xml:space="preserve"> of Call Off Schedule 3 (Call Off Contract Charges, Payment and Invoicing))</w:t>
            </w:r>
            <w:r w:rsidRPr="00CE2EC6">
              <w:rPr>
                <w:rFonts w:ascii="Calibri" w:eastAsia="STZhongsong" w:hAnsi="Calibri" w:cs="Times New Roman"/>
                <w:lang w:eastAsia="zh-CN"/>
              </w:rPr>
              <w:t>:</w:t>
            </w:r>
          </w:p>
          <w:p w14:paraId="456516F9" w14:textId="77777777" w:rsidR="002577F3" w:rsidRPr="00CE2EC6" w:rsidRDefault="002577F3" w:rsidP="005E4232">
            <w:pPr>
              <w:numPr>
                <w:ilvl w:val="1"/>
                <w:numId w:val="0"/>
              </w:numPr>
              <w:tabs>
                <w:tab w:val="left" w:pos="2783"/>
              </w:tabs>
              <w:overflowPunct/>
              <w:autoSpaceDE/>
              <w:autoSpaceDN/>
              <w:spacing w:after="120"/>
              <w:jc w:val="left"/>
              <w:textAlignment w:val="auto"/>
              <w:rPr>
                <w:rFonts w:ascii="Calibri" w:eastAsia="STZhongsong" w:hAnsi="Calibri" w:cs="Times New Roman"/>
                <w:lang w:eastAsia="zh-CN"/>
              </w:rPr>
            </w:pPr>
            <w:r w:rsidRPr="00CE2EC6">
              <w:rPr>
                <w:rFonts w:ascii="Calibri" w:eastAsia="STZhongsong" w:hAnsi="Calibri" w:cs="Times New Roman"/>
                <w:b/>
                <w:highlight w:val="yellow"/>
                <w:lang w:eastAsia="zh-CN"/>
              </w:rPr>
              <w:t>[</w:t>
            </w:r>
            <w:r w:rsidR="00FA47AC" w:rsidRPr="00CE2EC6">
              <w:rPr>
                <w:rFonts w:ascii="Calibri" w:eastAsia="STZhongsong" w:hAnsi="Calibri" w:cs="Times New Roman"/>
                <w:highlight w:val="yellow"/>
                <w:lang w:eastAsia="zh-CN"/>
              </w:rPr>
              <w:t>Permitted</w:t>
            </w:r>
            <w:r w:rsidRPr="00CE2EC6">
              <w:rPr>
                <w:rFonts w:ascii="Calibri" w:eastAsia="STZhongsong" w:hAnsi="Calibri" w:cs="Times New Roman"/>
                <w:b/>
                <w:highlight w:val="yellow"/>
                <w:lang w:eastAsia="zh-CN"/>
              </w:rPr>
              <w:t>]</w:t>
            </w:r>
            <w:r w:rsidRPr="00CE2EC6">
              <w:rPr>
                <w:rFonts w:ascii="Calibri" w:eastAsia="STZhongsong" w:hAnsi="Calibri" w:cs="Times New Roman"/>
                <w:lang w:eastAsia="zh-CN"/>
              </w:rPr>
              <w:t xml:space="preserve"> </w:t>
            </w:r>
            <w:r w:rsidRPr="00CE2EC6">
              <w:rPr>
                <w:rFonts w:ascii="Calibri" w:eastAsia="STZhongsong" w:hAnsi="Calibri" w:cs="Times New Roman"/>
                <w:b/>
                <w:highlight w:val="yellow"/>
                <w:lang w:eastAsia="zh-CN"/>
              </w:rPr>
              <w:t>[</w:t>
            </w:r>
            <w:r w:rsidR="00FA47AC" w:rsidRPr="00CE2EC6">
              <w:rPr>
                <w:rFonts w:ascii="Calibri" w:eastAsia="STZhongsong" w:hAnsi="Calibri" w:cs="Times New Roman"/>
                <w:highlight w:val="yellow"/>
                <w:lang w:eastAsia="zh-CN"/>
              </w:rPr>
              <w:t>Not Permitted</w:t>
            </w:r>
            <w:r w:rsidRPr="00CE2EC6">
              <w:rPr>
                <w:rFonts w:ascii="Calibri" w:eastAsia="STZhongsong" w:hAnsi="Calibri" w:cs="Times New Roman"/>
                <w:b/>
                <w:highlight w:val="yellow"/>
                <w:lang w:eastAsia="zh-CN"/>
              </w:rPr>
              <w:t>]</w:t>
            </w:r>
          </w:p>
        </w:tc>
        <w:tc>
          <w:tcPr>
            <w:tcW w:w="4196" w:type="dxa"/>
            <w:shd w:val="clear" w:color="auto" w:fill="FFFF00"/>
          </w:tcPr>
          <w:p w14:paraId="522F30D6" w14:textId="77777777" w:rsidR="002577F3" w:rsidRPr="00CE2EC6" w:rsidRDefault="007E5553" w:rsidP="00AC2924">
            <w:pPr>
              <w:numPr>
                <w:ilvl w:val="1"/>
                <w:numId w:val="0"/>
              </w:numPr>
              <w:tabs>
                <w:tab w:val="left" w:pos="1161"/>
              </w:tabs>
              <w:overflowPunct/>
              <w:autoSpaceDE/>
              <w:autoSpaceDN/>
              <w:spacing w:after="120"/>
              <w:jc w:val="left"/>
              <w:textAlignment w:val="auto"/>
              <w:rPr>
                <w:rFonts w:ascii="Calibri" w:hAnsi="Calibri"/>
                <w:i/>
              </w:rPr>
            </w:pPr>
            <w:r w:rsidRPr="00CE2EC6">
              <w:rPr>
                <w:rFonts w:ascii="Calibri" w:hAnsi="Calibri"/>
                <w:i/>
              </w:rPr>
              <w:t>Guidance Note: c</w:t>
            </w:r>
            <w:r w:rsidR="002577F3" w:rsidRPr="00CE2EC6">
              <w:rPr>
                <w:rFonts w:ascii="Calibri" w:hAnsi="Calibri"/>
                <w:i/>
              </w:rPr>
              <w:t xml:space="preserve">onsider paragraph </w:t>
            </w:r>
            <w:r w:rsidR="002577F3" w:rsidRPr="00CE2EC6">
              <w:rPr>
                <w:rFonts w:ascii="Calibri" w:hAnsi="Calibri"/>
                <w:i/>
              </w:rPr>
              <w:fldChar w:fldCharType="begin"/>
            </w:r>
            <w:r w:rsidR="002577F3" w:rsidRPr="00CE2EC6">
              <w:rPr>
                <w:rFonts w:ascii="Calibri" w:hAnsi="Calibri"/>
                <w:i/>
              </w:rPr>
              <w:instrText xml:space="preserve"> REF _Ref362951941 \r \h  \* MERGEFORMAT </w:instrText>
            </w:r>
            <w:r w:rsidR="002577F3" w:rsidRPr="00CE2EC6">
              <w:rPr>
                <w:rFonts w:ascii="Calibri" w:hAnsi="Calibri"/>
                <w:i/>
              </w:rPr>
            </w:r>
            <w:r w:rsidR="002577F3" w:rsidRPr="00CE2EC6">
              <w:rPr>
                <w:rFonts w:ascii="Calibri" w:hAnsi="Calibri"/>
                <w:i/>
              </w:rPr>
              <w:fldChar w:fldCharType="separate"/>
            </w:r>
            <w:r w:rsidR="00122E69">
              <w:rPr>
                <w:rFonts w:ascii="Calibri" w:hAnsi="Calibri"/>
                <w:i/>
              </w:rPr>
              <w:t>10</w:t>
            </w:r>
            <w:r w:rsidR="002577F3" w:rsidRPr="00CE2EC6">
              <w:rPr>
                <w:rFonts w:ascii="Calibri" w:hAnsi="Calibri"/>
                <w:i/>
              </w:rPr>
              <w:fldChar w:fldCharType="end"/>
            </w:r>
            <w:r w:rsidR="002577F3" w:rsidRPr="00CE2EC6">
              <w:rPr>
                <w:rFonts w:ascii="Calibri" w:hAnsi="Calibri"/>
                <w:i/>
              </w:rPr>
              <w:t xml:space="preserve"> of Call Off Schedule 3 (</w:t>
            </w:r>
            <w:r w:rsidR="002577F3" w:rsidRPr="00CE2EC6">
              <w:rPr>
                <w:rFonts w:ascii="Calibri" w:hAnsi="Calibri"/>
                <w:i/>
                <w:highlight w:val="yellow"/>
              </w:rPr>
              <w:t xml:space="preserve">Call Off </w:t>
            </w:r>
            <w:r w:rsidR="002577F3" w:rsidRPr="00CE2EC6">
              <w:rPr>
                <w:rFonts w:ascii="Calibri" w:hAnsi="Calibri"/>
                <w:i/>
              </w:rPr>
              <w:t xml:space="preserve">Contract Charges, Payment and Invoicing). </w:t>
            </w:r>
            <w:r w:rsidR="00687B53" w:rsidRPr="00CE2EC6">
              <w:rPr>
                <w:rFonts w:ascii="Calibri" w:hAnsi="Calibri"/>
                <w:i/>
              </w:rPr>
              <w:t>State if the Supplier is permitted</w:t>
            </w:r>
            <w:r w:rsidR="002577F3" w:rsidRPr="00CE2EC6">
              <w:rPr>
                <w:rFonts w:ascii="Calibri" w:hAnsi="Calibri"/>
                <w:i/>
              </w:rPr>
              <w:t xml:space="preserve"> to request an increase of the Call Off Contract Charges after the expiry of the period during which the Call Off Contract Charges should remain fixed under paragraph </w:t>
            </w:r>
            <w:r w:rsidR="002577F3" w:rsidRPr="00CE2EC6">
              <w:rPr>
                <w:rFonts w:ascii="Calibri" w:hAnsi="Calibri"/>
                <w:i/>
              </w:rPr>
              <w:fldChar w:fldCharType="begin"/>
            </w:r>
            <w:r w:rsidR="002577F3" w:rsidRPr="00CE2EC6">
              <w:rPr>
                <w:rFonts w:ascii="Calibri" w:hAnsi="Calibri"/>
                <w:i/>
              </w:rPr>
              <w:instrText xml:space="preserve"> REF _Ref362951941 \r \h </w:instrText>
            </w:r>
            <w:r w:rsidR="00CE2EC6" w:rsidRPr="00CE2EC6">
              <w:rPr>
                <w:rFonts w:ascii="Calibri" w:hAnsi="Calibri"/>
                <w:i/>
              </w:rPr>
              <w:instrText xml:space="preserve"> \* MERGEFORMAT </w:instrText>
            </w:r>
            <w:r w:rsidR="002577F3" w:rsidRPr="00CE2EC6">
              <w:rPr>
                <w:rFonts w:ascii="Calibri" w:hAnsi="Calibri"/>
                <w:i/>
              </w:rPr>
            </w:r>
            <w:r w:rsidR="002577F3" w:rsidRPr="00CE2EC6">
              <w:rPr>
                <w:rFonts w:ascii="Calibri" w:hAnsi="Calibri"/>
                <w:i/>
              </w:rPr>
              <w:fldChar w:fldCharType="separate"/>
            </w:r>
            <w:r w:rsidR="00122E69">
              <w:rPr>
                <w:rFonts w:ascii="Calibri" w:hAnsi="Calibri"/>
                <w:i/>
              </w:rPr>
              <w:t>10</w:t>
            </w:r>
            <w:r w:rsidR="002577F3" w:rsidRPr="00CE2EC6">
              <w:rPr>
                <w:rFonts w:ascii="Calibri" w:hAnsi="Calibri"/>
                <w:i/>
              </w:rPr>
              <w:fldChar w:fldCharType="end"/>
            </w:r>
            <w:r w:rsidR="002577F3" w:rsidRPr="00CE2EC6">
              <w:rPr>
                <w:rFonts w:ascii="Calibri" w:hAnsi="Calibri"/>
                <w:i/>
              </w:rPr>
              <w:t xml:space="preserve"> of </w:t>
            </w:r>
            <w:r w:rsidR="00FD631B" w:rsidRPr="00CE2EC6">
              <w:rPr>
                <w:rFonts w:ascii="Calibri" w:hAnsi="Calibri"/>
                <w:i/>
              </w:rPr>
              <w:t xml:space="preserve">Call Off </w:t>
            </w:r>
            <w:r w:rsidR="002577F3" w:rsidRPr="00CE2EC6">
              <w:rPr>
                <w:rFonts w:ascii="Calibri" w:hAnsi="Calibri"/>
                <w:i/>
              </w:rPr>
              <w:t>Schedule 3</w:t>
            </w:r>
            <w:r w:rsidR="00FD631B" w:rsidRPr="00CE2EC6">
              <w:rPr>
                <w:rFonts w:ascii="Calibri" w:hAnsi="Calibri"/>
                <w:i/>
              </w:rPr>
              <w:t xml:space="preserve"> (Call Off Contract Charges, Payment and Invoicing)</w:t>
            </w:r>
            <w:r w:rsidR="002577F3" w:rsidRPr="00CE2EC6">
              <w:rPr>
                <w:rFonts w:ascii="Calibri" w:hAnsi="Calibri"/>
                <w:i/>
              </w:rPr>
              <w:t>.</w:t>
            </w:r>
          </w:p>
        </w:tc>
      </w:tr>
    </w:tbl>
    <w:p w14:paraId="55AA7415" w14:textId="77777777" w:rsidR="002577F3" w:rsidRPr="00CE2EC6" w:rsidRDefault="002577F3" w:rsidP="005E4232">
      <w:pPr>
        <w:pStyle w:val="ORDERFORML1PraraNo"/>
        <w:numPr>
          <w:ilvl w:val="0"/>
          <w:numId w:val="0"/>
        </w:numPr>
        <w:ind w:left="426"/>
      </w:pPr>
    </w:p>
    <w:p w14:paraId="07341C47" w14:textId="77777777" w:rsidR="000C0CE5" w:rsidRPr="00CE2EC6" w:rsidRDefault="0048221D" w:rsidP="005E4232">
      <w:pPr>
        <w:pStyle w:val="ORDERFORML1PraraNo"/>
      </w:pPr>
      <w:r w:rsidRPr="00CE2EC6">
        <w:t>LIABILITY</w:t>
      </w:r>
      <w:r w:rsidR="00A767CB" w:rsidRPr="00CE2EC6">
        <w:t xml:space="preserve"> and insurance</w:t>
      </w:r>
    </w:p>
    <w:p w14:paraId="752D90AE" w14:textId="77777777" w:rsidR="002577F3" w:rsidRPr="00CE2EC6" w:rsidRDefault="002577F3" w:rsidP="005E4232">
      <w:pPr>
        <w:pStyle w:val="ORDERFORML1PraraNo"/>
        <w:numPr>
          <w:ilvl w:val="0"/>
          <w:numId w:val="0"/>
        </w:numPr>
        <w:ind w:left="426"/>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4277"/>
        <w:gridCol w:w="4090"/>
      </w:tblGrid>
      <w:tr w:rsidR="002577F3" w:rsidRPr="00CE2EC6" w14:paraId="60356D34" w14:textId="77777777" w:rsidTr="005E4232">
        <w:tc>
          <w:tcPr>
            <w:tcW w:w="567" w:type="dxa"/>
          </w:tcPr>
          <w:p w14:paraId="70144896" w14:textId="77777777" w:rsidR="002577F3" w:rsidRPr="00CE2EC6" w:rsidRDefault="002577F3" w:rsidP="004364DA">
            <w:pPr>
              <w:numPr>
                <w:ilvl w:val="1"/>
                <w:numId w:val="0"/>
              </w:numPr>
              <w:overflowPunct/>
              <w:autoSpaceDE/>
              <w:autoSpaceDN/>
              <w:spacing w:after="120"/>
              <w:textAlignment w:val="auto"/>
              <w:rPr>
                <w:rFonts w:ascii="Calibri" w:hAnsi="Calibri"/>
                <w:b/>
              </w:rPr>
            </w:pPr>
            <w:r w:rsidRPr="00CE2EC6">
              <w:rPr>
                <w:rFonts w:ascii="Calibri" w:hAnsi="Calibri"/>
                <w:b/>
              </w:rPr>
              <w:t>7.1</w:t>
            </w:r>
          </w:p>
        </w:tc>
        <w:tc>
          <w:tcPr>
            <w:tcW w:w="4395" w:type="dxa"/>
            <w:shd w:val="clear" w:color="auto" w:fill="auto"/>
          </w:tcPr>
          <w:p w14:paraId="5531998D" w14:textId="77777777" w:rsidR="002577F3" w:rsidRPr="00CE2EC6" w:rsidRDefault="002577F3" w:rsidP="004364DA">
            <w:pPr>
              <w:numPr>
                <w:ilvl w:val="1"/>
                <w:numId w:val="0"/>
              </w:numPr>
              <w:overflowPunct/>
              <w:autoSpaceDE/>
              <w:autoSpaceDN/>
              <w:spacing w:after="120"/>
              <w:textAlignment w:val="auto"/>
              <w:rPr>
                <w:rFonts w:ascii="Calibri" w:hAnsi="Calibri"/>
              </w:rPr>
            </w:pPr>
            <w:r w:rsidRPr="00CE2EC6">
              <w:rPr>
                <w:rFonts w:ascii="Calibri" w:hAnsi="Calibri"/>
                <w:b/>
              </w:rPr>
              <w:t>Estimated Year 1 Call Off Contract Charges</w:t>
            </w:r>
            <w:r w:rsidRPr="00CE2EC6">
              <w:rPr>
                <w:rFonts w:ascii="Calibri" w:hAnsi="Calibri"/>
              </w:rPr>
              <w:t>:</w:t>
            </w:r>
          </w:p>
          <w:p w14:paraId="6ADCA830" w14:textId="77777777" w:rsidR="002577F3" w:rsidRPr="00CE2EC6" w:rsidRDefault="002577F3" w:rsidP="004364DA">
            <w:pPr>
              <w:keepNext/>
              <w:keepLines/>
              <w:overflowPunct/>
              <w:autoSpaceDE/>
              <w:autoSpaceDN/>
              <w:spacing w:before="240"/>
              <w:ind w:left="0"/>
              <w:textAlignment w:val="auto"/>
              <w:rPr>
                <w:rFonts w:ascii="Calibri" w:eastAsia="STZhongsong" w:hAnsi="Calibri" w:cs="Times New Roman"/>
                <w:b/>
                <w:caps/>
                <w:lang w:eastAsia="zh-CN"/>
              </w:rPr>
            </w:pPr>
            <w:r w:rsidRPr="00CE2EC6">
              <w:rPr>
                <w:rFonts w:ascii="Calibri" w:hAnsi="Calibri"/>
              </w:rPr>
              <w:t xml:space="preserve">The sum of £ </w:t>
            </w:r>
            <w:r w:rsidRPr="00CE2EC6">
              <w:rPr>
                <w:rFonts w:ascii="Calibri" w:hAnsi="Calibri"/>
                <w:b/>
                <w:highlight w:val="yellow"/>
              </w:rPr>
              <w:t>[   ]</w:t>
            </w:r>
          </w:p>
        </w:tc>
        <w:tc>
          <w:tcPr>
            <w:tcW w:w="4196" w:type="dxa"/>
            <w:shd w:val="clear" w:color="auto" w:fill="FFFF00"/>
          </w:tcPr>
          <w:p w14:paraId="2E2D1DD8" w14:textId="77777777" w:rsidR="002577F3" w:rsidRPr="00CE2EC6" w:rsidRDefault="002577F3" w:rsidP="004364DA">
            <w:pPr>
              <w:keepNext/>
              <w:keepLines/>
              <w:overflowPunct/>
              <w:autoSpaceDE/>
              <w:autoSpaceDN/>
              <w:spacing w:after="0"/>
              <w:ind w:left="0"/>
              <w:textAlignment w:val="auto"/>
              <w:rPr>
                <w:rFonts w:ascii="Calibri" w:hAnsi="Calibri"/>
                <w:i/>
              </w:rPr>
            </w:pPr>
            <w:r w:rsidRPr="00CE2EC6">
              <w:rPr>
                <w:rFonts w:ascii="Calibri" w:hAnsi="Calibri"/>
                <w:i/>
              </w:rPr>
              <w:t xml:space="preserve">Guidance Note: consider Clauses </w:t>
            </w:r>
            <w:r w:rsidRPr="00CE2EC6">
              <w:rPr>
                <w:rFonts w:ascii="Calibri" w:hAnsi="Calibri"/>
                <w:i/>
              </w:rPr>
              <w:fldChar w:fldCharType="begin"/>
            </w:r>
            <w:r w:rsidRPr="00CE2EC6">
              <w:rPr>
                <w:rFonts w:ascii="Calibri" w:hAnsi="Calibri"/>
                <w:i/>
              </w:rPr>
              <w:instrText xml:space="preserve"> REF _Ref365630206 \r \h  \* MERGEFORMAT </w:instrText>
            </w:r>
            <w:r w:rsidRPr="00CE2EC6">
              <w:rPr>
                <w:rFonts w:ascii="Calibri" w:hAnsi="Calibri"/>
                <w:i/>
              </w:rPr>
            </w:r>
            <w:r w:rsidRPr="00CE2EC6">
              <w:rPr>
                <w:rFonts w:ascii="Calibri" w:hAnsi="Calibri"/>
                <w:i/>
              </w:rPr>
              <w:fldChar w:fldCharType="separate"/>
            </w:r>
            <w:r w:rsidR="00122E69">
              <w:rPr>
                <w:rFonts w:ascii="Calibri" w:hAnsi="Calibri"/>
                <w:i/>
              </w:rPr>
              <w:t>36.2.1</w:t>
            </w:r>
            <w:r w:rsidRPr="00CE2EC6">
              <w:rPr>
                <w:rFonts w:ascii="Calibri" w:hAnsi="Calibri"/>
                <w:i/>
              </w:rPr>
              <w:fldChar w:fldCharType="end"/>
            </w:r>
            <w:r w:rsidRPr="00CE2EC6">
              <w:rPr>
                <w:rFonts w:ascii="Calibri" w:hAnsi="Calibri"/>
                <w:i/>
              </w:rPr>
              <w:t xml:space="preserve"> and </w:t>
            </w:r>
            <w:r w:rsidRPr="00CE2EC6">
              <w:rPr>
                <w:rFonts w:ascii="Calibri" w:hAnsi="Calibri"/>
                <w:i/>
              </w:rPr>
              <w:fldChar w:fldCharType="begin"/>
            </w:r>
            <w:r w:rsidRPr="00CE2EC6">
              <w:rPr>
                <w:rFonts w:ascii="Calibri" w:hAnsi="Calibri"/>
                <w:i/>
              </w:rPr>
              <w:instrText xml:space="preserve"> REF _Ref358366950 \r \h  \* MERGEFORMAT </w:instrText>
            </w:r>
            <w:r w:rsidRPr="00CE2EC6">
              <w:rPr>
                <w:rFonts w:ascii="Calibri" w:hAnsi="Calibri"/>
                <w:i/>
              </w:rPr>
            </w:r>
            <w:r w:rsidRPr="00CE2EC6">
              <w:rPr>
                <w:rFonts w:ascii="Calibri" w:hAnsi="Calibri"/>
                <w:i/>
              </w:rPr>
              <w:fldChar w:fldCharType="separate"/>
            </w:r>
            <w:r w:rsidR="00122E69">
              <w:rPr>
                <w:rFonts w:ascii="Calibri" w:hAnsi="Calibri"/>
                <w:i/>
              </w:rPr>
              <w:t>36.2.2</w:t>
            </w:r>
            <w:r w:rsidRPr="00CE2EC6">
              <w:rPr>
                <w:rFonts w:ascii="Calibri" w:hAnsi="Calibri"/>
                <w:i/>
              </w:rPr>
              <w:fldChar w:fldCharType="end"/>
            </w:r>
            <w:r w:rsidRPr="00CE2EC6">
              <w:rPr>
                <w:rFonts w:ascii="Calibri" w:hAnsi="Calibri"/>
                <w:i/>
              </w:rPr>
              <w:t xml:space="preserve"> in respect of limitation of liability and see the definition of “Estimated Year 1 Call Off Contract Charges” in Call Off Schedule 1 (Definitions). Insert the sum that should apply to the definition.</w:t>
            </w:r>
          </w:p>
          <w:p w14:paraId="13DEAA3C" w14:textId="77777777" w:rsidR="002577F3" w:rsidRPr="00CE2EC6" w:rsidRDefault="002577F3" w:rsidP="004364DA">
            <w:pPr>
              <w:keepNext/>
              <w:keepLines/>
              <w:overflowPunct/>
              <w:autoSpaceDE/>
              <w:autoSpaceDN/>
              <w:spacing w:after="0"/>
              <w:ind w:left="0"/>
              <w:textAlignment w:val="auto"/>
              <w:rPr>
                <w:rFonts w:ascii="Calibri" w:eastAsia="STZhongsong" w:hAnsi="Calibri" w:cs="Times New Roman"/>
                <w:b/>
                <w:caps/>
                <w:lang w:eastAsia="zh-CN"/>
              </w:rPr>
            </w:pPr>
          </w:p>
        </w:tc>
      </w:tr>
      <w:tr w:rsidR="002577F3" w:rsidRPr="00CE2EC6" w14:paraId="0A9F7B5A" w14:textId="77777777" w:rsidTr="005E4232">
        <w:tc>
          <w:tcPr>
            <w:tcW w:w="567" w:type="dxa"/>
          </w:tcPr>
          <w:p w14:paraId="7CAB4093" w14:textId="77777777" w:rsidR="002577F3" w:rsidRPr="00CE2EC6" w:rsidRDefault="002577F3" w:rsidP="0048221D">
            <w:pPr>
              <w:numPr>
                <w:ilvl w:val="1"/>
                <w:numId w:val="0"/>
              </w:numPr>
              <w:overflowPunct/>
              <w:autoSpaceDE/>
              <w:autoSpaceDN/>
              <w:spacing w:after="120"/>
              <w:textAlignment w:val="auto"/>
              <w:rPr>
                <w:rFonts w:ascii="Calibri" w:eastAsia="STZhongsong" w:hAnsi="Calibri" w:cs="Times New Roman"/>
                <w:b/>
                <w:lang w:eastAsia="zh-CN"/>
              </w:rPr>
            </w:pPr>
            <w:r w:rsidRPr="00CE2EC6">
              <w:rPr>
                <w:rFonts w:ascii="Calibri" w:eastAsia="STZhongsong" w:hAnsi="Calibri" w:cs="Times New Roman"/>
                <w:b/>
                <w:lang w:eastAsia="zh-CN"/>
              </w:rPr>
              <w:t>7.2</w:t>
            </w:r>
          </w:p>
        </w:tc>
        <w:tc>
          <w:tcPr>
            <w:tcW w:w="4395" w:type="dxa"/>
            <w:shd w:val="clear" w:color="auto" w:fill="auto"/>
          </w:tcPr>
          <w:p w14:paraId="50D93BB1" w14:textId="77777777" w:rsidR="002577F3" w:rsidRPr="00CE2EC6" w:rsidRDefault="002577F3" w:rsidP="0048221D">
            <w:pPr>
              <w:numPr>
                <w:ilvl w:val="1"/>
                <w:numId w:val="0"/>
              </w:numPr>
              <w:overflowPunct/>
              <w:autoSpaceDE/>
              <w:autoSpaceDN/>
              <w:spacing w:after="120"/>
              <w:textAlignment w:val="auto"/>
              <w:rPr>
                <w:rFonts w:ascii="Calibri" w:eastAsia="STZhongsong" w:hAnsi="Calibri" w:cs="Times New Roman"/>
                <w:lang w:eastAsia="zh-CN"/>
              </w:rPr>
            </w:pPr>
            <w:r w:rsidRPr="00CE2EC6">
              <w:rPr>
                <w:rFonts w:ascii="Calibri" w:eastAsia="STZhongsong" w:hAnsi="Calibri" w:cs="Times New Roman"/>
                <w:b/>
                <w:lang w:eastAsia="zh-CN"/>
              </w:rPr>
              <w:t>Supplier’s limitation of Liability</w:t>
            </w:r>
            <w:r w:rsidRPr="00CE2EC6">
              <w:rPr>
                <w:rFonts w:ascii="Calibri" w:eastAsia="STZhongsong" w:hAnsi="Calibri" w:cs="Times New Roman"/>
                <w:lang w:eastAsia="zh-CN"/>
              </w:rPr>
              <w:t xml:space="preserve"> (Clause   </w:t>
            </w:r>
            <w:r w:rsidRPr="00CE2EC6">
              <w:rPr>
                <w:rFonts w:ascii="Calibri" w:eastAsia="STZhongsong" w:hAnsi="Calibri" w:cs="Times New Roman"/>
                <w:lang w:eastAsia="zh-CN"/>
              </w:rPr>
              <w:fldChar w:fldCharType="begin"/>
            </w:r>
            <w:r w:rsidRPr="00CE2EC6">
              <w:rPr>
                <w:rFonts w:ascii="Calibri" w:eastAsia="STZhongsong" w:hAnsi="Calibri" w:cs="Times New Roman"/>
                <w:lang w:eastAsia="zh-CN"/>
              </w:rPr>
              <w:instrText xml:space="preserve"> REF _Ref365630206 \r \h  \* MERGEFORMAT </w:instrText>
            </w:r>
            <w:r w:rsidRPr="00CE2EC6">
              <w:rPr>
                <w:rFonts w:ascii="Calibri" w:eastAsia="STZhongsong" w:hAnsi="Calibri" w:cs="Times New Roman"/>
                <w:lang w:eastAsia="zh-CN"/>
              </w:rPr>
            </w:r>
            <w:r w:rsidRPr="00CE2EC6">
              <w:rPr>
                <w:rFonts w:ascii="Calibri" w:eastAsia="STZhongsong" w:hAnsi="Calibri" w:cs="Times New Roman"/>
                <w:lang w:eastAsia="zh-CN"/>
              </w:rPr>
              <w:fldChar w:fldCharType="separate"/>
            </w:r>
            <w:r w:rsidR="00122E69">
              <w:rPr>
                <w:rFonts w:ascii="Calibri" w:eastAsia="STZhongsong" w:hAnsi="Calibri" w:cs="Times New Roman"/>
                <w:lang w:eastAsia="zh-CN"/>
              </w:rPr>
              <w:t>36.2.1</w:t>
            </w:r>
            <w:r w:rsidRPr="00CE2EC6">
              <w:rPr>
                <w:rFonts w:ascii="Calibri" w:eastAsia="STZhongsong" w:hAnsi="Calibri" w:cs="Times New Roman"/>
                <w:lang w:eastAsia="zh-CN"/>
              </w:rPr>
              <w:fldChar w:fldCharType="end"/>
            </w:r>
            <w:r w:rsidRPr="00CE2EC6">
              <w:rPr>
                <w:rFonts w:ascii="Calibri" w:eastAsia="STZhongsong" w:hAnsi="Calibri" w:cs="Times New Roman"/>
                <w:lang w:eastAsia="zh-CN"/>
              </w:rPr>
              <w:t xml:space="preserve"> of the Call Off Terms);</w:t>
            </w:r>
          </w:p>
          <w:p w14:paraId="38D3CB8B" w14:textId="77777777" w:rsidR="002577F3" w:rsidRPr="00CE2EC6" w:rsidRDefault="002577F3" w:rsidP="0048221D">
            <w:pPr>
              <w:numPr>
                <w:ilvl w:val="1"/>
                <w:numId w:val="0"/>
              </w:numPr>
              <w:overflowPunct/>
              <w:autoSpaceDE/>
              <w:autoSpaceDN/>
              <w:spacing w:after="120"/>
              <w:textAlignment w:val="auto"/>
              <w:rPr>
                <w:rFonts w:ascii="Calibri" w:eastAsia="STZhongsong" w:hAnsi="Calibri" w:cs="Times New Roman"/>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 xml:space="preserve">In Clause </w:t>
            </w:r>
            <w:r w:rsidRPr="00CE2EC6">
              <w:rPr>
                <w:rFonts w:ascii="Calibri" w:eastAsia="STZhongsong" w:hAnsi="Calibri" w:cs="Times New Roman"/>
                <w:highlight w:val="yellow"/>
                <w:lang w:eastAsia="zh-CN"/>
              </w:rPr>
              <w:fldChar w:fldCharType="begin"/>
            </w:r>
            <w:r w:rsidRPr="00CE2EC6">
              <w:rPr>
                <w:rFonts w:ascii="Calibri" w:eastAsia="STZhongsong" w:hAnsi="Calibri" w:cs="Times New Roman"/>
                <w:highlight w:val="yellow"/>
                <w:lang w:eastAsia="zh-CN"/>
              </w:rPr>
              <w:instrText xml:space="preserve"> REF _Ref365630206 \r \h  \* MERGEFORMAT </w:instrText>
            </w:r>
            <w:r w:rsidRPr="00CE2EC6">
              <w:rPr>
                <w:rFonts w:ascii="Calibri" w:eastAsia="STZhongsong" w:hAnsi="Calibri" w:cs="Times New Roman"/>
                <w:highlight w:val="yellow"/>
                <w:lang w:eastAsia="zh-CN"/>
              </w:rPr>
            </w:r>
            <w:r w:rsidRPr="00CE2EC6">
              <w:rPr>
                <w:rFonts w:ascii="Calibri" w:eastAsia="STZhongsong" w:hAnsi="Calibri" w:cs="Times New Roman"/>
                <w:highlight w:val="yellow"/>
                <w:lang w:eastAsia="zh-CN"/>
              </w:rPr>
              <w:fldChar w:fldCharType="separate"/>
            </w:r>
            <w:r w:rsidR="00122E69">
              <w:rPr>
                <w:rFonts w:ascii="Calibri" w:eastAsia="STZhongsong" w:hAnsi="Calibri" w:cs="Times New Roman"/>
                <w:highlight w:val="yellow"/>
                <w:lang w:eastAsia="zh-CN"/>
              </w:rPr>
              <w:t>36.2.1</w:t>
            </w:r>
            <w:r w:rsidRPr="00CE2EC6">
              <w:rPr>
                <w:rFonts w:ascii="Calibri" w:eastAsia="STZhongsong" w:hAnsi="Calibri" w:cs="Times New Roman"/>
                <w:highlight w:val="yellow"/>
                <w:lang w:eastAsia="zh-CN"/>
              </w:rPr>
              <w:fldChar w:fldCharType="end"/>
            </w:r>
            <w:r w:rsidRPr="00CE2EC6">
              <w:rPr>
                <w:rFonts w:ascii="Calibri" w:eastAsia="STZhongsong" w:hAnsi="Calibri" w:cs="Times New Roman"/>
                <w:highlight w:val="yellow"/>
                <w:lang w:eastAsia="zh-CN"/>
              </w:rPr>
              <w:t xml:space="preserve"> of the Call Off Terms</w:t>
            </w:r>
            <w:r w:rsidRPr="00CE2EC6">
              <w:rPr>
                <w:rFonts w:ascii="Calibri" w:eastAsia="STZhongsong" w:hAnsi="Calibri" w:cs="Times New Roman"/>
                <w:b/>
                <w:highlight w:val="yellow"/>
                <w:lang w:eastAsia="zh-CN"/>
              </w:rPr>
              <w:t>]</w:t>
            </w:r>
            <w:r w:rsidRPr="00CE2EC6">
              <w:rPr>
                <w:rFonts w:ascii="Calibri" w:eastAsia="STZhongsong" w:hAnsi="Calibri" w:cs="Times New Roman"/>
                <w:lang w:eastAsia="zh-CN"/>
              </w:rPr>
              <w:t xml:space="preserve"> </w:t>
            </w:r>
          </w:p>
          <w:p w14:paraId="30346FF5" w14:textId="77777777" w:rsidR="002577F3" w:rsidRPr="00CE2EC6" w:rsidRDefault="002577F3" w:rsidP="0048221D">
            <w:pPr>
              <w:numPr>
                <w:ilvl w:val="1"/>
                <w:numId w:val="0"/>
              </w:numPr>
              <w:overflowPunct/>
              <w:autoSpaceDE/>
              <w:autoSpaceDN/>
              <w:spacing w:after="120"/>
              <w:textAlignment w:val="auto"/>
              <w:rPr>
                <w:rFonts w:ascii="Calibri" w:eastAsia="STZhongsong" w:hAnsi="Calibri" w:cs="Times New Roman"/>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OR</w:t>
            </w:r>
            <w:r w:rsidRPr="00CE2EC6">
              <w:rPr>
                <w:rFonts w:ascii="Calibri" w:eastAsia="STZhongsong" w:hAnsi="Calibri" w:cs="Times New Roman"/>
                <w:b/>
                <w:highlight w:val="yellow"/>
                <w:lang w:eastAsia="zh-CN"/>
              </w:rPr>
              <w:t>]</w:t>
            </w:r>
          </w:p>
          <w:p w14:paraId="66B7E963" w14:textId="77777777" w:rsidR="002577F3" w:rsidRPr="00CE2EC6" w:rsidRDefault="002577F3" w:rsidP="0048221D">
            <w:pPr>
              <w:numPr>
                <w:ilvl w:val="1"/>
                <w:numId w:val="0"/>
              </w:numPr>
              <w:overflowPunct/>
              <w:autoSpaceDE/>
              <w:autoSpaceDN/>
              <w:spacing w:after="120"/>
              <w:textAlignment w:val="auto"/>
              <w:rPr>
                <w:rFonts w:ascii="Calibri" w:eastAsia="STZhongsong" w:hAnsi="Calibri" w:cs="Times New Roman"/>
                <w:highlight w:val="yellow"/>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 xml:space="preserve">The wording </w:t>
            </w:r>
            <w:r w:rsidRPr="00CE2EC6">
              <w:rPr>
                <w:rFonts w:ascii="Calibri" w:eastAsia="STZhongsong" w:hAnsi="Calibri" w:cs="Times New Roman"/>
                <w:i/>
                <w:highlight w:val="yellow"/>
                <w:lang w:eastAsia="zh-CN"/>
              </w:rPr>
              <w:t>“</w:t>
            </w:r>
            <w:r w:rsidRPr="00CE2EC6">
              <w:rPr>
                <w:rFonts w:ascii="Calibri" w:hAnsi="Calibri"/>
                <w:i/>
                <w:highlight w:val="yellow"/>
              </w:rPr>
              <w:t>ten million pounds (£10,000,000) or a sum equal to one hundred and fifty per cent (150%)”</w:t>
            </w:r>
            <w:r w:rsidRPr="00CE2EC6">
              <w:rPr>
                <w:rFonts w:ascii="Calibri" w:hAnsi="Calibri"/>
                <w:highlight w:val="yellow"/>
              </w:rPr>
              <w:t xml:space="preserve"> in Clause </w:t>
            </w:r>
            <w:r w:rsidRPr="00CE2EC6">
              <w:rPr>
                <w:rFonts w:ascii="Calibri" w:hAnsi="Calibri"/>
                <w:highlight w:val="yellow"/>
              </w:rPr>
              <w:fldChar w:fldCharType="begin"/>
            </w:r>
            <w:r w:rsidRPr="00CE2EC6">
              <w:rPr>
                <w:rFonts w:ascii="Calibri" w:hAnsi="Calibri"/>
                <w:highlight w:val="yellow"/>
              </w:rPr>
              <w:instrText xml:space="preserve"> REF _Ref358897984 \r \h  \* MERGEFORMAT </w:instrText>
            </w:r>
            <w:r w:rsidRPr="00CE2EC6">
              <w:rPr>
                <w:rFonts w:ascii="Calibri" w:hAnsi="Calibri"/>
                <w:highlight w:val="yellow"/>
              </w:rPr>
            </w:r>
            <w:r w:rsidRPr="00CE2EC6">
              <w:rPr>
                <w:rFonts w:ascii="Calibri" w:hAnsi="Calibri"/>
                <w:highlight w:val="yellow"/>
              </w:rPr>
              <w:fldChar w:fldCharType="separate"/>
            </w:r>
            <w:r w:rsidR="00122E69">
              <w:rPr>
                <w:rFonts w:ascii="Calibri" w:hAnsi="Calibri"/>
                <w:highlight w:val="yellow"/>
              </w:rPr>
              <w:t>36.2.1(b)(</w:t>
            </w:r>
            <w:proofErr w:type="spellStart"/>
            <w:r w:rsidR="00122E69">
              <w:rPr>
                <w:rFonts w:ascii="Calibri" w:hAnsi="Calibri"/>
                <w:highlight w:val="yellow"/>
              </w:rPr>
              <w:t>i</w:t>
            </w:r>
            <w:proofErr w:type="spellEnd"/>
            <w:r w:rsidR="00122E69">
              <w:rPr>
                <w:rFonts w:ascii="Calibri" w:hAnsi="Calibri"/>
                <w:highlight w:val="yellow"/>
              </w:rPr>
              <w:t>)</w:t>
            </w:r>
            <w:r w:rsidRPr="00CE2EC6">
              <w:rPr>
                <w:rFonts w:ascii="Calibri" w:hAnsi="Calibri"/>
                <w:highlight w:val="yellow"/>
              </w:rPr>
              <w:fldChar w:fldCharType="end"/>
            </w:r>
            <w:r w:rsidRPr="00CE2EC6">
              <w:rPr>
                <w:rFonts w:ascii="Calibri" w:hAnsi="Calibri"/>
                <w:highlight w:val="yellow"/>
              </w:rPr>
              <w:t xml:space="preserve"> shall be amended to: [</w:t>
            </w:r>
            <w:r w:rsidRPr="00CE2EC6">
              <w:rPr>
                <w:rFonts w:ascii="Calibri" w:eastAsia="STZhongsong" w:hAnsi="Calibri" w:cs="Times New Roman"/>
                <w:b/>
                <w:highlight w:val="yellow"/>
                <w:lang w:eastAsia="zh-CN"/>
              </w:rPr>
              <w:t xml:space="preserve">     </w:t>
            </w:r>
            <w:r w:rsidRPr="00CE2EC6">
              <w:rPr>
                <w:rFonts w:ascii="Calibri" w:eastAsia="STZhongsong" w:hAnsi="Calibri" w:cs="Times New Roman"/>
                <w:highlight w:val="yellow"/>
                <w:lang w:eastAsia="zh-CN"/>
              </w:rPr>
              <w:t>]</w:t>
            </w:r>
            <w:r w:rsidRPr="00CE2EC6">
              <w:rPr>
                <w:rFonts w:ascii="Calibri" w:eastAsia="STZhongsong" w:hAnsi="Calibri" w:cs="Times New Roman"/>
                <w:b/>
                <w:highlight w:val="yellow"/>
                <w:lang w:eastAsia="zh-CN"/>
              </w:rPr>
              <w:t>]</w:t>
            </w:r>
          </w:p>
          <w:p w14:paraId="38815D92" w14:textId="77777777" w:rsidR="002577F3" w:rsidRPr="00CE2EC6" w:rsidRDefault="002577F3" w:rsidP="0048221D">
            <w:pPr>
              <w:numPr>
                <w:ilvl w:val="1"/>
                <w:numId w:val="0"/>
              </w:numPr>
              <w:overflowPunct/>
              <w:autoSpaceDE/>
              <w:autoSpaceDN/>
              <w:spacing w:after="120"/>
              <w:textAlignment w:val="auto"/>
              <w:rPr>
                <w:rFonts w:ascii="Calibri" w:hAnsi="Calibri"/>
                <w:highlight w:val="yellow"/>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 xml:space="preserve">The wording </w:t>
            </w:r>
            <w:r w:rsidRPr="00CE2EC6">
              <w:rPr>
                <w:rFonts w:ascii="Calibri" w:eastAsia="STZhongsong" w:hAnsi="Calibri" w:cs="Times New Roman"/>
                <w:i/>
                <w:highlight w:val="yellow"/>
                <w:lang w:eastAsia="zh-CN"/>
              </w:rPr>
              <w:t>“</w:t>
            </w:r>
            <w:r w:rsidRPr="00CE2EC6">
              <w:rPr>
                <w:rFonts w:ascii="Calibri" w:hAnsi="Calibri"/>
                <w:i/>
                <w:highlight w:val="yellow"/>
              </w:rPr>
              <w:t>ten million pounds (£10,000,000) in each such Call Off Contract Year or a sum equal to one hundred and fifty percent (150%)”</w:t>
            </w:r>
            <w:r w:rsidRPr="00CE2EC6">
              <w:rPr>
                <w:rFonts w:ascii="Calibri" w:hAnsi="Calibri"/>
                <w:highlight w:val="yellow"/>
              </w:rPr>
              <w:t xml:space="preserve"> in Clause </w:t>
            </w:r>
            <w:r w:rsidRPr="00CE2EC6">
              <w:rPr>
                <w:rFonts w:ascii="Calibri" w:hAnsi="Calibri"/>
                <w:highlight w:val="yellow"/>
              </w:rPr>
              <w:fldChar w:fldCharType="begin"/>
            </w:r>
            <w:r w:rsidRPr="00CE2EC6">
              <w:rPr>
                <w:rFonts w:ascii="Calibri" w:hAnsi="Calibri"/>
                <w:highlight w:val="yellow"/>
              </w:rPr>
              <w:instrText xml:space="preserve"> REF _Ref379451180 \r \h  \* MERGEFORMAT </w:instrText>
            </w:r>
            <w:r w:rsidRPr="00CE2EC6">
              <w:rPr>
                <w:rFonts w:ascii="Calibri" w:hAnsi="Calibri"/>
                <w:highlight w:val="yellow"/>
              </w:rPr>
            </w:r>
            <w:r w:rsidRPr="00CE2EC6">
              <w:rPr>
                <w:rFonts w:ascii="Calibri" w:hAnsi="Calibri"/>
                <w:highlight w:val="yellow"/>
              </w:rPr>
              <w:fldChar w:fldCharType="separate"/>
            </w:r>
            <w:r w:rsidR="00122E69">
              <w:rPr>
                <w:rFonts w:ascii="Calibri" w:hAnsi="Calibri"/>
                <w:highlight w:val="yellow"/>
              </w:rPr>
              <w:t>36.2.1(b)(ii)</w:t>
            </w:r>
            <w:r w:rsidRPr="00CE2EC6">
              <w:rPr>
                <w:rFonts w:ascii="Calibri" w:hAnsi="Calibri"/>
                <w:highlight w:val="yellow"/>
              </w:rPr>
              <w:fldChar w:fldCharType="end"/>
            </w:r>
            <w:r w:rsidRPr="00CE2EC6">
              <w:rPr>
                <w:rFonts w:ascii="Calibri" w:hAnsi="Calibri"/>
                <w:highlight w:val="yellow"/>
              </w:rPr>
              <w:t xml:space="preserve"> shall be amended to [  ]</w:t>
            </w:r>
            <w:r w:rsidRPr="00CE2EC6">
              <w:rPr>
                <w:rFonts w:ascii="Calibri" w:hAnsi="Calibri"/>
                <w:b/>
                <w:highlight w:val="yellow"/>
              </w:rPr>
              <w:t>]</w:t>
            </w:r>
          </w:p>
          <w:p w14:paraId="55EF8560" w14:textId="77777777" w:rsidR="002577F3" w:rsidRPr="00CE2EC6" w:rsidRDefault="002577F3" w:rsidP="002B6DBD">
            <w:pPr>
              <w:numPr>
                <w:ilvl w:val="1"/>
                <w:numId w:val="0"/>
              </w:numPr>
              <w:overflowPunct/>
              <w:autoSpaceDE/>
              <w:autoSpaceDN/>
              <w:spacing w:after="120"/>
              <w:textAlignment w:val="auto"/>
              <w:rPr>
                <w:rFonts w:ascii="Calibri" w:eastAsia="STZhongsong" w:hAnsi="Calibri" w:cs="Times New Roman"/>
                <w:lang w:eastAsia="zh-CN"/>
              </w:rPr>
            </w:pPr>
            <w:r w:rsidRPr="00CE2EC6">
              <w:rPr>
                <w:rFonts w:ascii="Calibri" w:hAnsi="Calibri"/>
                <w:b/>
                <w:highlight w:val="yellow"/>
              </w:rPr>
              <w:t>[</w:t>
            </w:r>
            <w:r w:rsidRPr="00CE2EC6">
              <w:rPr>
                <w:rFonts w:ascii="Calibri" w:hAnsi="Calibri"/>
                <w:highlight w:val="yellow"/>
              </w:rPr>
              <w:t xml:space="preserve">The wording </w:t>
            </w:r>
            <w:r w:rsidRPr="00CE2EC6">
              <w:rPr>
                <w:rFonts w:ascii="Calibri" w:hAnsi="Calibri"/>
                <w:i/>
                <w:highlight w:val="yellow"/>
              </w:rPr>
              <w:t>“ten million pounds (£10,000,000) in each such Call Off Contract Year or a sum equal to one hundred and fifty percent (150%)”</w:t>
            </w:r>
            <w:r w:rsidRPr="00CE2EC6">
              <w:rPr>
                <w:rFonts w:ascii="Calibri" w:hAnsi="Calibri"/>
                <w:highlight w:val="yellow"/>
              </w:rPr>
              <w:t xml:space="preserve"> in Clause </w:t>
            </w:r>
            <w:r w:rsidRPr="00CE2EC6">
              <w:rPr>
                <w:rFonts w:ascii="Calibri" w:hAnsi="Calibri"/>
                <w:highlight w:val="yellow"/>
              </w:rPr>
              <w:fldChar w:fldCharType="begin"/>
            </w:r>
            <w:r w:rsidRPr="00CE2EC6">
              <w:rPr>
                <w:rFonts w:ascii="Calibri" w:hAnsi="Calibri"/>
                <w:highlight w:val="yellow"/>
              </w:rPr>
              <w:instrText xml:space="preserve"> REF _Ref379451226 \r \h  \* MERGEFORMAT </w:instrText>
            </w:r>
            <w:r w:rsidRPr="00CE2EC6">
              <w:rPr>
                <w:rFonts w:ascii="Calibri" w:hAnsi="Calibri"/>
                <w:highlight w:val="yellow"/>
              </w:rPr>
            </w:r>
            <w:r w:rsidRPr="00CE2EC6">
              <w:rPr>
                <w:rFonts w:ascii="Calibri" w:hAnsi="Calibri"/>
                <w:highlight w:val="yellow"/>
              </w:rPr>
              <w:fldChar w:fldCharType="separate"/>
            </w:r>
            <w:r w:rsidR="00122E69">
              <w:rPr>
                <w:rFonts w:ascii="Calibri" w:hAnsi="Calibri"/>
                <w:highlight w:val="yellow"/>
              </w:rPr>
              <w:t>36.2.1(b)(iii)</w:t>
            </w:r>
            <w:r w:rsidRPr="00CE2EC6">
              <w:rPr>
                <w:rFonts w:ascii="Calibri" w:hAnsi="Calibri"/>
                <w:highlight w:val="yellow"/>
              </w:rPr>
              <w:fldChar w:fldCharType="end"/>
            </w:r>
            <w:r w:rsidRPr="00CE2EC6">
              <w:rPr>
                <w:rFonts w:ascii="Calibri" w:hAnsi="Calibri"/>
                <w:highlight w:val="yellow"/>
              </w:rPr>
              <w:t xml:space="preserve"> shall be amended to [   ]</w:t>
            </w:r>
            <w:r w:rsidRPr="00CE2EC6">
              <w:rPr>
                <w:rFonts w:ascii="Calibri" w:hAnsi="Calibri"/>
                <w:b/>
                <w:highlight w:val="yellow"/>
              </w:rPr>
              <w:t>]</w:t>
            </w:r>
          </w:p>
        </w:tc>
        <w:tc>
          <w:tcPr>
            <w:tcW w:w="4196" w:type="dxa"/>
            <w:shd w:val="clear" w:color="auto" w:fill="FFFF00"/>
          </w:tcPr>
          <w:p w14:paraId="60DC9DD2" w14:textId="77777777" w:rsidR="002577F3" w:rsidRPr="00CE2EC6" w:rsidRDefault="002577F3" w:rsidP="005015AB">
            <w:pPr>
              <w:keepNext/>
              <w:keepLines/>
              <w:overflowPunct/>
              <w:autoSpaceDE/>
              <w:autoSpaceDN/>
              <w:spacing w:after="0"/>
              <w:ind w:left="0"/>
              <w:textAlignment w:val="auto"/>
              <w:rPr>
                <w:rFonts w:ascii="Calibri" w:hAnsi="Calibri"/>
                <w:i/>
              </w:rPr>
            </w:pPr>
            <w:r w:rsidRPr="00CE2EC6">
              <w:rPr>
                <w:rFonts w:ascii="Calibri" w:hAnsi="Calibri"/>
                <w:i/>
              </w:rPr>
              <w:t>Guidance Note:</w:t>
            </w:r>
            <w:r w:rsidR="007E5553" w:rsidRPr="00CE2EC6">
              <w:rPr>
                <w:rFonts w:ascii="Calibri" w:hAnsi="Calibri"/>
                <w:i/>
              </w:rPr>
              <w:t xml:space="preserve"> c</w:t>
            </w:r>
            <w:r w:rsidRPr="00CE2EC6">
              <w:rPr>
                <w:rFonts w:ascii="Calibri" w:hAnsi="Calibri"/>
                <w:i/>
              </w:rPr>
              <w:t xml:space="preserve">onsider Clause </w:t>
            </w:r>
            <w:r w:rsidRPr="00CE2EC6">
              <w:rPr>
                <w:rFonts w:ascii="Calibri" w:hAnsi="Calibri"/>
                <w:i/>
              </w:rPr>
              <w:fldChar w:fldCharType="begin"/>
            </w:r>
            <w:r w:rsidRPr="00CE2EC6">
              <w:rPr>
                <w:rFonts w:ascii="Calibri" w:hAnsi="Calibri"/>
                <w:i/>
              </w:rPr>
              <w:instrText xml:space="preserve"> REF _Ref349208791 \r \h  \* MERGEFORMAT </w:instrText>
            </w:r>
            <w:r w:rsidRPr="00CE2EC6">
              <w:rPr>
                <w:rFonts w:ascii="Calibri" w:hAnsi="Calibri"/>
                <w:i/>
              </w:rPr>
            </w:r>
            <w:r w:rsidRPr="00CE2EC6">
              <w:rPr>
                <w:rFonts w:ascii="Calibri" w:hAnsi="Calibri"/>
                <w:i/>
              </w:rPr>
              <w:fldChar w:fldCharType="separate"/>
            </w:r>
            <w:r w:rsidR="00122E69">
              <w:rPr>
                <w:rFonts w:ascii="Calibri" w:hAnsi="Calibri"/>
                <w:i/>
              </w:rPr>
              <w:t>36</w:t>
            </w:r>
            <w:r w:rsidRPr="00CE2EC6">
              <w:rPr>
                <w:rFonts w:ascii="Calibri" w:hAnsi="Calibri"/>
                <w:i/>
              </w:rPr>
              <w:fldChar w:fldCharType="end"/>
            </w:r>
            <w:r w:rsidRPr="00CE2EC6">
              <w:rPr>
                <w:rFonts w:ascii="Calibri" w:hAnsi="Calibri"/>
                <w:i/>
              </w:rPr>
              <w:t xml:space="preserve"> (Liability) and confirm the Supplier’s financial limits of liability. Consider whether the default limits to the Supplier’s liability in Clause </w:t>
            </w:r>
            <w:r w:rsidRPr="00CE2EC6">
              <w:rPr>
                <w:rFonts w:ascii="Calibri" w:eastAsia="STZhongsong" w:hAnsi="Calibri" w:cs="Times New Roman"/>
                <w:i/>
                <w:highlight w:val="yellow"/>
                <w:lang w:eastAsia="zh-CN"/>
              </w:rPr>
              <w:fldChar w:fldCharType="begin"/>
            </w:r>
            <w:r w:rsidRPr="00CE2EC6">
              <w:rPr>
                <w:rFonts w:ascii="Calibri" w:eastAsia="STZhongsong" w:hAnsi="Calibri" w:cs="Times New Roman"/>
                <w:i/>
                <w:highlight w:val="yellow"/>
                <w:lang w:eastAsia="zh-CN"/>
              </w:rPr>
              <w:instrText xml:space="preserve"> REF _Ref365630206 \r \h  \* MERGEFORMAT </w:instrText>
            </w:r>
            <w:r w:rsidRPr="00CE2EC6">
              <w:rPr>
                <w:rFonts w:ascii="Calibri" w:eastAsia="STZhongsong" w:hAnsi="Calibri" w:cs="Times New Roman"/>
                <w:i/>
                <w:highlight w:val="yellow"/>
                <w:lang w:eastAsia="zh-CN"/>
              </w:rPr>
            </w:r>
            <w:r w:rsidRPr="00CE2EC6">
              <w:rPr>
                <w:rFonts w:ascii="Calibri" w:eastAsia="STZhongsong" w:hAnsi="Calibri" w:cs="Times New Roman"/>
                <w:i/>
                <w:highlight w:val="yellow"/>
                <w:lang w:eastAsia="zh-CN"/>
              </w:rPr>
              <w:fldChar w:fldCharType="separate"/>
            </w:r>
            <w:r w:rsidR="00122E69">
              <w:rPr>
                <w:rFonts w:ascii="Calibri" w:eastAsia="STZhongsong" w:hAnsi="Calibri" w:cs="Times New Roman"/>
                <w:i/>
                <w:highlight w:val="yellow"/>
                <w:lang w:eastAsia="zh-CN"/>
              </w:rPr>
              <w:t>36.2.1</w:t>
            </w:r>
            <w:r w:rsidRPr="00CE2EC6">
              <w:rPr>
                <w:rFonts w:ascii="Calibri" w:eastAsia="STZhongsong" w:hAnsi="Calibri" w:cs="Times New Roman"/>
                <w:i/>
                <w:highlight w:val="yellow"/>
                <w:lang w:eastAsia="zh-CN"/>
              </w:rPr>
              <w:fldChar w:fldCharType="end"/>
            </w:r>
            <w:r w:rsidRPr="00CE2EC6">
              <w:rPr>
                <w:rFonts w:ascii="Calibri" w:hAnsi="Calibri"/>
                <w:i/>
              </w:rPr>
              <w:t xml:space="preserve"> are appropriate for the Call Off Contract and represent the right apportionment of risk between the Customer and the Supplier. The aim should be to establish liability ceilings reflecting a combination of the best estimate by the Customer of the losses that it (and any other associated bodies) might suffer in the event of a Default by the Supplier, the likelihood of those losses occurring and the value for money considerations in limiting liability. </w:t>
            </w:r>
          </w:p>
        </w:tc>
      </w:tr>
      <w:tr w:rsidR="002577F3" w:rsidRPr="00CE2EC6" w14:paraId="106D80E3" w14:textId="77777777" w:rsidTr="005E4232">
        <w:tc>
          <w:tcPr>
            <w:tcW w:w="567" w:type="dxa"/>
          </w:tcPr>
          <w:p w14:paraId="234BDB0D" w14:textId="77777777" w:rsidR="002577F3" w:rsidRPr="00CE2EC6" w:rsidRDefault="002577F3" w:rsidP="0048221D">
            <w:pPr>
              <w:numPr>
                <w:ilvl w:val="1"/>
                <w:numId w:val="0"/>
              </w:numPr>
              <w:overflowPunct/>
              <w:autoSpaceDE/>
              <w:autoSpaceDN/>
              <w:spacing w:after="120"/>
              <w:textAlignment w:val="auto"/>
              <w:rPr>
                <w:rFonts w:ascii="Calibri" w:eastAsia="STZhongsong" w:hAnsi="Calibri" w:cs="Times New Roman"/>
                <w:b/>
                <w:lang w:eastAsia="zh-CN"/>
              </w:rPr>
            </w:pPr>
            <w:r w:rsidRPr="00CE2EC6">
              <w:rPr>
                <w:rFonts w:ascii="Calibri" w:eastAsia="STZhongsong" w:hAnsi="Calibri" w:cs="Times New Roman"/>
                <w:b/>
                <w:lang w:eastAsia="zh-CN"/>
              </w:rPr>
              <w:lastRenderedPageBreak/>
              <w:t>7.3</w:t>
            </w:r>
          </w:p>
        </w:tc>
        <w:tc>
          <w:tcPr>
            <w:tcW w:w="4395" w:type="dxa"/>
            <w:shd w:val="clear" w:color="auto" w:fill="auto"/>
          </w:tcPr>
          <w:p w14:paraId="301F53C5" w14:textId="77777777" w:rsidR="002577F3" w:rsidRPr="00CE2EC6" w:rsidRDefault="002577F3" w:rsidP="0048221D">
            <w:pPr>
              <w:numPr>
                <w:ilvl w:val="1"/>
                <w:numId w:val="0"/>
              </w:numPr>
              <w:overflowPunct/>
              <w:autoSpaceDE/>
              <w:autoSpaceDN/>
              <w:spacing w:after="120"/>
              <w:textAlignment w:val="auto"/>
              <w:rPr>
                <w:rFonts w:ascii="Calibri" w:hAnsi="Calibri"/>
              </w:rPr>
            </w:pPr>
            <w:r w:rsidRPr="00CE2EC6">
              <w:rPr>
                <w:rFonts w:ascii="Calibri" w:eastAsia="STZhongsong" w:hAnsi="Calibri" w:cs="Times New Roman"/>
                <w:b/>
                <w:lang w:eastAsia="zh-CN"/>
              </w:rPr>
              <w:t xml:space="preserve">Insurance </w:t>
            </w:r>
            <w:r w:rsidRPr="00CE2EC6">
              <w:rPr>
                <w:rFonts w:ascii="Calibri" w:eastAsia="STZhongsong" w:hAnsi="Calibri" w:cs="Times New Roman"/>
                <w:lang w:eastAsia="zh-CN"/>
              </w:rPr>
              <w:t xml:space="preserve">(Clause </w:t>
            </w:r>
            <w:r w:rsidRPr="00CE2EC6">
              <w:rPr>
                <w:rFonts w:ascii="Calibri" w:hAnsi="Calibri"/>
                <w:highlight w:val="yellow"/>
              </w:rPr>
              <w:fldChar w:fldCharType="begin"/>
            </w:r>
            <w:r w:rsidRPr="00CE2EC6">
              <w:rPr>
                <w:rFonts w:ascii="Calibri" w:hAnsi="Calibri"/>
              </w:rPr>
              <w:instrText xml:space="preserve"> REF _Ref426475766 \r \h </w:instrText>
            </w:r>
            <w:r w:rsidRPr="00CE2EC6">
              <w:rPr>
                <w:rFonts w:ascii="Calibri" w:hAnsi="Calibri"/>
                <w:highlight w:val="yellow"/>
              </w:rPr>
              <w:instrText xml:space="preserve"> \* MERGEFORMAT </w:instrText>
            </w:r>
            <w:r w:rsidRPr="00CE2EC6">
              <w:rPr>
                <w:rFonts w:ascii="Calibri" w:hAnsi="Calibri"/>
                <w:highlight w:val="yellow"/>
              </w:rPr>
            </w:r>
            <w:r w:rsidRPr="00CE2EC6">
              <w:rPr>
                <w:rFonts w:ascii="Calibri" w:hAnsi="Calibri"/>
                <w:highlight w:val="yellow"/>
              </w:rPr>
              <w:fldChar w:fldCharType="separate"/>
            </w:r>
            <w:r w:rsidR="00122E69">
              <w:rPr>
                <w:rFonts w:ascii="Calibri" w:hAnsi="Calibri"/>
              </w:rPr>
              <w:t>37.3</w:t>
            </w:r>
            <w:r w:rsidRPr="00CE2EC6">
              <w:rPr>
                <w:rFonts w:ascii="Calibri" w:hAnsi="Calibri"/>
                <w:highlight w:val="yellow"/>
              </w:rPr>
              <w:fldChar w:fldCharType="end"/>
            </w:r>
            <w:r w:rsidRPr="00CE2EC6">
              <w:rPr>
                <w:rFonts w:ascii="Calibri" w:hAnsi="Calibri"/>
              </w:rPr>
              <w:t xml:space="preserve"> of the Call Off Terms):</w:t>
            </w:r>
          </w:p>
          <w:p w14:paraId="3CDD826F" w14:textId="77777777" w:rsidR="002577F3" w:rsidRPr="00CE2EC6" w:rsidRDefault="002577F3" w:rsidP="0048221D">
            <w:pPr>
              <w:numPr>
                <w:ilvl w:val="1"/>
                <w:numId w:val="0"/>
              </w:numPr>
              <w:overflowPunct/>
              <w:autoSpaceDE/>
              <w:autoSpaceDN/>
              <w:spacing w:after="120"/>
              <w:textAlignment w:val="auto"/>
              <w:rPr>
                <w:rFonts w:ascii="Calibri" w:eastAsia="STZhongsong" w:hAnsi="Calibri" w:cs="Times New Roman"/>
                <w:b/>
                <w:lang w:eastAsia="zh-CN"/>
              </w:rPr>
            </w:pPr>
            <w:r w:rsidRPr="00CE2EC6">
              <w:rPr>
                <w:rFonts w:ascii="Calibri" w:hAnsi="Calibri"/>
                <w:b/>
                <w:highlight w:val="yellow"/>
              </w:rPr>
              <w:t>[   ]</w:t>
            </w:r>
          </w:p>
        </w:tc>
        <w:tc>
          <w:tcPr>
            <w:tcW w:w="4196" w:type="dxa"/>
            <w:shd w:val="clear" w:color="auto" w:fill="FFFF00"/>
          </w:tcPr>
          <w:p w14:paraId="18E1BC4F" w14:textId="77777777" w:rsidR="002577F3" w:rsidRPr="00CE2EC6" w:rsidRDefault="002577F3" w:rsidP="0048221D">
            <w:pPr>
              <w:keepNext/>
              <w:keepLines/>
              <w:overflowPunct/>
              <w:autoSpaceDE/>
              <w:autoSpaceDN/>
              <w:spacing w:after="0"/>
              <w:ind w:left="0"/>
              <w:textAlignment w:val="auto"/>
              <w:rPr>
                <w:rFonts w:ascii="Calibri" w:hAnsi="Calibri"/>
                <w:i/>
              </w:rPr>
            </w:pPr>
            <w:r w:rsidRPr="00CE2EC6">
              <w:rPr>
                <w:rFonts w:ascii="Calibri" w:hAnsi="Calibri"/>
                <w:i/>
                <w:highlight w:val="yellow"/>
              </w:rPr>
              <w:t xml:space="preserve">Guidance Note: </w:t>
            </w:r>
            <w:r w:rsidR="00C864BA" w:rsidRPr="00CE2EC6">
              <w:rPr>
                <w:rFonts w:ascii="Calibri" w:hAnsi="Calibri"/>
                <w:i/>
                <w:highlight w:val="yellow"/>
              </w:rPr>
              <w:t>s</w:t>
            </w:r>
            <w:r w:rsidRPr="00CE2EC6">
              <w:rPr>
                <w:rFonts w:ascii="Calibri" w:hAnsi="Calibri"/>
                <w:i/>
                <w:highlight w:val="yellow"/>
              </w:rPr>
              <w:t xml:space="preserve">ee Clause </w:t>
            </w:r>
            <w:r w:rsidRPr="00CE2EC6">
              <w:rPr>
                <w:rFonts w:ascii="Calibri" w:hAnsi="Calibri"/>
                <w:i/>
                <w:highlight w:val="yellow"/>
              </w:rPr>
              <w:fldChar w:fldCharType="begin"/>
            </w:r>
            <w:r w:rsidRPr="00CE2EC6">
              <w:rPr>
                <w:rFonts w:ascii="Calibri" w:hAnsi="Calibri"/>
                <w:i/>
                <w:highlight w:val="yellow"/>
              </w:rPr>
              <w:instrText xml:space="preserve"> REF _Ref313372018 \n \h  \* MERGEFORMAT </w:instrText>
            </w:r>
            <w:r w:rsidRPr="00CE2EC6">
              <w:rPr>
                <w:rFonts w:ascii="Calibri" w:hAnsi="Calibri"/>
                <w:i/>
                <w:highlight w:val="yellow"/>
              </w:rPr>
            </w:r>
            <w:r w:rsidRPr="00CE2EC6">
              <w:rPr>
                <w:rFonts w:ascii="Calibri" w:hAnsi="Calibri"/>
                <w:i/>
                <w:highlight w:val="yellow"/>
              </w:rPr>
              <w:fldChar w:fldCharType="separate"/>
            </w:r>
            <w:r w:rsidR="00122E69">
              <w:rPr>
                <w:rFonts w:ascii="Calibri" w:hAnsi="Calibri"/>
                <w:i/>
                <w:highlight w:val="yellow"/>
              </w:rPr>
              <w:t>37</w:t>
            </w:r>
            <w:r w:rsidRPr="00CE2EC6">
              <w:rPr>
                <w:rFonts w:ascii="Calibri" w:hAnsi="Calibri"/>
                <w:i/>
                <w:highlight w:val="yellow"/>
              </w:rPr>
              <w:fldChar w:fldCharType="end"/>
            </w:r>
            <w:r w:rsidRPr="00CE2EC6">
              <w:rPr>
                <w:rFonts w:ascii="Calibri" w:hAnsi="Calibri"/>
                <w:i/>
                <w:highlight w:val="yellow"/>
              </w:rPr>
              <w:t xml:space="preserve"> (</w:t>
            </w:r>
            <w:r w:rsidR="00BB366A" w:rsidRPr="00CE2EC6">
              <w:rPr>
                <w:rFonts w:ascii="Calibri" w:hAnsi="Calibri"/>
                <w:i/>
                <w:highlight w:val="yellow"/>
              </w:rPr>
              <w:t>Insurance</w:t>
            </w:r>
            <w:r w:rsidRPr="00CE2EC6">
              <w:rPr>
                <w:rFonts w:ascii="Calibri" w:hAnsi="Calibri"/>
                <w:i/>
                <w:highlight w:val="yellow"/>
              </w:rPr>
              <w:t xml:space="preserve">). Include any specific minimum insurance policies and related requirements pursuant to Clause </w:t>
            </w:r>
            <w:r w:rsidRPr="00CE2EC6">
              <w:rPr>
                <w:rFonts w:ascii="Calibri" w:hAnsi="Calibri"/>
                <w:i/>
                <w:highlight w:val="yellow"/>
              </w:rPr>
              <w:fldChar w:fldCharType="begin"/>
            </w:r>
            <w:r w:rsidRPr="00CE2EC6">
              <w:rPr>
                <w:rFonts w:ascii="Calibri" w:hAnsi="Calibri"/>
                <w:i/>
                <w:highlight w:val="yellow"/>
              </w:rPr>
              <w:instrText xml:space="preserve"> REF _Ref426475766 \r \h </w:instrText>
            </w:r>
            <w:r w:rsidR="00612600" w:rsidRPr="00CE2EC6">
              <w:rPr>
                <w:rFonts w:ascii="Calibri" w:hAnsi="Calibri"/>
                <w:i/>
                <w:highlight w:val="yellow"/>
              </w:rPr>
              <w:instrText xml:space="preserve"> \* MERGEFORMAT </w:instrText>
            </w:r>
            <w:r w:rsidRPr="00CE2EC6">
              <w:rPr>
                <w:rFonts w:ascii="Calibri" w:hAnsi="Calibri"/>
                <w:i/>
                <w:highlight w:val="yellow"/>
              </w:rPr>
            </w:r>
            <w:r w:rsidRPr="00CE2EC6">
              <w:rPr>
                <w:rFonts w:ascii="Calibri" w:hAnsi="Calibri"/>
                <w:i/>
                <w:highlight w:val="yellow"/>
              </w:rPr>
              <w:fldChar w:fldCharType="separate"/>
            </w:r>
            <w:r w:rsidR="00122E69">
              <w:rPr>
                <w:rFonts w:ascii="Calibri" w:hAnsi="Calibri"/>
                <w:i/>
                <w:highlight w:val="yellow"/>
              </w:rPr>
              <w:t>37.3</w:t>
            </w:r>
            <w:r w:rsidRPr="00CE2EC6">
              <w:rPr>
                <w:rFonts w:ascii="Calibri" w:hAnsi="Calibri"/>
                <w:i/>
                <w:highlight w:val="yellow"/>
              </w:rPr>
              <w:fldChar w:fldCharType="end"/>
            </w:r>
            <w:r w:rsidRPr="00CE2EC6">
              <w:rPr>
                <w:rFonts w:ascii="Calibri" w:hAnsi="Calibri"/>
                <w:i/>
                <w:highlight w:val="yellow"/>
              </w:rPr>
              <w:t>.</w:t>
            </w:r>
            <w:r w:rsidRPr="00CE2EC6">
              <w:rPr>
                <w:rFonts w:ascii="Calibri" w:hAnsi="Calibri"/>
                <w:i/>
              </w:rPr>
              <w:t xml:space="preserve"> </w:t>
            </w:r>
          </w:p>
          <w:p w14:paraId="2701F054" w14:textId="77777777" w:rsidR="002577F3" w:rsidRPr="00CE2EC6" w:rsidRDefault="002577F3" w:rsidP="0048221D">
            <w:pPr>
              <w:keepNext/>
              <w:keepLines/>
              <w:overflowPunct/>
              <w:autoSpaceDE/>
              <w:autoSpaceDN/>
              <w:spacing w:after="0"/>
              <w:ind w:left="0"/>
              <w:textAlignment w:val="auto"/>
              <w:rPr>
                <w:rFonts w:ascii="Calibri" w:hAnsi="Calibri"/>
                <w:i/>
              </w:rPr>
            </w:pPr>
          </w:p>
        </w:tc>
      </w:tr>
    </w:tbl>
    <w:p w14:paraId="53F64B0C" w14:textId="77777777" w:rsidR="0048221D" w:rsidRPr="00CE2EC6" w:rsidRDefault="0048221D" w:rsidP="005E4232">
      <w:pPr>
        <w:spacing w:after="0"/>
        <w:ind w:left="0"/>
        <w:rPr>
          <w:rFonts w:ascii="Calibri" w:hAnsi="Calibri"/>
          <w:i/>
        </w:rPr>
      </w:pPr>
    </w:p>
    <w:p w14:paraId="2AA9E93F" w14:textId="77777777" w:rsidR="00567E25" w:rsidRPr="00CE2EC6" w:rsidRDefault="00567E25" w:rsidP="005E4232">
      <w:pPr>
        <w:pStyle w:val="ORDERFORML1PraraNo"/>
      </w:pPr>
      <w:r w:rsidRPr="00CE2EC6">
        <w:t>TERMINATION</w:t>
      </w:r>
      <w:r w:rsidR="003934D3" w:rsidRPr="00CE2EC6">
        <w:t xml:space="preserve"> and exit</w:t>
      </w:r>
    </w:p>
    <w:p w14:paraId="5365E037" w14:textId="77777777" w:rsidR="00567E25" w:rsidRPr="00CE2EC6" w:rsidRDefault="00567E25" w:rsidP="005E4232">
      <w:pPr>
        <w:pStyle w:val="ORDERFORML1PraraNo"/>
        <w:numPr>
          <w:ilvl w:val="0"/>
          <w:numId w:val="0"/>
        </w:numPr>
        <w:ind w:left="72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4279"/>
        <w:gridCol w:w="4088"/>
      </w:tblGrid>
      <w:tr w:rsidR="002577F3" w:rsidRPr="00CE2EC6" w14:paraId="0DF7A841" w14:textId="77777777" w:rsidTr="005E4232">
        <w:tc>
          <w:tcPr>
            <w:tcW w:w="567" w:type="dxa"/>
          </w:tcPr>
          <w:p w14:paraId="06577F04" w14:textId="77777777" w:rsidR="002577F3" w:rsidRPr="00CE2EC6" w:rsidRDefault="002577F3" w:rsidP="00567E25">
            <w:pPr>
              <w:numPr>
                <w:ilvl w:val="1"/>
                <w:numId w:val="0"/>
              </w:numPr>
              <w:overflowPunct/>
              <w:autoSpaceDE/>
              <w:autoSpaceDN/>
              <w:spacing w:after="120"/>
              <w:textAlignment w:val="auto"/>
              <w:rPr>
                <w:rFonts w:ascii="Calibri" w:eastAsia="STZhongsong" w:hAnsi="Calibri" w:cs="Times New Roman"/>
                <w:b/>
                <w:lang w:eastAsia="zh-CN"/>
              </w:rPr>
            </w:pPr>
            <w:r w:rsidRPr="00CE2EC6">
              <w:rPr>
                <w:rFonts w:ascii="Calibri" w:eastAsia="STZhongsong" w:hAnsi="Calibri" w:cs="Times New Roman"/>
                <w:b/>
                <w:lang w:eastAsia="zh-CN"/>
              </w:rPr>
              <w:t>8.1</w:t>
            </w:r>
          </w:p>
        </w:tc>
        <w:tc>
          <w:tcPr>
            <w:tcW w:w="4395" w:type="dxa"/>
            <w:shd w:val="clear" w:color="auto" w:fill="auto"/>
          </w:tcPr>
          <w:p w14:paraId="65B0788B" w14:textId="77777777" w:rsidR="002577F3" w:rsidRPr="00CE2EC6" w:rsidRDefault="002577F3" w:rsidP="00567E25">
            <w:pPr>
              <w:numPr>
                <w:ilvl w:val="1"/>
                <w:numId w:val="0"/>
              </w:numPr>
              <w:overflowPunct/>
              <w:autoSpaceDE/>
              <w:autoSpaceDN/>
              <w:spacing w:after="120"/>
              <w:textAlignment w:val="auto"/>
              <w:rPr>
                <w:rFonts w:ascii="Calibri" w:eastAsia="STZhongsong" w:hAnsi="Calibri" w:cs="Times New Roman"/>
                <w:lang w:eastAsia="zh-CN"/>
              </w:rPr>
            </w:pPr>
            <w:r w:rsidRPr="00CE2EC6">
              <w:rPr>
                <w:rFonts w:ascii="Calibri" w:eastAsia="STZhongsong" w:hAnsi="Calibri" w:cs="Times New Roman"/>
                <w:b/>
                <w:lang w:eastAsia="zh-CN"/>
              </w:rPr>
              <w:t>Termination on material Default</w:t>
            </w:r>
            <w:r w:rsidRPr="00CE2EC6">
              <w:rPr>
                <w:rFonts w:ascii="Calibri" w:eastAsia="STZhongsong" w:hAnsi="Calibri" w:cs="Times New Roman"/>
                <w:lang w:eastAsia="zh-CN"/>
              </w:rPr>
              <w:t xml:space="preserve"> (Clause </w:t>
            </w:r>
            <w:r w:rsidRPr="00CE2EC6">
              <w:rPr>
                <w:rFonts w:ascii="Calibri" w:eastAsia="STZhongsong" w:hAnsi="Calibri" w:cs="Times New Roman"/>
                <w:lang w:eastAsia="zh-CN"/>
              </w:rPr>
              <w:fldChar w:fldCharType="begin"/>
            </w:r>
            <w:r w:rsidRPr="00CE2EC6">
              <w:rPr>
                <w:rFonts w:ascii="Calibri" w:eastAsia="STZhongsong" w:hAnsi="Calibri" w:cs="Times New Roman"/>
                <w:lang w:eastAsia="zh-CN"/>
              </w:rPr>
              <w:instrText xml:space="preserve"> REF _Ref426110026 \r \h  \* MERGEFORMAT </w:instrText>
            </w:r>
            <w:r w:rsidRPr="00CE2EC6">
              <w:rPr>
                <w:rFonts w:ascii="Calibri" w:eastAsia="STZhongsong" w:hAnsi="Calibri" w:cs="Times New Roman"/>
                <w:lang w:eastAsia="zh-CN"/>
              </w:rPr>
            </w:r>
            <w:r w:rsidRPr="00CE2EC6">
              <w:rPr>
                <w:rFonts w:ascii="Calibri" w:eastAsia="STZhongsong" w:hAnsi="Calibri" w:cs="Times New Roman"/>
                <w:lang w:eastAsia="zh-CN"/>
              </w:rPr>
              <w:fldChar w:fldCharType="separate"/>
            </w:r>
            <w:r w:rsidR="00122E69">
              <w:rPr>
                <w:rFonts w:ascii="Calibri" w:eastAsia="STZhongsong" w:hAnsi="Calibri" w:cs="Times New Roman"/>
                <w:lang w:eastAsia="zh-CN"/>
              </w:rPr>
              <w:t>41.2.1(c)</w:t>
            </w:r>
            <w:r w:rsidRPr="00CE2EC6">
              <w:rPr>
                <w:rFonts w:ascii="Calibri" w:eastAsia="STZhongsong" w:hAnsi="Calibri" w:cs="Times New Roman"/>
                <w:lang w:eastAsia="zh-CN"/>
              </w:rPr>
              <w:fldChar w:fldCharType="end"/>
            </w:r>
            <w:r w:rsidRPr="00CE2EC6">
              <w:rPr>
                <w:rFonts w:ascii="Calibri" w:eastAsia="STZhongsong" w:hAnsi="Calibri" w:cs="Times New Roman"/>
                <w:lang w:eastAsia="zh-CN"/>
              </w:rPr>
              <w:t xml:space="preserve"> of the Call Off Terms)):</w:t>
            </w:r>
          </w:p>
          <w:p w14:paraId="3E0D6043" w14:textId="77777777" w:rsidR="002577F3" w:rsidRPr="00CE2EC6" w:rsidRDefault="002577F3" w:rsidP="00567E25">
            <w:pPr>
              <w:keepNext/>
              <w:keepLines/>
              <w:overflowPunct/>
              <w:autoSpaceDE/>
              <w:autoSpaceDN/>
              <w:spacing w:before="240"/>
              <w:ind w:left="0"/>
              <w:textAlignment w:val="auto"/>
              <w:rPr>
                <w:rFonts w:ascii="Calibri" w:hAnsi="Calibri"/>
                <w:highlight w:val="yellow"/>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 xml:space="preserve">In Clause </w:t>
            </w:r>
            <w:r w:rsidRPr="00CE2EC6">
              <w:rPr>
                <w:rFonts w:ascii="Calibri" w:hAnsi="Calibri"/>
                <w:highlight w:val="yellow"/>
              </w:rPr>
              <w:fldChar w:fldCharType="begin"/>
            </w:r>
            <w:r w:rsidRPr="00CE2EC6">
              <w:rPr>
                <w:rFonts w:ascii="Calibri" w:eastAsia="STZhongsong" w:hAnsi="Calibri" w:cs="Times New Roman"/>
                <w:highlight w:val="yellow"/>
                <w:lang w:eastAsia="zh-CN"/>
              </w:rPr>
              <w:instrText xml:space="preserve"> REF _Ref426110026 \r \h </w:instrText>
            </w:r>
            <w:r w:rsidRPr="00CE2EC6">
              <w:rPr>
                <w:rFonts w:ascii="Calibri" w:hAnsi="Calibri"/>
                <w:highlight w:val="yellow"/>
              </w:rPr>
              <w:instrText xml:space="preserve"> \* MERGEFORMAT </w:instrText>
            </w:r>
            <w:r w:rsidRPr="00CE2EC6">
              <w:rPr>
                <w:rFonts w:ascii="Calibri" w:hAnsi="Calibri"/>
                <w:highlight w:val="yellow"/>
              </w:rPr>
            </w:r>
            <w:r w:rsidRPr="00CE2EC6">
              <w:rPr>
                <w:rFonts w:ascii="Calibri" w:hAnsi="Calibri"/>
                <w:highlight w:val="yellow"/>
              </w:rPr>
              <w:fldChar w:fldCharType="separate"/>
            </w:r>
            <w:r w:rsidR="00122E69">
              <w:rPr>
                <w:rFonts w:ascii="Calibri" w:eastAsia="STZhongsong" w:hAnsi="Calibri" w:cs="Times New Roman"/>
                <w:highlight w:val="yellow"/>
                <w:lang w:eastAsia="zh-CN"/>
              </w:rPr>
              <w:t>41.2.1(c)</w:t>
            </w:r>
            <w:r w:rsidRPr="00CE2EC6">
              <w:rPr>
                <w:rFonts w:ascii="Calibri" w:hAnsi="Calibri"/>
                <w:highlight w:val="yellow"/>
              </w:rPr>
              <w:fldChar w:fldCharType="end"/>
            </w:r>
            <w:r w:rsidRPr="00CE2EC6">
              <w:rPr>
                <w:rFonts w:ascii="Calibri" w:hAnsi="Calibri"/>
                <w:highlight w:val="yellow"/>
              </w:rPr>
              <w:t xml:space="preserve"> of the Call Off Term</w:t>
            </w:r>
            <w:r w:rsidR="00883534" w:rsidRPr="00CE2EC6">
              <w:rPr>
                <w:rFonts w:ascii="Calibri" w:hAnsi="Calibri"/>
                <w:highlight w:val="yellow"/>
              </w:rPr>
              <w:t>s</w:t>
            </w:r>
            <w:r w:rsidRPr="00CE2EC6">
              <w:rPr>
                <w:rFonts w:ascii="Calibri" w:hAnsi="Calibri"/>
                <w:highlight w:val="yellow"/>
              </w:rPr>
              <w:t xml:space="preserve">] </w:t>
            </w:r>
          </w:p>
          <w:p w14:paraId="2232B62B" w14:textId="77777777" w:rsidR="002577F3" w:rsidRPr="00CE2EC6" w:rsidRDefault="002577F3" w:rsidP="00567E25">
            <w:pPr>
              <w:keepNext/>
              <w:keepLines/>
              <w:overflowPunct/>
              <w:autoSpaceDE/>
              <w:autoSpaceDN/>
              <w:spacing w:before="240"/>
              <w:ind w:left="0"/>
              <w:textAlignment w:val="auto"/>
              <w:rPr>
                <w:rFonts w:ascii="Calibri" w:hAnsi="Calibri"/>
                <w:highlight w:val="yellow"/>
              </w:rPr>
            </w:pPr>
            <w:r w:rsidRPr="00CE2EC6">
              <w:rPr>
                <w:rFonts w:ascii="Calibri" w:hAnsi="Calibri"/>
                <w:b/>
                <w:highlight w:val="yellow"/>
              </w:rPr>
              <w:t>[</w:t>
            </w:r>
            <w:r w:rsidRPr="00CE2EC6">
              <w:rPr>
                <w:rFonts w:ascii="Calibri" w:hAnsi="Calibri"/>
                <w:highlight w:val="yellow"/>
              </w:rPr>
              <w:t>OR</w:t>
            </w:r>
            <w:r w:rsidRPr="00CE2EC6">
              <w:rPr>
                <w:rFonts w:ascii="Calibri" w:hAnsi="Calibri"/>
                <w:b/>
                <w:highlight w:val="yellow"/>
              </w:rPr>
              <w:t>]</w:t>
            </w:r>
            <w:r w:rsidRPr="00CE2EC6">
              <w:rPr>
                <w:rFonts w:ascii="Calibri" w:hAnsi="Calibri"/>
                <w:highlight w:val="yellow"/>
              </w:rPr>
              <w:t xml:space="preserve"> </w:t>
            </w:r>
          </w:p>
          <w:p w14:paraId="0E836292" w14:textId="77777777" w:rsidR="002577F3" w:rsidRPr="00CE2EC6" w:rsidRDefault="002577F3" w:rsidP="00567E25">
            <w:pPr>
              <w:keepNext/>
              <w:keepLines/>
              <w:overflowPunct/>
              <w:autoSpaceDE/>
              <w:autoSpaceDN/>
              <w:spacing w:before="240"/>
              <w:ind w:left="0"/>
              <w:textAlignment w:val="auto"/>
              <w:rPr>
                <w:rFonts w:ascii="Calibri" w:hAnsi="Calibri"/>
                <w:b/>
                <w:highlight w:val="yellow"/>
              </w:rPr>
            </w:pPr>
            <w:r w:rsidRPr="00CE2EC6">
              <w:rPr>
                <w:rFonts w:ascii="Calibri" w:hAnsi="Calibri"/>
                <w:b/>
                <w:highlight w:val="yellow"/>
              </w:rPr>
              <w:t>[</w:t>
            </w:r>
            <w:r w:rsidRPr="00CE2EC6">
              <w:rPr>
                <w:rFonts w:ascii="Calibri" w:hAnsi="Calibri"/>
                <w:highlight w:val="yellow"/>
              </w:rPr>
              <w:t xml:space="preserve">The percentage of </w:t>
            </w:r>
            <w:r w:rsidRPr="00CE2EC6">
              <w:rPr>
                <w:rFonts w:ascii="Calibri" w:hAnsi="Calibri"/>
                <w:i/>
                <w:highlight w:val="yellow"/>
              </w:rPr>
              <w:t>“80%”</w:t>
            </w:r>
            <w:r w:rsidRPr="00CE2EC6">
              <w:rPr>
                <w:rFonts w:ascii="Calibri" w:hAnsi="Calibri"/>
                <w:highlight w:val="yellow"/>
              </w:rPr>
              <w:t xml:space="preserve"> in Clause</w:t>
            </w:r>
            <w:r w:rsidRPr="00CE2EC6">
              <w:rPr>
                <w:rFonts w:ascii="Calibri" w:eastAsia="STZhongsong" w:hAnsi="Calibri" w:cs="Times New Roman"/>
                <w:highlight w:val="yellow"/>
                <w:lang w:eastAsia="zh-CN"/>
              </w:rPr>
              <w:t xml:space="preserve"> </w:t>
            </w:r>
            <w:r w:rsidRPr="00CE2EC6">
              <w:rPr>
                <w:rFonts w:ascii="Calibri" w:hAnsi="Calibri"/>
                <w:highlight w:val="yellow"/>
              </w:rPr>
              <w:fldChar w:fldCharType="begin"/>
            </w:r>
            <w:r w:rsidRPr="00CE2EC6">
              <w:rPr>
                <w:rFonts w:ascii="Calibri" w:eastAsia="STZhongsong" w:hAnsi="Calibri" w:cs="Times New Roman"/>
                <w:highlight w:val="yellow"/>
                <w:lang w:eastAsia="zh-CN"/>
              </w:rPr>
              <w:instrText xml:space="preserve"> REF _Ref426110026 \r \h </w:instrText>
            </w:r>
            <w:r w:rsidRPr="00CE2EC6">
              <w:rPr>
                <w:rFonts w:ascii="Calibri" w:hAnsi="Calibri"/>
                <w:highlight w:val="yellow"/>
              </w:rPr>
              <w:instrText xml:space="preserve"> \* MERGEFORMAT </w:instrText>
            </w:r>
            <w:r w:rsidRPr="00CE2EC6">
              <w:rPr>
                <w:rFonts w:ascii="Calibri" w:hAnsi="Calibri"/>
                <w:highlight w:val="yellow"/>
              </w:rPr>
            </w:r>
            <w:r w:rsidRPr="00CE2EC6">
              <w:rPr>
                <w:rFonts w:ascii="Calibri" w:hAnsi="Calibri"/>
                <w:highlight w:val="yellow"/>
              </w:rPr>
              <w:fldChar w:fldCharType="separate"/>
            </w:r>
            <w:r w:rsidR="00122E69">
              <w:rPr>
                <w:rFonts w:ascii="Calibri" w:eastAsia="STZhongsong" w:hAnsi="Calibri" w:cs="Times New Roman"/>
                <w:highlight w:val="yellow"/>
                <w:lang w:eastAsia="zh-CN"/>
              </w:rPr>
              <w:t>41.2.1(c)</w:t>
            </w:r>
            <w:r w:rsidRPr="00CE2EC6">
              <w:rPr>
                <w:rFonts w:ascii="Calibri" w:hAnsi="Calibri"/>
                <w:highlight w:val="yellow"/>
              </w:rPr>
              <w:fldChar w:fldCharType="end"/>
            </w:r>
            <w:r w:rsidRPr="00CE2EC6">
              <w:rPr>
                <w:rFonts w:ascii="Calibri" w:hAnsi="Calibri"/>
                <w:highlight w:val="yellow"/>
              </w:rPr>
              <w:t xml:space="preserve"> shall be amended to </w:t>
            </w:r>
            <w:r w:rsidRPr="00CE2EC6">
              <w:rPr>
                <w:rFonts w:ascii="Calibri" w:hAnsi="Calibri"/>
                <w:b/>
                <w:highlight w:val="yellow"/>
              </w:rPr>
              <w:t>[  ]]</w:t>
            </w:r>
          </w:p>
        </w:tc>
        <w:tc>
          <w:tcPr>
            <w:tcW w:w="4196" w:type="dxa"/>
            <w:shd w:val="clear" w:color="auto" w:fill="FFFF00"/>
          </w:tcPr>
          <w:p w14:paraId="6169316F" w14:textId="77777777" w:rsidR="002577F3" w:rsidRPr="00CE2EC6" w:rsidRDefault="002577F3" w:rsidP="004364DA">
            <w:pPr>
              <w:keepNext/>
              <w:keepLines/>
              <w:overflowPunct/>
              <w:autoSpaceDE/>
              <w:autoSpaceDN/>
              <w:spacing w:after="0"/>
              <w:ind w:left="0"/>
              <w:textAlignment w:val="auto"/>
              <w:rPr>
                <w:rFonts w:ascii="Calibri" w:hAnsi="Calibri"/>
                <w:i/>
              </w:rPr>
            </w:pPr>
            <w:r w:rsidRPr="00CE2EC6">
              <w:rPr>
                <w:rFonts w:ascii="Calibri" w:hAnsi="Calibri"/>
                <w:i/>
              </w:rPr>
              <w:t xml:space="preserve">Guidance Note: </w:t>
            </w:r>
            <w:r w:rsidR="00C864BA" w:rsidRPr="00CE2EC6">
              <w:rPr>
                <w:rFonts w:ascii="Calibri" w:hAnsi="Calibri"/>
                <w:i/>
              </w:rPr>
              <w:t>c</w:t>
            </w:r>
            <w:r w:rsidRPr="00CE2EC6">
              <w:rPr>
                <w:rFonts w:ascii="Calibri" w:hAnsi="Calibri"/>
                <w:i/>
              </w:rPr>
              <w:t xml:space="preserve">onsider Clause </w:t>
            </w:r>
            <w:r w:rsidRPr="00CE2EC6">
              <w:rPr>
                <w:rFonts w:ascii="Calibri" w:hAnsi="Calibri"/>
                <w:i/>
              </w:rPr>
              <w:fldChar w:fldCharType="begin"/>
            </w:r>
            <w:r w:rsidRPr="00CE2EC6">
              <w:rPr>
                <w:rFonts w:ascii="Calibri" w:hAnsi="Calibri"/>
                <w:i/>
              </w:rPr>
              <w:instrText xml:space="preserve"> REF _Ref426110026 \r \h  \* MERGEFORMAT </w:instrText>
            </w:r>
            <w:r w:rsidRPr="00CE2EC6">
              <w:rPr>
                <w:rFonts w:ascii="Calibri" w:hAnsi="Calibri"/>
                <w:i/>
              </w:rPr>
            </w:r>
            <w:r w:rsidRPr="00CE2EC6">
              <w:rPr>
                <w:rFonts w:ascii="Calibri" w:hAnsi="Calibri"/>
                <w:i/>
              </w:rPr>
              <w:fldChar w:fldCharType="separate"/>
            </w:r>
            <w:r w:rsidR="00122E69">
              <w:rPr>
                <w:rFonts w:ascii="Calibri" w:hAnsi="Calibri"/>
                <w:i/>
              </w:rPr>
              <w:t>41.2.1(c)</w:t>
            </w:r>
            <w:r w:rsidRPr="00CE2EC6">
              <w:rPr>
                <w:rFonts w:ascii="Calibri" w:hAnsi="Calibri"/>
                <w:i/>
              </w:rPr>
              <w:fldChar w:fldCharType="end"/>
            </w:r>
            <w:r w:rsidRPr="00CE2EC6">
              <w:rPr>
                <w:rFonts w:ascii="Calibri" w:hAnsi="Calibri"/>
                <w:i/>
              </w:rPr>
              <w:t xml:space="preserve"> (Termination on Material Default). Insert an appropriate percentage to facilitate the ability of the Customer to terminate the Call Off Contract for material Default where, as a result of any Defaults, the Customer incurs Losses in any Call Off Contract Year which exceed a certain percentage of the value of the Supplier’s aggregate annual liability limit for that Call Off Contract Year as set out in Clause </w:t>
            </w:r>
            <w:r w:rsidRPr="00CE2EC6">
              <w:rPr>
                <w:rFonts w:ascii="Calibri" w:hAnsi="Calibri"/>
                <w:i/>
              </w:rPr>
              <w:fldChar w:fldCharType="begin"/>
            </w:r>
            <w:r w:rsidRPr="00CE2EC6">
              <w:rPr>
                <w:rFonts w:ascii="Calibri" w:hAnsi="Calibri"/>
                <w:i/>
              </w:rPr>
              <w:instrText xml:space="preserve"> REF _Ref365630206 \r \h  \* MERGEFORMAT </w:instrText>
            </w:r>
            <w:r w:rsidRPr="00CE2EC6">
              <w:rPr>
                <w:rFonts w:ascii="Calibri" w:hAnsi="Calibri"/>
                <w:i/>
              </w:rPr>
            </w:r>
            <w:r w:rsidRPr="00CE2EC6">
              <w:rPr>
                <w:rFonts w:ascii="Calibri" w:hAnsi="Calibri"/>
                <w:i/>
              </w:rPr>
              <w:fldChar w:fldCharType="separate"/>
            </w:r>
            <w:r w:rsidR="00122E69">
              <w:rPr>
                <w:rFonts w:ascii="Calibri" w:hAnsi="Calibri"/>
                <w:i/>
              </w:rPr>
              <w:t>36.2.1</w:t>
            </w:r>
            <w:r w:rsidRPr="00CE2EC6">
              <w:rPr>
                <w:rFonts w:ascii="Calibri" w:hAnsi="Calibri"/>
                <w:i/>
              </w:rPr>
              <w:fldChar w:fldCharType="end"/>
            </w:r>
            <w:r w:rsidRPr="00CE2EC6">
              <w:rPr>
                <w:rFonts w:ascii="Calibri" w:hAnsi="Calibri"/>
                <w:i/>
              </w:rPr>
              <w:t xml:space="preserve"> (Financial Limits). </w:t>
            </w:r>
          </w:p>
          <w:p w14:paraId="1B9A6A95" w14:textId="77777777" w:rsidR="002577F3" w:rsidRPr="00CE2EC6" w:rsidRDefault="002577F3" w:rsidP="004364DA">
            <w:pPr>
              <w:keepNext/>
              <w:keepLines/>
              <w:overflowPunct/>
              <w:autoSpaceDE/>
              <w:autoSpaceDN/>
              <w:spacing w:after="0"/>
              <w:ind w:left="0"/>
              <w:textAlignment w:val="auto"/>
              <w:rPr>
                <w:rFonts w:ascii="Calibri" w:eastAsia="STZhongsong" w:hAnsi="Calibri" w:cs="Times New Roman"/>
                <w:b/>
                <w:caps/>
                <w:lang w:eastAsia="zh-CN"/>
              </w:rPr>
            </w:pPr>
          </w:p>
        </w:tc>
      </w:tr>
      <w:tr w:rsidR="002577F3" w:rsidRPr="00CE2EC6" w14:paraId="35E0A758" w14:textId="77777777" w:rsidTr="005E4232">
        <w:tc>
          <w:tcPr>
            <w:tcW w:w="567" w:type="dxa"/>
          </w:tcPr>
          <w:p w14:paraId="70FE7C15" w14:textId="77777777" w:rsidR="002577F3" w:rsidRPr="00CE2EC6" w:rsidRDefault="002577F3" w:rsidP="004364DA">
            <w:pPr>
              <w:numPr>
                <w:ilvl w:val="1"/>
                <w:numId w:val="0"/>
              </w:numPr>
              <w:overflowPunct/>
              <w:autoSpaceDE/>
              <w:autoSpaceDN/>
              <w:spacing w:after="120"/>
              <w:textAlignment w:val="auto"/>
              <w:rPr>
                <w:rFonts w:ascii="Calibri" w:eastAsia="STZhongsong" w:hAnsi="Calibri" w:cs="Times New Roman"/>
                <w:b/>
                <w:lang w:eastAsia="zh-CN"/>
              </w:rPr>
            </w:pPr>
            <w:r w:rsidRPr="00CE2EC6">
              <w:rPr>
                <w:rFonts w:ascii="Calibri" w:eastAsia="STZhongsong" w:hAnsi="Calibri" w:cs="Times New Roman"/>
                <w:b/>
                <w:lang w:eastAsia="zh-CN"/>
              </w:rPr>
              <w:t>8.2</w:t>
            </w:r>
          </w:p>
        </w:tc>
        <w:tc>
          <w:tcPr>
            <w:tcW w:w="4395" w:type="dxa"/>
            <w:shd w:val="clear" w:color="auto" w:fill="auto"/>
          </w:tcPr>
          <w:p w14:paraId="6DEB33DA" w14:textId="77777777" w:rsidR="002577F3" w:rsidRPr="00CE2EC6" w:rsidRDefault="002577F3" w:rsidP="005E4232">
            <w:pPr>
              <w:numPr>
                <w:ilvl w:val="1"/>
                <w:numId w:val="0"/>
              </w:numPr>
              <w:overflowPunct/>
              <w:autoSpaceDE/>
              <w:autoSpaceDN/>
              <w:spacing w:after="120"/>
              <w:textAlignment w:val="auto"/>
              <w:rPr>
                <w:rFonts w:ascii="Calibri" w:eastAsia="STZhongsong" w:hAnsi="Calibri" w:cs="Times New Roman"/>
                <w:lang w:eastAsia="zh-CN"/>
              </w:rPr>
            </w:pPr>
            <w:r w:rsidRPr="00CE2EC6">
              <w:rPr>
                <w:rFonts w:ascii="Calibri" w:eastAsia="STZhongsong" w:hAnsi="Calibri" w:cs="Times New Roman"/>
                <w:b/>
                <w:lang w:eastAsia="zh-CN"/>
              </w:rPr>
              <w:t>Termination without cause notice period</w:t>
            </w:r>
            <w:r w:rsidRPr="00CE2EC6">
              <w:rPr>
                <w:rFonts w:ascii="Calibri" w:eastAsia="STZhongsong" w:hAnsi="Calibri" w:cs="Times New Roman"/>
                <w:lang w:eastAsia="zh-CN"/>
              </w:rPr>
              <w:t xml:space="preserve"> (Clause </w:t>
            </w:r>
            <w:r w:rsidRPr="00CE2EC6">
              <w:rPr>
                <w:rFonts w:ascii="Calibri" w:eastAsia="STZhongsong" w:hAnsi="Calibri" w:cs="Times New Roman"/>
                <w:lang w:eastAsia="zh-CN"/>
              </w:rPr>
              <w:fldChar w:fldCharType="begin"/>
            </w:r>
            <w:r w:rsidRPr="00CE2EC6">
              <w:rPr>
                <w:rFonts w:ascii="Calibri" w:eastAsia="STZhongsong" w:hAnsi="Calibri" w:cs="Times New Roman"/>
                <w:lang w:eastAsia="zh-CN"/>
              </w:rPr>
              <w:instrText xml:space="preserve"> REF _Ref379468054 \r \h  \* MERGEFORMAT </w:instrText>
            </w:r>
            <w:r w:rsidRPr="00CE2EC6">
              <w:rPr>
                <w:rFonts w:ascii="Calibri" w:eastAsia="STZhongsong" w:hAnsi="Calibri" w:cs="Times New Roman"/>
                <w:lang w:eastAsia="zh-CN"/>
              </w:rPr>
            </w:r>
            <w:r w:rsidRPr="00CE2EC6">
              <w:rPr>
                <w:rFonts w:ascii="Calibri" w:eastAsia="STZhongsong" w:hAnsi="Calibri" w:cs="Times New Roman"/>
                <w:lang w:eastAsia="zh-CN"/>
              </w:rPr>
              <w:fldChar w:fldCharType="separate"/>
            </w:r>
            <w:r w:rsidR="00122E69">
              <w:rPr>
                <w:rFonts w:ascii="Calibri" w:eastAsia="STZhongsong" w:hAnsi="Calibri" w:cs="Times New Roman"/>
                <w:lang w:eastAsia="zh-CN"/>
              </w:rPr>
              <w:t>41.7.1</w:t>
            </w:r>
            <w:r w:rsidRPr="00CE2EC6">
              <w:rPr>
                <w:rFonts w:ascii="Calibri" w:eastAsia="STZhongsong" w:hAnsi="Calibri" w:cs="Times New Roman"/>
                <w:lang w:eastAsia="zh-CN"/>
              </w:rPr>
              <w:fldChar w:fldCharType="end"/>
            </w:r>
            <w:r w:rsidRPr="00CE2EC6">
              <w:rPr>
                <w:rFonts w:ascii="Calibri" w:eastAsia="STZhongsong" w:hAnsi="Calibri" w:cs="Times New Roman"/>
                <w:lang w:eastAsia="zh-CN"/>
              </w:rPr>
              <w:t xml:space="preserve"> of the Call Off Terms):</w:t>
            </w:r>
          </w:p>
          <w:p w14:paraId="733126B5" w14:textId="77777777" w:rsidR="002577F3" w:rsidRPr="00CE2EC6" w:rsidRDefault="002577F3" w:rsidP="005E4232">
            <w:pPr>
              <w:numPr>
                <w:ilvl w:val="1"/>
                <w:numId w:val="0"/>
              </w:numPr>
              <w:overflowPunct/>
              <w:autoSpaceDE/>
              <w:autoSpaceDN/>
              <w:spacing w:after="120"/>
              <w:textAlignment w:val="auto"/>
              <w:rPr>
                <w:rFonts w:ascii="Calibri" w:eastAsia="STZhongsong" w:hAnsi="Calibri" w:cs="Times New Roman"/>
                <w:lang w:eastAsia="zh-CN"/>
              </w:rPr>
            </w:pPr>
            <w:r w:rsidRPr="00CE2EC6">
              <w:rPr>
                <w:rFonts w:ascii="Calibri" w:hAnsi="Calibri"/>
                <w:b/>
                <w:highlight w:val="yellow"/>
              </w:rPr>
              <w:t>[</w:t>
            </w:r>
            <w:r w:rsidRPr="00CE2EC6">
              <w:rPr>
                <w:rFonts w:ascii="Calibri" w:hAnsi="Calibri"/>
                <w:highlight w:val="yellow"/>
              </w:rPr>
              <w:t xml:space="preserve">In Clause </w:t>
            </w:r>
            <w:r w:rsidRPr="00CE2EC6">
              <w:rPr>
                <w:rFonts w:ascii="Calibri" w:eastAsia="STZhongsong" w:hAnsi="Calibri" w:cs="Times New Roman"/>
                <w:highlight w:val="yellow"/>
                <w:lang w:eastAsia="zh-CN"/>
              </w:rPr>
              <w:fldChar w:fldCharType="begin"/>
            </w:r>
            <w:r w:rsidRPr="00CE2EC6">
              <w:rPr>
                <w:rFonts w:ascii="Calibri" w:eastAsia="STZhongsong" w:hAnsi="Calibri" w:cs="Times New Roman"/>
                <w:highlight w:val="yellow"/>
                <w:lang w:eastAsia="zh-CN"/>
              </w:rPr>
              <w:instrText xml:space="preserve"> REF _Ref379468054 \r \h  \* MERGEFORMAT </w:instrText>
            </w:r>
            <w:r w:rsidRPr="00CE2EC6">
              <w:rPr>
                <w:rFonts w:ascii="Calibri" w:eastAsia="STZhongsong" w:hAnsi="Calibri" w:cs="Times New Roman"/>
                <w:highlight w:val="yellow"/>
                <w:lang w:eastAsia="zh-CN"/>
              </w:rPr>
            </w:r>
            <w:r w:rsidRPr="00CE2EC6">
              <w:rPr>
                <w:rFonts w:ascii="Calibri" w:eastAsia="STZhongsong" w:hAnsi="Calibri" w:cs="Times New Roman"/>
                <w:highlight w:val="yellow"/>
                <w:lang w:eastAsia="zh-CN"/>
              </w:rPr>
              <w:fldChar w:fldCharType="separate"/>
            </w:r>
            <w:r w:rsidR="00122E69">
              <w:rPr>
                <w:rFonts w:ascii="Calibri" w:eastAsia="STZhongsong" w:hAnsi="Calibri" w:cs="Times New Roman"/>
                <w:highlight w:val="yellow"/>
                <w:lang w:eastAsia="zh-CN"/>
              </w:rPr>
              <w:t>41.7.1</w:t>
            </w:r>
            <w:r w:rsidRPr="00CE2EC6">
              <w:rPr>
                <w:rFonts w:ascii="Calibri" w:eastAsia="STZhongsong" w:hAnsi="Calibri" w:cs="Times New Roman"/>
                <w:highlight w:val="yellow"/>
                <w:lang w:eastAsia="zh-CN"/>
              </w:rPr>
              <w:fldChar w:fldCharType="end"/>
            </w:r>
            <w:r w:rsidRPr="00CE2EC6">
              <w:rPr>
                <w:rFonts w:ascii="Calibri" w:eastAsia="STZhongsong" w:hAnsi="Calibri" w:cs="Times New Roman"/>
                <w:highlight w:val="yellow"/>
                <w:lang w:eastAsia="zh-CN"/>
              </w:rPr>
              <w:t xml:space="preserve"> of the Call Off Terms]</w:t>
            </w:r>
          </w:p>
          <w:p w14:paraId="3FA6D8FA" w14:textId="77777777" w:rsidR="002577F3" w:rsidRPr="00CE2EC6" w:rsidRDefault="002577F3" w:rsidP="005E4232">
            <w:pPr>
              <w:numPr>
                <w:ilvl w:val="1"/>
                <w:numId w:val="0"/>
              </w:numPr>
              <w:overflowPunct/>
              <w:autoSpaceDE/>
              <w:autoSpaceDN/>
              <w:spacing w:after="120"/>
              <w:textAlignment w:val="auto"/>
              <w:rPr>
                <w:rFonts w:ascii="Calibri" w:eastAsia="STZhongsong" w:hAnsi="Calibri" w:cs="Times New Roman"/>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OR</w:t>
            </w:r>
            <w:r w:rsidRPr="00CE2EC6">
              <w:rPr>
                <w:rFonts w:ascii="Calibri" w:eastAsia="STZhongsong" w:hAnsi="Calibri" w:cs="Times New Roman"/>
                <w:b/>
                <w:highlight w:val="yellow"/>
                <w:lang w:eastAsia="zh-CN"/>
              </w:rPr>
              <w:t>]</w:t>
            </w:r>
          </w:p>
          <w:p w14:paraId="7EDEC5F5" w14:textId="77777777" w:rsidR="002577F3" w:rsidRPr="00CE2EC6" w:rsidRDefault="002577F3" w:rsidP="005E4232">
            <w:pPr>
              <w:numPr>
                <w:ilvl w:val="1"/>
                <w:numId w:val="0"/>
              </w:numPr>
              <w:overflowPunct/>
              <w:autoSpaceDE/>
              <w:autoSpaceDN/>
              <w:spacing w:after="120"/>
              <w:textAlignment w:val="auto"/>
              <w:rPr>
                <w:rFonts w:ascii="Calibri" w:eastAsia="STZhongsong" w:hAnsi="Calibri" w:cs="Times New Roman"/>
                <w:lang w:eastAsia="zh-CN"/>
              </w:rPr>
            </w:pPr>
            <w:r w:rsidRPr="00CE2EC6">
              <w:rPr>
                <w:rFonts w:ascii="Calibri" w:hAnsi="Calibri"/>
                <w:b/>
                <w:highlight w:val="yellow"/>
              </w:rPr>
              <w:t>[</w:t>
            </w:r>
            <w:r w:rsidRPr="00CE2EC6">
              <w:rPr>
                <w:rFonts w:ascii="Calibri" w:hAnsi="Calibri"/>
                <w:highlight w:val="yellow"/>
              </w:rPr>
              <w:t xml:space="preserve">The period of thirty (30) Working Days in Clause </w:t>
            </w:r>
            <w:r w:rsidRPr="00CE2EC6">
              <w:rPr>
                <w:rFonts w:ascii="Calibri" w:eastAsia="STZhongsong" w:hAnsi="Calibri" w:cs="Times New Roman"/>
                <w:highlight w:val="yellow"/>
                <w:lang w:eastAsia="zh-CN"/>
              </w:rPr>
              <w:fldChar w:fldCharType="begin"/>
            </w:r>
            <w:r w:rsidRPr="00CE2EC6">
              <w:rPr>
                <w:rFonts w:ascii="Calibri" w:eastAsia="STZhongsong" w:hAnsi="Calibri" w:cs="Times New Roman"/>
                <w:highlight w:val="yellow"/>
                <w:lang w:eastAsia="zh-CN"/>
              </w:rPr>
              <w:instrText xml:space="preserve"> REF _Ref379468054 \r \h  \* MERGEFORMAT </w:instrText>
            </w:r>
            <w:r w:rsidRPr="00CE2EC6">
              <w:rPr>
                <w:rFonts w:ascii="Calibri" w:eastAsia="STZhongsong" w:hAnsi="Calibri" w:cs="Times New Roman"/>
                <w:highlight w:val="yellow"/>
                <w:lang w:eastAsia="zh-CN"/>
              </w:rPr>
            </w:r>
            <w:r w:rsidRPr="00CE2EC6">
              <w:rPr>
                <w:rFonts w:ascii="Calibri" w:eastAsia="STZhongsong" w:hAnsi="Calibri" w:cs="Times New Roman"/>
                <w:highlight w:val="yellow"/>
                <w:lang w:eastAsia="zh-CN"/>
              </w:rPr>
              <w:fldChar w:fldCharType="separate"/>
            </w:r>
            <w:r w:rsidR="00122E69">
              <w:rPr>
                <w:rFonts w:ascii="Calibri" w:eastAsia="STZhongsong" w:hAnsi="Calibri" w:cs="Times New Roman"/>
                <w:highlight w:val="yellow"/>
                <w:lang w:eastAsia="zh-CN"/>
              </w:rPr>
              <w:t>41.7.1</w:t>
            </w:r>
            <w:r w:rsidRPr="00CE2EC6">
              <w:rPr>
                <w:rFonts w:ascii="Calibri" w:eastAsia="STZhongsong" w:hAnsi="Calibri" w:cs="Times New Roman"/>
                <w:highlight w:val="yellow"/>
                <w:lang w:eastAsia="zh-CN"/>
              </w:rPr>
              <w:fldChar w:fldCharType="end"/>
            </w:r>
            <w:r w:rsidRPr="00CE2EC6">
              <w:rPr>
                <w:rFonts w:ascii="Calibri" w:eastAsia="STZhongsong" w:hAnsi="Calibri" w:cs="Times New Roman"/>
                <w:highlight w:val="yellow"/>
                <w:lang w:eastAsia="zh-CN"/>
              </w:rPr>
              <w:t xml:space="preserve"> shall be amended to [  </w:t>
            </w:r>
            <w:r w:rsidRPr="00CE2EC6">
              <w:rPr>
                <w:rFonts w:ascii="Calibri" w:hAnsi="Calibri"/>
                <w:highlight w:val="yellow"/>
              </w:rPr>
              <w:t>]</w:t>
            </w:r>
            <w:r w:rsidRPr="00CE2EC6">
              <w:rPr>
                <w:rFonts w:ascii="Calibri" w:hAnsi="Calibri"/>
                <w:b/>
                <w:highlight w:val="yellow"/>
              </w:rPr>
              <w:t>]</w:t>
            </w:r>
          </w:p>
        </w:tc>
        <w:tc>
          <w:tcPr>
            <w:tcW w:w="4196" w:type="dxa"/>
            <w:shd w:val="clear" w:color="auto" w:fill="FFFF00"/>
          </w:tcPr>
          <w:p w14:paraId="435D51B9" w14:textId="77777777" w:rsidR="002577F3" w:rsidRPr="00CE2EC6" w:rsidRDefault="002577F3" w:rsidP="004364DA">
            <w:pPr>
              <w:keepNext/>
              <w:keepLines/>
              <w:overflowPunct/>
              <w:autoSpaceDE/>
              <w:autoSpaceDN/>
              <w:spacing w:after="0"/>
              <w:ind w:left="0"/>
              <w:textAlignment w:val="auto"/>
              <w:rPr>
                <w:rFonts w:ascii="Calibri" w:hAnsi="Calibri"/>
                <w:i/>
                <w:iCs/>
              </w:rPr>
            </w:pPr>
            <w:r w:rsidRPr="00CE2EC6">
              <w:rPr>
                <w:rFonts w:ascii="Calibri" w:hAnsi="Calibri"/>
                <w:i/>
              </w:rPr>
              <w:t xml:space="preserve">Guidance Note: </w:t>
            </w:r>
            <w:r w:rsidR="00C864BA" w:rsidRPr="00CE2EC6">
              <w:rPr>
                <w:rFonts w:ascii="Calibri" w:hAnsi="Calibri"/>
                <w:i/>
              </w:rPr>
              <w:t>c</w:t>
            </w:r>
            <w:r w:rsidRPr="00CE2EC6">
              <w:rPr>
                <w:rFonts w:ascii="Calibri" w:hAnsi="Calibri"/>
                <w:i/>
              </w:rPr>
              <w:t xml:space="preserve">onsider </w:t>
            </w:r>
            <w:r w:rsidRPr="00CE2EC6">
              <w:rPr>
                <w:rFonts w:ascii="Calibri" w:hAnsi="Calibri"/>
                <w:i/>
                <w:highlight w:val="yellow"/>
              </w:rPr>
              <w:t xml:space="preserve">Clause </w:t>
            </w:r>
            <w:r w:rsidRPr="00CE2EC6">
              <w:rPr>
                <w:rFonts w:ascii="Calibri" w:eastAsia="STZhongsong" w:hAnsi="Calibri" w:cs="Times New Roman"/>
                <w:i/>
                <w:highlight w:val="yellow"/>
                <w:lang w:eastAsia="zh-CN"/>
              </w:rPr>
              <w:fldChar w:fldCharType="begin"/>
            </w:r>
            <w:r w:rsidRPr="00CE2EC6">
              <w:rPr>
                <w:rFonts w:ascii="Calibri" w:eastAsia="STZhongsong" w:hAnsi="Calibri" w:cs="Times New Roman"/>
                <w:i/>
                <w:highlight w:val="yellow"/>
                <w:lang w:eastAsia="zh-CN"/>
              </w:rPr>
              <w:instrText xml:space="preserve"> REF _Ref379468054 \r \h  \* MERGEFORMAT </w:instrText>
            </w:r>
            <w:r w:rsidRPr="00CE2EC6">
              <w:rPr>
                <w:rFonts w:ascii="Calibri" w:eastAsia="STZhongsong" w:hAnsi="Calibri" w:cs="Times New Roman"/>
                <w:i/>
                <w:highlight w:val="yellow"/>
                <w:lang w:eastAsia="zh-CN"/>
              </w:rPr>
            </w:r>
            <w:r w:rsidRPr="00CE2EC6">
              <w:rPr>
                <w:rFonts w:ascii="Calibri" w:eastAsia="STZhongsong" w:hAnsi="Calibri" w:cs="Times New Roman"/>
                <w:i/>
                <w:highlight w:val="yellow"/>
                <w:lang w:eastAsia="zh-CN"/>
              </w:rPr>
              <w:fldChar w:fldCharType="separate"/>
            </w:r>
            <w:r w:rsidR="00122E69">
              <w:rPr>
                <w:rFonts w:ascii="Calibri" w:eastAsia="STZhongsong" w:hAnsi="Calibri" w:cs="Times New Roman"/>
                <w:i/>
                <w:highlight w:val="yellow"/>
                <w:lang w:eastAsia="zh-CN"/>
              </w:rPr>
              <w:t>41.7.1</w:t>
            </w:r>
            <w:r w:rsidRPr="00CE2EC6">
              <w:rPr>
                <w:rFonts w:ascii="Calibri" w:eastAsia="STZhongsong" w:hAnsi="Calibri" w:cs="Times New Roman"/>
                <w:i/>
                <w:highlight w:val="yellow"/>
                <w:lang w:eastAsia="zh-CN"/>
              </w:rPr>
              <w:fldChar w:fldCharType="end"/>
            </w:r>
            <w:r w:rsidRPr="00CE2EC6">
              <w:rPr>
                <w:rFonts w:ascii="Calibri" w:eastAsia="STZhongsong" w:hAnsi="Calibri" w:cs="Times New Roman"/>
                <w:i/>
                <w:lang w:eastAsia="zh-CN"/>
              </w:rPr>
              <w:t xml:space="preserve"> (Termination without cause)</w:t>
            </w:r>
            <w:r w:rsidRPr="00CE2EC6">
              <w:rPr>
                <w:rFonts w:ascii="Calibri" w:hAnsi="Calibri"/>
                <w:i/>
              </w:rPr>
              <w:t>. Confirm the minimum number of Working Days that should be the notice period in respect of termination without cause.</w:t>
            </w:r>
            <w:r w:rsidRPr="00CE2EC6">
              <w:rPr>
                <w:rFonts w:ascii="Calibri" w:hAnsi="Calibri"/>
                <w:i/>
                <w:iCs/>
              </w:rPr>
              <w:t xml:space="preserve"> It is suggested that in long term contracts this should be a minimum of 30 Working Days, as stipulated in Clause </w:t>
            </w:r>
            <w:r w:rsidRPr="00CE2EC6">
              <w:rPr>
                <w:rFonts w:ascii="Calibri" w:eastAsia="STZhongsong" w:hAnsi="Calibri" w:cs="Times New Roman"/>
                <w:i/>
                <w:highlight w:val="yellow"/>
                <w:lang w:eastAsia="zh-CN"/>
              </w:rPr>
              <w:fldChar w:fldCharType="begin"/>
            </w:r>
            <w:r w:rsidRPr="00CE2EC6">
              <w:rPr>
                <w:rFonts w:ascii="Calibri" w:eastAsia="STZhongsong" w:hAnsi="Calibri" w:cs="Times New Roman"/>
                <w:i/>
                <w:highlight w:val="yellow"/>
                <w:lang w:eastAsia="zh-CN"/>
              </w:rPr>
              <w:instrText xml:space="preserve"> REF _Ref379468054 \r \h  \* MERGEFORMAT </w:instrText>
            </w:r>
            <w:r w:rsidRPr="00CE2EC6">
              <w:rPr>
                <w:rFonts w:ascii="Calibri" w:eastAsia="STZhongsong" w:hAnsi="Calibri" w:cs="Times New Roman"/>
                <w:i/>
                <w:highlight w:val="yellow"/>
                <w:lang w:eastAsia="zh-CN"/>
              </w:rPr>
            </w:r>
            <w:r w:rsidRPr="00CE2EC6">
              <w:rPr>
                <w:rFonts w:ascii="Calibri" w:eastAsia="STZhongsong" w:hAnsi="Calibri" w:cs="Times New Roman"/>
                <w:i/>
                <w:highlight w:val="yellow"/>
                <w:lang w:eastAsia="zh-CN"/>
              </w:rPr>
              <w:fldChar w:fldCharType="separate"/>
            </w:r>
            <w:r w:rsidR="00122E69">
              <w:rPr>
                <w:rFonts w:ascii="Calibri" w:eastAsia="STZhongsong" w:hAnsi="Calibri" w:cs="Times New Roman"/>
                <w:i/>
                <w:highlight w:val="yellow"/>
                <w:lang w:eastAsia="zh-CN"/>
              </w:rPr>
              <w:t>41.7.1</w:t>
            </w:r>
            <w:r w:rsidRPr="00CE2EC6">
              <w:rPr>
                <w:rFonts w:ascii="Calibri" w:eastAsia="STZhongsong" w:hAnsi="Calibri" w:cs="Times New Roman"/>
                <w:i/>
                <w:highlight w:val="yellow"/>
                <w:lang w:eastAsia="zh-CN"/>
              </w:rPr>
              <w:fldChar w:fldCharType="end"/>
            </w:r>
            <w:r w:rsidRPr="00CE2EC6">
              <w:rPr>
                <w:rFonts w:ascii="Calibri" w:hAnsi="Calibri"/>
                <w:i/>
                <w:iCs/>
              </w:rPr>
              <w:t>.</w:t>
            </w:r>
          </w:p>
          <w:p w14:paraId="6E14FAA6" w14:textId="77777777" w:rsidR="002577F3" w:rsidRPr="00CE2EC6" w:rsidRDefault="002577F3" w:rsidP="004364DA">
            <w:pPr>
              <w:keepNext/>
              <w:keepLines/>
              <w:overflowPunct/>
              <w:autoSpaceDE/>
              <w:autoSpaceDN/>
              <w:spacing w:after="0"/>
              <w:ind w:left="0"/>
              <w:textAlignment w:val="auto"/>
              <w:rPr>
                <w:rFonts w:ascii="Calibri" w:eastAsia="STZhongsong" w:hAnsi="Calibri" w:cs="Times New Roman"/>
                <w:b/>
                <w:caps/>
                <w:lang w:eastAsia="zh-CN"/>
              </w:rPr>
            </w:pPr>
          </w:p>
        </w:tc>
      </w:tr>
      <w:tr w:rsidR="002577F3" w:rsidRPr="00CE2EC6" w14:paraId="0A7EC783" w14:textId="77777777" w:rsidTr="005E4232">
        <w:tc>
          <w:tcPr>
            <w:tcW w:w="567" w:type="dxa"/>
          </w:tcPr>
          <w:p w14:paraId="0680AA52" w14:textId="77777777" w:rsidR="002577F3" w:rsidRPr="00CE2EC6" w:rsidRDefault="002577F3" w:rsidP="004364DA">
            <w:pPr>
              <w:numPr>
                <w:ilvl w:val="1"/>
                <w:numId w:val="0"/>
              </w:numPr>
              <w:overflowPunct/>
              <w:autoSpaceDE/>
              <w:autoSpaceDN/>
              <w:spacing w:after="120"/>
              <w:textAlignment w:val="auto"/>
              <w:rPr>
                <w:rFonts w:ascii="Calibri" w:eastAsia="STZhongsong" w:hAnsi="Calibri" w:cs="Times New Roman"/>
                <w:b/>
                <w:lang w:eastAsia="zh-CN"/>
              </w:rPr>
            </w:pPr>
            <w:r w:rsidRPr="00CE2EC6">
              <w:rPr>
                <w:rFonts w:ascii="Calibri" w:eastAsia="STZhongsong" w:hAnsi="Calibri" w:cs="Times New Roman"/>
                <w:b/>
                <w:lang w:eastAsia="zh-CN"/>
              </w:rPr>
              <w:t>8.3</w:t>
            </w:r>
          </w:p>
        </w:tc>
        <w:tc>
          <w:tcPr>
            <w:tcW w:w="4395" w:type="dxa"/>
            <w:shd w:val="clear" w:color="auto" w:fill="auto"/>
          </w:tcPr>
          <w:p w14:paraId="1112CCFB" w14:textId="77777777" w:rsidR="002577F3" w:rsidRPr="00CE2EC6" w:rsidRDefault="002577F3" w:rsidP="004364DA">
            <w:pPr>
              <w:numPr>
                <w:ilvl w:val="1"/>
                <w:numId w:val="0"/>
              </w:numPr>
              <w:overflowPunct/>
              <w:autoSpaceDE/>
              <w:autoSpaceDN/>
              <w:spacing w:after="120"/>
              <w:textAlignment w:val="auto"/>
              <w:rPr>
                <w:rFonts w:ascii="Calibri" w:eastAsia="STZhongsong" w:hAnsi="Calibri" w:cs="Times New Roman"/>
                <w:lang w:eastAsia="zh-CN"/>
              </w:rPr>
            </w:pPr>
            <w:r w:rsidRPr="00CE2EC6">
              <w:rPr>
                <w:rFonts w:ascii="Calibri" w:eastAsia="STZhongsong" w:hAnsi="Calibri" w:cs="Times New Roman"/>
                <w:b/>
                <w:lang w:eastAsia="zh-CN"/>
              </w:rPr>
              <w:t>Undisputed Sums Limit</w:t>
            </w:r>
            <w:r w:rsidRPr="00CE2EC6">
              <w:rPr>
                <w:rFonts w:ascii="Calibri" w:eastAsia="STZhongsong" w:hAnsi="Calibri" w:cs="Times New Roman"/>
                <w:lang w:eastAsia="zh-CN"/>
              </w:rPr>
              <w:t>:</w:t>
            </w:r>
          </w:p>
          <w:p w14:paraId="194E6DB6" w14:textId="22783E9B" w:rsidR="002577F3" w:rsidRPr="00CE2EC6" w:rsidRDefault="002577F3" w:rsidP="004364DA">
            <w:pPr>
              <w:keepNext/>
              <w:keepLines/>
              <w:overflowPunct/>
              <w:autoSpaceDE/>
              <w:autoSpaceDN/>
              <w:spacing w:before="240"/>
              <w:ind w:left="0"/>
              <w:textAlignment w:val="auto"/>
              <w:rPr>
                <w:rFonts w:ascii="Calibri" w:hAnsi="Calibri"/>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 xml:space="preserve">In Clause </w:t>
            </w:r>
            <w:r w:rsidR="00D100A4" w:rsidRPr="00D100A4">
              <w:rPr>
                <w:rFonts w:ascii="Calibri" w:hAnsi="Calibri"/>
                <w:i/>
                <w:highlight w:val="yellow"/>
              </w:rPr>
              <w:fldChar w:fldCharType="begin"/>
            </w:r>
            <w:r w:rsidR="00D100A4" w:rsidRPr="00D100A4">
              <w:rPr>
                <w:rFonts w:ascii="Calibri" w:hAnsi="Calibri"/>
                <w:i/>
                <w:highlight w:val="yellow"/>
              </w:rPr>
              <w:instrText xml:space="preserve"> REF _Ref493755426 \r \h </w:instrText>
            </w:r>
            <w:r w:rsidR="00D100A4">
              <w:rPr>
                <w:rFonts w:ascii="Calibri" w:hAnsi="Calibri"/>
                <w:i/>
                <w:highlight w:val="yellow"/>
              </w:rPr>
              <w:instrText xml:space="preserve"> \* MERGEFORMAT </w:instrText>
            </w:r>
            <w:r w:rsidR="00D100A4" w:rsidRPr="00D100A4">
              <w:rPr>
                <w:rFonts w:ascii="Calibri" w:hAnsi="Calibri"/>
                <w:i/>
                <w:highlight w:val="yellow"/>
              </w:rPr>
            </w:r>
            <w:r w:rsidR="00D100A4" w:rsidRPr="00D100A4">
              <w:rPr>
                <w:rFonts w:ascii="Calibri" w:hAnsi="Calibri"/>
                <w:i/>
                <w:highlight w:val="yellow"/>
              </w:rPr>
              <w:fldChar w:fldCharType="separate"/>
            </w:r>
            <w:r w:rsidR="00D100A4" w:rsidRPr="00D100A4">
              <w:rPr>
                <w:rFonts w:ascii="Calibri" w:hAnsi="Calibri"/>
                <w:i/>
                <w:highlight w:val="yellow"/>
              </w:rPr>
              <w:t>42</w:t>
            </w:r>
            <w:r w:rsidR="00D100A4" w:rsidRPr="00D100A4">
              <w:rPr>
                <w:rFonts w:ascii="Calibri" w:hAnsi="Calibri"/>
                <w:i/>
                <w:highlight w:val="yellow"/>
              </w:rPr>
              <w:fldChar w:fldCharType="end"/>
            </w:r>
            <w:r w:rsidR="00D100A4" w:rsidRPr="00D100A4">
              <w:rPr>
                <w:rFonts w:ascii="Calibri" w:hAnsi="Calibri"/>
                <w:i/>
                <w:highlight w:val="yellow"/>
              </w:rPr>
              <w:t xml:space="preserve"> </w:t>
            </w:r>
            <w:r w:rsidRPr="00D100A4">
              <w:rPr>
                <w:rFonts w:ascii="Calibri" w:hAnsi="Calibri"/>
                <w:highlight w:val="yellow"/>
              </w:rPr>
              <w:t xml:space="preserve">of </w:t>
            </w:r>
            <w:r w:rsidRPr="00CE2EC6">
              <w:rPr>
                <w:rFonts w:ascii="Calibri" w:hAnsi="Calibri"/>
                <w:highlight w:val="yellow"/>
              </w:rPr>
              <w:t>the Call Off Terms</w:t>
            </w:r>
            <w:r w:rsidRPr="00CE2EC6">
              <w:rPr>
                <w:rFonts w:ascii="Calibri" w:hAnsi="Calibri"/>
                <w:b/>
                <w:highlight w:val="yellow"/>
              </w:rPr>
              <w:t>]</w:t>
            </w:r>
            <w:r w:rsidRPr="00CE2EC6">
              <w:rPr>
                <w:rFonts w:ascii="Calibri" w:hAnsi="Calibri"/>
              </w:rPr>
              <w:t xml:space="preserve"> </w:t>
            </w:r>
          </w:p>
          <w:p w14:paraId="70D39F41" w14:textId="77777777" w:rsidR="002577F3" w:rsidRPr="00CE2EC6" w:rsidRDefault="002577F3" w:rsidP="004364DA">
            <w:pPr>
              <w:keepNext/>
              <w:keepLines/>
              <w:overflowPunct/>
              <w:autoSpaceDE/>
              <w:autoSpaceDN/>
              <w:spacing w:before="240"/>
              <w:ind w:left="0"/>
              <w:textAlignment w:val="auto"/>
              <w:rPr>
                <w:rFonts w:ascii="Calibri" w:hAnsi="Calibri"/>
              </w:rPr>
            </w:pPr>
            <w:r w:rsidRPr="00CE2EC6">
              <w:rPr>
                <w:rFonts w:ascii="Calibri" w:hAnsi="Calibri"/>
                <w:b/>
                <w:highlight w:val="yellow"/>
              </w:rPr>
              <w:t>[</w:t>
            </w:r>
            <w:r w:rsidRPr="00CE2EC6">
              <w:rPr>
                <w:rFonts w:ascii="Calibri" w:hAnsi="Calibri"/>
                <w:highlight w:val="yellow"/>
              </w:rPr>
              <w:t>OR</w:t>
            </w:r>
            <w:r w:rsidRPr="00CE2EC6">
              <w:rPr>
                <w:rFonts w:ascii="Calibri" w:hAnsi="Calibri"/>
                <w:b/>
                <w:highlight w:val="yellow"/>
              </w:rPr>
              <w:t>]</w:t>
            </w:r>
          </w:p>
          <w:p w14:paraId="650E6746" w14:textId="60BBDF74" w:rsidR="002577F3" w:rsidRPr="00CE2EC6" w:rsidRDefault="002577F3" w:rsidP="00602841">
            <w:pPr>
              <w:keepNext/>
              <w:keepLines/>
              <w:overflowPunct/>
              <w:autoSpaceDE/>
              <w:autoSpaceDN/>
              <w:spacing w:before="240"/>
              <w:ind w:left="0"/>
              <w:textAlignment w:val="auto"/>
              <w:rPr>
                <w:rFonts w:ascii="Calibri" w:eastAsia="STZhongsong" w:hAnsi="Calibri" w:cs="Times New Roman"/>
                <w:b/>
                <w:caps/>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The wording “</w:t>
            </w:r>
            <w:r w:rsidRPr="00CE2EC6">
              <w:rPr>
                <w:rFonts w:ascii="Calibri" w:hAnsi="Calibri"/>
                <w:i/>
                <w:highlight w:val="yellow"/>
              </w:rPr>
              <w:t>one month’s average Call Off Contract Charges</w:t>
            </w:r>
            <w:r w:rsidRPr="00CE2EC6">
              <w:rPr>
                <w:rFonts w:ascii="Calibri" w:hAnsi="Calibri"/>
                <w:highlight w:val="yellow"/>
              </w:rPr>
              <w:t>” in Cla</w:t>
            </w:r>
            <w:r w:rsidRPr="00D100A4">
              <w:rPr>
                <w:rFonts w:ascii="Calibri" w:hAnsi="Calibri"/>
                <w:highlight w:val="yellow"/>
              </w:rPr>
              <w:t xml:space="preserve">use </w:t>
            </w:r>
            <w:r w:rsidR="00D100A4" w:rsidRPr="00D100A4">
              <w:rPr>
                <w:rFonts w:ascii="Calibri" w:hAnsi="Calibri"/>
                <w:i/>
                <w:highlight w:val="yellow"/>
              </w:rPr>
              <w:fldChar w:fldCharType="begin"/>
            </w:r>
            <w:r w:rsidR="00D100A4" w:rsidRPr="00D100A4">
              <w:rPr>
                <w:rFonts w:ascii="Calibri" w:hAnsi="Calibri"/>
                <w:i/>
                <w:highlight w:val="yellow"/>
              </w:rPr>
              <w:instrText xml:space="preserve"> REF _Ref493755426 \r \h </w:instrText>
            </w:r>
            <w:r w:rsidR="00D100A4">
              <w:rPr>
                <w:rFonts w:ascii="Calibri" w:hAnsi="Calibri"/>
                <w:i/>
                <w:highlight w:val="yellow"/>
              </w:rPr>
              <w:instrText xml:space="preserve"> \* MERGEFORMAT </w:instrText>
            </w:r>
            <w:r w:rsidR="00D100A4" w:rsidRPr="00D100A4">
              <w:rPr>
                <w:rFonts w:ascii="Calibri" w:hAnsi="Calibri"/>
                <w:i/>
                <w:highlight w:val="yellow"/>
              </w:rPr>
            </w:r>
            <w:r w:rsidR="00D100A4" w:rsidRPr="00D100A4">
              <w:rPr>
                <w:rFonts w:ascii="Calibri" w:hAnsi="Calibri"/>
                <w:i/>
                <w:highlight w:val="yellow"/>
              </w:rPr>
              <w:fldChar w:fldCharType="separate"/>
            </w:r>
            <w:r w:rsidR="00D100A4" w:rsidRPr="00D100A4">
              <w:rPr>
                <w:rFonts w:ascii="Calibri" w:hAnsi="Calibri"/>
                <w:i/>
                <w:highlight w:val="yellow"/>
              </w:rPr>
              <w:t>42</w:t>
            </w:r>
            <w:r w:rsidR="00D100A4" w:rsidRPr="00D100A4">
              <w:rPr>
                <w:rFonts w:ascii="Calibri" w:hAnsi="Calibri"/>
                <w:i/>
                <w:highlight w:val="yellow"/>
              </w:rPr>
              <w:fldChar w:fldCharType="end"/>
            </w:r>
            <w:r w:rsidR="00D100A4" w:rsidRPr="00D100A4">
              <w:rPr>
                <w:rFonts w:ascii="Calibri" w:hAnsi="Calibri"/>
                <w:i/>
                <w:highlight w:val="yellow"/>
              </w:rPr>
              <w:t xml:space="preserve"> </w:t>
            </w:r>
            <w:r w:rsidRPr="00D100A4">
              <w:rPr>
                <w:rFonts w:ascii="Calibri" w:hAnsi="Calibri"/>
                <w:highlight w:val="yellow"/>
              </w:rPr>
              <w:t>shall be amended to [  ]</w:t>
            </w:r>
            <w:r w:rsidRPr="00D100A4">
              <w:rPr>
                <w:rFonts w:ascii="Calibri" w:eastAsia="STZhongsong" w:hAnsi="Calibri" w:cs="Times New Roman"/>
                <w:b/>
                <w:highlight w:val="yellow"/>
                <w:lang w:eastAsia="zh-CN"/>
              </w:rPr>
              <w:t>]</w:t>
            </w:r>
          </w:p>
        </w:tc>
        <w:tc>
          <w:tcPr>
            <w:tcW w:w="4196" w:type="dxa"/>
            <w:shd w:val="clear" w:color="auto" w:fill="FFFF00"/>
          </w:tcPr>
          <w:p w14:paraId="4310C5D1" w14:textId="6708835F" w:rsidR="002577F3" w:rsidRPr="00CE2EC6" w:rsidRDefault="002577F3" w:rsidP="004364DA">
            <w:pPr>
              <w:keepNext/>
              <w:keepLines/>
              <w:overflowPunct/>
              <w:autoSpaceDE/>
              <w:autoSpaceDN/>
              <w:spacing w:after="0"/>
              <w:ind w:left="0"/>
              <w:textAlignment w:val="auto"/>
              <w:rPr>
                <w:rFonts w:ascii="Calibri" w:hAnsi="Calibri"/>
                <w:i/>
              </w:rPr>
            </w:pPr>
            <w:r w:rsidRPr="00CE2EC6">
              <w:rPr>
                <w:rFonts w:ascii="Calibri" w:hAnsi="Calibri"/>
                <w:i/>
              </w:rPr>
              <w:t xml:space="preserve">Guidance Note: </w:t>
            </w:r>
            <w:r w:rsidR="00C864BA" w:rsidRPr="00CE2EC6">
              <w:rPr>
                <w:rFonts w:ascii="Calibri" w:hAnsi="Calibri"/>
                <w:i/>
              </w:rPr>
              <w:t>c</w:t>
            </w:r>
            <w:r w:rsidRPr="00CE2EC6">
              <w:rPr>
                <w:rFonts w:ascii="Calibri" w:hAnsi="Calibri"/>
                <w:i/>
              </w:rPr>
              <w:t xml:space="preserve">onsider Clause </w:t>
            </w:r>
            <w:r w:rsidR="00D100A4">
              <w:rPr>
                <w:rFonts w:ascii="Calibri" w:hAnsi="Calibri"/>
                <w:i/>
              </w:rPr>
              <w:fldChar w:fldCharType="begin"/>
            </w:r>
            <w:r w:rsidR="00D100A4">
              <w:rPr>
                <w:rFonts w:ascii="Calibri" w:hAnsi="Calibri"/>
                <w:i/>
              </w:rPr>
              <w:instrText xml:space="preserve"> REF _Ref493755426 \r \h </w:instrText>
            </w:r>
            <w:r w:rsidR="00D100A4">
              <w:rPr>
                <w:rFonts w:ascii="Calibri" w:hAnsi="Calibri"/>
                <w:i/>
              </w:rPr>
            </w:r>
            <w:r w:rsidR="00D100A4">
              <w:rPr>
                <w:rFonts w:ascii="Calibri" w:hAnsi="Calibri"/>
                <w:i/>
              </w:rPr>
              <w:fldChar w:fldCharType="separate"/>
            </w:r>
            <w:r w:rsidR="00D100A4">
              <w:rPr>
                <w:rFonts w:ascii="Calibri" w:hAnsi="Calibri"/>
                <w:i/>
              </w:rPr>
              <w:t>42</w:t>
            </w:r>
            <w:r w:rsidR="00D100A4">
              <w:rPr>
                <w:rFonts w:ascii="Calibri" w:hAnsi="Calibri"/>
                <w:i/>
              </w:rPr>
              <w:fldChar w:fldCharType="end"/>
            </w:r>
            <w:r w:rsidR="00D100A4">
              <w:rPr>
                <w:rFonts w:ascii="Calibri" w:hAnsi="Calibri"/>
                <w:i/>
              </w:rPr>
              <w:t xml:space="preserve"> </w:t>
            </w:r>
            <w:r w:rsidRPr="00CE2EC6">
              <w:rPr>
                <w:rFonts w:ascii="Calibri" w:hAnsi="Calibri"/>
                <w:i/>
              </w:rPr>
              <w:t>(Termination of Customer Cause for failure to pay) in respect of the Supplier’s right to terminate the Call Off Contract for undisputed sums which have not been paid by the Customer. Insert an appropriate sum that should be the “Undisputed Sums Limit”.</w:t>
            </w:r>
            <w:r w:rsidRPr="00CE2EC6">
              <w:rPr>
                <w:rFonts w:ascii="Calibri" w:hAnsi="Calibri"/>
                <w:i/>
                <w:iCs/>
              </w:rPr>
              <w:t xml:space="preserve"> It is suggested that this should normally be the equivalent to one (1) month’s average Call Off Contract Charges.</w:t>
            </w:r>
          </w:p>
          <w:p w14:paraId="7581AAB5" w14:textId="77777777" w:rsidR="002577F3" w:rsidRPr="00CE2EC6" w:rsidRDefault="002577F3" w:rsidP="004364DA">
            <w:pPr>
              <w:keepNext/>
              <w:keepLines/>
              <w:overflowPunct/>
              <w:autoSpaceDE/>
              <w:autoSpaceDN/>
              <w:spacing w:after="0"/>
              <w:ind w:left="0"/>
              <w:textAlignment w:val="auto"/>
              <w:rPr>
                <w:rFonts w:ascii="Calibri" w:eastAsia="STZhongsong" w:hAnsi="Calibri" w:cs="Times New Roman"/>
                <w:b/>
                <w:caps/>
                <w:lang w:eastAsia="zh-CN"/>
              </w:rPr>
            </w:pPr>
          </w:p>
        </w:tc>
      </w:tr>
      <w:tr w:rsidR="002577F3" w:rsidRPr="00CE2EC6" w14:paraId="1D27F915" w14:textId="77777777" w:rsidTr="005E4232">
        <w:tc>
          <w:tcPr>
            <w:tcW w:w="567" w:type="dxa"/>
            <w:tcBorders>
              <w:top w:val="single" w:sz="4" w:space="0" w:color="auto"/>
              <w:left w:val="single" w:sz="4" w:space="0" w:color="auto"/>
              <w:bottom w:val="single" w:sz="4" w:space="0" w:color="auto"/>
              <w:right w:val="single" w:sz="4" w:space="0" w:color="auto"/>
            </w:tcBorders>
          </w:tcPr>
          <w:p w14:paraId="3CB8937A" w14:textId="77777777" w:rsidR="002577F3" w:rsidRPr="00CE2EC6" w:rsidRDefault="003658B8" w:rsidP="00600DC0">
            <w:pPr>
              <w:numPr>
                <w:ilvl w:val="1"/>
                <w:numId w:val="0"/>
              </w:numPr>
              <w:overflowPunct/>
              <w:autoSpaceDE/>
              <w:autoSpaceDN/>
              <w:spacing w:after="120"/>
              <w:textAlignment w:val="auto"/>
              <w:rPr>
                <w:rFonts w:ascii="Calibri" w:eastAsia="STZhongsong" w:hAnsi="Calibri" w:cs="Times New Roman"/>
                <w:b/>
                <w:lang w:eastAsia="zh-CN"/>
              </w:rPr>
            </w:pPr>
            <w:r w:rsidRPr="00CE2EC6">
              <w:rPr>
                <w:rFonts w:ascii="Calibri" w:eastAsia="STZhongsong" w:hAnsi="Calibri" w:cs="Times New Roman"/>
                <w:b/>
                <w:lang w:eastAsia="zh-CN"/>
              </w:rPr>
              <w:t>8.4</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FFE9394" w14:textId="77777777" w:rsidR="002577F3" w:rsidRPr="00CE2EC6" w:rsidRDefault="002577F3" w:rsidP="00600DC0">
            <w:pPr>
              <w:numPr>
                <w:ilvl w:val="1"/>
                <w:numId w:val="0"/>
              </w:numPr>
              <w:overflowPunct/>
              <w:autoSpaceDE/>
              <w:autoSpaceDN/>
              <w:spacing w:after="120"/>
              <w:textAlignment w:val="auto"/>
              <w:rPr>
                <w:rFonts w:ascii="Calibri" w:eastAsia="STZhongsong" w:hAnsi="Calibri" w:cs="Times New Roman"/>
                <w:b/>
                <w:lang w:eastAsia="zh-CN"/>
              </w:rPr>
            </w:pPr>
            <w:r w:rsidRPr="00CE2EC6">
              <w:rPr>
                <w:rFonts w:ascii="Calibri" w:eastAsia="STZhongsong" w:hAnsi="Calibri" w:cs="Times New Roman"/>
                <w:b/>
                <w:lang w:eastAsia="zh-CN"/>
              </w:rPr>
              <w:t xml:space="preserve">Exit Management: </w:t>
            </w:r>
          </w:p>
          <w:p w14:paraId="34704997" w14:textId="77777777" w:rsidR="002577F3" w:rsidRPr="00CE2EC6" w:rsidRDefault="002577F3" w:rsidP="00600DC0">
            <w:pPr>
              <w:numPr>
                <w:ilvl w:val="1"/>
                <w:numId w:val="0"/>
              </w:numPr>
              <w:overflowPunct/>
              <w:autoSpaceDE/>
              <w:autoSpaceDN/>
              <w:spacing w:after="120"/>
              <w:textAlignment w:val="auto"/>
              <w:rPr>
                <w:rFonts w:ascii="Calibri" w:eastAsia="STZhongsong" w:hAnsi="Calibri" w:cs="Times New Roman"/>
                <w:b/>
                <w:highlight w:val="yellow"/>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Not applied</w:t>
            </w:r>
            <w:r w:rsidRPr="00CE2EC6">
              <w:rPr>
                <w:rFonts w:ascii="Calibri" w:eastAsia="STZhongsong" w:hAnsi="Calibri" w:cs="Times New Roman"/>
                <w:b/>
                <w:highlight w:val="yellow"/>
                <w:lang w:eastAsia="zh-CN"/>
              </w:rPr>
              <w:t xml:space="preserve">] </w:t>
            </w:r>
          </w:p>
          <w:p w14:paraId="52C401DE" w14:textId="77777777" w:rsidR="002577F3" w:rsidRPr="00CE2EC6" w:rsidRDefault="002577F3" w:rsidP="00600DC0">
            <w:pPr>
              <w:numPr>
                <w:ilvl w:val="1"/>
                <w:numId w:val="0"/>
              </w:numPr>
              <w:overflowPunct/>
              <w:autoSpaceDE/>
              <w:autoSpaceDN/>
              <w:spacing w:after="120"/>
              <w:textAlignment w:val="auto"/>
              <w:rPr>
                <w:rFonts w:ascii="Calibri" w:eastAsia="STZhongsong" w:hAnsi="Calibri" w:cs="Times New Roman"/>
                <w:b/>
                <w:highlight w:val="yellow"/>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OR</w:t>
            </w:r>
            <w:r w:rsidRPr="00CE2EC6">
              <w:rPr>
                <w:rFonts w:ascii="Calibri" w:eastAsia="STZhongsong" w:hAnsi="Calibri" w:cs="Times New Roman"/>
                <w:b/>
                <w:highlight w:val="yellow"/>
                <w:lang w:eastAsia="zh-CN"/>
              </w:rPr>
              <w:t>]</w:t>
            </w:r>
          </w:p>
          <w:p w14:paraId="44887D96" w14:textId="77777777" w:rsidR="002577F3" w:rsidRPr="00CE2EC6" w:rsidRDefault="002577F3" w:rsidP="00600DC0">
            <w:pPr>
              <w:numPr>
                <w:ilvl w:val="1"/>
                <w:numId w:val="0"/>
              </w:numPr>
              <w:overflowPunct/>
              <w:autoSpaceDE/>
              <w:autoSpaceDN/>
              <w:spacing w:after="120"/>
              <w:textAlignment w:val="auto"/>
              <w:rPr>
                <w:rFonts w:ascii="Calibri" w:eastAsia="STZhongsong" w:hAnsi="Calibri" w:cs="Times New Roman"/>
                <w:b/>
                <w:highlight w:val="yellow"/>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 xml:space="preserve">In Call Off Schedule </w:t>
            </w:r>
            <w:r w:rsidR="0035754F" w:rsidRPr="00CE2EC6">
              <w:rPr>
                <w:rFonts w:ascii="Calibri" w:eastAsia="STZhongsong" w:hAnsi="Calibri" w:cs="Times New Roman"/>
                <w:highlight w:val="yellow"/>
                <w:lang w:eastAsia="zh-CN"/>
              </w:rPr>
              <w:t>9</w:t>
            </w:r>
            <w:r w:rsidRPr="00CE2EC6">
              <w:rPr>
                <w:rFonts w:ascii="Calibri" w:eastAsia="STZhongsong" w:hAnsi="Calibri" w:cs="Times New Roman"/>
                <w:highlight w:val="yellow"/>
                <w:lang w:eastAsia="zh-CN"/>
              </w:rPr>
              <w:t xml:space="preserve"> (Exit Management)</w:t>
            </w:r>
            <w:r w:rsidRPr="00CE2EC6">
              <w:rPr>
                <w:rFonts w:ascii="Calibri" w:eastAsia="STZhongsong" w:hAnsi="Calibri" w:cs="Times New Roman"/>
                <w:b/>
                <w:highlight w:val="yellow"/>
                <w:lang w:eastAsia="zh-CN"/>
              </w:rPr>
              <w:t xml:space="preserve">] </w:t>
            </w:r>
          </w:p>
          <w:p w14:paraId="4346B876" w14:textId="77777777" w:rsidR="002577F3" w:rsidRPr="00CE2EC6" w:rsidRDefault="002577F3" w:rsidP="00600DC0">
            <w:pPr>
              <w:numPr>
                <w:ilvl w:val="1"/>
                <w:numId w:val="0"/>
              </w:numPr>
              <w:overflowPunct/>
              <w:autoSpaceDE/>
              <w:autoSpaceDN/>
              <w:spacing w:after="120"/>
              <w:textAlignment w:val="auto"/>
              <w:rPr>
                <w:rFonts w:ascii="Calibri" w:eastAsia="STZhongsong" w:hAnsi="Calibri" w:cs="Times New Roman"/>
                <w:b/>
                <w:highlight w:val="yellow"/>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OR</w:t>
            </w:r>
            <w:r w:rsidRPr="00CE2EC6">
              <w:rPr>
                <w:rFonts w:ascii="Calibri" w:eastAsia="STZhongsong" w:hAnsi="Calibri" w:cs="Times New Roman"/>
                <w:b/>
                <w:highlight w:val="yellow"/>
                <w:lang w:eastAsia="zh-CN"/>
              </w:rPr>
              <w:t>]</w:t>
            </w:r>
          </w:p>
          <w:p w14:paraId="0B1F5FF6" w14:textId="77777777" w:rsidR="002577F3" w:rsidRPr="00CE2EC6" w:rsidRDefault="002577F3" w:rsidP="00AC2924">
            <w:pPr>
              <w:numPr>
                <w:ilvl w:val="1"/>
                <w:numId w:val="0"/>
              </w:numPr>
              <w:overflowPunct/>
              <w:autoSpaceDE/>
              <w:autoSpaceDN/>
              <w:spacing w:after="120"/>
              <w:textAlignment w:val="auto"/>
              <w:rPr>
                <w:rFonts w:ascii="Calibri" w:eastAsia="STZhongsong" w:hAnsi="Calibri" w:cs="Times New Roman"/>
                <w:b/>
                <w:lang w:eastAsia="zh-CN"/>
              </w:rPr>
            </w:pPr>
            <w:r w:rsidRPr="00CE2EC6">
              <w:rPr>
                <w:rFonts w:ascii="Calibri" w:eastAsia="STZhongsong" w:hAnsi="Calibri" w:cs="Times New Roman"/>
                <w:b/>
                <w:highlight w:val="yellow"/>
                <w:lang w:eastAsia="zh-CN"/>
              </w:rPr>
              <w:t>[</w:t>
            </w:r>
            <w:r w:rsidRPr="00CE2EC6">
              <w:rPr>
                <w:rFonts w:ascii="Calibri" w:hAnsi="Calibri"/>
                <w:highlight w:val="yellow"/>
              </w:rPr>
              <w:t xml:space="preserve">Call Off Schedule </w:t>
            </w:r>
            <w:r w:rsidR="0035754F" w:rsidRPr="00CE2EC6">
              <w:rPr>
                <w:rFonts w:ascii="Calibri" w:hAnsi="Calibri"/>
                <w:highlight w:val="yellow"/>
              </w:rPr>
              <w:t>9</w:t>
            </w:r>
            <w:r w:rsidRPr="00CE2EC6">
              <w:rPr>
                <w:rFonts w:ascii="Calibri" w:hAnsi="Calibri"/>
                <w:highlight w:val="yellow"/>
              </w:rPr>
              <w:t xml:space="preserve"> (Exit Management) shall be amended as follows:</w:t>
            </w:r>
            <w:r w:rsidR="003658B8" w:rsidRPr="00CE2EC6">
              <w:rPr>
                <w:rFonts w:ascii="Calibri" w:hAnsi="Calibri"/>
                <w:highlight w:val="yellow"/>
              </w:rPr>
              <w:t xml:space="preserve"> [   ]</w:t>
            </w:r>
            <w:r w:rsidRPr="00CE2EC6">
              <w:rPr>
                <w:rFonts w:ascii="Calibri" w:hAnsi="Calibri"/>
                <w:b/>
                <w:highlight w:val="yellow"/>
              </w:rPr>
              <w:t>]</w:t>
            </w:r>
            <w:r w:rsidRPr="00CE2EC6">
              <w:rPr>
                <w:rFonts w:ascii="Calibri" w:hAnsi="Calibri"/>
              </w:rPr>
              <w:t xml:space="preserve"> </w:t>
            </w:r>
          </w:p>
        </w:tc>
        <w:tc>
          <w:tcPr>
            <w:tcW w:w="4196" w:type="dxa"/>
            <w:tcBorders>
              <w:top w:val="single" w:sz="4" w:space="0" w:color="auto"/>
              <w:left w:val="single" w:sz="4" w:space="0" w:color="auto"/>
              <w:bottom w:val="single" w:sz="4" w:space="0" w:color="auto"/>
              <w:right w:val="single" w:sz="4" w:space="0" w:color="auto"/>
            </w:tcBorders>
            <w:shd w:val="clear" w:color="auto" w:fill="FFFF00"/>
          </w:tcPr>
          <w:p w14:paraId="4DB112B8" w14:textId="77777777" w:rsidR="002577F3" w:rsidRPr="00CE2EC6" w:rsidRDefault="004D348F" w:rsidP="00D17F82">
            <w:pPr>
              <w:numPr>
                <w:ilvl w:val="1"/>
                <w:numId w:val="0"/>
              </w:numPr>
              <w:overflowPunct/>
              <w:autoSpaceDE/>
              <w:autoSpaceDN/>
              <w:spacing w:after="120"/>
              <w:jc w:val="left"/>
              <w:textAlignment w:val="auto"/>
              <w:rPr>
                <w:rFonts w:ascii="Calibri" w:hAnsi="Calibri"/>
                <w:i/>
              </w:rPr>
            </w:pPr>
            <w:r w:rsidRPr="00CE2EC6">
              <w:rPr>
                <w:rFonts w:ascii="Calibri" w:hAnsi="Calibri"/>
                <w:i/>
                <w:highlight w:val="yellow"/>
              </w:rPr>
              <w:t xml:space="preserve">Guidance Note: </w:t>
            </w:r>
            <w:r w:rsidR="00C864BA" w:rsidRPr="00CE2EC6">
              <w:rPr>
                <w:rFonts w:ascii="Calibri" w:hAnsi="Calibri"/>
                <w:i/>
                <w:highlight w:val="yellow"/>
              </w:rPr>
              <w:t>s</w:t>
            </w:r>
            <w:r w:rsidR="002577F3" w:rsidRPr="00CE2EC6">
              <w:rPr>
                <w:rFonts w:ascii="Calibri" w:hAnsi="Calibri"/>
                <w:i/>
                <w:highlight w:val="yellow"/>
              </w:rPr>
              <w:t xml:space="preserve">ee Clause </w:t>
            </w:r>
            <w:r w:rsidR="002577F3" w:rsidRPr="00CE2EC6">
              <w:rPr>
                <w:rFonts w:ascii="Calibri" w:hAnsi="Calibri"/>
                <w:i/>
                <w:highlight w:val="yellow"/>
              </w:rPr>
              <w:fldChar w:fldCharType="begin"/>
            </w:r>
            <w:r w:rsidR="002577F3" w:rsidRPr="00CE2EC6">
              <w:rPr>
                <w:rFonts w:ascii="Calibri" w:hAnsi="Calibri"/>
                <w:i/>
                <w:highlight w:val="yellow"/>
              </w:rPr>
              <w:instrText xml:space="preserve"> REF _Ref364354470 \r \h  \* MERGEFORMAT </w:instrText>
            </w:r>
            <w:r w:rsidR="002577F3" w:rsidRPr="00CE2EC6">
              <w:rPr>
                <w:rFonts w:ascii="Calibri" w:hAnsi="Calibri"/>
                <w:i/>
                <w:highlight w:val="yellow"/>
              </w:rPr>
            </w:r>
            <w:r w:rsidR="002577F3" w:rsidRPr="00CE2EC6">
              <w:rPr>
                <w:rFonts w:ascii="Calibri" w:hAnsi="Calibri"/>
                <w:i/>
                <w:highlight w:val="yellow"/>
              </w:rPr>
              <w:fldChar w:fldCharType="separate"/>
            </w:r>
            <w:r w:rsidR="00122E69">
              <w:rPr>
                <w:rFonts w:ascii="Calibri" w:hAnsi="Calibri"/>
                <w:i/>
                <w:highlight w:val="yellow"/>
              </w:rPr>
              <w:t>45.5</w:t>
            </w:r>
            <w:r w:rsidR="002577F3" w:rsidRPr="00CE2EC6">
              <w:rPr>
                <w:rFonts w:ascii="Calibri" w:hAnsi="Calibri"/>
                <w:i/>
                <w:highlight w:val="yellow"/>
              </w:rPr>
              <w:fldChar w:fldCharType="end"/>
            </w:r>
            <w:r w:rsidR="002577F3" w:rsidRPr="00CE2EC6">
              <w:rPr>
                <w:rFonts w:ascii="Calibri" w:hAnsi="Calibri"/>
                <w:i/>
                <w:highlight w:val="yellow"/>
              </w:rPr>
              <w:t xml:space="preserve"> (Exit Management) and Call Off Schedule </w:t>
            </w:r>
            <w:r w:rsidR="0035754F" w:rsidRPr="00CE2EC6">
              <w:rPr>
                <w:rFonts w:ascii="Calibri" w:hAnsi="Calibri"/>
                <w:i/>
                <w:highlight w:val="yellow"/>
              </w:rPr>
              <w:t>9</w:t>
            </w:r>
            <w:r w:rsidR="002577F3" w:rsidRPr="00CE2EC6">
              <w:rPr>
                <w:rFonts w:ascii="Calibri" w:hAnsi="Calibri"/>
                <w:i/>
                <w:highlight w:val="yellow"/>
              </w:rPr>
              <w:t xml:space="preserve"> (Exit Management). Call Off Schedule </w:t>
            </w:r>
            <w:r w:rsidR="0035754F" w:rsidRPr="00CE2EC6">
              <w:rPr>
                <w:rFonts w:ascii="Calibri" w:hAnsi="Calibri"/>
                <w:i/>
                <w:highlight w:val="yellow"/>
              </w:rPr>
              <w:t>9</w:t>
            </w:r>
            <w:r w:rsidR="002577F3" w:rsidRPr="00CE2EC6">
              <w:rPr>
                <w:rFonts w:ascii="Calibri" w:hAnsi="Calibri"/>
                <w:i/>
                <w:highlight w:val="yellow"/>
              </w:rPr>
              <w:t xml:space="preserve"> is likely to be relevant in the context of procuring Services or Goods and Services rather than Goods only, with emphasis on procuring Services or Goods and Services on an ongoing basis. Select the third option if </w:t>
            </w:r>
            <w:r w:rsidRPr="00CE2EC6">
              <w:rPr>
                <w:rFonts w:ascii="Calibri" w:hAnsi="Calibri"/>
                <w:i/>
              </w:rPr>
              <w:t xml:space="preserve">you </w:t>
            </w:r>
            <w:r w:rsidR="002577F3" w:rsidRPr="00CE2EC6">
              <w:rPr>
                <w:rFonts w:ascii="Calibri" w:hAnsi="Calibri"/>
                <w:i/>
              </w:rPr>
              <w:t xml:space="preserve">have any specific exit requirements </w:t>
            </w:r>
            <w:r w:rsidR="00EE5EF9" w:rsidRPr="00CE2EC6">
              <w:rPr>
                <w:rFonts w:ascii="Calibri" w:hAnsi="Calibri"/>
                <w:i/>
              </w:rPr>
              <w:t>in addition</w:t>
            </w:r>
            <w:r w:rsidR="000A40E6" w:rsidRPr="00CE2EC6">
              <w:rPr>
                <w:rFonts w:ascii="Calibri" w:hAnsi="Calibri"/>
                <w:i/>
              </w:rPr>
              <w:t xml:space="preserve"> to</w:t>
            </w:r>
            <w:r w:rsidR="00EE5EF9" w:rsidRPr="00CE2EC6">
              <w:rPr>
                <w:rFonts w:ascii="Calibri" w:hAnsi="Calibri"/>
                <w:i/>
              </w:rPr>
              <w:t>, modification or substitution of</w:t>
            </w:r>
            <w:r w:rsidR="002577F3" w:rsidRPr="00CE2EC6">
              <w:rPr>
                <w:rFonts w:ascii="Calibri" w:hAnsi="Calibri"/>
                <w:i/>
              </w:rPr>
              <w:t xml:space="preserve"> </w:t>
            </w:r>
            <w:r w:rsidR="002577F3" w:rsidRPr="00CE2EC6">
              <w:rPr>
                <w:rFonts w:ascii="Calibri" w:hAnsi="Calibri"/>
                <w:i/>
              </w:rPr>
              <w:lastRenderedPageBreak/>
              <w:t xml:space="preserve">the default provisions in Call Off Schedule </w:t>
            </w:r>
            <w:r w:rsidR="0035754F" w:rsidRPr="00CE2EC6">
              <w:rPr>
                <w:rFonts w:ascii="Calibri" w:hAnsi="Calibri"/>
                <w:i/>
              </w:rPr>
              <w:t>9 (Exit Management)</w:t>
            </w:r>
            <w:r w:rsidR="002577F3" w:rsidRPr="00CE2EC6">
              <w:rPr>
                <w:rFonts w:ascii="Calibri" w:hAnsi="Calibri"/>
                <w:i/>
              </w:rPr>
              <w:t>.</w:t>
            </w:r>
            <w:r w:rsidR="002577F3" w:rsidRPr="00CE2EC6">
              <w:rPr>
                <w:rFonts w:ascii="Calibri" w:hAnsi="Calibri"/>
                <w:i/>
                <w:highlight w:val="yellow"/>
              </w:rPr>
              <w:t xml:space="preserve"> </w:t>
            </w:r>
          </w:p>
        </w:tc>
      </w:tr>
    </w:tbl>
    <w:p w14:paraId="218B651C" w14:textId="77777777" w:rsidR="002577F3" w:rsidRPr="00CE2EC6" w:rsidRDefault="002577F3" w:rsidP="005E4232">
      <w:pPr>
        <w:pStyle w:val="ORDERFORML1PraraNo"/>
        <w:numPr>
          <w:ilvl w:val="0"/>
          <w:numId w:val="0"/>
        </w:numPr>
        <w:ind w:left="426"/>
      </w:pPr>
    </w:p>
    <w:p w14:paraId="7BB2ABC6" w14:textId="77777777" w:rsidR="00600DC0" w:rsidRPr="00CE2EC6" w:rsidRDefault="00600DC0" w:rsidP="005E4232">
      <w:pPr>
        <w:pStyle w:val="ORDERFORML1PraraNo"/>
      </w:pPr>
      <w:r w:rsidRPr="00CE2EC6">
        <w:t>supplier information</w:t>
      </w:r>
    </w:p>
    <w:p w14:paraId="1074CB83" w14:textId="77777777" w:rsidR="002577F3" w:rsidRPr="00CE2EC6" w:rsidRDefault="002577F3" w:rsidP="005E4232">
      <w:pPr>
        <w:pStyle w:val="ORDERFORML1PraraNo"/>
        <w:numPr>
          <w:ilvl w:val="0"/>
          <w:numId w:val="0"/>
        </w:numPr>
        <w:ind w:left="426"/>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274"/>
        <w:gridCol w:w="4094"/>
      </w:tblGrid>
      <w:tr w:rsidR="002577F3" w:rsidRPr="00CE2EC6" w14:paraId="58511DF2" w14:textId="77777777" w:rsidTr="005E4232">
        <w:tc>
          <w:tcPr>
            <w:tcW w:w="567" w:type="dxa"/>
            <w:tcBorders>
              <w:top w:val="single" w:sz="4" w:space="0" w:color="auto"/>
              <w:left w:val="single" w:sz="4" w:space="0" w:color="auto"/>
              <w:bottom w:val="single" w:sz="4" w:space="0" w:color="auto"/>
              <w:right w:val="single" w:sz="4" w:space="0" w:color="auto"/>
            </w:tcBorders>
          </w:tcPr>
          <w:p w14:paraId="6BB00860" w14:textId="77777777" w:rsidR="002577F3" w:rsidRPr="00CE2EC6" w:rsidRDefault="002577F3" w:rsidP="00600DC0">
            <w:pPr>
              <w:numPr>
                <w:ilvl w:val="1"/>
                <w:numId w:val="0"/>
              </w:numPr>
              <w:overflowPunct/>
              <w:autoSpaceDE/>
              <w:autoSpaceDN/>
              <w:spacing w:after="120"/>
              <w:jc w:val="left"/>
              <w:textAlignment w:val="auto"/>
              <w:rPr>
                <w:rFonts w:ascii="Calibri" w:hAnsi="Calibri"/>
                <w:b/>
              </w:rPr>
            </w:pPr>
            <w:r w:rsidRPr="00CE2EC6">
              <w:rPr>
                <w:rFonts w:ascii="Calibri" w:hAnsi="Calibri"/>
                <w:b/>
              </w:rPr>
              <w:t>9.1</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B3E3605" w14:textId="77777777" w:rsidR="002577F3" w:rsidRPr="00CE2EC6" w:rsidRDefault="002577F3" w:rsidP="00600DC0">
            <w:pPr>
              <w:numPr>
                <w:ilvl w:val="1"/>
                <w:numId w:val="0"/>
              </w:numPr>
              <w:overflowPunct/>
              <w:autoSpaceDE/>
              <w:autoSpaceDN/>
              <w:spacing w:after="120"/>
              <w:jc w:val="left"/>
              <w:textAlignment w:val="auto"/>
              <w:rPr>
                <w:rFonts w:ascii="Calibri" w:hAnsi="Calibri"/>
                <w:b/>
              </w:rPr>
            </w:pPr>
            <w:r w:rsidRPr="00CE2EC6">
              <w:rPr>
                <w:rFonts w:ascii="Calibri" w:hAnsi="Calibri"/>
                <w:b/>
              </w:rPr>
              <w:t>Supplier's inspection of Sites, Customer Property and Customer Assets:</w:t>
            </w:r>
          </w:p>
          <w:p w14:paraId="7CAB546D" w14:textId="77777777" w:rsidR="002577F3" w:rsidRPr="00CE2EC6" w:rsidRDefault="002577F3" w:rsidP="00600DC0">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hAnsi="Calibri"/>
                <w:b/>
                <w:highlight w:val="yellow"/>
              </w:rPr>
              <w:t>[   ]</w:t>
            </w:r>
            <w:r w:rsidRPr="00CE2EC6">
              <w:rPr>
                <w:rFonts w:ascii="Calibri" w:hAnsi="Calibri"/>
                <w:highlight w:val="yellow"/>
              </w:rPr>
              <w:t xml:space="preserve"> </w:t>
            </w:r>
          </w:p>
        </w:tc>
        <w:tc>
          <w:tcPr>
            <w:tcW w:w="4196" w:type="dxa"/>
            <w:tcBorders>
              <w:top w:val="single" w:sz="4" w:space="0" w:color="auto"/>
              <w:left w:val="single" w:sz="4" w:space="0" w:color="auto"/>
              <w:bottom w:val="single" w:sz="4" w:space="0" w:color="auto"/>
              <w:right w:val="single" w:sz="4" w:space="0" w:color="auto"/>
            </w:tcBorders>
            <w:shd w:val="clear" w:color="auto" w:fill="FFFF00"/>
          </w:tcPr>
          <w:p w14:paraId="53D2C80B" w14:textId="77777777" w:rsidR="002577F3" w:rsidRPr="00CE2EC6" w:rsidRDefault="00C864BA" w:rsidP="00600DC0">
            <w:pPr>
              <w:numPr>
                <w:ilvl w:val="1"/>
                <w:numId w:val="0"/>
              </w:numPr>
              <w:overflowPunct/>
              <w:autoSpaceDE/>
              <w:autoSpaceDN/>
              <w:spacing w:after="120"/>
              <w:jc w:val="left"/>
              <w:textAlignment w:val="auto"/>
              <w:rPr>
                <w:rFonts w:ascii="Calibri" w:hAnsi="Calibri"/>
                <w:i/>
              </w:rPr>
            </w:pPr>
            <w:r w:rsidRPr="00CE2EC6">
              <w:rPr>
                <w:rFonts w:ascii="Calibri" w:hAnsi="Calibri"/>
                <w:i/>
                <w:highlight w:val="yellow"/>
              </w:rPr>
              <w:t>Guidance Note: s</w:t>
            </w:r>
            <w:r w:rsidR="002577F3" w:rsidRPr="00CE2EC6">
              <w:rPr>
                <w:rFonts w:ascii="Calibri" w:hAnsi="Calibri"/>
                <w:i/>
                <w:highlight w:val="yellow"/>
              </w:rPr>
              <w:t xml:space="preserve">ee Clauses </w:t>
            </w:r>
            <w:r w:rsidR="002577F3" w:rsidRPr="00CE2EC6">
              <w:rPr>
                <w:rFonts w:ascii="Calibri" w:hAnsi="Calibri"/>
                <w:i/>
                <w:highlight w:val="yellow"/>
              </w:rPr>
              <w:fldChar w:fldCharType="begin"/>
            </w:r>
            <w:r w:rsidR="002577F3" w:rsidRPr="00CE2EC6">
              <w:rPr>
                <w:rFonts w:ascii="Calibri" w:hAnsi="Calibri"/>
                <w:i/>
                <w:highlight w:val="yellow"/>
              </w:rPr>
              <w:instrText xml:space="preserve"> REF _Ref358645150 \n \h  \* MERGEFORMAT </w:instrText>
            </w:r>
            <w:r w:rsidR="002577F3" w:rsidRPr="00CE2EC6">
              <w:rPr>
                <w:rFonts w:ascii="Calibri" w:hAnsi="Calibri"/>
                <w:i/>
                <w:highlight w:val="yellow"/>
              </w:rPr>
            </w:r>
            <w:r w:rsidR="002577F3" w:rsidRPr="00CE2EC6">
              <w:rPr>
                <w:rFonts w:ascii="Calibri" w:hAnsi="Calibri"/>
                <w:i/>
                <w:highlight w:val="yellow"/>
              </w:rPr>
              <w:fldChar w:fldCharType="separate"/>
            </w:r>
            <w:r w:rsidR="00122E69">
              <w:rPr>
                <w:rFonts w:ascii="Calibri" w:hAnsi="Calibri"/>
                <w:i/>
                <w:highlight w:val="yellow"/>
              </w:rPr>
              <w:t>2</w:t>
            </w:r>
            <w:r w:rsidR="002577F3" w:rsidRPr="00CE2EC6">
              <w:rPr>
                <w:rFonts w:ascii="Calibri" w:hAnsi="Calibri"/>
                <w:i/>
                <w:highlight w:val="yellow"/>
              </w:rPr>
              <w:fldChar w:fldCharType="end"/>
            </w:r>
            <w:r w:rsidR="002577F3" w:rsidRPr="00CE2EC6">
              <w:rPr>
                <w:rFonts w:ascii="Calibri" w:hAnsi="Calibri"/>
                <w:i/>
                <w:highlight w:val="yellow"/>
              </w:rPr>
              <w:t xml:space="preserve"> (Due Diligence), </w:t>
            </w:r>
            <w:r w:rsidR="002577F3" w:rsidRPr="00CE2EC6">
              <w:rPr>
                <w:rFonts w:ascii="Calibri" w:hAnsi="Calibri"/>
                <w:i/>
                <w:highlight w:val="yellow"/>
              </w:rPr>
              <w:fldChar w:fldCharType="begin"/>
            </w:r>
            <w:r w:rsidR="002577F3" w:rsidRPr="00CE2EC6">
              <w:rPr>
                <w:rFonts w:ascii="Calibri" w:hAnsi="Calibri"/>
                <w:i/>
                <w:highlight w:val="yellow"/>
              </w:rPr>
              <w:instrText xml:space="preserve"> REF _Ref358969134 \r \h  \* MERGEFORMAT </w:instrText>
            </w:r>
            <w:r w:rsidR="002577F3" w:rsidRPr="00CE2EC6">
              <w:rPr>
                <w:rFonts w:ascii="Calibri" w:hAnsi="Calibri"/>
                <w:i/>
                <w:highlight w:val="yellow"/>
              </w:rPr>
            </w:r>
            <w:r w:rsidR="002577F3" w:rsidRPr="00CE2EC6">
              <w:rPr>
                <w:rFonts w:ascii="Calibri" w:hAnsi="Calibri"/>
                <w:i/>
                <w:highlight w:val="yellow"/>
              </w:rPr>
              <w:fldChar w:fldCharType="separate"/>
            </w:r>
            <w:r w:rsidR="00122E69">
              <w:rPr>
                <w:rFonts w:ascii="Calibri" w:hAnsi="Calibri"/>
                <w:i/>
                <w:highlight w:val="yellow"/>
              </w:rPr>
              <w:t>30</w:t>
            </w:r>
            <w:r w:rsidR="002577F3" w:rsidRPr="00CE2EC6">
              <w:rPr>
                <w:rFonts w:ascii="Calibri" w:hAnsi="Calibri"/>
                <w:i/>
                <w:highlight w:val="yellow"/>
              </w:rPr>
              <w:fldChar w:fldCharType="end"/>
            </w:r>
            <w:r w:rsidR="002577F3" w:rsidRPr="00CE2EC6">
              <w:rPr>
                <w:rFonts w:ascii="Calibri" w:hAnsi="Calibri"/>
                <w:i/>
                <w:highlight w:val="yellow"/>
              </w:rPr>
              <w:t xml:space="preserve"> (Customer Premises) and </w:t>
            </w:r>
            <w:r w:rsidR="002577F3" w:rsidRPr="00CE2EC6">
              <w:rPr>
                <w:rFonts w:ascii="Calibri" w:hAnsi="Calibri"/>
                <w:i/>
                <w:highlight w:val="yellow"/>
              </w:rPr>
              <w:fldChar w:fldCharType="begin"/>
            </w:r>
            <w:r w:rsidR="002577F3" w:rsidRPr="00CE2EC6">
              <w:rPr>
                <w:rFonts w:ascii="Calibri" w:hAnsi="Calibri"/>
                <w:i/>
                <w:highlight w:val="yellow"/>
              </w:rPr>
              <w:instrText xml:space="preserve"> REF _Ref359399838 \r \h  \* MERGEFORMAT </w:instrText>
            </w:r>
            <w:r w:rsidR="002577F3" w:rsidRPr="00CE2EC6">
              <w:rPr>
                <w:rFonts w:ascii="Calibri" w:hAnsi="Calibri"/>
                <w:i/>
                <w:highlight w:val="yellow"/>
              </w:rPr>
            </w:r>
            <w:r w:rsidR="002577F3" w:rsidRPr="00CE2EC6">
              <w:rPr>
                <w:rFonts w:ascii="Calibri" w:hAnsi="Calibri"/>
                <w:i/>
                <w:highlight w:val="yellow"/>
              </w:rPr>
              <w:fldChar w:fldCharType="separate"/>
            </w:r>
            <w:r w:rsidR="00122E69">
              <w:rPr>
                <w:rFonts w:ascii="Calibri" w:hAnsi="Calibri"/>
                <w:i/>
                <w:highlight w:val="yellow"/>
              </w:rPr>
              <w:t>31</w:t>
            </w:r>
            <w:r w:rsidR="002577F3" w:rsidRPr="00CE2EC6">
              <w:rPr>
                <w:rFonts w:ascii="Calibri" w:hAnsi="Calibri"/>
                <w:i/>
                <w:highlight w:val="yellow"/>
              </w:rPr>
              <w:fldChar w:fldCharType="end"/>
            </w:r>
            <w:r w:rsidR="002577F3" w:rsidRPr="00CE2EC6">
              <w:rPr>
                <w:rFonts w:ascii="Calibri" w:hAnsi="Calibri"/>
                <w:i/>
                <w:highlight w:val="yellow"/>
              </w:rPr>
              <w:t xml:space="preserve"> (Customer Property). Consider if inspection of the Sites by the Supplier is required. Insert any issues raised by the Supplier in respect of any aspects of the Sites, Customer Assets, Customer Property that may affect the provision of the </w:t>
            </w:r>
            <w:r w:rsidR="00BA11BE" w:rsidRPr="00CE2EC6">
              <w:rPr>
                <w:rFonts w:ascii="Calibri" w:hAnsi="Calibri"/>
                <w:i/>
                <w:highlight w:val="yellow"/>
              </w:rPr>
              <w:t>Goods</w:t>
            </w:r>
            <w:r w:rsidR="002577F3" w:rsidRPr="00CE2EC6">
              <w:rPr>
                <w:rFonts w:ascii="Calibri" w:hAnsi="Calibri"/>
                <w:i/>
                <w:highlight w:val="yellow"/>
              </w:rPr>
              <w:t xml:space="preserve"> and/or Services and any agreed action to be taken in respect thereof</w:t>
            </w:r>
            <w:r w:rsidR="002577F3" w:rsidRPr="00CE2EC6">
              <w:rPr>
                <w:rFonts w:ascii="Calibri" w:hAnsi="Calibri"/>
                <w:i/>
              </w:rPr>
              <w:t>.</w:t>
            </w:r>
          </w:p>
        </w:tc>
      </w:tr>
      <w:tr w:rsidR="002577F3" w:rsidRPr="00CE2EC6" w14:paraId="4E787E79" w14:textId="77777777" w:rsidTr="005E4232">
        <w:tc>
          <w:tcPr>
            <w:tcW w:w="567" w:type="dxa"/>
            <w:tcBorders>
              <w:top w:val="single" w:sz="4" w:space="0" w:color="auto"/>
              <w:left w:val="single" w:sz="4" w:space="0" w:color="auto"/>
              <w:bottom w:val="single" w:sz="4" w:space="0" w:color="auto"/>
              <w:right w:val="single" w:sz="4" w:space="0" w:color="auto"/>
            </w:tcBorders>
          </w:tcPr>
          <w:p w14:paraId="3AF69F7C"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9.2</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2513855"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lang w:eastAsia="zh-CN"/>
              </w:rPr>
            </w:pPr>
            <w:r w:rsidRPr="00CE2EC6">
              <w:rPr>
                <w:rFonts w:ascii="Calibri" w:eastAsia="STZhongsong" w:hAnsi="Calibri" w:cs="Times New Roman"/>
                <w:b/>
                <w:lang w:eastAsia="zh-CN"/>
              </w:rPr>
              <w:t>Commercially Sensitive Information</w:t>
            </w:r>
            <w:r w:rsidRPr="00CE2EC6">
              <w:rPr>
                <w:rFonts w:ascii="Calibri" w:eastAsia="STZhongsong" w:hAnsi="Calibri" w:cs="Times New Roman"/>
                <w:lang w:eastAsia="zh-CN"/>
              </w:rPr>
              <w:t>:</w:t>
            </w:r>
          </w:p>
          <w:p w14:paraId="20EAD804"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highlight w:val="yellow"/>
                <w:lang w:eastAsia="zh-CN"/>
              </w:rPr>
              <w:t>[   ]</w:t>
            </w:r>
          </w:p>
        </w:tc>
        <w:tc>
          <w:tcPr>
            <w:tcW w:w="4196" w:type="dxa"/>
            <w:tcBorders>
              <w:top w:val="single" w:sz="4" w:space="0" w:color="auto"/>
              <w:left w:val="single" w:sz="4" w:space="0" w:color="auto"/>
              <w:bottom w:val="single" w:sz="4" w:space="0" w:color="auto"/>
              <w:right w:val="single" w:sz="4" w:space="0" w:color="auto"/>
            </w:tcBorders>
            <w:shd w:val="clear" w:color="auto" w:fill="FFFF00"/>
          </w:tcPr>
          <w:p w14:paraId="6C6DE1B3" w14:textId="77777777" w:rsidR="002577F3" w:rsidRPr="00CE2EC6" w:rsidRDefault="002577F3" w:rsidP="00F84155">
            <w:pPr>
              <w:numPr>
                <w:ilvl w:val="1"/>
                <w:numId w:val="0"/>
              </w:numPr>
              <w:overflowPunct/>
              <w:autoSpaceDE/>
              <w:autoSpaceDN/>
              <w:spacing w:after="120"/>
              <w:jc w:val="left"/>
              <w:textAlignment w:val="auto"/>
              <w:rPr>
                <w:rFonts w:ascii="Calibri" w:hAnsi="Calibri"/>
                <w:i/>
              </w:rPr>
            </w:pPr>
            <w:r w:rsidRPr="00CE2EC6">
              <w:rPr>
                <w:rFonts w:ascii="Calibri" w:hAnsi="Calibri"/>
                <w:i/>
              </w:rPr>
              <w:t>Guidanc</w:t>
            </w:r>
            <w:r w:rsidR="00C864BA" w:rsidRPr="00CE2EC6">
              <w:rPr>
                <w:rFonts w:ascii="Calibri" w:hAnsi="Calibri"/>
                <w:i/>
              </w:rPr>
              <w:t>e Note: s</w:t>
            </w:r>
            <w:r w:rsidRPr="00CE2EC6">
              <w:rPr>
                <w:rFonts w:ascii="Calibri" w:hAnsi="Calibri"/>
                <w:i/>
              </w:rPr>
              <w:t xml:space="preserve">ee Clause </w:t>
            </w:r>
            <w:r w:rsidRPr="00CE2EC6">
              <w:rPr>
                <w:rFonts w:ascii="Calibri" w:hAnsi="Calibri"/>
                <w:i/>
              </w:rPr>
              <w:fldChar w:fldCharType="begin"/>
            </w:r>
            <w:r w:rsidRPr="00CE2EC6">
              <w:rPr>
                <w:rFonts w:ascii="Calibri" w:hAnsi="Calibri"/>
                <w:i/>
              </w:rPr>
              <w:instrText xml:space="preserve"> REF _Ref426123200 \r \h  \* MERGEFORMAT </w:instrText>
            </w:r>
            <w:r w:rsidRPr="00CE2EC6">
              <w:rPr>
                <w:rFonts w:ascii="Calibri" w:hAnsi="Calibri"/>
                <w:i/>
              </w:rPr>
            </w:r>
            <w:r w:rsidRPr="00CE2EC6">
              <w:rPr>
                <w:rFonts w:ascii="Calibri" w:hAnsi="Calibri"/>
                <w:i/>
              </w:rPr>
              <w:fldChar w:fldCharType="separate"/>
            </w:r>
            <w:r w:rsidR="00122E69">
              <w:rPr>
                <w:rFonts w:ascii="Calibri" w:hAnsi="Calibri"/>
                <w:i/>
              </w:rPr>
              <w:t>34.4.8</w:t>
            </w:r>
            <w:r w:rsidRPr="00CE2EC6">
              <w:rPr>
                <w:rFonts w:ascii="Calibri" w:hAnsi="Calibri"/>
                <w:i/>
              </w:rPr>
              <w:fldChar w:fldCharType="end"/>
            </w:r>
            <w:r w:rsidRPr="00CE2EC6">
              <w:rPr>
                <w:rFonts w:ascii="Calibri" w:hAnsi="Calibri"/>
                <w:i/>
              </w:rPr>
              <w:t xml:space="preserve"> (</w:t>
            </w:r>
            <w:r w:rsidR="00B93213">
              <w:rPr>
                <w:rFonts w:ascii="Calibri" w:hAnsi="Calibri"/>
                <w:i/>
              </w:rPr>
              <w:t xml:space="preserve">Transparency and </w:t>
            </w:r>
            <w:r w:rsidRPr="00CE2EC6">
              <w:rPr>
                <w:rFonts w:ascii="Calibri" w:hAnsi="Calibri"/>
                <w:i/>
              </w:rPr>
              <w:t xml:space="preserve">Freedom of Information) and the definition of Commercially Sensitive Information in Call Off Schedule 1 (Definitions). Specify any Commercially Sensitive Information of the Supplier and the duration for which it should be confidential. Notwithstanding the designation of any such information as Commercially Sensitive Information, if the information would not be exempt under FOIA or the EIRs the Customer may publish it under Clause </w:t>
            </w:r>
            <w:r w:rsidRPr="00CE2EC6">
              <w:rPr>
                <w:rFonts w:ascii="Calibri" w:hAnsi="Calibri"/>
                <w:i/>
              </w:rPr>
              <w:fldChar w:fldCharType="begin"/>
            </w:r>
            <w:r w:rsidRPr="00CE2EC6">
              <w:rPr>
                <w:rFonts w:ascii="Calibri" w:hAnsi="Calibri"/>
                <w:i/>
              </w:rPr>
              <w:instrText xml:space="preserve"> REF _Ref426123200 \r \h  \* MERGEFORMAT </w:instrText>
            </w:r>
            <w:r w:rsidRPr="00CE2EC6">
              <w:rPr>
                <w:rFonts w:ascii="Calibri" w:hAnsi="Calibri"/>
                <w:i/>
              </w:rPr>
            </w:r>
            <w:r w:rsidRPr="00CE2EC6">
              <w:rPr>
                <w:rFonts w:ascii="Calibri" w:hAnsi="Calibri"/>
                <w:i/>
              </w:rPr>
              <w:fldChar w:fldCharType="separate"/>
            </w:r>
            <w:r w:rsidR="00122E69">
              <w:rPr>
                <w:rFonts w:ascii="Calibri" w:hAnsi="Calibri"/>
                <w:i/>
              </w:rPr>
              <w:t>34.4.8</w:t>
            </w:r>
            <w:r w:rsidRPr="00CE2EC6">
              <w:rPr>
                <w:rFonts w:ascii="Calibri" w:hAnsi="Calibri"/>
                <w:i/>
              </w:rPr>
              <w:fldChar w:fldCharType="end"/>
            </w:r>
            <w:r w:rsidRPr="00CE2EC6">
              <w:rPr>
                <w:rFonts w:ascii="Calibri" w:hAnsi="Calibri"/>
                <w:i/>
              </w:rPr>
              <w:t xml:space="preserve"> (</w:t>
            </w:r>
            <w:r w:rsidR="00F84155">
              <w:rPr>
                <w:rFonts w:ascii="Calibri" w:hAnsi="Calibri"/>
                <w:i/>
              </w:rPr>
              <w:t xml:space="preserve">Transparency and </w:t>
            </w:r>
            <w:r w:rsidRPr="00CE2EC6">
              <w:rPr>
                <w:rFonts w:ascii="Calibri" w:hAnsi="Calibri"/>
                <w:i/>
              </w:rPr>
              <w:t>Freedom of Information).</w:t>
            </w:r>
          </w:p>
        </w:tc>
      </w:tr>
    </w:tbl>
    <w:p w14:paraId="7F98B7E7" w14:textId="77777777" w:rsidR="002577F3" w:rsidRPr="00CE2EC6" w:rsidRDefault="002577F3" w:rsidP="005E4232">
      <w:pPr>
        <w:pStyle w:val="ORDERFORML1PraraNo"/>
        <w:numPr>
          <w:ilvl w:val="0"/>
          <w:numId w:val="0"/>
        </w:numPr>
        <w:ind w:left="426"/>
      </w:pPr>
    </w:p>
    <w:p w14:paraId="20D411DB" w14:textId="77777777" w:rsidR="00567E25" w:rsidRPr="00CE2EC6" w:rsidRDefault="006E1338" w:rsidP="005E4232">
      <w:pPr>
        <w:pStyle w:val="ORDERFORML1PraraNo"/>
      </w:pPr>
      <w:r w:rsidRPr="00CE2EC6">
        <w:t>OTHER CALL OFF REQUIREMENTS</w:t>
      </w:r>
    </w:p>
    <w:p w14:paraId="02BDB8A2" w14:textId="77777777" w:rsidR="002577F3" w:rsidRPr="00CE2EC6" w:rsidRDefault="002577F3" w:rsidP="005E4232">
      <w:pPr>
        <w:pStyle w:val="ORDERFORML1PraraNo"/>
        <w:numPr>
          <w:ilvl w:val="0"/>
          <w:numId w:val="0"/>
        </w:numPr>
        <w:ind w:left="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4138"/>
        <w:gridCol w:w="3968"/>
      </w:tblGrid>
      <w:tr w:rsidR="002577F3" w:rsidRPr="00CE2EC6" w14:paraId="294F93C4" w14:textId="77777777" w:rsidTr="0074233B">
        <w:tc>
          <w:tcPr>
            <w:tcW w:w="934" w:type="dxa"/>
          </w:tcPr>
          <w:p w14:paraId="4360C990" w14:textId="77777777" w:rsidR="002577F3" w:rsidRPr="00CE2EC6" w:rsidRDefault="002577F3" w:rsidP="006E1338">
            <w:pPr>
              <w:numPr>
                <w:ilvl w:val="1"/>
                <w:numId w:val="0"/>
              </w:numPr>
              <w:overflowPunct/>
              <w:autoSpaceDE/>
              <w:autoSpaceDN/>
              <w:spacing w:after="120"/>
              <w:textAlignment w:val="auto"/>
              <w:rPr>
                <w:rFonts w:ascii="Calibri" w:eastAsia="STZhongsong" w:hAnsi="Calibri" w:cs="Times New Roman"/>
                <w:b/>
                <w:lang w:eastAsia="zh-CN"/>
              </w:rPr>
            </w:pPr>
            <w:r w:rsidRPr="00CE2EC6">
              <w:rPr>
                <w:rFonts w:ascii="Calibri" w:eastAsia="STZhongsong" w:hAnsi="Calibri" w:cs="Times New Roman"/>
                <w:b/>
                <w:lang w:eastAsia="zh-CN"/>
              </w:rPr>
              <w:t>10.1</w:t>
            </w:r>
          </w:p>
        </w:tc>
        <w:tc>
          <w:tcPr>
            <w:tcW w:w="4138" w:type="dxa"/>
            <w:shd w:val="clear" w:color="auto" w:fill="auto"/>
          </w:tcPr>
          <w:p w14:paraId="73216151" w14:textId="77777777" w:rsidR="002577F3" w:rsidRPr="00CE2EC6" w:rsidRDefault="002577F3" w:rsidP="006E1338">
            <w:pPr>
              <w:numPr>
                <w:ilvl w:val="1"/>
                <w:numId w:val="0"/>
              </w:numPr>
              <w:overflowPunct/>
              <w:autoSpaceDE/>
              <w:autoSpaceDN/>
              <w:spacing w:after="120"/>
              <w:textAlignment w:val="auto"/>
              <w:rPr>
                <w:rFonts w:ascii="Calibri" w:eastAsia="STZhongsong" w:hAnsi="Calibri" w:cs="Times New Roman"/>
                <w:lang w:eastAsia="zh-CN"/>
              </w:rPr>
            </w:pPr>
            <w:r w:rsidRPr="00CE2EC6">
              <w:rPr>
                <w:rFonts w:ascii="Calibri" w:eastAsia="STZhongsong" w:hAnsi="Calibri" w:cs="Times New Roman"/>
                <w:b/>
                <w:lang w:eastAsia="zh-CN"/>
              </w:rPr>
              <w:t>Recitals</w:t>
            </w:r>
            <w:r w:rsidRPr="00CE2EC6">
              <w:rPr>
                <w:rFonts w:ascii="Calibri" w:eastAsia="STZhongsong" w:hAnsi="Calibri" w:cs="Times New Roman"/>
                <w:lang w:eastAsia="zh-CN"/>
              </w:rPr>
              <w:t xml:space="preserve"> (in preamble to the Call Off Terms):</w:t>
            </w:r>
          </w:p>
          <w:p w14:paraId="629F669F"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highlight w:val="yellow"/>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Recital A</w:t>
            </w:r>
            <w:r w:rsidRPr="00CE2EC6">
              <w:rPr>
                <w:rFonts w:ascii="Calibri" w:eastAsia="STZhongsong" w:hAnsi="Calibri" w:cs="Times New Roman"/>
                <w:b/>
                <w:highlight w:val="yellow"/>
                <w:lang w:eastAsia="zh-CN"/>
              </w:rPr>
              <w:t>]</w:t>
            </w:r>
          </w:p>
          <w:p w14:paraId="1830C7E4"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highlight w:val="yellow"/>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OR</w:t>
            </w:r>
            <w:r w:rsidRPr="00CE2EC6">
              <w:rPr>
                <w:rFonts w:ascii="Calibri" w:eastAsia="STZhongsong" w:hAnsi="Calibri" w:cs="Times New Roman"/>
                <w:b/>
                <w:highlight w:val="yellow"/>
                <w:lang w:eastAsia="zh-CN"/>
              </w:rPr>
              <w:t>]</w:t>
            </w:r>
          </w:p>
          <w:p w14:paraId="22713F69"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highlight w:val="yellow"/>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Recitals B to E</w:t>
            </w:r>
            <w:r w:rsidRPr="00CE2EC6">
              <w:rPr>
                <w:rFonts w:ascii="Calibri" w:eastAsia="STZhongsong" w:hAnsi="Calibri" w:cs="Times New Roman"/>
                <w:b/>
                <w:highlight w:val="yellow"/>
                <w:lang w:eastAsia="zh-CN"/>
              </w:rPr>
              <w:t>]</w:t>
            </w:r>
          </w:p>
          <w:p w14:paraId="6D9A60DB"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highlight w:val="yellow"/>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Recital C - date of issue of the Statement of Requirements:</w:t>
            </w:r>
            <w:r w:rsidRPr="00CE2EC6">
              <w:rPr>
                <w:rFonts w:ascii="Calibri" w:eastAsia="STZhongsong" w:hAnsi="Calibri" w:cs="Times New Roman"/>
                <w:b/>
                <w:highlight w:val="yellow"/>
                <w:lang w:eastAsia="zh-CN"/>
              </w:rPr>
              <w:t xml:space="preserve"> [   ]] </w:t>
            </w:r>
          </w:p>
          <w:p w14:paraId="568296DC"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highlight w:val="yellow"/>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Recital D - date of receipt of Call Off Tender:</w:t>
            </w:r>
            <w:r w:rsidRPr="00CE2EC6">
              <w:rPr>
                <w:rFonts w:ascii="Calibri" w:eastAsia="STZhongsong" w:hAnsi="Calibri" w:cs="Times New Roman"/>
                <w:b/>
                <w:highlight w:val="yellow"/>
                <w:lang w:eastAsia="zh-CN"/>
              </w:rPr>
              <w:t xml:space="preserve">  </w:t>
            </w:r>
          </w:p>
          <w:p w14:paraId="6AE265F0"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highlight w:val="yellow"/>
                <w:lang w:eastAsia="zh-CN"/>
              </w:rPr>
              <w:t>[  ]]</w:t>
            </w:r>
          </w:p>
        </w:tc>
        <w:tc>
          <w:tcPr>
            <w:tcW w:w="3968" w:type="dxa"/>
            <w:shd w:val="clear" w:color="auto" w:fill="FFFF00"/>
          </w:tcPr>
          <w:p w14:paraId="0A6D973C" w14:textId="77777777" w:rsidR="002577F3" w:rsidRPr="00CE2EC6" w:rsidRDefault="002577F3" w:rsidP="005015AB">
            <w:pPr>
              <w:numPr>
                <w:ilvl w:val="1"/>
                <w:numId w:val="0"/>
              </w:numPr>
              <w:overflowPunct/>
              <w:autoSpaceDE/>
              <w:autoSpaceDN/>
              <w:spacing w:after="120"/>
              <w:jc w:val="left"/>
              <w:textAlignment w:val="auto"/>
              <w:rPr>
                <w:rFonts w:ascii="Calibri" w:hAnsi="Calibri"/>
                <w:i/>
              </w:rPr>
            </w:pPr>
            <w:r w:rsidRPr="00CE2EC6">
              <w:rPr>
                <w:rFonts w:ascii="Calibri" w:hAnsi="Calibri"/>
                <w:i/>
              </w:rPr>
              <w:t xml:space="preserve">Guidance Note: See the preamble to the Call Off Terms. Select recital A, if you awarding the Call Off Contract by way of direct award. Select recitals B to E, if awarding the Call Off Contract by way of further competition. </w:t>
            </w:r>
            <w:r w:rsidR="00EE5EF9" w:rsidRPr="00CE2EC6">
              <w:rPr>
                <w:rFonts w:ascii="Calibri" w:hAnsi="Calibri"/>
                <w:i/>
              </w:rPr>
              <w:t>I</w:t>
            </w:r>
            <w:r w:rsidR="0047020E" w:rsidRPr="00CE2EC6">
              <w:rPr>
                <w:rFonts w:ascii="Calibri" w:hAnsi="Calibri"/>
                <w:i/>
              </w:rPr>
              <w:t>f you have selected recitals B to E, c</w:t>
            </w:r>
            <w:r w:rsidRPr="00CE2EC6">
              <w:rPr>
                <w:rFonts w:ascii="Calibri" w:hAnsi="Calibri"/>
                <w:i/>
              </w:rPr>
              <w:t xml:space="preserve">omplete the date of issue of the Statement of Requirements and the date of receipt of the Call Off Tender. </w:t>
            </w:r>
          </w:p>
        </w:tc>
      </w:tr>
      <w:tr w:rsidR="002577F3" w:rsidRPr="00CE2EC6" w14:paraId="7B80ACD3" w14:textId="77777777" w:rsidTr="0074233B">
        <w:tc>
          <w:tcPr>
            <w:tcW w:w="934" w:type="dxa"/>
          </w:tcPr>
          <w:p w14:paraId="6CE49E2B" w14:textId="77777777" w:rsidR="002577F3" w:rsidRPr="00CE2EC6" w:rsidRDefault="002577F3" w:rsidP="006E1338">
            <w:pPr>
              <w:numPr>
                <w:ilvl w:val="1"/>
                <w:numId w:val="0"/>
              </w:numPr>
              <w:overflowPunct/>
              <w:autoSpaceDE/>
              <w:autoSpaceDN/>
              <w:spacing w:after="120"/>
              <w:textAlignment w:val="auto"/>
              <w:rPr>
                <w:rFonts w:ascii="Calibri" w:hAnsi="Calibri"/>
                <w:b/>
              </w:rPr>
            </w:pPr>
            <w:r w:rsidRPr="00CE2EC6">
              <w:rPr>
                <w:rFonts w:ascii="Calibri" w:hAnsi="Calibri"/>
                <w:b/>
              </w:rPr>
              <w:t>10.2</w:t>
            </w:r>
          </w:p>
        </w:tc>
        <w:tc>
          <w:tcPr>
            <w:tcW w:w="4138" w:type="dxa"/>
            <w:shd w:val="clear" w:color="auto" w:fill="auto"/>
          </w:tcPr>
          <w:p w14:paraId="1994BAE7" w14:textId="77777777" w:rsidR="002577F3" w:rsidRPr="00CE2EC6" w:rsidRDefault="002577F3" w:rsidP="006E1338">
            <w:pPr>
              <w:numPr>
                <w:ilvl w:val="1"/>
                <w:numId w:val="0"/>
              </w:numPr>
              <w:overflowPunct/>
              <w:autoSpaceDE/>
              <w:autoSpaceDN/>
              <w:spacing w:after="120"/>
              <w:textAlignment w:val="auto"/>
              <w:rPr>
                <w:rFonts w:ascii="Calibri" w:hAnsi="Calibri"/>
                <w:b/>
              </w:rPr>
            </w:pPr>
            <w:r w:rsidRPr="00CE2EC6">
              <w:rPr>
                <w:rFonts w:ascii="Calibri" w:hAnsi="Calibri"/>
                <w:b/>
              </w:rPr>
              <w:t xml:space="preserve">Call Off Guarantee (Clause </w:t>
            </w:r>
            <w:r w:rsidRPr="00CE2EC6">
              <w:rPr>
                <w:rFonts w:ascii="Calibri" w:hAnsi="Calibri"/>
                <w:b/>
              </w:rPr>
              <w:fldChar w:fldCharType="begin"/>
            </w:r>
            <w:r w:rsidRPr="00CE2EC6">
              <w:rPr>
                <w:rFonts w:ascii="Calibri" w:hAnsi="Calibri"/>
                <w:b/>
              </w:rPr>
              <w:instrText xml:space="preserve"> REF _Ref359400160 \r \h </w:instrText>
            </w:r>
            <w:r w:rsidR="00CE2EC6" w:rsidRPr="00CE2EC6">
              <w:rPr>
                <w:rFonts w:ascii="Calibri" w:hAnsi="Calibri"/>
                <w:b/>
              </w:rPr>
              <w:instrText xml:space="preserve"> \* MERGEFORMAT </w:instrText>
            </w:r>
            <w:r w:rsidRPr="00CE2EC6">
              <w:rPr>
                <w:rFonts w:ascii="Calibri" w:hAnsi="Calibri"/>
                <w:b/>
              </w:rPr>
            </w:r>
            <w:r w:rsidRPr="00CE2EC6">
              <w:rPr>
                <w:rFonts w:ascii="Calibri" w:hAnsi="Calibri"/>
                <w:b/>
              </w:rPr>
              <w:fldChar w:fldCharType="separate"/>
            </w:r>
            <w:r w:rsidR="00122E69">
              <w:rPr>
                <w:rFonts w:ascii="Calibri" w:hAnsi="Calibri"/>
                <w:b/>
              </w:rPr>
              <w:t>4</w:t>
            </w:r>
            <w:r w:rsidRPr="00CE2EC6">
              <w:rPr>
                <w:rFonts w:ascii="Calibri" w:hAnsi="Calibri"/>
                <w:b/>
              </w:rPr>
              <w:fldChar w:fldCharType="end"/>
            </w:r>
            <w:r w:rsidRPr="00CE2EC6">
              <w:rPr>
                <w:rFonts w:ascii="Calibri" w:hAnsi="Calibri"/>
                <w:b/>
              </w:rPr>
              <w:t xml:space="preserve"> of the Call Off Terms):</w:t>
            </w:r>
          </w:p>
          <w:p w14:paraId="79D2FD51" w14:textId="77777777" w:rsidR="008241F4" w:rsidRPr="00CE2EC6" w:rsidRDefault="008241F4" w:rsidP="003B6577">
            <w:pPr>
              <w:numPr>
                <w:ilvl w:val="1"/>
                <w:numId w:val="0"/>
              </w:numPr>
              <w:overflowPunct/>
              <w:autoSpaceDE/>
              <w:autoSpaceDN/>
              <w:spacing w:after="120"/>
              <w:textAlignment w:val="auto"/>
              <w:rPr>
                <w:rFonts w:ascii="Calibri" w:hAnsi="Calibri"/>
                <w:b/>
                <w:highlight w:val="yellow"/>
              </w:rPr>
            </w:pPr>
            <w:r w:rsidRPr="00CE2EC6">
              <w:rPr>
                <w:rFonts w:ascii="Calibri" w:hAnsi="Calibri"/>
                <w:b/>
                <w:highlight w:val="yellow"/>
              </w:rPr>
              <w:t>[</w:t>
            </w:r>
            <w:r w:rsidRPr="00CE2EC6">
              <w:rPr>
                <w:rFonts w:ascii="Calibri" w:hAnsi="Calibri"/>
                <w:highlight w:val="yellow"/>
              </w:rPr>
              <w:t>Not required</w:t>
            </w:r>
            <w:r w:rsidRPr="00CE2EC6">
              <w:rPr>
                <w:rFonts w:ascii="Calibri" w:hAnsi="Calibri"/>
                <w:b/>
                <w:highlight w:val="yellow"/>
              </w:rPr>
              <w:t xml:space="preserve">] </w:t>
            </w:r>
          </w:p>
          <w:p w14:paraId="2E4CFE9E" w14:textId="77777777" w:rsidR="008241F4" w:rsidRPr="00CE2EC6" w:rsidRDefault="008241F4" w:rsidP="003B6577">
            <w:pPr>
              <w:numPr>
                <w:ilvl w:val="1"/>
                <w:numId w:val="0"/>
              </w:numPr>
              <w:overflowPunct/>
              <w:autoSpaceDE/>
              <w:autoSpaceDN/>
              <w:spacing w:after="120"/>
              <w:textAlignment w:val="auto"/>
              <w:rPr>
                <w:rFonts w:ascii="Calibri" w:hAnsi="Calibri"/>
                <w:b/>
                <w:highlight w:val="yellow"/>
              </w:rPr>
            </w:pPr>
            <w:r w:rsidRPr="00CE2EC6">
              <w:rPr>
                <w:rFonts w:ascii="Calibri" w:hAnsi="Calibri"/>
                <w:b/>
                <w:highlight w:val="yellow"/>
              </w:rPr>
              <w:lastRenderedPageBreak/>
              <w:t>[</w:t>
            </w:r>
            <w:r w:rsidRPr="00CE2EC6">
              <w:rPr>
                <w:rFonts w:ascii="Calibri" w:hAnsi="Calibri"/>
                <w:highlight w:val="yellow"/>
              </w:rPr>
              <w:t>OR</w:t>
            </w:r>
            <w:r w:rsidRPr="00CE2EC6">
              <w:rPr>
                <w:rFonts w:ascii="Calibri" w:hAnsi="Calibri"/>
                <w:b/>
                <w:highlight w:val="yellow"/>
              </w:rPr>
              <w:t>]</w:t>
            </w:r>
          </w:p>
          <w:p w14:paraId="5AD0C658" w14:textId="77777777" w:rsidR="002577F3" w:rsidRPr="00CE2EC6" w:rsidRDefault="002577F3" w:rsidP="003B6577">
            <w:pPr>
              <w:numPr>
                <w:ilvl w:val="1"/>
                <w:numId w:val="0"/>
              </w:numPr>
              <w:overflowPunct/>
              <w:autoSpaceDE/>
              <w:autoSpaceDN/>
              <w:spacing w:after="120"/>
              <w:textAlignment w:val="auto"/>
              <w:rPr>
                <w:rFonts w:ascii="Calibri" w:hAnsi="Calibri"/>
              </w:rPr>
            </w:pPr>
            <w:r w:rsidRPr="00CE2EC6">
              <w:rPr>
                <w:rFonts w:ascii="Calibri" w:hAnsi="Calibri"/>
                <w:b/>
                <w:highlight w:val="yellow"/>
              </w:rPr>
              <w:t>[</w:t>
            </w:r>
            <w:r w:rsidRPr="00CE2EC6">
              <w:rPr>
                <w:rFonts w:ascii="Calibri" w:hAnsi="Calibri"/>
                <w:highlight w:val="yellow"/>
              </w:rPr>
              <w:t>This Call Off Contract is subject to a Call Off Guarantee from [</w:t>
            </w:r>
            <w:r w:rsidRPr="00CE2EC6">
              <w:rPr>
                <w:rFonts w:ascii="Calibri" w:hAnsi="Calibri"/>
                <w:i/>
                <w:highlight w:val="yellow"/>
              </w:rPr>
              <w:t>insert name of Call Off Guarantor</w:t>
            </w:r>
            <w:r w:rsidRPr="00CE2EC6">
              <w:rPr>
                <w:rFonts w:ascii="Calibri" w:hAnsi="Calibri"/>
                <w:highlight w:val="yellow"/>
              </w:rPr>
              <w:t>] which [[has been procured by the Supplier and delivered to the Customer on [</w:t>
            </w:r>
            <w:r w:rsidRPr="00CE2EC6">
              <w:rPr>
                <w:rFonts w:ascii="Calibri" w:hAnsi="Calibri"/>
                <w:i/>
                <w:highlight w:val="yellow"/>
              </w:rPr>
              <w:t>insert date</w:t>
            </w:r>
            <w:r w:rsidRPr="00CE2EC6">
              <w:rPr>
                <w:rFonts w:ascii="Calibri" w:hAnsi="Calibri"/>
                <w:highlight w:val="yellow"/>
              </w:rPr>
              <w:t>]] [or] [[the Supplier must procure and deliver to the Customer by [</w:t>
            </w:r>
            <w:r w:rsidRPr="00CE2EC6">
              <w:rPr>
                <w:rFonts w:ascii="Calibri" w:hAnsi="Calibri"/>
                <w:i/>
                <w:highlight w:val="yellow"/>
              </w:rPr>
              <w:t>insert date</w:t>
            </w:r>
            <w:r w:rsidRPr="00CE2EC6">
              <w:rPr>
                <w:rFonts w:ascii="Calibri" w:hAnsi="Calibri"/>
                <w:highlight w:val="yellow"/>
              </w:rPr>
              <w:t>]]</w:t>
            </w:r>
            <w:r w:rsidRPr="00CE2EC6">
              <w:rPr>
                <w:rFonts w:ascii="Calibri" w:hAnsi="Calibri"/>
                <w:b/>
                <w:highlight w:val="yellow"/>
              </w:rPr>
              <w:t>]</w:t>
            </w:r>
          </w:p>
        </w:tc>
        <w:tc>
          <w:tcPr>
            <w:tcW w:w="3968" w:type="dxa"/>
            <w:shd w:val="clear" w:color="auto" w:fill="FFFF00"/>
          </w:tcPr>
          <w:p w14:paraId="1655FABC" w14:textId="77777777" w:rsidR="002577F3" w:rsidRPr="00CE2EC6" w:rsidRDefault="002577F3" w:rsidP="00F83E14">
            <w:pPr>
              <w:numPr>
                <w:ilvl w:val="1"/>
                <w:numId w:val="0"/>
              </w:numPr>
              <w:overflowPunct/>
              <w:autoSpaceDE/>
              <w:autoSpaceDN/>
              <w:spacing w:after="120"/>
              <w:jc w:val="left"/>
              <w:textAlignment w:val="auto"/>
              <w:rPr>
                <w:rFonts w:ascii="Calibri" w:hAnsi="Calibri"/>
                <w:i/>
                <w:highlight w:val="yellow"/>
              </w:rPr>
            </w:pPr>
            <w:r w:rsidRPr="00CE2EC6">
              <w:rPr>
                <w:rFonts w:ascii="Calibri" w:hAnsi="Calibri"/>
                <w:i/>
                <w:highlight w:val="yellow"/>
              </w:rPr>
              <w:lastRenderedPageBreak/>
              <w:t xml:space="preserve">Guidance Note: See Clauses </w:t>
            </w:r>
            <w:r w:rsidRPr="00CE2EC6">
              <w:rPr>
                <w:rFonts w:ascii="Calibri" w:hAnsi="Calibri"/>
                <w:i/>
                <w:highlight w:val="yellow"/>
              </w:rPr>
              <w:fldChar w:fldCharType="begin"/>
            </w:r>
            <w:r w:rsidRPr="00CE2EC6">
              <w:rPr>
                <w:rFonts w:ascii="Calibri" w:hAnsi="Calibri"/>
                <w:i/>
                <w:highlight w:val="yellow"/>
              </w:rPr>
              <w:instrText xml:space="preserve"> REF _Ref359400160 \r \h  \* MERGEFORMAT </w:instrText>
            </w:r>
            <w:r w:rsidRPr="00CE2EC6">
              <w:rPr>
                <w:rFonts w:ascii="Calibri" w:hAnsi="Calibri"/>
                <w:i/>
                <w:highlight w:val="yellow"/>
              </w:rPr>
            </w:r>
            <w:r w:rsidRPr="00CE2EC6">
              <w:rPr>
                <w:rFonts w:ascii="Calibri" w:hAnsi="Calibri"/>
                <w:i/>
                <w:highlight w:val="yellow"/>
              </w:rPr>
              <w:fldChar w:fldCharType="separate"/>
            </w:r>
            <w:r w:rsidR="00122E69">
              <w:rPr>
                <w:rFonts w:ascii="Calibri" w:hAnsi="Calibri"/>
                <w:i/>
                <w:highlight w:val="yellow"/>
              </w:rPr>
              <w:t>4</w:t>
            </w:r>
            <w:r w:rsidRPr="00CE2EC6">
              <w:rPr>
                <w:rFonts w:ascii="Calibri" w:hAnsi="Calibri"/>
                <w:i/>
                <w:highlight w:val="yellow"/>
              </w:rPr>
              <w:fldChar w:fldCharType="end"/>
            </w:r>
            <w:r w:rsidRPr="00CE2EC6">
              <w:rPr>
                <w:rFonts w:ascii="Calibri" w:hAnsi="Calibri"/>
                <w:i/>
                <w:highlight w:val="yellow"/>
              </w:rPr>
              <w:t xml:space="preserve"> (Call Off Guarantee), </w:t>
            </w:r>
            <w:r w:rsidRPr="00CE2EC6">
              <w:rPr>
                <w:rFonts w:ascii="Calibri" w:hAnsi="Calibri"/>
                <w:i/>
                <w:highlight w:val="yellow"/>
              </w:rPr>
              <w:fldChar w:fldCharType="begin"/>
            </w:r>
            <w:r w:rsidRPr="00CE2EC6">
              <w:rPr>
                <w:rFonts w:ascii="Calibri" w:hAnsi="Calibri"/>
                <w:i/>
                <w:highlight w:val="yellow"/>
              </w:rPr>
              <w:instrText xml:space="preserve"> REF _Ref313369360 \r \h  \* MERGEFORMAT </w:instrText>
            </w:r>
            <w:r w:rsidRPr="00CE2EC6">
              <w:rPr>
                <w:rFonts w:ascii="Calibri" w:hAnsi="Calibri"/>
                <w:i/>
                <w:highlight w:val="yellow"/>
              </w:rPr>
            </w:r>
            <w:r w:rsidRPr="00CE2EC6">
              <w:rPr>
                <w:rFonts w:ascii="Calibri" w:hAnsi="Calibri"/>
                <w:i/>
                <w:highlight w:val="yellow"/>
              </w:rPr>
              <w:fldChar w:fldCharType="separate"/>
            </w:r>
            <w:r w:rsidR="00122E69">
              <w:rPr>
                <w:rFonts w:ascii="Calibri" w:hAnsi="Calibri"/>
                <w:i/>
                <w:highlight w:val="yellow"/>
              </w:rPr>
              <w:t>41.1</w:t>
            </w:r>
            <w:r w:rsidRPr="00CE2EC6">
              <w:rPr>
                <w:rFonts w:ascii="Calibri" w:hAnsi="Calibri"/>
                <w:i/>
                <w:highlight w:val="yellow"/>
              </w:rPr>
              <w:fldChar w:fldCharType="end"/>
            </w:r>
            <w:r w:rsidRPr="00CE2EC6">
              <w:rPr>
                <w:rFonts w:ascii="Calibri" w:hAnsi="Calibri"/>
                <w:i/>
                <w:highlight w:val="yellow"/>
              </w:rPr>
              <w:t xml:space="preserve"> (Termination in relation to Call Off Guarantee) and </w:t>
            </w:r>
            <w:r w:rsidRPr="00CE2EC6">
              <w:rPr>
                <w:rFonts w:ascii="Calibri" w:hAnsi="Calibri"/>
                <w:i/>
                <w:highlight w:val="yellow"/>
              </w:rPr>
              <w:fldChar w:fldCharType="begin"/>
            </w:r>
            <w:r w:rsidRPr="00CE2EC6">
              <w:rPr>
                <w:rFonts w:ascii="Calibri" w:hAnsi="Calibri"/>
                <w:i/>
                <w:highlight w:val="yellow"/>
              </w:rPr>
              <w:instrText xml:space="preserve"> REF _Ref379274000 \r \h  \* MERGEFORMAT </w:instrText>
            </w:r>
            <w:r w:rsidRPr="00CE2EC6">
              <w:rPr>
                <w:rFonts w:ascii="Calibri" w:hAnsi="Calibri"/>
                <w:i/>
                <w:highlight w:val="yellow"/>
              </w:rPr>
            </w:r>
            <w:r w:rsidRPr="00CE2EC6">
              <w:rPr>
                <w:rFonts w:ascii="Calibri" w:hAnsi="Calibri"/>
                <w:i/>
                <w:highlight w:val="yellow"/>
              </w:rPr>
              <w:fldChar w:fldCharType="separate"/>
            </w:r>
            <w:r w:rsidR="00122E69">
              <w:rPr>
                <w:rFonts w:ascii="Calibri" w:hAnsi="Calibri"/>
                <w:i/>
                <w:highlight w:val="yellow"/>
              </w:rPr>
              <w:t>45.1</w:t>
            </w:r>
            <w:r w:rsidRPr="00CE2EC6">
              <w:rPr>
                <w:rFonts w:ascii="Calibri" w:hAnsi="Calibri"/>
                <w:i/>
                <w:highlight w:val="yellow"/>
              </w:rPr>
              <w:fldChar w:fldCharType="end"/>
            </w:r>
            <w:r w:rsidRPr="00CE2EC6">
              <w:rPr>
                <w:rFonts w:ascii="Calibri" w:hAnsi="Calibri"/>
                <w:i/>
                <w:highlight w:val="yellow"/>
              </w:rPr>
              <w:t xml:space="preserve"> (</w:t>
            </w:r>
            <w:r w:rsidR="00BB366A" w:rsidRPr="00CE2EC6">
              <w:rPr>
                <w:rFonts w:ascii="Calibri" w:hAnsi="Calibri"/>
                <w:i/>
                <w:highlight w:val="yellow"/>
              </w:rPr>
              <w:t>Consequences</w:t>
            </w:r>
            <w:r w:rsidRPr="00CE2EC6">
              <w:rPr>
                <w:rFonts w:ascii="Calibri" w:hAnsi="Calibri"/>
                <w:i/>
                <w:highlight w:val="yellow"/>
              </w:rPr>
              <w:t xml:space="preserve"> on expiry or termination). </w:t>
            </w:r>
            <w:r w:rsidRPr="00CE2EC6">
              <w:rPr>
                <w:rFonts w:ascii="Calibri" w:hAnsi="Calibri"/>
                <w:i/>
                <w:highlight w:val="yellow"/>
              </w:rPr>
              <w:lastRenderedPageBreak/>
              <w:t>Consider whether the Supplier should provide a Call Off Guarantee on or before the Call Off Commencement Date</w:t>
            </w:r>
            <w:r w:rsidR="00EE5EF9" w:rsidRPr="00CE2EC6">
              <w:rPr>
                <w:rFonts w:ascii="Calibri" w:hAnsi="Calibri"/>
                <w:i/>
                <w:highlight w:val="yellow"/>
              </w:rPr>
              <w:t xml:space="preserve"> (and check if the </w:t>
            </w:r>
            <w:r w:rsidR="000C7735" w:rsidRPr="00CE2EC6">
              <w:rPr>
                <w:rFonts w:ascii="Calibri" w:hAnsi="Calibri"/>
                <w:i/>
                <w:highlight w:val="yellow"/>
              </w:rPr>
              <w:t>Customer</w:t>
            </w:r>
            <w:r w:rsidR="00EE5EF9" w:rsidRPr="00CE2EC6">
              <w:rPr>
                <w:rFonts w:ascii="Calibri" w:hAnsi="Calibri"/>
                <w:i/>
                <w:highlight w:val="yellow"/>
              </w:rPr>
              <w:t xml:space="preserve"> has procured a Framework Guarantee under the Framework Agreement which covers the Call Off </w:t>
            </w:r>
            <w:r w:rsidR="00C0064C" w:rsidRPr="00CE2EC6">
              <w:rPr>
                <w:rFonts w:ascii="Calibri" w:hAnsi="Calibri"/>
                <w:i/>
                <w:highlight w:val="yellow"/>
              </w:rPr>
              <w:t>Contract</w:t>
            </w:r>
            <w:r w:rsidR="00EE5EF9" w:rsidRPr="00CE2EC6">
              <w:rPr>
                <w:rFonts w:ascii="Calibri" w:hAnsi="Calibri"/>
                <w:i/>
                <w:highlight w:val="yellow"/>
              </w:rPr>
              <w:t>)</w:t>
            </w:r>
            <w:r w:rsidRPr="00CE2EC6">
              <w:rPr>
                <w:rFonts w:ascii="Calibri" w:hAnsi="Calibri"/>
                <w:i/>
                <w:highlight w:val="yellow"/>
              </w:rPr>
              <w:t xml:space="preserve">. If so, set out the requirement in accordance with Clause </w:t>
            </w:r>
            <w:r w:rsidRPr="00CE2EC6">
              <w:rPr>
                <w:rFonts w:ascii="Calibri" w:hAnsi="Calibri"/>
                <w:i/>
                <w:highlight w:val="yellow"/>
              </w:rPr>
              <w:fldChar w:fldCharType="begin"/>
            </w:r>
            <w:r w:rsidRPr="00CE2EC6">
              <w:rPr>
                <w:rFonts w:ascii="Calibri" w:hAnsi="Calibri"/>
                <w:i/>
                <w:highlight w:val="yellow"/>
              </w:rPr>
              <w:instrText xml:space="preserve"> REF _Ref359400160 \r \h  \* MERGEFORMAT </w:instrText>
            </w:r>
            <w:r w:rsidRPr="00CE2EC6">
              <w:rPr>
                <w:rFonts w:ascii="Calibri" w:hAnsi="Calibri"/>
                <w:i/>
                <w:highlight w:val="yellow"/>
              </w:rPr>
            </w:r>
            <w:r w:rsidRPr="00CE2EC6">
              <w:rPr>
                <w:rFonts w:ascii="Calibri" w:hAnsi="Calibri"/>
                <w:i/>
                <w:highlight w:val="yellow"/>
              </w:rPr>
              <w:fldChar w:fldCharType="separate"/>
            </w:r>
            <w:r w:rsidR="00122E69">
              <w:rPr>
                <w:rFonts w:ascii="Calibri" w:hAnsi="Calibri"/>
                <w:i/>
                <w:highlight w:val="yellow"/>
              </w:rPr>
              <w:t>4</w:t>
            </w:r>
            <w:r w:rsidRPr="00CE2EC6">
              <w:rPr>
                <w:rFonts w:ascii="Calibri" w:hAnsi="Calibri"/>
                <w:i/>
                <w:highlight w:val="yellow"/>
              </w:rPr>
              <w:fldChar w:fldCharType="end"/>
            </w:r>
            <w:r w:rsidRPr="00CE2EC6">
              <w:rPr>
                <w:rFonts w:ascii="Calibri" w:hAnsi="Calibri"/>
                <w:i/>
                <w:highlight w:val="yellow"/>
              </w:rPr>
              <w:t>.</w:t>
            </w:r>
          </w:p>
        </w:tc>
      </w:tr>
      <w:tr w:rsidR="002577F3" w:rsidRPr="00CE2EC6" w14:paraId="119E8CBF" w14:textId="77777777" w:rsidTr="0074233B">
        <w:trPr>
          <w:trHeight w:val="2685"/>
        </w:trPr>
        <w:tc>
          <w:tcPr>
            <w:tcW w:w="934" w:type="dxa"/>
          </w:tcPr>
          <w:p w14:paraId="12731324"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lastRenderedPageBreak/>
              <w:t>10.3</w:t>
            </w:r>
          </w:p>
        </w:tc>
        <w:tc>
          <w:tcPr>
            <w:tcW w:w="4138" w:type="dxa"/>
            <w:shd w:val="clear" w:color="auto" w:fill="auto"/>
          </w:tcPr>
          <w:p w14:paraId="63B2028D" w14:textId="77777777" w:rsidR="0035754F"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highlight w:val="yellow"/>
                <w:lang w:eastAsia="zh-CN"/>
              </w:rPr>
            </w:pPr>
            <w:r w:rsidRPr="00CE2EC6">
              <w:rPr>
                <w:rFonts w:ascii="Calibri" w:eastAsia="STZhongsong" w:hAnsi="Calibri" w:cs="Times New Roman"/>
                <w:b/>
                <w:lang w:eastAsia="zh-CN"/>
              </w:rPr>
              <w:t>Security</w:t>
            </w:r>
            <w:r w:rsidRPr="00CE2EC6">
              <w:rPr>
                <w:rFonts w:ascii="Calibri" w:eastAsia="STZhongsong" w:hAnsi="Calibri" w:cs="Times New Roman"/>
                <w:lang w:eastAsia="zh-CN"/>
              </w:rPr>
              <w:t>:</w:t>
            </w:r>
          </w:p>
          <w:p w14:paraId="3F18B716" w14:textId="77777777" w:rsidR="00C35200" w:rsidRPr="00CE2EC6" w:rsidRDefault="00ED771D" w:rsidP="004364DA">
            <w:pPr>
              <w:numPr>
                <w:ilvl w:val="1"/>
                <w:numId w:val="0"/>
              </w:numPr>
              <w:overflowPunct/>
              <w:autoSpaceDE/>
              <w:autoSpaceDN/>
              <w:spacing w:after="120"/>
              <w:jc w:val="left"/>
              <w:textAlignment w:val="auto"/>
              <w:rPr>
                <w:rFonts w:ascii="Calibri" w:eastAsia="STZhongsong" w:hAnsi="Calibri" w:cs="Times New Roman"/>
                <w:b/>
                <w:highlight w:val="yellow"/>
                <w:lang w:eastAsia="zh-CN"/>
              </w:rPr>
            </w:pPr>
            <w:r>
              <w:rPr>
                <w:rFonts w:ascii="Calibri" w:eastAsia="STZhongsong" w:hAnsi="Calibri" w:cs="Times New Roman"/>
                <w:b/>
                <w:highlight w:val="yellow"/>
                <w:lang w:eastAsia="zh-CN"/>
              </w:rPr>
              <w:t>In Call Off Schedule 7</w:t>
            </w:r>
          </w:p>
          <w:p w14:paraId="323494FE" w14:textId="77777777" w:rsidR="00C35200" w:rsidRPr="00CE2EC6" w:rsidRDefault="00C35200" w:rsidP="004364DA">
            <w:pPr>
              <w:numPr>
                <w:ilvl w:val="1"/>
                <w:numId w:val="0"/>
              </w:numPr>
              <w:overflowPunct/>
              <w:autoSpaceDE/>
              <w:autoSpaceDN/>
              <w:spacing w:after="120"/>
              <w:jc w:val="left"/>
              <w:textAlignment w:val="auto"/>
              <w:rPr>
                <w:rFonts w:ascii="Calibri" w:eastAsia="STZhongsong" w:hAnsi="Calibri" w:cs="Times New Roman"/>
                <w:b/>
                <w:highlight w:val="yellow"/>
                <w:lang w:eastAsia="zh-CN"/>
              </w:rPr>
            </w:pPr>
          </w:p>
          <w:p w14:paraId="2644B17C" w14:textId="77777777" w:rsidR="001E3EC2" w:rsidRPr="00CE2EC6" w:rsidRDefault="001E3EC2" w:rsidP="004364DA">
            <w:pPr>
              <w:numPr>
                <w:ilvl w:val="1"/>
                <w:numId w:val="0"/>
              </w:numPr>
              <w:overflowPunct/>
              <w:autoSpaceDE/>
              <w:autoSpaceDN/>
              <w:spacing w:after="120"/>
              <w:jc w:val="left"/>
              <w:textAlignment w:val="auto"/>
              <w:rPr>
                <w:rFonts w:ascii="Calibri" w:eastAsia="STZhongsong" w:hAnsi="Calibri" w:cs="Times New Roman"/>
                <w:b/>
                <w:highlight w:val="yellow"/>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AND</w:t>
            </w:r>
            <w:r w:rsidRPr="00CE2EC6">
              <w:rPr>
                <w:rFonts w:ascii="Calibri" w:eastAsia="STZhongsong" w:hAnsi="Calibri" w:cs="Times New Roman"/>
                <w:b/>
                <w:highlight w:val="yellow"/>
                <w:lang w:eastAsia="zh-CN"/>
              </w:rPr>
              <w:t>]</w:t>
            </w:r>
          </w:p>
          <w:p w14:paraId="3459BA63" w14:textId="77777777" w:rsidR="000F4A5E" w:rsidRPr="00CE2EC6" w:rsidRDefault="000F4A5E" w:rsidP="004364DA">
            <w:pPr>
              <w:numPr>
                <w:ilvl w:val="1"/>
                <w:numId w:val="0"/>
              </w:numPr>
              <w:overflowPunct/>
              <w:autoSpaceDE/>
              <w:autoSpaceDN/>
              <w:spacing w:after="120"/>
              <w:jc w:val="left"/>
              <w:textAlignment w:val="auto"/>
              <w:rPr>
                <w:rFonts w:ascii="Calibri" w:eastAsia="STZhongsong" w:hAnsi="Calibri" w:cs="Times New Roman"/>
                <w:b/>
                <w:highlight w:val="yellow"/>
                <w:lang w:eastAsia="zh-CN"/>
              </w:rPr>
            </w:pPr>
          </w:p>
          <w:p w14:paraId="715047B8" w14:textId="77777777" w:rsidR="001E3EC2" w:rsidRDefault="001E3EC2" w:rsidP="004364DA">
            <w:pPr>
              <w:numPr>
                <w:ilvl w:val="1"/>
                <w:numId w:val="0"/>
              </w:numPr>
              <w:overflowPunct/>
              <w:autoSpaceDE/>
              <w:autoSpaceDN/>
              <w:spacing w:after="120"/>
              <w:jc w:val="left"/>
              <w:textAlignment w:val="auto"/>
              <w:rPr>
                <w:rFonts w:ascii="Calibri" w:eastAsia="STZhongsong" w:hAnsi="Calibri" w:cs="Times New Roman"/>
                <w:b/>
                <w:highlight w:val="yellow"/>
                <w:lang w:eastAsia="zh-CN"/>
              </w:rPr>
            </w:pPr>
            <w:r w:rsidRPr="00CE2EC6">
              <w:rPr>
                <w:rFonts w:ascii="Calibri" w:eastAsia="STZhongsong" w:hAnsi="Calibri" w:cs="Times New Roman"/>
                <w:b/>
                <w:highlight w:val="yellow"/>
                <w:lang w:eastAsia="zh-CN"/>
              </w:rPr>
              <w:t>[</w:t>
            </w:r>
            <w:r w:rsidR="000F4A5E" w:rsidRPr="00CE2EC6">
              <w:rPr>
                <w:rFonts w:ascii="Calibri" w:eastAsia="STZhongsong" w:hAnsi="Calibri" w:cs="Times New Roman"/>
                <w:highlight w:val="yellow"/>
                <w:lang w:eastAsia="zh-CN"/>
              </w:rPr>
              <w:t>Security Policy</w:t>
            </w:r>
            <w:r w:rsidR="000F4A5E" w:rsidRPr="00CE2EC6">
              <w:rPr>
                <w:rFonts w:ascii="Calibri" w:eastAsia="STZhongsong" w:hAnsi="Calibri" w:cs="Times New Roman"/>
                <w:b/>
                <w:highlight w:val="yellow"/>
                <w:lang w:eastAsia="zh-CN"/>
              </w:rPr>
              <w:t>]</w:t>
            </w:r>
          </w:p>
          <w:p w14:paraId="2FDC634B" w14:textId="77777777" w:rsidR="00C81542" w:rsidRDefault="00C81542" w:rsidP="00C81542">
            <w:pPr>
              <w:numPr>
                <w:ilvl w:val="1"/>
                <w:numId w:val="0"/>
              </w:numPr>
              <w:overflowPunct/>
              <w:autoSpaceDE/>
              <w:autoSpaceDN/>
              <w:spacing w:after="120"/>
              <w:jc w:val="left"/>
              <w:textAlignment w:val="auto"/>
              <w:rPr>
                <w:rFonts w:ascii="Calibri" w:eastAsia="STZhongsong" w:hAnsi="Calibri" w:cs="Times New Roman"/>
                <w:b/>
                <w:highlight w:val="yellow"/>
                <w:lang w:eastAsia="zh-CN"/>
              </w:rPr>
            </w:pPr>
          </w:p>
          <w:p w14:paraId="34D9FB0E" w14:textId="77777777" w:rsidR="00C81542" w:rsidRPr="00C81542" w:rsidRDefault="00C81542" w:rsidP="00C81542">
            <w:pPr>
              <w:numPr>
                <w:ilvl w:val="1"/>
                <w:numId w:val="0"/>
              </w:numPr>
              <w:overflowPunct/>
              <w:autoSpaceDE/>
              <w:autoSpaceDN/>
              <w:spacing w:after="120"/>
              <w:jc w:val="left"/>
              <w:textAlignment w:val="auto"/>
              <w:rPr>
                <w:rFonts w:ascii="Calibri" w:eastAsia="STZhongsong" w:hAnsi="Calibri" w:cs="Times New Roman"/>
                <w:highlight w:val="yellow"/>
                <w:lang w:eastAsia="zh-CN"/>
              </w:rPr>
            </w:pPr>
            <w:r w:rsidRPr="00C81542">
              <w:rPr>
                <w:rFonts w:ascii="Calibri" w:eastAsia="STZhongsong" w:hAnsi="Calibri" w:cs="Times New Roman"/>
                <w:highlight w:val="yellow"/>
                <w:lang w:eastAsia="zh-CN"/>
              </w:rPr>
              <w:t>[The Statement of Information System Risk Appetite]</w:t>
            </w:r>
          </w:p>
          <w:p w14:paraId="29811484"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lang w:eastAsia="zh-CN"/>
              </w:rPr>
            </w:pPr>
          </w:p>
        </w:tc>
        <w:tc>
          <w:tcPr>
            <w:tcW w:w="3968" w:type="dxa"/>
            <w:shd w:val="clear" w:color="auto" w:fill="FFFF00"/>
          </w:tcPr>
          <w:p w14:paraId="57FCC9EB" w14:textId="77777777" w:rsidR="000B5071" w:rsidRPr="00DD5F57" w:rsidRDefault="002577F3" w:rsidP="005E4232">
            <w:pPr>
              <w:keepNext/>
              <w:keepLines/>
              <w:overflowPunct/>
              <w:autoSpaceDE/>
              <w:autoSpaceDN/>
              <w:spacing w:after="0"/>
              <w:ind w:left="0"/>
              <w:textAlignment w:val="auto"/>
              <w:rPr>
                <w:rFonts w:ascii="Calibri" w:hAnsi="Calibri"/>
                <w:i/>
              </w:rPr>
            </w:pPr>
            <w:r w:rsidRPr="00DD5F57">
              <w:rPr>
                <w:rFonts w:ascii="Calibri" w:hAnsi="Calibri"/>
                <w:i/>
              </w:rPr>
              <w:t xml:space="preserve">Guidance Note: </w:t>
            </w:r>
            <w:r w:rsidR="000B5071" w:rsidRPr="00DD5F57">
              <w:rPr>
                <w:rFonts w:ascii="Calibri" w:hAnsi="Calibri"/>
                <w:i/>
              </w:rPr>
              <w:t>S</w:t>
            </w:r>
            <w:r w:rsidRPr="00DD5F57">
              <w:rPr>
                <w:rFonts w:ascii="Calibri" w:hAnsi="Calibri"/>
                <w:i/>
              </w:rPr>
              <w:t xml:space="preserve">ee Call Off Schedule </w:t>
            </w:r>
            <w:r w:rsidR="0035754F" w:rsidRPr="00DD5F57">
              <w:rPr>
                <w:rFonts w:ascii="Calibri" w:hAnsi="Calibri"/>
                <w:i/>
                <w:highlight w:val="yellow"/>
              </w:rPr>
              <w:t>7</w:t>
            </w:r>
            <w:r w:rsidRPr="00DD5F57">
              <w:rPr>
                <w:rFonts w:ascii="Calibri" w:hAnsi="Calibri"/>
                <w:i/>
              </w:rPr>
              <w:t xml:space="preserve"> (Security</w:t>
            </w:r>
            <w:r w:rsidR="000B5071" w:rsidRPr="00DD5F57">
              <w:rPr>
                <w:rFonts w:ascii="Calibri" w:hAnsi="Calibri"/>
                <w:i/>
              </w:rPr>
              <w:t xml:space="preserve">); </w:t>
            </w:r>
            <w:r w:rsidRPr="00DD5F57">
              <w:rPr>
                <w:rFonts w:ascii="Calibri" w:hAnsi="Calibri"/>
                <w:i/>
              </w:rPr>
              <w:t xml:space="preserve">and the definition of “Security Policy” in Call Off Schedule 1 (Definitions). </w:t>
            </w:r>
          </w:p>
          <w:p w14:paraId="17DB1E88" w14:textId="77777777" w:rsidR="000B5071" w:rsidRPr="00DD5F57" w:rsidRDefault="000B5071" w:rsidP="005E4232">
            <w:pPr>
              <w:keepNext/>
              <w:keepLines/>
              <w:overflowPunct/>
              <w:autoSpaceDE/>
              <w:autoSpaceDN/>
              <w:spacing w:after="0"/>
              <w:ind w:left="0"/>
              <w:textAlignment w:val="auto"/>
              <w:rPr>
                <w:rFonts w:ascii="Calibri" w:hAnsi="Calibri"/>
                <w:i/>
              </w:rPr>
            </w:pPr>
          </w:p>
          <w:p w14:paraId="4C2EF8EF" w14:textId="77777777" w:rsidR="005D2940" w:rsidRPr="00DD5F57" w:rsidRDefault="00ED771D" w:rsidP="00310DEF">
            <w:pPr>
              <w:keepNext/>
              <w:keepLines/>
              <w:overflowPunct/>
              <w:autoSpaceDE/>
              <w:autoSpaceDN/>
              <w:spacing w:after="0"/>
              <w:ind w:left="0"/>
              <w:textAlignment w:val="auto"/>
              <w:rPr>
                <w:rFonts w:ascii="Calibri" w:hAnsi="Calibri"/>
                <w:i/>
              </w:rPr>
            </w:pPr>
            <w:r w:rsidRPr="00DD5F57">
              <w:rPr>
                <w:rFonts w:ascii="Calibri" w:hAnsi="Calibri"/>
                <w:i/>
              </w:rPr>
              <w:t>I</w:t>
            </w:r>
            <w:r w:rsidR="00F60D85" w:rsidRPr="00DD5F57">
              <w:rPr>
                <w:rFonts w:ascii="Calibri" w:hAnsi="Calibri"/>
                <w:i/>
              </w:rPr>
              <w:t>nsert in Annex 1</w:t>
            </w:r>
            <w:r w:rsidR="002577F3" w:rsidRPr="00DD5F57">
              <w:rPr>
                <w:rFonts w:ascii="Calibri" w:hAnsi="Calibri"/>
                <w:i/>
              </w:rPr>
              <w:t xml:space="preserve"> any additional security requirements of the Customer that should form the “Security Policy” under this Call Off Contract.</w:t>
            </w:r>
            <w:r w:rsidR="00F60D85" w:rsidRPr="00DD5F57">
              <w:rPr>
                <w:rFonts w:ascii="Calibri" w:hAnsi="Calibri"/>
                <w:i/>
              </w:rPr>
              <w:t>, as appropriate to your security requirements</w:t>
            </w:r>
            <w:r w:rsidR="003E698E" w:rsidRPr="00DD5F57">
              <w:rPr>
                <w:rFonts w:ascii="Calibri" w:hAnsi="Calibri"/>
                <w:i/>
              </w:rPr>
              <w:t>.</w:t>
            </w:r>
          </w:p>
          <w:p w14:paraId="4110C523" w14:textId="77777777" w:rsidR="00C81542" w:rsidRPr="00DD5F57" w:rsidRDefault="00C81542" w:rsidP="00310DEF">
            <w:pPr>
              <w:keepNext/>
              <w:keepLines/>
              <w:overflowPunct/>
              <w:autoSpaceDE/>
              <w:autoSpaceDN/>
              <w:spacing w:after="0"/>
              <w:ind w:left="0"/>
              <w:textAlignment w:val="auto"/>
              <w:rPr>
                <w:rFonts w:ascii="Calibri" w:hAnsi="Calibri"/>
                <w:i/>
              </w:rPr>
            </w:pPr>
          </w:p>
          <w:p w14:paraId="3B67A12A" w14:textId="77777777" w:rsidR="00C81542" w:rsidRPr="00DD5F57" w:rsidRDefault="00C81542" w:rsidP="00310DEF">
            <w:pPr>
              <w:keepNext/>
              <w:keepLines/>
              <w:overflowPunct/>
              <w:autoSpaceDE/>
              <w:autoSpaceDN/>
              <w:spacing w:after="0"/>
              <w:ind w:left="0"/>
              <w:textAlignment w:val="auto"/>
              <w:rPr>
                <w:rFonts w:ascii="Calibri" w:hAnsi="Calibri"/>
                <w:i/>
              </w:rPr>
            </w:pPr>
            <w:r w:rsidRPr="00DD5F57">
              <w:rPr>
                <w:rFonts w:ascii="Calibri" w:hAnsi="Calibri"/>
                <w:i/>
              </w:rPr>
              <w:t xml:space="preserve">Amend Appendix 3 to reflect the Customers </w:t>
            </w:r>
            <w:r w:rsidR="00DD5F57">
              <w:rPr>
                <w:rFonts w:ascii="Calibri" w:eastAsia="STZhongsong" w:hAnsi="Calibri" w:cs="Times New Roman"/>
                <w:i/>
                <w:highlight w:val="yellow"/>
                <w:lang w:eastAsia="zh-CN"/>
              </w:rPr>
              <w:t>“</w:t>
            </w:r>
            <w:r w:rsidRPr="00DD5F57">
              <w:rPr>
                <w:rFonts w:ascii="Calibri" w:eastAsia="STZhongsong" w:hAnsi="Calibri" w:cs="Times New Roman"/>
                <w:i/>
                <w:highlight w:val="yellow"/>
                <w:lang w:eastAsia="zh-CN"/>
              </w:rPr>
              <w:t>Statement of Information System Risk Appetite</w:t>
            </w:r>
            <w:r w:rsidR="00DD5F57">
              <w:rPr>
                <w:rFonts w:ascii="Calibri" w:eastAsia="STZhongsong" w:hAnsi="Calibri" w:cs="Times New Roman"/>
                <w:i/>
                <w:lang w:eastAsia="zh-CN"/>
              </w:rPr>
              <w:t>” as required.</w:t>
            </w:r>
          </w:p>
        </w:tc>
      </w:tr>
      <w:tr w:rsidR="00661FC6" w:rsidRPr="00CE2EC6" w14:paraId="7B15718A" w14:textId="77777777" w:rsidTr="0074233B">
        <w:tc>
          <w:tcPr>
            <w:tcW w:w="934" w:type="dxa"/>
          </w:tcPr>
          <w:p w14:paraId="0A8A2F9E" w14:textId="77777777" w:rsidR="00661FC6" w:rsidRPr="00CE2EC6" w:rsidRDefault="00661FC6"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10.4</w:t>
            </w:r>
          </w:p>
        </w:tc>
        <w:tc>
          <w:tcPr>
            <w:tcW w:w="4138" w:type="dxa"/>
            <w:shd w:val="clear" w:color="auto" w:fill="auto"/>
          </w:tcPr>
          <w:p w14:paraId="725164A9" w14:textId="77777777" w:rsidR="00661FC6" w:rsidRPr="00CE2EC6" w:rsidRDefault="00661FC6"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ICT Policy:</w:t>
            </w:r>
          </w:p>
          <w:p w14:paraId="378FA44D" w14:textId="77777777" w:rsidR="00121444" w:rsidRPr="00CE2EC6" w:rsidRDefault="00121444" w:rsidP="004364DA">
            <w:pPr>
              <w:numPr>
                <w:ilvl w:val="1"/>
                <w:numId w:val="0"/>
              </w:numPr>
              <w:overflowPunct/>
              <w:autoSpaceDE/>
              <w:autoSpaceDN/>
              <w:spacing w:after="120"/>
              <w:jc w:val="left"/>
              <w:textAlignment w:val="auto"/>
              <w:rPr>
                <w:rFonts w:ascii="Calibri" w:eastAsia="STZhongsong" w:hAnsi="Calibri" w:cs="Times New Roman"/>
                <w:b/>
                <w:highlight w:val="yellow"/>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Not applied]</w:t>
            </w:r>
          </w:p>
          <w:p w14:paraId="1C9EF006" w14:textId="77777777" w:rsidR="00121444" w:rsidRPr="00CE2EC6" w:rsidRDefault="00121444" w:rsidP="004364DA">
            <w:pPr>
              <w:numPr>
                <w:ilvl w:val="1"/>
                <w:numId w:val="0"/>
              </w:numPr>
              <w:overflowPunct/>
              <w:autoSpaceDE/>
              <w:autoSpaceDN/>
              <w:spacing w:after="120"/>
              <w:jc w:val="left"/>
              <w:textAlignment w:val="auto"/>
              <w:rPr>
                <w:rFonts w:ascii="Calibri" w:eastAsia="STZhongsong" w:hAnsi="Calibri" w:cs="Times New Roman"/>
                <w:b/>
                <w:highlight w:val="yellow"/>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OR</w:t>
            </w:r>
            <w:r w:rsidRPr="00CE2EC6">
              <w:rPr>
                <w:rFonts w:ascii="Calibri" w:eastAsia="STZhongsong" w:hAnsi="Calibri" w:cs="Times New Roman"/>
                <w:b/>
                <w:highlight w:val="yellow"/>
                <w:lang w:eastAsia="zh-CN"/>
              </w:rPr>
              <w:t>]</w:t>
            </w:r>
          </w:p>
          <w:p w14:paraId="186AC5B0" w14:textId="77777777" w:rsidR="00121444" w:rsidRDefault="00121444" w:rsidP="004364DA">
            <w:pPr>
              <w:numPr>
                <w:ilvl w:val="1"/>
                <w:numId w:val="0"/>
              </w:numPr>
              <w:overflowPunct/>
              <w:autoSpaceDE/>
              <w:autoSpaceDN/>
              <w:spacing w:after="120"/>
              <w:jc w:val="left"/>
              <w:textAlignment w:val="auto"/>
              <w:rPr>
                <w:rFonts w:ascii="Calibri" w:eastAsia="STZhongsong" w:hAnsi="Calibri" w:cs="Times New Roman"/>
                <w:highlight w:val="yellow"/>
                <w:lang w:eastAsia="zh-CN"/>
              </w:rPr>
            </w:pPr>
            <w:r w:rsidRPr="00CE2EC6">
              <w:rPr>
                <w:rFonts w:ascii="Calibri" w:eastAsia="STZhongsong" w:hAnsi="Calibri" w:cs="Times New Roman"/>
                <w:b/>
                <w:highlight w:val="yellow"/>
                <w:lang w:eastAsia="zh-CN"/>
              </w:rPr>
              <w:t>[</w:t>
            </w:r>
            <w:r w:rsidR="000F4A5E" w:rsidRPr="00CE2EC6">
              <w:rPr>
                <w:rFonts w:ascii="Calibri" w:eastAsia="STZhongsong" w:hAnsi="Calibri" w:cs="Times New Roman"/>
                <w:highlight w:val="yellow"/>
                <w:lang w:eastAsia="zh-CN"/>
              </w:rPr>
              <w:t>To be provided by the Customer before the Commencement Date]</w:t>
            </w:r>
          </w:p>
          <w:p w14:paraId="532EAA8E" w14:textId="77777777" w:rsidR="003F1523" w:rsidRDefault="003F1523" w:rsidP="004364DA">
            <w:pPr>
              <w:numPr>
                <w:ilvl w:val="1"/>
                <w:numId w:val="0"/>
              </w:numPr>
              <w:overflowPunct/>
              <w:autoSpaceDE/>
              <w:autoSpaceDN/>
              <w:spacing w:after="120"/>
              <w:jc w:val="left"/>
              <w:textAlignment w:val="auto"/>
              <w:rPr>
                <w:rFonts w:ascii="Calibri" w:eastAsia="STZhongsong" w:hAnsi="Calibri" w:cs="Times New Roman"/>
                <w:highlight w:val="yellow"/>
                <w:lang w:eastAsia="zh-CN"/>
              </w:rPr>
            </w:pPr>
          </w:p>
          <w:p w14:paraId="4051FD93" w14:textId="77777777" w:rsidR="003F1523" w:rsidRDefault="003F1523" w:rsidP="004364DA">
            <w:pPr>
              <w:numPr>
                <w:ilvl w:val="1"/>
                <w:numId w:val="0"/>
              </w:numPr>
              <w:overflowPunct/>
              <w:autoSpaceDE/>
              <w:autoSpaceDN/>
              <w:spacing w:after="120"/>
              <w:jc w:val="left"/>
              <w:textAlignment w:val="auto"/>
              <w:rPr>
                <w:rFonts w:ascii="Calibri" w:eastAsia="STZhongsong" w:hAnsi="Calibri" w:cs="Times New Roman"/>
                <w:highlight w:val="yellow"/>
                <w:lang w:eastAsia="zh-CN"/>
              </w:rPr>
            </w:pPr>
            <w:r>
              <w:rPr>
                <w:rFonts w:ascii="Calibri" w:eastAsia="STZhongsong" w:hAnsi="Calibri" w:cs="Times New Roman"/>
                <w:highlight w:val="yellow"/>
                <w:lang w:eastAsia="zh-CN"/>
              </w:rPr>
              <w:t>[OR]</w:t>
            </w:r>
          </w:p>
          <w:p w14:paraId="2479D123" w14:textId="77777777" w:rsidR="003F1523" w:rsidRPr="00CE2EC6" w:rsidRDefault="003F1523" w:rsidP="004364DA">
            <w:pPr>
              <w:numPr>
                <w:ilvl w:val="1"/>
                <w:numId w:val="0"/>
              </w:numPr>
              <w:overflowPunct/>
              <w:autoSpaceDE/>
              <w:autoSpaceDN/>
              <w:spacing w:after="120"/>
              <w:jc w:val="left"/>
              <w:textAlignment w:val="auto"/>
              <w:rPr>
                <w:rFonts w:ascii="Calibri" w:eastAsia="STZhongsong" w:hAnsi="Calibri" w:cs="Times New Roman"/>
                <w:highlight w:val="yellow"/>
                <w:lang w:eastAsia="zh-CN"/>
              </w:rPr>
            </w:pPr>
            <w:r>
              <w:rPr>
                <w:rFonts w:ascii="Calibri" w:eastAsia="STZhongsong" w:hAnsi="Calibri" w:cs="Times New Roman"/>
                <w:highlight w:val="yellow"/>
                <w:lang w:eastAsia="zh-CN"/>
              </w:rPr>
              <w:t>[To be provided by the Service Recipient at the time of submission of the Services Request Form]</w:t>
            </w:r>
          </w:p>
          <w:p w14:paraId="7058F24B" w14:textId="77777777" w:rsidR="00661FC6" w:rsidRPr="00CE2EC6" w:rsidRDefault="00661FC6" w:rsidP="004364DA">
            <w:pPr>
              <w:numPr>
                <w:ilvl w:val="1"/>
                <w:numId w:val="0"/>
              </w:numPr>
              <w:overflowPunct/>
              <w:autoSpaceDE/>
              <w:autoSpaceDN/>
              <w:spacing w:after="120"/>
              <w:jc w:val="left"/>
              <w:textAlignment w:val="auto"/>
              <w:rPr>
                <w:rFonts w:ascii="Calibri" w:eastAsia="STZhongsong" w:hAnsi="Calibri" w:cs="Times New Roman"/>
                <w:b/>
                <w:lang w:eastAsia="zh-CN"/>
              </w:rPr>
            </w:pPr>
          </w:p>
        </w:tc>
        <w:tc>
          <w:tcPr>
            <w:tcW w:w="3968" w:type="dxa"/>
            <w:shd w:val="clear" w:color="auto" w:fill="FFFF00"/>
          </w:tcPr>
          <w:p w14:paraId="1F542B7F" w14:textId="77777777" w:rsidR="00661FC6" w:rsidRPr="00CE2EC6" w:rsidRDefault="00661FC6" w:rsidP="00A24B25">
            <w:pPr>
              <w:keepNext/>
              <w:keepLines/>
              <w:overflowPunct/>
              <w:autoSpaceDE/>
              <w:autoSpaceDN/>
              <w:spacing w:after="0"/>
              <w:ind w:left="0"/>
              <w:textAlignment w:val="auto"/>
              <w:rPr>
                <w:rFonts w:ascii="Calibri" w:hAnsi="Calibri"/>
                <w:i/>
              </w:rPr>
            </w:pPr>
            <w:r w:rsidRPr="00CE2EC6">
              <w:rPr>
                <w:rFonts w:ascii="Calibri" w:hAnsi="Calibri"/>
                <w:i/>
              </w:rPr>
              <w:t xml:space="preserve">Guidance Note: if the Customer wants the Supplier to comply with its ICT Policy, ensure it is handed over to the </w:t>
            </w:r>
            <w:r w:rsidR="000F4A5E" w:rsidRPr="00CE2EC6">
              <w:rPr>
                <w:rFonts w:ascii="Calibri" w:hAnsi="Calibri"/>
                <w:i/>
              </w:rPr>
              <w:t>Supplier</w:t>
            </w:r>
            <w:r w:rsidR="00645ED6" w:rsidRPr="00CE2EC6">
              <w:rPr>
                <w:rFonts w:ascii="Calibri" w:hAnsi="Calibri"/>
                <w:i/>
              </w:rPr>
              <w:t xml:space="preserve"> before</w:t>
            </w:r>
            <w:r w:rsidRPr="00CE2EC6">
              <w:rPr>
                <w:rFonts w:ascii="Calibri" w:hAnsi="Calibri"/>
                <w:i/>
              </w:rPr>
              <w:t xml:space="preserve"> the Commencement Date.</w:t>
            </w:r>
          </w:p>
        </w:tc>
      </w:tr>
      <w:tr w:rsidR="002577F3" w:rsidRPr="00CE2EC6" w14:paraId="5842EB97" w14:textId="77777777" w:rsidTr="0074233B">
        <w:tc>
          <w:tcPr>
            <w:tcW w:w="934" w:type="dxa"/>
          </w:tcPr>
          <w:p w14:paraId="00B1A323" w14:textId="77777777" w:rsidR="002577F3" w:rsidRPr="00CE2EC6" w:rsidRDefault="002577F3" w:rsidP="004364DA">
            <w:pPr>
              <w:numPr>
                <w:ilvl w:val="1"/>
                <w:numId w:val="0"/>
              </w:numPr>
              <w:overflowPunct/>
              <w:autoSpaceDE/>
              <w:autoSpaceDN/>
              <w:spacing w:after="120"/>
              <w:jc w:val="left"/>
              <w:textAlignment w:val="auto"/>
              <w:rPr>
                <w:rFonts w:ascii="Calibri" w:hAnsi="Calibri"/>
                <w:b/>
              </w:rPr>
            </w:pPr>
            <w:r w:rsidRPr="00CE2EC6">
              <w:rPr>
                <w:rFonts w:ascii="Calibri" w:hAnsi="Calibri"/>
                <w:b/>
              </w:rPr>
              <w:t>10.</w:t>
            </w:r>
            <w:r w:rsidR="00661FC6" w:rsidRPr="00CE2EC6">
              <w:rPr>
                <w:rFonts w:ascii="Calibri" w:hAnsi="Calibri"/>
                <w:b/>
              </w:rPr>
              <w:t>5</w:t>
            </w:r>
          </w:p>
        </w:tc>
        <w:tc>
          <w:tcPr>
            <w:tcW w:w="4138" w:type="dxa"/>
            <w:shd w:val="clear" w:color="auto" w:fill="auto"/>
          </w:tcPr>
          <w:p w14:paraId="39CC2DB0" w14:textId="77777777" w:rsidR="002577F3" w:rsidRPr="00CE2EC6" w:rsidRDefault="002577F3" w:rsidP="004364DA">
            <w:pPr>
              <w:numPr>
                <w:ilvl w:val="1"/>
                <w:numId w:val="0"/>
              </w:numPr>
              <w:overflowPunct/>
              <w:autoSpaceDE/>
              <w:autoSpaceDN/>
              <w:spacing w:after="120"/>
              <w:jc w:val="left"/>
              <w:textAlignment w:val="auto"/>
              <w:rPr>
                <w:rFonts w:ascii="Calibri" w:hAnsi="Calibri"/>
              </w:rPr>
            </w:pPr>
            <w:r w:rsidRPr="00CE2EC6">
              <w:rPr>
                <w:rFonts w:ascii="Calibri" w:hAnsi="Calibri"/>
                <w:b/>
              </w:rPr>
              <w:t>Testing</w:t>
            </w:r>
            <w:r w:rsidRPr="00CE2EC6">
              <w:rPr>
                <w:rFonts w:ascii="Calibri" w:hAnsi="Calibri"/>
              </w:rPr>
              <w:t xml:space="preserve">: </w:t>
            </w:r>
          </w:p>
          <w:p w14:paraId="690186B6"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highlight w:val="yellow"/>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Not applied]</w:t>
            </w:r>
          </w:p>
          <w:p w14:paraId="7A99EE3F"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highlight w:val="yellow"/>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OR</w:t>
            </w:r>
            <w:r w:rsidRPr="00CE2EC6">
              <w:rPr>
                <w:rFonts w:ascii="Calibri" w:eastAsia="STZhongsong" w:hAnsi="Calibri" w:cs="Times New Roman"/>
                <w:b/>
                <w:highlight w:val="yellow"/>
                <w:lang w:eastAsia="zh-CN"/>
              </w:rPr>
              <w:t>]</w:t>
            </w:r>
          </w:p>
          <w:p w14:paraId="7E55E9EF"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highlight w:val="yellow"/>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In Call Off Schedule 5 (Testing)</w:t>
            </w:r>
            <w:r w:rsidRPr="00CE2EC6">
              <w:rPr>
                <w:rFonts w:ascii="Calibri" w:eastAsia="STZhongsong" w:hAnsi="Calibri" w:cs="Times New Roman"/>
                <w:b/>
                <w:highlight w:val="yellow"/>
                <w:lang w:eastAsia="zh-CN"/>
              </w:rPr>
              <w:t>]</w:t>
            </w:r>
          </w:p>
          <w:p w14:paraId="40FC6A30"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highlight w:val="yellow"/>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OR</w:t>
            </w:r>
            <w:r w:rsidRPr="00CE2EC6">
              <w:rPr>
                <w:rFonts w:ascii="Calibri" w:eastAsia="STZhongsong" w:hAnsi="Calibri" w:cs="Times New Roman"/>
                <w:b/>
                <w:highlight w:val="yellow"/>
                <w:lang w:eastAsia="zh-CN"/>
              </w:rPr>
              <w:t>]</w:t>
            </w:r>
          </w:p>
          <w:p w14:paraId="2E8290BA" w14:textId="77777777" w:rsidR="002577F3" w:rsidRPr="00CE2EC6" w:rsidRDefault="002577F3" w:rsidP="00D17F82">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highlight w:val="yellow"/>
                <w:lang w:eastAsia="zh-CN"/>
              </w:rPr>
              <w:t>[</w:t>
            </w:r>
            <w:r w:rsidRPr="00CE2EC6">
              <w:rPr>
                <w:rFonts w:ascii="Calibri" w:eastAsia="STZhongsong" w:hAnsi="Calibri" w:cs="Times New Roman"/>
                <w:highlight w:val="yellow"/>
                <w:lang w:eastAsia="zh-CN"/>
              </w:rPr>
              <w:t>Call Off Schedule 5 (Testing) shall be amended as follows:</w:t>
            </w:r>
            <w:r w:rsidR="008241F4" w:rsidRPr="00CE2EC6">
              <w:rPr>
                <w:rFonts w:ascii="Calibri" w:eastAsia="STZhongsong" w:hAnsi="Calibri" w:cs="Times New Roman"/>
                <w:highlight w:val="yellow"/>
                <w:lang w:eastAsia="zh-CN"/>
              </w:rPr>
              <w:t xml:space="preserve"> [   ]</w:t>
            </w:r>
            <w:r w:rsidRPr="00CE2EC6">
              <w:rPr>
                <w:rFonts w:ascii="Calibri" w:eastAsia="STZhongsong" w:hAnsi="Calibri" w:cs="Times New Roman"/>
                <w:b/>
                <w:highlight w:val="yellow"/>
                <w:lang w:eastAsia="zh-CN"/>
              </w:rPr>
              <w:t>]</w:t>
            </w:r>
          </w:p>
        </w:tc>
        <w:tc>
          <w:tcPr>
            <w:tcW w:w="3968" w:type="dxa"/>
            <w:shd w:val="clear" w:color="auto" w:fill="FFFF00"/>
          </w:tcPr>
          <w:p w14:paraId="61F6E884" w14:textId="77777777" w:rsidR="002577F3" w:rsidRPr="00CE2EC6" w:rsidRDefault="002577F3" w:rsidP="00AC2924">
            <w:pPr>
              <w:numPr>
                <w:ilvl w:val="1"/>
                <w:numId w:val="0"/>
              </w:numPr>
              <w:overflowPunct/>
              <w:autoSpaceDE/>
              <w:autoSpaceDN/>
              <w:spacing w:after="120"/>
              <w:jc w:val="left"/>
              <w:textAlignment w:val="auto"/>
              <w:rPr>
                <w:rFonts w:ascii="Calibri" w:hAnsi="Calibri"/>
                <w:i/>
              </w:rPr>
            </w:pPr>
            <w:r w:rsidRPr="00CE2EC6">
              <w:rPr>
                <w:rFonts w:ascii="Calibri" w:hAnsi="Calibri"/>
                <w:i/>
                <w:highlight w:val="yellow"/>
              </w:rPr>
              <w:t xml:space="preserve">Guidance Note: </w:t>
            </w:r>
            <w:r w:rsidR="002D2B83" w:rsidRPr="00CE2EC6">
              <w:rPr>
                <w:rFonts w:ascii="Calibri" w:hAnsi="Calibri"/>
                <w:i/>
                <w:highlight w:val="yellow"/>
              </w:rPr>
              <w:t>s</w:t>
            </w:r>
            <w:r w:rsidRPr="00CE2EC6">
              <w:rPr>
                <w:rFonts w:ascii="Calibri" w:hAnsi="Calibri"/>
                <w:i/>
                <w:highlight w:val="yellow"/>
              </w:rPr>
              <w:t>ee Clause</w:t>
            </w:r>
            <w:r w:rsidR="002D2B83" w:rsidRPr="00CE2EC6">
              <w:rPr>
                <w:rFonts w:ascii="Calibri" w:hAnsi="Calibri"/>
                <w:i/>
                <w:highlight w:val="yellow"/>
              </w:rPr>
              <w:t xml:space="preserve"> </w:t>
            </w:r>
            <w:r w:rsidR="002D2B83" w:rsidRPr="00CE2EC6">
              <w:rPr>
                <w:rFonts w:ascii="Calibri" w:hAnsi="Calibri"/>
                <w:i/>
                <w:highlight w:val="yellow"/>
              </w:rPr>
              <w:fldChar w:fldCharType="begin"/>
            </w:r>
            <w:r w:rsidR="002D2B83" w:rsidRPr="00CE2EC6">
              <w:rPr>
                <w:rFonts w:ascii="Calibri" w:hAnsi="Calibri"/>
                <w:i/>
                <w:highlight w:val="yellow"/>
              </w:rPr>
              <w:instrText xml:space="preserve"> REF _Ref379808156 \r \h </w:instrText>
            </w:r>
            <w:r w:rsidR="00CE2EC6" w:rsidRPr="00CE2EC6">
              <w:rPr>
                <w:rFonts w:ascii="Calibri" w:hAnsi="Calibri"/>
                <w:i/>
                <w:highlight w:val="yellow"/>
              </w:rPr>
              <w:instrText xml:space="preserve"> \* MERGEFORMAT </w:instrText>
            </w:r>
            <w:r w:rsidR="002D2B83" w:rsidRPr="00CE2EC6">
              <w:rPr>
                <w:rFonts w:ascii="Calibri" w:hAnsi="Calibri"/>
                <w:i/>
                <w:highlight w:val="yellow"/>
              </w:rPr>
            </w:r>
            <w:r w:rsidR="002D2B83" w:rsidRPr="00CE2EC6">
              <w:rPr>
                <w:rFonts w:ascii="Calibri" w:hAnsi="Calibri"/>
                <w:i/>
                <w:highlight w:val="yellow"/>
              </w:rPr>
              <w:fldChar w:fldCharType="separate"/>
            </w:r>
            <w:r w:rsidR="00122E69">
              <w:rPr>
                <w:rFonts w:ascii="Calibri" w:hAnsi="Calibri"/>
                <w:i/>
                <w:highlight w:val="yellow"/>
              </w:rPr>
              <w:t>12</w:t>
            </w:r>
            <w:r w:rsidR="002D2B83" w:rsidRPr="00CE2EC6">
              <w:rPr>
                <w:rFonts w:ascii="Calibri" w:hAnsi="Calibri"/>
                <w:i/>
                <w:highlight w:val="yellow"/>
              </w:rPr>
              <w:fldChar w:fldCharType="end"/>
            </w:r>
            <w:r w:rsidR="002D2B83" w:rsidRPr="00CE2EC6">
              <w:rPr>
                <w:rFonts w:ascii="Calibri" w:hAnsi="Calibri"/>
                <w:i/>
                <w:highlight w:val="yellow"/>
              </w:rPr>
              <w:t xml:space="preserve"> (Testing) and Call Off Schedule 5 (Testing)</w:t>
            </w:r>
            <w:r w:rsidRPr="00CE2EC6">
              <w:rPr>
                <w:rFonts w:ascii="Calibri" w:hAnsi="Calibri"/>
                <w:i/>
                <w:highlight w:val="yellow"/>
              </w:rPr>
              <w:t xml:space="preserve">. Select the third option if </w:t>
            </w:r>
            <w:r w:rsidR="005D2940" w:rsidRPr="00CE2EC6">
              <w:rPr>
                <w:rFonts w:ascii="Calibri" w:hAnsi="Calibri"/>
                <w:i/>
              </w:rPr>
              <w:t xml:space="preserve">you </w:t>
            </w:r>
            <w:r w:rsidRPr="00CE2EC6">
              <w:rPr>
                <w:rFonts w:ascii="Calibri" w:hAnsi="Calibri"/>
                <w:i/>
              </w:rPr>
              <w:t xml:space="preserve">have any specific testing requirements </w:t>
            </w:r>
            <w:r w:rsidR="00EE5EF9" w:rsidRPr="00CE2EC6">
              <w:rPr>
                <w:rFonts w:ascii="Calibri" w:hAnsi="Calibri"/>
                <w:i/>
              </w:rPr>
              <w:t>in addition</w:t>
            </w:r>
            <w:r w:rsidR="000A40E6" w:rsidRPr="00CE2EC6">
              <w:rPr>
                <w:rFonts w:ascii="Calibri" w:hAnsi="Calibri"/>
                <w:i/>
              </w:rPr>
              <w:t xml:space="preserve"> to</w:t>
            </w:r>
            <w:r w:rsidR="00EE5EF9" w:rsidRPr="00CE2EC6">
              <w:rPr>
                <w:rFonts w:ascii="Calibri" w:hAnsi="Calibri"/>
                <w:i/>
              </w:rPr>
              <w:t xml:space="preserve">, modification or substitution of </w:t>
            </w:r>
            <w:r w:rsidRPr="00CE2EC6">
              <w:rPr>
                <w:rFonts w:ascii="Calibri" w:hAnsi="Calibri"/>
                <w:i/>
              </w:rPr>
              <w:t xml:space="preserve">the default provisions in Call Off Schedule </w:t>
            </w:r>
            <w:r w:rsidR="005D23FB" w:rsidRPr="00CE2EC6">
              <w:rPr>
                <w:rFonts w:ascii="Calibri" w:hAnsi="Calibri"/>
                <w:i/>
              </w:rPr>
              <w:t>5</w:t>
            </w:r>
            <w:r w:rsidR="00263749" w:rsidRPr="00CE2EC6">
              <w:rPr>
                <w:rFonts w:ascii="Calibri" w:hAnsi="Calibri"/>
                <w:i/>
              </w:rPr>
              <w:t xml:space="preserve"> (Testing)</w:t>
            </w:r>
            <w:r w:rsidR="005D23FB" w:rsidRPr="00CE2EC6">
              <w:rPr>
                <w:rFonts w:ascii="Calibri" w:hAnsi="Calibri"/>
                <w:i/>
              </w:rPr>
              <w:t>.</w:t>
            </w:r>
          </w:p>
        </w:tc>
      </w:tr>
      <w:tr w:rsidR="002577F3" w:rsidRPr="00CE2EC6" w14:paraId="37A3FC86" w14:textId="77777777" w:rsidTr="0074233B">
        <w:tc>
          <w:tcPr>
            <w:tcW w:w="934" w:type="dxa"/>
          </w:tcPr>
          <w:p w14:paraId="1A54DF51"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10.</w:t>
            </w:r>
            <w:r w:rsidR="00661FC6" w:rsidRPr="00CE2EC6">
              <w:rPr>
                <w:rFonts w:ascii="Calibri" w:eastAsia="STZhongsong" w:hAnsi="Calibri" w:cs="Times New Roman"/>
                <w:b/>
                <w:lang w:eastAsia="zh-CN"/>
              </w:rPr>
              <w:t>6</w:t>
            </w:r>
          </w:p>
        </w:tc>
        <w:tc>
          <w:tcPr>
            <w:tcW w:w="4138" w:type="dxa"/>
            <w:shd w:val="clear" w:color="auto" w:fill="auto"/>
          </w:tcPr>
          <w:p w14:paraId="4507E9A3"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lang w:eastAsia="zh-CN"/>
              </w:rPr>
            </w:pPr>
            <w:r w:rsidRPr="00CE2EC6">
              <w:rPr>
                <w:rFonts w:ascii="Calibri" w:eastAsia="STZhongsong" w:hAnsi="Calibri" w:cs="Times New Roman"/>
                <w:b/>
                <w:lang w:eastAsia="zh-CN"/>
              </w:rPr>
              <w:t>Business Continuity &amp; Disaster Recovery</w:t>
            </w:r>
            <w:r w:rsidRPr="00CE2EC6">
              <w:rPr>
                <w:rFonts w:ascii="Calibri" w:eastAsia="STZhongsong" w:hAnsi="Calibri" w:cs="Times New Roman"/>
                <w:lang w:eastAsia="zh-CN"/>
              </w:rPr>
              <w:t xml:space="preserve">: </w:t>
            </w:r>
          </w:p>
          <w:p w14:paraId="5B9AE96E" w14:textId="77777777" w:rsidR="002577F3" w:rsidRPr="00CE2EC6" w:rsidRDefault="002577F3" w:rsidP="004364DA">
            <w:pPr>
              <w:numPr>
                <w:ilvl w:val="1"/>
                <w:numId w:val="0"/>
              </w:numPr>
              <w:overflowPunct/>
              <w:autoSpaceDE/>
              <w:autoSpaceDN/>
              <w:spacing w:after="120"/>
              <w:jc w:val="left"/>
              <w:textAlignment w:val="auto"/>
              <w:rPr>
                <w:rFonts w:ascii="Calibri" w:hAnsi="Calibri"/>
                <w:b/>
                <w:highlight w:val="yellow"/>
              </w:rPr>
            </w:pPr>
            <w:r w:rsidRPr="00CE2EC6">
              <w:rPr>
                <w:rFonts w:ascii="Calibri" w:hAnsi="Calibri"/>
                <w:b/>
                <w:highlight w:val="yellow"/>
              </w:rPr>
              <w:t>[</w:t>
            </w:r>
            <w:r w:rsidRPr="00CE2EC6">
              <w:rPr>
                <w:rFonts w:ascii="Calibri" w:hAnsi="Calibri"/>
                <w:highlight w:val="yellow"/>
              </w:rPr>
              <w:t>Not applied</w:t>
            </w:r>
            <w:r w:rsidRPr="00CE2EC6">
              <w:rPr>
                <w:rFonts w:ascii="Calibri" w:hAnsi="Calibri"/>
                <w:b/>
                <w:highlight w:val="yellow"/>
              </w:rPr>
              <w:t xml:space="preserve">] </w:t>
            </w:r>
          </w:p>
          <w:p w14:paraId="60FA0B48" w14:textId="77777777" w:rsidR="002577F3" w:rsidRPr="00CE2EC6" w:rsidRDefault="002577F3" w:rsidP="004364DA">
            <w:pPr>
              <w:numPr>
                <w:ilvl w:val="1"/>
                <w:numId w:val="0"/>
              </w:numPr>
              <w:overflowPunct/>
              <w:autoSpaceDE/>
              <w:autoSpaceDN/>
              <w:spacing w:after="120"/>
              <w:jc w:val="left"/>
              <w:textAlignment w:val="auto"/>
              <w:rPr>
                <w:rFonts w:ascii="Calibri" w:hAnsi="Calibri"/>
                <w:b/>
                <w:highlight w:val="yellow"/>
              </w:rPr>
            </w:pPr>
            <w:r w:rsidRPr="00CE2EC6">
              <w:rPr>
                <w:rFonts w:ascii="Calibri" w:hAnsi="Calibri"/>
                <w:b/>
                <w:highlight w:val="yellow"/>
              </w:rPr>
              <w:lastRenderedPageBreak/>
              <w:t>[</w:t>
            </w:r>
            <w:r w:rsidRPr="00CE2EC6">
              <w:rPr>
                <w:rFonts w:ascii="Calibri" w:hAnsi="Calibri"/>
                <w:highlight w:val="yellow"/>
              </w:rPr>
              <w:t>OR</w:t>
            </w:r>
            <w:r w:rsidRPr="00CE2EC6">
              <w:rPr>
                <w:rFonts w:ascii="Calibri" w:hAnsi="Calibri"/>
                <w:b/>
                <w:highlight w:val="yellow"/>
              </w:rPr>
              <w:t>]</w:t>
            </w:r>
          </w:p>
          <w:p w14:paraId="738FBFB1" w14:textId="77777777" w:rsidR="002577F3" w:rsidRPr="00CE2EC6" w:rsidRDefault="002577F3" w:rsidP="004364DA">
            <w:pPr>
              <w:numPr>
                <w:ilvl w:val="1"/>
                <w:numId w:val="0"/>
              </w:numPr>
              <w:overflowPunct/>
              <w:autoSpaceDE/>
              <w:autoSpaceDN/>
              <w:spacing w:after="120"/>
              <w:jc w:val="left"/>
              <w:textAlignment w:val="auto"/>
              <w:rPr>
                <w:rFonts w:ascii="Calibri" w:hAnsi="Calibri"/>
              </w:rPr>
            </w:pPr>
            <w:r w:rsidRPr="00CE2EC6">
              <w:rPr>
                <w:rFonts w:ascii="Calibri" w:hAnsi="Calibri"/>
                <w:b/>
                <w:highlight w:val="yellow"/>
              </w:rPr>
              <w:t>[</w:t>
            </w:r>
            <w:r w:rsidRPr="00CE2EC6">
              <w:rPr>
                <w:rFonts w:ascii="Calibri" w:hAnsi="Calibri"/>
                <w:highlight w:val="yellow"/>
              </w:rPr>
              <w:t xml:space="preserve">In Call Off Schedule </w:t>
            </w:r>
            <w:r w:rsidR="00204863" w:rsidRPr="00CE2EC6">
              <w:rPr>
                <w:rFonts w:ascii="Calibri" w:hAnsi="Calibri"/>
                <w:highlight w:val="yellow"/>
              </w:rPr>
              <w:t>8</w:t>
            </w:r>
            <w:r w:rsidRPr="00CE2EC6">
              <w:rPr>
                <w:rFonts w:ascii="Calibri" w:hAnsi="Calibri"/>
                <w:highlight w:val="yellow"/>
              </w:rPr>
              <w:t xml:space="preserve"> (Business Continuity and Disaster Recovery)</w:t>
            </w:r>
            <w:r w:rsidRPr="00CE2EC6">
              <w:rPr>
                <w:rFonts w:ascii="Calibri" w:hAnsi="Calibri"/>
                <w:b/>
                <w:highlight w:val="yellow"/>
              </w:rPr>
              <w:t>]</w:t>
            </w:r>
          </w:p>
          <w:p w14:paraId="6CB9D0C6" w14:textId="77777777" w:rsidR="002577F3" w:rsidRPr="00CE2EC6" w:rsidRDefault="002577F3" w:rsidP="004364DA">
            <w:pPr>
              <w:numPr>
                <w:ilvl w:val="1"/>
                <w:numId w:val="0"/>
              </w:numPr>
              <w:overflowPunct/>
              <w:autoSpaceDE/>
              <w:autoSpaceDN/>
              <w:spacing w:after="120"/>
              <w:jc w:val="left"/>
              <w:textAlignment w:val="auto"/>
              <w:rPr>
                <w:rFonts w:ascii="Calibri" w:hAnsi="Calibri"/>
              </w:rPr>
            </w:pPr>
            <w:r w:rsidRPr="00CE2EC6">
              <w:rPr>
                <w:rFonts w:ascii="Calibri" w:hAnsi="Calibri"/>
                <w:b/>
                <w:highlight w:val="yellow"/>
              </w:rPr>
              <w:t>[</w:t>
            </w:r>
            <w:r w:rsidRPr="00CE2EC6">
              <w:rPr>
                <w:rFonts w:ascii="Calibri" w:hAnsi="Calibri"/>
                <w:highlight w:val="yellow"/>
              </w:rPr>
              <w:t>OR</w:t>
            </w:r>
            <w:r w:rsidRPr="00CE2EC6">
              <w:rPr>
                <w:rFonts w:ascii="Calibri" w:hAnsi="Calibri"/>
                <w:b/>
                <w:highlight w:val="yellow"/>
              </w:rPr>
              <w:t>]</w:t>
            </w:r>
          </w:p>
          <w:p w14:paraId="2F8B364A" w14:textId="77777777" w:rsidR="002577F3" w:rsidRPr="00CE2EC6" w:rsidRDefault="002577F3" w:rsidP="005E4232">
            <w:pPr>
              <w:numPr>
                <w:ilvl w:val="1"/>
                <w:numId w:val="0"/>
              </w:numPr>
              <w:overflowPunct/>
              <w:autoSpaceDE/>
              <w:autoSpaceDN/>
              <w:spacing w:after="0"/>
              <w:jc w:val="left"/>
              <w:textAlignment w:val="auto"/>
              <w:rPr>
                <w:rFonts w:ascii="Calibri" w:hAnsi="Calibri"/>
              </w:rPr>
            </w:pPr>
            <w:r w:rsidRPr="00CE2EC6">
              <w:rPr>
                <w:rFonts w:ascii="Calibri" w:hAnsi="Calibri"/>
                <w:b/>
                <w:highlight w:val="yellow"/>
              </w:rPr>
              <w:t>[</w:t>
            </w:r>
            <w:r w:rsidRPr="00CE2EC6">
              <w:rPr>
                <w:rFonts w:ascii="Calibri" w:hAnsi="Calibri"/>
                <w:highlight w:val="yellow"/>
              </w:rPr>
              <w:t xml:space="preserve">Call Off Schedule </w:t>
            </w:r>
            <w:r w:rsidR="00204863" w:rsidRPr="00CE2EC6">
              <w:rPr>
                <w:rFonts w:ascii="Calibri" w:hAnsi="Calibri"/>
                <w:highlight w:val="yellow"/>
              </w:rPr>
              <w:t>8</w:t>
            </w:r>
            <w:r w:rsidRPr="00CE2EC6">
              <w:rPr>
                <w:rFonts w:ascii="Calibri" w:hAnsi="Calibri"/>
                <w:highlight w:val="yellow"/>
              </w:rPr>
              <w:t xml:space="preserve"> (Business Continuity and Disaster Recovery shall be amended as follows:</w:t>
            </w:r>
            <w:r w:rsidR="00D95118" w:rsidRPr="00CE2EC6">
              <w:rPr>
                <w:rFonts w:ascii="Calibri" w:hAnsi="Calibri"/>
                <w:highlight w:val="yellow"/>
              </w:rPr>
              <w:t>[   ]</w:t>
            </w:r>
            <w:r w:rsidRPr="00CE2EC6">
              <w:rPr>
                <w:rFonts w:ascii="Calibri" w:hAnsi="Calibri"/>
                <w:b/>
                <w:highlight w:val="yellow"/>
              </w:rPr>
              <w:t>]</w:t>
            </w:r>
          </w:p>
          <w:p w14:paraId="0AAE8030" w14:textId="77777777" w:rsidR="005D23FB" w:rsidRPr="00CE2EC6" w:rsidRDefault="005D23FB" w:rsidP="005E4232">
            <w:pPr>
              <w:numPr>
                <w:ilvl w:val="1"/>
                <w:numId w:val="0"/>
              </w:numPr>
              <w:overflowPunct/>
              <w:autoSpaceDE/>
              <w:autoSpaceDN/>
              <w:spacing w:after="0"/>
              <w:jc w:val="left"/>
              <w:textAlignment w:val="auto"/>
              <w:rPr>
                <w:rFonts w:ascii="Calibri" w:hAnsi="Calibri"/>
                <w:b/>
              </w:rPr>
            </w:pPr>
          </w:p>
          <w:p w14:paraId="637879F7" w14:textId="77777777" w:rsidR="002577F3" w:rsidRPr="00CE2EC6" w:rsidRDefault="002577F3" w:rsidP="005E4232">
            <w:pPr>
              <w:numPr>
                <w:ilvl w:val="1"/>
                <w:numId w:val="0"/>
              </w:numPr>
              <w:overflowPunct/>
              <w:autoSpaceDE/>
              <w:autoSpaceDN/>
              <w:spacing w:after="0"/>
              <w:jc w:val="left"/>
              <w:textAlignment w:val="auto"/>
              <w:rPr>
                <w:rFonts w:ascii="Calibri" w:hAnsi="Calibri"/>
              </w:rPr>
            </w:pPr>
            <w:r w:rsidRPr="00CE2EC6">
              <w:rPr>
                <w:rFonts w:ascii="Calibri" w:hAnsi="Calibri"/>
                <w:b/>
              </w:rPr>
              <w:t>Disaster Period</w:t>
            </w:r>
            <w:r w:rsidRPr="00CE2EC6">
              <w:rPr>
                <w:rFonts w:ascii="Calibri" w:hAnsi="Calibri"/>
              </w:rPr>
              <w:t>:</w:t>
            </w:r>
          </w:p>
          <w:p w14:paraId="1FEBF257" w14:textId="77777777" w:rsidR="002577F3" w:rsidRPr="00CE2EC6" w:rsidRDefault="002577F3" w:rsidP="004364DA">
            <w:pPr>
              <w:numPr>
                <w:ilvl w:val="1"/>
                <w:numId w:val="0"/>
              </w:numPr>
              <w:overflowPunct/>
              <w:autoSpaceDE/>
              <w:autoSpaceDN/>
              <w:spacing w:after="120"/>
              <w:jc w:val="left"/>
              <w:textAlignment w:val="auto"/>
              <w:rPr>
                <w:rFonts w:ascii="Calibri" w:eastAsia="STZhongsong" w:hAnsi="Calibri" w:cs="Times New Roman"/>
                <w:lang w:eastAsia="zh-CN"/>
              </w:rPr>
            </w:pPr>
            <w:r w:rsidRPr="00CE2EC6">
              <w:rPr>
                <w:rFonts w:ascii="Calibri" w:hAnsi="Calibri"/>
              </w:rPr>
              <w:t xml:space="preserve">For the purpose of the definition of “Disaster” in Call Off Schedule 1 (Definitions) the “Disaster Period” shall be </w:t>
            </w:r>
            <w:r w:rsidRPr="00CE2EC6">
              <w:rPr>
                <w:rFonts w:ascii="Calibri" w:hAnsi="Calibri"/>
                <w:b/>
                <w:highlight w:val="yellow"/>
              </w:rPr>
              <w:t>[</w:t>
            </w:r>
            <w:r w:rsidRPr="00CE2EC6">
              <w:rPr>
                <w:rFonts w:ascii="Calibri" w:hAnsi="Calibri"/>
                <w:i/>
                <w:highlight w:val="yellow"/>
              </w:rPr>
              <w:t>insert period of time</w:t>
            </w:r>
            <w:r w:rsidRPr="00CE2EC6">
              <w:rPr>
                <w:rFonts w:ascii="Calibri" w:hAnsi="Calibri"/>
                <w:b/>
                <w:highlight w:val="yellow"/>
              </w:rPr>
              <w:t>]</w:t>
            </w:r>
          </w:p>
        </w:tc>
        <w:tc>
          <w:tcPr>
            <w:tcW w:w="3968" w:type="dxa"/>
            <w:shd w:val="clear" w:color="auto" w:fill="FFFF00"/>
          </w:tcPr>
          <w:p w14:paraId="39BCC5E1" w14:textId="77777777" w:rsidR="002577F3" w:rsidRPr="00CE2EC6" w:rsidRDefault="002577F3" w:rsidP="00066106">
            <w:pPr>
              <w:numPr>
                <w:ilvl w:val="1"/>
                <w:numId w:val="0"/>
              </w:numPr>
              <w:overflowPunct/>
              <w:autoSpaceDE/>
              <w:autoSpaceDN/>
              <w:spacing w:after="120"/>
              <w:jc w:val="left"/>
              <w:textAlignment w:val="auto"/>
              <w:rPr>
                <w:rFonts w:ascii="Calibri" w:hAnsi="Calibri"/>
                <w:i/>
              </w:rPr>
            </w:pPr>
            <w:r w:rsidRPr="00CE2EC6">
              <w:rPr>
                <w:rFonts w:ascii="Calibri" w:hAnsi="Calibri"/>
                <w:i/>
              </w:rPr>
              <w:lastRenderedPageBreak/>
              <w:t xml:space="preserve">Guidance Note: </w:t>
            </w:r>
            <w:r w:rsidR="002D2B83" w:rsidRPr="00CE2EC6">
              <w:rPr>
                <w:rFonts w:ascii="Calibri" w:hAnsi="Calibri"/>
                <w:i/>
              </w:rPr>
              <w:t>s</w:t>
            </w:r>
            <w:r w:rsidRPr="00CE2EC6">
              <w:rPr>
                <w:rFonts w:ascii="Calibri" w:hAnsi="Calibri"/>
                <w:i/>
              </w:rPr>
              <w:t xml:space="preserve">ee Clause </w:t>
            </w:r>
            <w:r w:rsidRPr="00CE2EC6">
              <w:rPr>
                <w:rFonts w:ascii="Calibri" w:hAnsi="Calibri"/>
                <w:i/>
              </w:rPr>
              <w:fldChar w:fldCharType="begin"/>
            </w:r>
            <w:r w:rsidRPr="00CE2EC6">
              <w:rPr>
                <w:rFonts w:ascii="Calibri" w:hAnsi="Calibri"/>
                <w:i/>
              </w:rPr>
              <w:instrText xml:space="preserve"> REF _Ref349134769 \r \h </w:instrText>
            </w:r>
            <w:r w:rsidR="00CE2EC6" w:rsidRPr="00CE2EC6">
              <w:rPr>
                <w:rFonts w:ascii="Calibri" w:hAnsi="Calibri"/>
                <w:i/>
              </w:rPr>
              <w:instrText xml:space="preserve"> \* MERGEFORMAT </w:instrText>
            </w:r>
            <w:r w:rsidRPr="00CE2EC6">
              <w:rPr>
                <w:rFonts w:ascii="Calibri" w:hAnsi="Calibri"/>
                <w:i/>
              </w:rPr>
            </w:r>
            <w:r w:rsidRPr="00CE2EC6">
              <w:rPr>
                <w:rFonts w:ascii="Calibri" w:hAnsi="Calibri"/>
                <w:i/>
              </w:rPr>
              <w:fldChar w:fldCharType="separate"/>
            </w:r>
            <w:r w:rsidR="00122E69">
              <w:rPr>
                <w:rFonts w:ascii="Calibri" w:hAnsi="Calibri"/>
                <w:i/>
              </w:rPr>
              <w:t>15</w:t>
            </w:r>
            <w:r w:rsidRPr="00CE2EC6">
              <w:rPr>
                <w:rFonts w:ascii="Calibri" w:hAnsi="Calibri"/>
                <w:i/>
              </w:rPr>
              <w:fldChar w:fldCharType="end"/>
            </w:r>
            <w:r w:rsidRPr="00CE2EC6">
              <w:rPr>
                <w:rFonts w:ascii="Calibri" w:hAnsi="Calibri"/>
                <w:i/>
              </w:rPr>
              <w:t xml:space="preserve"> of the Call Off Terms and Call Off Schedule </w:t>
            </w:r>
            <w:r w:rsidR="00263749" w:rsidRPr="00CE2EC6">
              <w:rPr>
                <w:rFonts w:ascii="Calibri" w:hAnsi="Calibri"/>
                <w:i/>
              </w:rPr>
              <w:t>8</w:t>
            </w:r>
            <w:r w:rsidRPr="00CE2EC6">
              <w:rPr>
                <w:rFonts w:ascii="Calibri" w:hAnsi="Calibri"/>
                <w:i/>
              </w:rPr>
              <w:t xml:space="preserve"> (Business Continuity and Disaster </w:t>
            </w:r>
            <w:r w:rsidRPr="00CE2EC6">
              <w:rPr>
                <w:rFonts w:ascii="Calibri" w:hAnsi="Calibri"/>
                <w:i/>
              </w:rPr>
              <w:lastRenderedPageBreak/>
              <w:t xml:space="preserve">Recovery). </w:t>
            </w:r>
            <w:r w:rsidR="005D23FB" w:rsidRPr="00CE2EC6">
              <w:rPr>
                <w:rFonts w:ascii="Calibri" w:hAnsi="Calibri"/>
                <w:i/>
              </w:rPr>
              <w:t xml:space="preserve">Select the third option of you have </w:t>
            </w:r>
            <w:r w:rsidRPr="00CE2EC6">
              <w:rPr>
                <w:rFonts w:ascii="Calibri" w:hAnsi="Calibri"/>
                <w:i/>
              </w:rPr>
              <w:t xml:space="preserve">any specific Business Continuity and Disaster Recovery requirements </w:t>
            </w:r>
            <w:r w:rsidR="00EE5EF9" w:rsidRPr="00CE2EC6">
              <w:rPr>
                <w:rFonts w:ascii="Calibri" w:hAnsi="Calibri"/>
                <w:i/>
              </w:rPr>
              <w:t>in addition</w:t>
            </w:r>
            <w:r w:rsidR="00464C79" w:rsidRPr="00CE2EC6">
              <w:rPr>
                <w:rFonts w:ascii="Calibri" w:hAnsi="Calibri"/>
                <w:i/>
              </w:rPr>
              <w:t xml:space="preserve"> to</w:t>
            </w:r>
            <w:r w:rsidR="00EE5EF9" w:rsidRPr="00CE2EC6">
              <w:rPr>
                <w:rFonts w:ascii="Calibri" w:hAnsi="Calibri"/>
                <w:i/>
              </w:rPr>
              <w:t xml:space="preserve">, modification or substitution of </w:t>
            </w:r>
            <w:r w:rsidRPr="00CE2EC6">
              <w:rPr>
                <w:rFonts w:ascii="Calibri" w:hAnsi="Calibri"/>
                <w:i/>
              </w:rPr>
              <w:t xml:space="preserve">the default provisions in Call Off Schedule </w:t>
            </w:r>
            <w:r w:rsidR="00263749" w:rsidRPr="00CE2EC6">
              <w:rPr>
                <w:rFonts w:ascii="Calibri" w:hAnsi="Calibri"/>
                <w:i/>
              </w:rPr>
              <w:t>8 (Business Continuity and Disaster Recovery).</w:t>
            </w:r>
          </w:p>
          <w:p w14:paraId="1A000D27" w14:textId="77777777" w:rsidR="00CF2734" w:rsidRPr="00CE2EC6" w:rsidRDefault="00CF2734" w:rsidP="00066106">
            <w:pPr>
              <w:numPr>
                <w:ilvl w:val="1"/>
                <w:numId w:val="0"/>
              </w:numPr>
              <w:overflowPunct/>
              <w:autoSpaceDE/>
              <w:autoSpaceDN/>
              <w:spacing w:after="120"/>
              <w:jc w:val="left"/>
              <w:textAlignment w:val="auto"/>
              <w:rPr>
                <w:rFonts w:ascii="Calibri" w:hAnsi="Calibri"/>
                <w:i/>
              </w:rPr>
            </w:pPr>
          </w:p>
          <w:p w14:paraId="0F053E6E" w14:textId="77777777" w:rsidR="00CF2734" w:rsidRPr="00CE2EC6" w:rsidRDefault="00CF2734" w:rsidP="00066106">
            <w:pPr>
              <w:numPr>
                <w:ilvl w:val="1"/>
                <w:numId w:val="0"/>
              </w:numPr>
              <w:overflowPunct/>
              <w:autoSpaceDE/>
              <w:autoSpaceDN/>
              <w:spacing w:after="120"/>
              <w:jc w:val="left"/>
              <w:textAlignment w:val="auto"/>
              <w:rPr>
                <w:rFonts w:ascii="Calibri" w:hAnsi="Calibri"/>
                <w:i/>
              </w:rPr>
            </w:pPr>
          </w:p>
          <w:p w14:paraId="5738AA59" w14:textId="77777777" w:rsidR="00CF2734" w:rsidRPr="00CE2EC6" w:rsidRDefault="00CF2734" w:rsidP="00066106">
            <w:pPr>
              <w:numPr>
                <w:ilvl w:val="1"/>
                <w:numId w:val="0"/>
              </w:numPr>
              <w:overflowPunct/>
              <w:autoSpaceDE/>
              <w:autoSpaceDN/>
              <w:spacing w:after="120"/>
              <w:jc w:val="left"/>
              <w:textAlignment w:val="auto"/>
              <w:rPr>
                <w:rFonts w:ascii="Calibri" w:hAnsi="Calibri"/>
                <w:i/>
              </w:rPr>
            </w:pPr>
          </w:p>
          <w:p w14:paraId="33EBEE80" w14:textId="77777777" w:rsidR="00CF2734" w:rsidRPr="00CE2EC6" w:rsidRDefault="00CF2734" w:rsidP="00066106">
            <w:pPr>
              <w:numPr>
                <w:ilvl w:val="1"/>
                <w:numId w:val="0"/>
              </w:numPr>
              <w:overflowPunct/>
              <w:autoSpaceDE/>
              <w:autoSpaceDN/>
              <w:spacing w:after="120"/>
              <w:jc w:val="left"/>
              <w:textAlignment w:val="auto"/>
              <w:rPr>
                <w:rFonts w:ascii="Calibri" w:hAnsi="Calibri"/>
                <w:i/>
              </w:rPr>
            </w:pPr>
          </w:p>
          <w:p w14:paraId="7D2979FD" w14:textId="77777777" w:rsidR="00851862" w:rsidRPr="00CE2EC6" w:rsidRDefault="00851862" w:rsidP="005E4232">
            <w:pPr>
              <w:numPr>
                <w:ilvl w:val="1"/>
                <w:numId w:val="0"/>
              </w:numPr>
              <w:overflowPunct/>
              <w:autoSpaceDE/>
              <w:autoSpaceDN/>
              <w:spacing w:after="0"/>
              <w:jc w:val="left"/>
              <w:textAlignment w:val="auto"/>
              <w:rPr>
                <w:rFonts w:ascii="Calibri" w:hAnsi="Calibri"/>
                <w:i/>
              </w:rPr>
            </w:pPr>
          </w:p>
          <w:p w14:paraId="3B39E8C7" w14:textId="77777777" w:rsidR="002577F3" w:rsidRPr="00CE2EC6" w:rsidRDefault="002577F3" w:rsidP="005E4232">
            <w:pPr>
              <w:numPr>
                <w:ilvl w:val="1"/>
                <w:numId w:val="0"/>
              </w:numPr>
              <w:overflowPunct/>
              <w:autoSpaceDE/>
              <w:autoSpaceDN/>
              <w:spacing w:after="0"/>
              <w:jc w:val="left"/>
              <w:textAlignment w:val="auto"/>
              <w:rPr>
                <w:rFonts w:ascii="Calibri" w:hAnsi="Calibri"/>
                <w:i/>
              </w:rPr>
            </w:pPr>
            <w:r w:rsidRPr="00CE2EC6">
              <w:rPr>
                <w:rFonts w:ascii="Calibri" w:hAnsi="Calibri"/>
                <w:i/>
              </w:rPr>
              <w:t xml:space="preserve">See the definition of Disaster in Call Off Schedule 1 (Definitions). Note that the definition of Disaster will not be made out unless the Goods and/or Services are (or reasonably anticipated to be) unavailable for a specified period of time. Specify the applicable </w:t>
            </w:r>
            <w:r w:rsidR="00C11307" w:rsidRPr="00CE2EC6">
              <w:rPr>
                <w:rFonts w:ascii="Calibri" w:hAnsi="Calibri"/>
                <w:i/>
              </w:rPr>
              <w:t>period</w:t>
            </w:r>
            <w:r w:rsidRPr="00CE2EC6">
              <w:rPr>
                <w:rFonts w:ascii="Calibri" w:hAnsi="Calibri"/>
                <w:i/>
              </w:rPr>
              <w:t>.</w:t>
            </w:r>
          </w:p>
        </w:tc>
      </w:tr>
      <w:tr w:rsidR="002577F3" w:rsidRPr="00CE2EC6" w14:paraId="5C955995" w14:textId="77777777" w:rsidTr="0074233B">
        <w:tc>
          <w:tcPr>
            <w:tcW w:w="934" w:type="dxa"/>
          </w:tcPr>
          <w:p w14:paraId="291B7F8A" w14:textId="77777777" w:rsidR="002577F3" w:rsidRPr="00CE2EC6" w:rsidRDefault="002577F3" w:rsidP="004364DA">
            <w:pPr>
              <w:pStyle w:val="ORDERFORML2Title"/>
              <w:numPr>
                <w:ilvl w:val="0"/>
                <w:numId w:val="0"/>
              </w:numPr>
              <w:rPr>
                <w:rFonts w:ascii="Calibri" w:hAnsi="Calibri"/>
              </w:rPr>
            </w:pPr>
            <w:r w:rsidRPr="00CE2EC6">
              <w:rPr>
                <w:rFonts w:ascii="Calibri" w:hAnsi="Calibri"/>
              </w:rPr>
              <w:lastRenderedPageBreak/>
              <w:t>10.</w:t>
            </w:r>
            <w:r w:rsidR="00661FC6" w:rsidRPr="00CE2EC6">
              <w:rPr>
                <w:rFonts w:ascii="Calibri" w:hAnsi="Calibri"/>
              </w:rPr>
              <w:t>7</w:t>
            </w:r>
          </w:p>
        </w:tc>
        <w:tc>
          <w:tcPr>
            <w:tcW w:w="4138" w:type="dxa"/>
            <w:shd w:val="clear" w:color="auto" w:fill="auto"/>
          </w:tcPr>
          <w:p w14:paraId="1EF8A953" w14:textId="77777777" w:rsidR="002577F3" w:rsidRPr="00CE2EC6" w:rsidRDefault="002577F3" w:rsidP="005E4232">
            <w:pPr>
              <w:pStyle w:val="ORDERFORML2Title"/>
              <w:numPr>
                <w:ilvl w:val="0"/>
                <w:numId w:val="0"/>
              </w:numPr>
              <w:rPr>
                <w:rFonts w:ascii="Calibri" w:hAnsi="Calibri"/>
              </w:rPr>
            </w:pPr>
            <w:r w:rsidRPr="00CE2EC6">
              <w:rPr>
                <w:rFonts w:ascii="Calibri" w:hAnsi="Calibri"/>
              </w:rPr>
              <w:t xml:space="preserve">Failure of Supplier Equipment (Clause 32.8 of the call off Terms: </w:t>
            </w:r>
          </w:p>
          <w:p w14:paraId="4484A6F9" w14:textId="77777777" w:rsidR="002577F3" w:rsidRPr="00CE2EC6" w:rsidRDefault="002577F3" w:rsidP="005E4232">
            <w:pPr>
              <w:pStyle w:val="ORDERFORML2Title"/>
              <w:numPr>
                <w:ilvl w:val="0"/>
                <w:numId w:val="0"/>
              </w:numPr>
              <w:rPr>
                <w:rFonts w:ascii="Calibri" w:hAnsi="Calibri"/>
              </w:rPr>
            </w:pPr>
            <w:r w:rsidRPr="00CE2EC6">
              <w:rPr>
                <w:rFonts w:ascii="Calibri" w:hAnsi="Calibri"/>
                <w:highlight w:val="yellow"/>
              </w:rPr>
              <w:t>[</w:t>
            </w:r>
            <w:r w:rsidRPr="00CE2EC6">
              <w:rPr>
                <w:rFonts w:ascii="Calibri" w:hAnsi="Calibri"/>
                <w:b w:val="0"/>
                <w:highlight w:val="yellow"/>
              </w:rPr>
              <w:t>Not applied</w:t>
            </w:r>
            <w:r w:rsidRPr="00CE2EC6">
              <w:rPr>
                <w:rFonts w:ascii="Calibri" w:hAnsi="Calibri"/>
                <w:highlight w:val="yellow"/>
              </w:rPr>
              <w:t>]</w:t>
            </w:r>
          </w:p>
          <w:p w14:paraId="300685C9" w14:textId="77777777" w:rsidR="00D95118" w:rsidRPr="00CE2EC6" w:rsidRDefault="00D95118" w:rsidP="005E4232">
            <w:pPr>
              <w:pStyle w:val="ORDERFORML2Title"/>
              <w:numPr>
                <w:ilvl w:val="0"/>
                <w:numId w:val="0"/>
              </w:numPr>
              <w:rPr>
                <w:rFonts w:ascii="Calibri" w:hAnsi="Calibri"/>
                <w:b w:val="0"/>
              </w:rPr>
            </w:pPr>
            <w:r w:rsidRPr="00CE2EC6">
              <w:rPr>
                <w:rFonts w:ascii="Calibri" w:hAnsi="Calibri"/>
                <w:highlight w:val="yellow"/>
              </w:rPr>
              <w:t>[</w:t>
            </w:r>
            <w:r w:rsidRPr="00CE2EC6">
              <w:rPr>
                <w:rFonts w:ascii="Calibri" w:hAnsi="Calibri"/>
                <w:b w:val="0"/>
                <w:highlight w:val="yellow"/>
              </w:rPr>
              <w:t>OR</w:t>
            </w:r>
            <w:r w:rsidRPr="00CE2EC6">
              <w:rPr>
                <w:rFonts w:ascii="Calibri" w:hAnsi="Calibri"/>
                <w:highlight w:val="yellow"/>
              </w:rPr>
              <w:t>]</w:t>
            </w:r>
          </w:p>
          <w:p w14:paraId="05473602" w14:textId="77777777" w:rsidR="002577F3" w:rsidRPr="00CE2EC6" w:rsidRDefault="002577F3" w:rsidP="00D95118">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hAnsi="Calibri"/>
                <w:b/>
                <w:highlight w:val="yellow"/>
              </w:rPr>
              <w:t>[</w:t>
            </w:r>
            <w:r w:rsidR="00D95118" w:rsidRPr="00CE2EC6">
              <w:rPr>
                <w:rFonts w:ascii="Calibri" w:hAnsi="Calibri"/>
                <w:highlight w:val="yellow"/>
              </w:rPr>
              <w:t>F</w:t>
            </w:r>
            <w:r w:rsidRPr="00CE2EC6">
              <w:rPr>
                <w:rFonts w:ascii="Calibri" w:hAnsi="Calibri"/>
                <w:highlight w:val="yellow"/>
              </w:rPr>
              <w:t>or the purpose of that Clause the value for X shall be [</w:t>
            </w:r>
            <w:r w:rsidRPr="00CE2EC6">
              <w:rPr>
                <w:rFonts w:ascii="Calibri" w:hAnsi="Calibri"/>
                <w:i/>
                <w:highlight w:val="yellow"/>
              </w:rPr>
              <w:t>insert number of Service Failures</w:t>
            </w:r>
            <w:r w:rsidRPr="00CE2EC6">
              <w:rPr>
                <w:rFonts w:ascii="Calibri" w:hAnsi="Calibri"/>
                <w:highlight w:val="yellow"/>
              </w:rPr>
              <w:t>] and the value for Y shall be [</w:t>
            </w:r>
            <w:r w:rsidRPr="00CE2EC6">
              <w:rPr>
                <w:rFonts w:ascii="Calibri" w:hAnsi="Calibri"/>
                <w:i/>
                <w:highlight w:val="yellow"/>
              </w:rPr>
              <w:t>insert number of months</w:t>
            </w:r>
            <w:r w:rsidRPr="00CE2EC6">
              <w:rPr>
                <w:rFonts w:ascii="Calibri" w:hAnsi="Calibri"/>
                <w:highlight w:val="yellow"/>
              </w:rPr>
              <w:t>]</w:t>
            </w:r>
            <w:r w:rsidRPr="00CE2EC6">
              <w:rPr>
                <w:rFonts w:ascii="Calibri" w:hAnsi="Calibri"/>
                <w:b/>
                <w:highlight w:val="yellow"/>
              </w:rPr>
              <w:t>]</w:t>
            </w:r>
          </w:p>
        </w:tc>
        <w:tc>
          <w:tcPr>
            <w:tcW w:w="3968" w:type="dxa"/>
            <w:shd w:val="clear" w:color="auto" w:fill="FFFF00"/>
          </w:tcPr>
          <w:p w14:paraId="17EF90DE" w14:textId="77777777" w:rsidR="002577F3" w:rsidRPr="00CE2EC6" w:rsidRDefault="002577F3" w:rsidP="00066106">
            <w:pPr>
              <w:numPr>
                <w:ilvl w:val="1"/>
                <w:numId w:val="0"/>
              </w:numPr>
              <w:overflowPunct/>
              <w:autoSpaceDE/>
              <w:autoSpaceDN/>
              <w:spacing w:after="120"/>
              <w:jc w:val="left"/>
              <w:textAlignment w:val="auto"/>
              <w:rPr>
                <w:rFonts w:ascii="Calibri" w:hAnsi="Calibri"/>
                <w:i/>
              </w:rPr>
            </w:pPr>
            <w:r w:rsidRPr="00CE2EC6">
              <w:rPr>
                <w:rFonts w:ascii="Calibri" w:hAnsi="Calibri"/>
                <w:i/>
                <w:highlight w:val="yellow"/>
              </w:rPr>
              <w:t xml:space="preserve">Guidance Note: see Clause </w:t>
            </w:r>
            <w:r w:rsidRPr="00CE2EC6">
              <w:rPr>
                <w:rFonts w:ascii="Calibri" w:hAnsi="Calibri"/>
                <w:i/>
                <w:highlight w:val="yellow"/>
              </w:rPr>
              <w:fldChar w:fldCharType="begin"/>
            </w:r>
            <w:r w:rsidRPr="00CE2EC6">
              <w:rPr>
                <w:rFonts w:ascii="Calibri" w:hAnsi="Calibri"/>
                <w:i/>
                <w:highlight w:val="yellow"/>
              </w:rPr>
              <w:instrText xml:space="preserve"> REF _Ref359400471 \r \h  \* MERGEFORMAT </w:instrText>
            </w:r>
            <w:r w:rsidRPr="00CE2EC6">
              <w:rPr>
                <w:rFonts w:ascii="Calibri" w:hAnsi="Calibri"/>
                <w:i/>
                <w:highlight w:val="yellow"/>
              </w:rPr>
            </w:r>
            <w:r w:rsidRPr="00CE2EC6">
              <w:rPr>
                <w:rFonts w:ascii="Calibri" w:hAnsi="Calibri"/>
                <w:i/>
                <w:highlight w:val="yellow"/>
              </w:rPr>
              <w:fldChar w:fldCharType="separate"/>
            </w:r>
            <w:r w:rsidR="00122E69">
              <w:rPr>
                <w:rFonts w:ascii="Calibri" w:hAnsi="Calibri"/>
                <w:i/>
                <w:highlight w:val="yellow"/>
              </w:rPr>
              <w:t>32.8</w:t>
            </w:r>
            <w:r w:rsidRPr="00CE2EC6">
              <w:rPr>
                <w:rFonts w:ascii="Calibri" w:hAnsi="Calibri"/>
                <w:i/>
                <w:highlight w:val="yellow"/>
              </w:rPr>
              <w:fldChar w:fldCharType="end"/>
            </w:r>
            <w:r w:rsidRPr="00CE2EC6">
              <w:rPr>
                <w:rFonts w:ascii="Calibri" w:hAnsi="Calibri"/>
                <w:i/>
                <w:highlight w:val="yellow"/>
              </w:rPr>
              <w:t xml:space="preserve"> </w:t>
            </w:r>
            <w:r w:rsidR="00464C79" w:rsidRPr="00CE2EC6">
              <w:rPr>
                <w:rFonts w:ascii="Calibri" w:hAnsi="Calibri"/>
                <w:i/>
                <w:highlight w:val="yellow"/>
              </w:rPr>
              <w:t xml:space="preserve">(Supplier Equipment) </w:t>
            </w:r>
            <w:r w:rsidRPr="00CE2EC6">
              <w:rPr>
                <w:rFonts w:ascii="Calibri" w:hAnsi="Calibri"/>
                <w:i/>
                <w:highlight w:val="yellow"/>
              </w:rPr>
              <w:t xml:space="preserve">which allows the Customer to request the replacement of any Supplier Equipment if it causes ‘X’ number of Service Failures within ‘Y’ months. </w:t>
            </w:r>
            <w:r w:rsidR="005D23FB" w:rsidRPr="00CE2EC6">
              <w:rPr>
                <w:rFonts w:ascii="Calibri" w:hAnsi="Calibri"/>
                <w:i/>
                <w:highlight w:val="yellow"/>
              </w:rPr>
              <w:t xml:space="preserve">Note the definition of Service Failure in Call Off Schedule 1 (Definitions). </w:t>
            </w:r>
            <w:r w:rsidRPr="00CE2EC6">
              <w:rPr>
                <w:rFonts w:ascii="Calibri" w:hAnsi="Calibri"/>
                <w:i/>
                <w:highlight w:val="yellow"/>
              </w:rPr>
              <w:t>Specify if the Clause should apply and, if so, populate the values for ‘X’ and ‘Y’</w:t>
            </w:r>
            <w:r w:rsidR="002D2B83" w:rsidRPr="00CE2EC6">
              <w:rPr>
                <w:rFonts w:ascii="Calibri" w:hAnsi="Calibri"/>
                <w:i/>
              </w:rPr>
              <w:t xml:space="preserve"> referred to in Clause </w:t>
            </w:r>
            <w:r w:rsidR="002D2B83" w:rsidRPr="00CE2EC6">
              <w:rPr>
                <w:rFonts w:ascii="Calibri" w:hAnsi="Calibri"/>
                <w:i/>
                <w:highlight w:val="yellow"/>
              </w:rPr>
              <w:fldChar w:fldCharType="begin"/>
            </w:r>
            <w:r w:rsidR="002D2B83" w:rsidRPr="00CE2EC6">
              <w:rPr>
                <w:rFonts w:ascii="Calibri" w:hAnsi="Calibri"/>
                <w:i/>
                <w:highlight w:val="yellow"/>
              </w:rPr>
              <w:instrText xml:space="preserve"> REF _Ref359400471 \r \h  \* MERGEFORMAT </w:instrText>
            </w:r>
            <w:r w:rsidR="002D2B83" w:rsidRPr="00CE2EC6">
              <w:rPr>
                <w:rFonts w:ascii="Calibri" w:hAnsi="Calibri"/>
                <w:i/>
                <w:highlight w:val="yellow"/>
              </w:rPr>
            </w:r>
            <w:r w:rsidR="002D2B83" w:rsidRPr="00CE2EC6">
              <w:rPr>
                <w:rFonts w:ascii="Calibri" w:hAnsi="Calibri"/>
                <w:i/>
                <w:highlight w:val="yellow"/>
              </w:rPr>
              <w:fldChar w:fldCharType="separate"/>
            </w:r>
            <w:r w:rsidR="00122E69">
              <w:rPr>
                <w:rFonts w:ascii="Calibri" w:hAnsi="Calibri"/>
                <w:i/>
                <w:highlight w:val="yellow"/>
              </w:rPr>
              <w:t>32.8</w:t>
            </w:r>
            <w:r w:rsidR="002D2B83" w:rsidRPr="00CE2EC6">
              <w:rPr>
                <w:rFonts w:ascii="Calibri" w:hAnsi="Calibri"/>
                <w:i/>
                <w:highlight w:val="yellow"/>
              </w:rPr>
              <w:fldChar w:fldCharType="end"/>
            </w:r>
            <w:r w:rsidR="002D2B83" w:rsidRPr="00CE2EC6">
              <w:rPr>
                <w:rFonts w:ascii="Calibri" w:hAnsi="Calibri"/>
                <w:i/>
              </w:rPr>
              <w:t>.</w:t>
            </w:r>
          </w:p>
        </w:tc>
      </w:tr>
      <w:tr w:rsidR="002577F3" w:rsidRPr="00CE2EC6" w14:paraId="3F5A1FD5" w14:textId="77777777" w:rsidTr="0074233B">
        <w:tc>
          <w:tcPr>
            <w:tcW w:w="934" w:type="dxa"/>
            <w:tcBorders>
              <w:top w:val="single" w:sz="4" w:space="0" w:color="auto"/>
              <w:left w:val="single" w:sz="4" w:space="0" w:color="auto"/>
              <w:bottom w:val="single" w:sz="4" w:space="0" w:color="auto"/>
              <w:right w:val="single" w:sz="4" w:space="0" w:color="auto"/>
            </w:tcBorders>
          </w:tcPr>
          <w:p w14:paraId="689A8729" w14:textId="77777777" w:rsidR="002577F3" w:rsidRPr="00CE2EC6" w:rsidRDefault="002577F3" w:rsidP="006E1338">
            <w:pPr>
              <w:numPr>
                <w:ilvl w:val="1"/>
                <w:numId w:val="0"/>
              </w:numPr>
              <w:overflowPunct/>
              <w:autoSpaceDE/>
              <w:autoSpaceDN/>
              <w:spacing w:after="120"/>
              <w:textAlignment w:val="auto"/>
              <w:rPr>
                <w:rFonts w:ascii="Calibri" w:eastAsia="STZhongsong" w:hAnsi="Calibri" w:cs="Times New Roman"/>
                <w:b/>
                <w:lang w:eastAsia="zh-CN"/>
              </w:rPr>
            </w:pPr>
            <w:r w:rsidRPr="00CE2EC6">
              <w:rPr>
                <w:rFonts w:ascii="Calibri" w:eastAsia="STZhongsong" w:hAnsi="Calibri" w:cs="Times New Roman"/>
                <w:b/>
                <w:lang w:eastAsia="zh-CN"/>
              </w:rPr>
              <w:t>10.</w:t>
            </w:r>
            <w:r w:rsidR="00661FC6" w:rsidRPr="00CE2EC6">
              <w:rPr>
                <w:rFonts w:ascii="Calibri" w:eastAsia="STZhongsong" w:hAnsi="Calibri" w:cs="Times New Roman"/>
                <w:b/>
                <w:lang w:eastAsia="zh-CN"/>
              </w:rPr>
              <w:t>8</w:t>
            </w:r>
          </w:p>
        </w:tc>
        <w:tc>
          <w:tcPr>
            <w:tcW w:w="4138" w:type="dxa"/>
            <w:tcBorders>
              <w:top w:val="single" w:sz="4" w:space="0" w:color="auto"/>
              <w:left w:val="single" w:sz="4" w:space="0" w:color="auto"/>
              <w:bottom w:val="single" w:sz="4" w:space="0" w:color="auto"/>
              <w:right w:val="single" w:sz="4" w:space="0" w:color="auto"/>
            </w:tcBorders>
            <w:shd w:val="clear" w:color="auto" w:fill="auto"/>
          </w:tcPr>
          <w:p w14:paraId="0B402E87" w14:textId="77777777" w:rsidR="002577F3" w:rsidRPr="00CE2EC6" w:rsidRDefault="002577F3" w:rsidP="006E1338">
            <w:pPr>
              <w:numPr>
                <w:ilvl w:val="1"/>
                <w:numId w:val="0"/>
              </w:numPr>
              <w:overflowPunct/>
              <w:autoSpaceDE/>
              <w:autoSpaceDN/>
              <w:spacing w:after="120"/>
              <w:textAlignment w:val="auto"/>
              <w:rPr>
                <w:rFonts w:ascii="Calibri" w:eastAsia="STZhongsong" w:hAnsi="Calibri" w:cs="Times New Roman"/>
                <w:lang w:eastAsia="zh-CN"/>
              </w:rPr>
            </w:pPr>
            <w:r w:rsidRPr="00CE2EC6">
              <w:rPr>
                <w:rFonts w:ascii="Calibri" w:eastAsia="STZhongsong" w:hAnsi="Calibri" w:cs="Times New Roman"/>
                <w:b/>
                <w:lang w:eastAsia="zh-CN"/>
              </w:rPr>
              <w:t>Protection of Customer Data</w:t>
            </w:r>
            <w:r w:rsidRPr="00CE2EC6">
              <w:rPr>
                <w:rFonts w:ascii="Calibri" w:eastAsia="STZhongsong" w:hAnsi="Calibri" w:cs="Times New Roman"/>
                <w:lang w:eastAsia="zh-CN"/>
              </w:rPr>
              <w:t xml:space="preserve"> (Clause </w:t>
            </w:r>
            <w:r w:rsidRPr="00CE2EC6">
              <w:rPr>
                <w:rFonts w:ascii="Calibri" w:eastAsia="STZhongsong" w:hAnsi="Calibri" w:cs="Times New Roman"/>
                <w:lang w:eastAsia="zh-CN"/>
              </w:rPr>
              <w:fldChar w:fldCharType="begin"/>
            </w:r>
            <w:r w:rsidRPr="00CE2EC6">
              <w:rPr>
                <w:rFonts w:ascii="Calibri" w:eastAsia="STZhongsong" w:hAnsi="Calibri" w:cs="Times New Roman"/>
                <w:lang w:eastAsia="zh-CN"/>
              </w:rPr>
              <w:instrText xml:space="preserve"> REF _Ref358880472 \r \h  \* MERGEFORMAT </w:instrText>
            </w:r>
            <w:r w:rsidRPr="00CE2EC6">
              <w:rPr>
                <w:rFonts w:ascii="Calibri" w:eastAsia="STZhongsong" w:hAnsi="Calibri" w:cs="Times New Roman"/>
                <w:lang w:eastAsia="zh-CN"/>
              </w:rPr>
            </w:r>
            <w:r w:rsidRPr="00CE2EC6">
              <w:rPr>
                <w:rFonts w:ascii="Calibri" w:eastAsia="STZhongsong" w:hAnsi="Calibri" w:cs="Times New Roman"/>
                <w:lang w:eastAsia="zh-CN"/>
              </w:rPr>
              <w:fldChar w:fldCharType="separate"/>
            </w:r>
            <w:r w:rsidR="00122E69">
              <w:rPr>
                <w:rFonts w:ascii="Calibri" w:eastAsia="STZhongsong" w:hAnsi="Calibri" w:cs="Times New Roman"/>
                <w:lang w:eastAsia="zh-CN"/>
              </w:rPr>
              <w:t>34.2.3</w:t>
            </w:r>
            <w:r w:rsidRPr="00CE2EC6">
              <w:rPr>
                <w:rFonts w:ascii="Calibri" w:eastAsia="STZhongsong" w:hAnsi="Calibri" w:cs="Times New Roman"/>
                <w:lang w:eastAsia="zh-CN"/>
              </w:rPr>
              <w:fldChar w:fldCharType="end"/>
            </w:r>
            <w:r w:rsidRPr="00CE2EC6">
              <w:rPr>
                <w:rFonts w:ascii="Calibri" w:eastAsia="STZhongsong" w:hAnsi="Calibri" w:cs="Times New Roman"/>
                <w:lang w:eastAsia="zh-CN"/>
              </w:rPr>
              <w:t xml:space="preserve"> of the Call Off Terms):</w:t>
            </w:r>
          </w:p>
          <w:p w14:paraId="3845A378" w14:textId="77777777" w:rsidR="002577F3" w:rsidRPr="00CE2EC6" w:rsidRDefault="002577F3" w:rsidP="006E1338">
            <w:pPr>
              <w:numPr>
                <w:ilvl w:val="1"/>
                <w:numId w:val="0"/>
              </w:numPr>
              <w:overflowPunct/>
              <w:autoSpaceDE/>
              <w:autoSpaceDN/>
              <w:spacing w:after="120"/>
              <w:textAlignment w:val="auto"/>
              <w:rPr>
                <w:rFonts w:ascii="Calibri" w:eastAsia="STZhongsong" w:hAnsi="Calibri" w:cs="Times New Roman"/>
                <w:lang w:eastAsia="zh-CN"/>
              </w:rPr>
            </w:pPr>
            <w:r w:rsidRPr="00CE2EC6">
              <w:rPr>
                <w:rFonts w:ascii="Calibri" w:eastAsia="STZhongsong" w:hAnsi="Calibri" w:cs="Times New Roman"/>
                <w:b/>
                <w:highlight w:val="yellow"/>
                <w:lang w:eastAsia="zh-CN"/>
              </w:rPr>
              <w:t>[   ]</w:t>
            </w:r>
          </w:p>
        </w:tc>
        <w:tc>
          <w:tcPr>
            <w:tcW w:w="3968" w:type="dxa"/>
            <w:tcBorders>
              <w:top w:val="single" w:sz="4" w:space="0" w:color="auto"/>
              <w:left w:val="single" w:sz="4" w:space="0" w:color="auto"/>
              <w:bottom w:val="single" w:sz="4" w:space="0" w:color="auto"/>
              <w:right w:val="single" w:sz="4" w:space="0" w:color="auto"/>
            </w:tcBorders>
            <w:shd w:val="clear" w:color="auto" w:fill="FFFF00"/>
          </w:tcPr>
          <w:p w14:paraId="629D15CC" w14:textId="77777777" w:rsidR="002577F3" w:rsidRPr="00CE2EC6" w:rsidRDefault="002577F3" w:rsidP="00C83AEE">
            <w:pPr>
              <w:numPr>
                <w:ilvl w:val="1"/>
                <w:numId w:val="0"/>
              </w:numPr>
              <w:overflowPunct/>
              <w:autoSpaceDE/>
              <w:autoSpaceDN/>
              <w:spacing w:after="120"/>
              <w:jc w:val="left"/>
              <w:textAlignment w:val="auto"/>
              <w:rPr>
                <w:rFonts w:ascii="Calibri" w:hAnsi="Calibri"/>
                <w:i/>
              </w:rPr>
            </w:pPr>
            <w:r w:rsidRPr="00CE2EC6">
              <w:rPr>
                <w:rFonts w:ascii="Calibri" w:hAnsi="Calibri"/>
                <w:i/>
              </w:rPr>
              <w:t xml:space="preserve">Guidance Note: See Clause </w:t>
            </w:r>
            <w:r w:rsidRPr="00CE2EC6">
              <w:rPr>
                <w:rFonts w:ascii="Calibri" w:hAnsi="Calibri"/>
                <w:i/>
              </w:rPr>
              <w:fldChar w:fldCharType="begin"/>
            </w:r>
            <w:r w:rsidRPr="00CE2EC6">
              <w:rPr>
                <w:rFonts w:ascii="Calibri" w:hAnsi="Calibri"/>
                <w:i/>
              </w:rPr>
              <w:instrText xml:space="preserve"> REF _Ref358880472 \r \h  \* MERGEFORMAT </w:instrText>
            </w:r>
            <w:r w:rsidRPr="00CE2EC6">
              <w:rPr>
                <w:rFonts w:ascii="Calibri" w:hAnsi="Calibri"/>
                <w:i/>
              </w:rPr>
            </w:r>
            <w:r w:rsidRPr="00CE2EC6">
              <w:rPr>
                <w:rFonts w:ascii="Calibri" w:hAnsi="Calibri"/>
                <w:i/>
              </w:rPr>
              <w:fldChar w:fldCharType="separate"/>
            </w:r>
            <w:r w:rsidR="00122E69">
              <w:rPr>
                <w:rFonts w:ascii="Calibri" w:hAnsi="Calibri"/>
                <w:i/>
              </w:rPr>
              <w:t>34.2.3</w:t>
            </w:r>
            <w:r w:rsidRPr="00CE2EC6">
              <w:rPr>
                <w:rFonts w:ascii="Calibri" w:hAnsi="Calibri"/>
                <w:i/>
              </w:rPr>
              <w:fldChar w:fldCharType="end"/>
            </w:r>
            <w:r w:rsidR="00464C79" w:rsidRPr="00CE2EC6">
              <w:rPr>
                <w:rFonts w:ascii="Calibri" w:hAnsi="Calibri"/>
                <w:i/>
              </w:rPr>
              <w:t xml:space="preserve"> (Protection of Customer Data)</w:t>
            </w:r>
            <w:r w:rsidRPr="00CE2EC6">
              <w:rPr>
                <w:rFonts w:ascii="Calibri" w:hAnsi="Calibri"/>
                <w:i/>
              </w:rPr>
              <w:t xml:space="preserve">. If required from the outset, specify the format for the Supplier to supply the Customer Data to the Customer when needed. </w:t>
            </w:r>
          </w:p>
        </w:tc>
      </w:tr>
      <w:tr w:rsidR="002577F3" w:rsidRPr="00CE2EC6" w14:paraId="24E42A34" w14:textId="77777777" w:rsidTr="0074233B">
        <w:tc>
          <w:tcPr>
            <w:tcW w:w="934" w:type="dxa"/>
            <w:tcBorders>
              <w:top w:val="single" w:sz="4" w:space="0" w:color="auto"/>
              <w:left w:val="single" w:sz="4" w:space="0" w:color="auto"/>
              <w:bottom w:val="single" w:sz="4" w:space="0" w:color="auto"/>
              <w:right w:val="single" w:sz="4" w:space="0" w:color="auto"/>
            </w:tcBorders>
          </w:tcPr>
          <w:p w14:paraId="7F83F75B" w14:textId="77777777" w:rsidR="002577F3" w:rsidRPr="00CE2EC6" w:rsidRDefault="002577F3" w:rsidP="004364DA">
            <w:pPr>
              <w:numPr>
                <w:ilvl w:val="1"/>
                <w:numId w:val="0"/>
              </w:numPr>
              <w:overflowPunct/>
              <w:autoSpaceDE/>
              <w:autoSpaceDN/>
              <w:spacing w:after="120"/>
              <w:textAlignment w:val="auto"/>
              <w:rPr>
                <w:rFonts w:ascii="Calibri" w:eastAsia="STZhongsong" w:hAnsi="Calibri" w:cs="Times New Roman"/>
                <w:b/>
                <w:lang w:eastAsia="zh-CN"/>
              </w:rPr>
            </w:pPr>
            <w:r w:rsidRPr="00CE2EC6">
              <w:rPr>
                <w:rFonts w:ascii="Calibri" w:eastAsia="STZhongsong" w:hAnsi="Calibri" w:cs="Times New Roman"/>
                <w:b/>
                <w:lang w:eastAsia="zh-CN"/>
              </w:rPr>
              <w:t>10.</w:t>
            </w:r>
            <w:r w:rsidR="00645ED6" w:rsidRPr="00CE2EC6">
              <w:rPr>
                <w:rFonts w:ascii="Calibri" w:eastAsia="STZhongsong" w:hAnsi="Calibri" w:cs="Times New Roman"/>
                <w:b/>
                <w:lang w:eastAsia="zh-CN"/>
              </w:rPr>
              <w:t>9</w:t>
            </w:r>
          </w:p>
        </w:tc>
        <w:tc>
          <w:tcPr>
            <w:tcW w:w="4138" w:type="dxa"/>
            <w:tcBorders>
              <w:top w:val="single" w:sz="4" w:space="0" w:color="auto"/>
              <w:left w:val="single" w:sz="4" w:space="0" w:color="auto"/>
              <w:bottom w:val="single" w:sz="4" w:space="0" w:color="auto"/>
              <w:right w:val="single" w:sz="4" w:space="0" w:color="auto"/>
            </w:tcBorders>
            <w:shd w:val="clear" w:color="auto" w:fill="auto"/>
          </w:tcPr>
          <w:p w14:paraId="04B55B1E" w14:textId="77777777" w:rsidR="002577F3" w:rsidRPr="00CE2EC6" w:rsidRDefault="002577F3" w:rsidP="004364DA">
            <w:pPr>
              <w:numPr>
                <w:ilvl w:val="1"/>
                <w:numId w:val="0"/>
              </w:numPr>
              <w:overflowPunct/>
              <w:autoSpaceDE/>
              <w:autoSpaceDN/>
              <w:spacing w:after="120"/>
              <w:textAlignment w:val="auto"/>
              <w:rPr>
                <w:rFonts w:ascii="Calibri" w:eastAsia="STZhongsong" w:hAnsi="Calibri" w:cs="Times New Roman"/>
                <w:lang w:eastAsia="zh-CN"/>
              </w:rPr>
            </w:pPr>
            <w:r w:rsidRPr="00CE2EC6">
              <w:rPr>
                <w:rFonts w:ascii="Calibri" w:eastAsia="STZhongsong" w:hAnsi="Calibri" w:cs="Times New Roman"/>
                <w:b/>
                <w:lang w:eastAsia="zh-CN"/>
              </w:rPr>
              <w:t>Notices</w:t>
            </w:r>
            <w:r w:rsidRPr="00CE2EC6">
              <w:rPr>
                <w:rFonts w:ascii="Calibri" w:eastAsia="STZhongsong" w:hAnsi="Calibri" w:cs="Times New Roman"/>
                <w:lang w:eastAsia="zh-CN"/>
              </w:rPr>
              <w:t xml:space="preserve"> (Clause </w:t>
            </w:r>
            <w:r w:rsidRPr="00CE2EC6">
              <w:rPr>
                <w:rFonts w:ascii="Calibri" w:eastAsia="STZhongsong" w:hAnsi="Calibri" w:cs="Times New Roman"/>
                <w:lang w:eastAsia="zh-CN"/>
              </w:rPr>
              <w:fldChar w:fldCharType="begin"/>
            </w:r>
            <w:r w:rsidRPr="00CE2EC6">
              <w:rPr>
                <w:rFonts w:ascii="Calibri" w:eastAsia="STZhongsong" w:hAnsi="Calibri" w:cs="Times New Roman"/>
                <w:lang w:eastAsia="zh-CN"/>
              </w:rPr>
              <w:instrText xml:space="preserve"> REF _Ref363829151 \r \h  \* MERGEFORMAT </w:instrText>
            </w:r>
            <w:r w:rsidRPr="00CE2EC6">
              <w:rPr>
                <w:rFonts w:ascii="Calibri" w:eastAsia="STZhongsong" w:hAnsi="Calibri" w:cs="Times New Roman"/>
                <w:lang w:eastAsia="zh-CN"/>
              </w:rPr>
            </w:r>
            <w:r w:rsidRPr="00CE2EC6">
              <w:rPr>
                <w:rFonts w:ascii="Calibri" w:eastAsia="STZhongsong" w:hAnsi="Calibri" w:cs="Times New Roman"/>
                <w:lang w:eastAsia="zh-CN"/>
              </w:rPr>
              <w:fldChar w:fldCharType="separate"/>
            </w:r>
            <w:r w:rsidR="00122E69">
              <w:rPr>
                <w:rFonts w:ascii="Calibri" w:eastAsia="STZhongsong" w:hAnsi="Calibri" w:cs="Times New Roman"/>
                <w:lang w:eastAsia="zh-CN"/>
              </w:rPr>
              <w:t>55.6</w:t>
            </w:r>
            <w:r w:rsidRPr="00CE2EC6">
              <w:rPr>
                <w:rFonts w:ascii="Calibri" w:eastAsia="STZhongsong" w:hAnsi="Calibri" w:cs="Times New Roman"/>
                <w:lang w:eastAsia="zh-CN"/>
              </w:rPr>
              <w:fldChar w:fldCharType="end"/>
            </w:r>
            <w:r w:rsidRPr="00CE2EC6">
              <w:rPr>
                <w:rFonts w:ascii="Calibri" w:eastAsia="STZhongsong" w:hAnsi="Calibri" w:cs="Times New Roman"/>
                <w:lang w:eastAsia="zh-CN"/>
              </w:rPr>
              <w:t xml:space="preserve"> of the Call Off Terms):</w:t>
            </w:r>
          </w:p>
          <w:p w14:paraId="3C754785" w14:textId="77777777" w:rsidR="002577F3" w:rsidRPr="00CE2EC6" w:rsidRDefault="002577F3" w:rsidP="004364DA">
            <w:pPr>
              <w:numPr>
                <w:ilvl w:val="1"/>
                <w:numId w:val="0"/>
              </w:numPr>
              <w:overflowPunct/>
              <w:autoSpaceDE/>
              <w:autoSpaceDN/>
              <w:spacing w:after="120"/>
              <w:textAlignment w:val="auto"/>
              <w:rPr>
                <w:rFonts w:ascii="Calibri" w:eastAsia="STZhongsong" w:hAnsi="Calibri" w:cs="Times New Roman"/>
                <w:lang w:eastAsia="zh-CN"/>
              </w:rPr>
            </w:pPr>
            <w:r w:rsidRPr="00CE2EC6">
              <w:rPr>
                <w:rFonts w:ascii="Calibri" w:eastAsia="STZhongsong" w:hAnsi="Calibri" w:cs="Times New Roman"/>
                <w:lang w:eastAsia="zh-CN"/>
              </w:rPr>
              <w:t xml:space="preserve">Customer’s postal address and email address: </w:t>
            </w:r>
            <w:r w:rsidRPr="00CE2EC6">
              <w:rPr>
                <w:rFonts w:ascii="Calibri" w:eastAsia="STZhongsong" w:hAnsi="Calibri" w:cs="Times New Roman"/>
                <w:b/>
                <w:highlight w:val="yellow"/>
                <w:lang w:eastAsia="zh-CN"/>
              </w:rPr>
              <w:t>[   ]</w:t>
            </w:r>
          </w:p>
          <w:p w14:paraId="7A4586F0" w14:textId="77777777" w:rsidR="002577F3" w:rsidRPr="00CE2EC6" w:rsidRDefault="002577F3" w:rsidP="004364DA">
            <w:pPr>
              <w:numPr>
                <w:ilvl w:val="1"/>
                <w:numId w:val="0"/>
              </w:numPr>
              <w:overflowPunct/>
              <w:autoSpaceDE/>
              <w:autoSpaceDN/>
              <w:spacing w:after="120"/>
              <w:textAlignment w:val="auto"/>
              <w:rPr>
                <w:rFonts w:ascii="Calibri" w:eastAsia="STZhongsong" w:hAnsi="Calibri" w:cs="Times New Roman"/>
                <w:lang w:eastAsia="zh-CN"/>
              </w:rPr>
            </w:pPr>
            <w:r w:rsidRPr="00CE2EC6">
              <w:rPr>
                <w:rFonts w:ascii="Calibri" w:eastAsia="STZhongsong" w:hAnsi="Calibri" w:cs="Times New Roman"/>
                <w:lang w:eastAsia="zh-CN"/>
              </w:rPr>
              <w:t xml:space="preserve">Supplier’s postal address and email address: </w:t>
            </w:r>
          </w:p>
          <w:p w14:paraId="5856AC48" w14:textId="77777777" w:rsidR="002577F3" w:rsidRPr="00CE2EC6" w:rsidRDefault="002577F3" w:rsidP="004364DA">
            <w:pPr>
              <w:numPr>
                <w:ilvl w:val="1"/>
                <w:numId w:val="0"/>
              </w:numPr>
              <w:overflowPunct/>
              <w:autoSpaceDE/>
              <w:autoSpaceDN/>
              <w:spacing w:after="120"/>
              <w:textAlignment w:val="auto"/>
              <w:rPr>
                <w:rFonts w:ascii="Calibri" w:eastAsia="STZhongsong" w:hAnsi="Calibri" w:cs="Times New Roman"/>
                <w:b/>
                <w:lang w:eastAsia="zh-CN"/>
              </w:rPr>
            </w:pPr>
            <w:r w:rsidRPr="00CE2EC6">
              <w:rPr>
                <w:rFonts w:ascii="Calibri" w:eastAsia="STZhongsong" w:hAnsi="Calibri" w:cs="Times New Roman"/>
                <w:b/>
                <w:highlight w:val="yellow"/>
                <w:lang w:eastAsia="zh-CN"/>
              </w:rPr>
              <w:t>[   ]</w:t>
            </w:r>
          </w:p>
        </w:tc>
        <w:tc>
          <w:tcPr>
            <w:tcW w:w="3968" w:type="dxa"/>
            <w:tcBorders>
              <w:top w:val="single" w:sz="4" w:space="0" w:color="auto"/>
              <w:left w:val="single" w:sz="4" w:space="0" w:color="auto"/>
              <w:bottom w:val="single" w:sz="4" w:space="0" w:color="auto"/>
              <w:right w:val="single" w:sz="4" w:space="0" w:color="auto"/>
            </w:tcBorders>
            <w:shd w:val="clear" w:color="auto" w:fill="FFFF00"/>
          </w:tcPr>
          <w:p w14:paraId="101C332E" w14:textId="77777777" w:rsidR="002577F3" w:rsidRPr="00CE2EC6" w:rsidRDefault="002577F3" w:rsidP="0082774D">
            <w:pPr>
              <w:numPr>
                <w:ilvl w:val="1"/>
                <w:numId w:val="0"/>
              </w:numPr>
              <w:overflowPunct/>
              <w:autoSpaceDE/>
              <w:autoSpaceDN/>
              <w:spacing w:after="120"/>
              <w:jc w:val="left"/>
              <w:textAlignment w:val="auto"/>
              <w:rPr>
                <w:rFonts w:ascii="Calibri" w:hAnsi="Calibri"/>
                <w:i/>
              </w:rPr>
            </w:pPr>
            <w:r w:rsidRPr="00CE2EC6">
              <w:rPr>
                <w:rFonts w:ascii="Calibri" w:hAnsi="Calibri"/>
                <w:i/>
              </w:rPr>
              <w:t>Guidance Note: Specify the postal address and email address of both the Customer and the Supplier for the purpose of serving notices</w:t>
            </w:r>
            <w:r w:rsidR="00464C79" w:rsidRPr="00CE2EC6">
              <w:rPr>
                <w:rFonts w:ascii="Calibri" w:hAnsi="Calibri"/>
                <w:i/>
              </w:rPr>
              <w:t xml:space="preserve"> under the Call Off Contract</w:t>
            </w:r>
            <w:r w:rsidRPr="00CE2EC6">
              <w:rPr>
                <w:rFonts w:ascii="Calibri" w:hAnsi="Calibri"/>
                <w:i/>
              </w:rPr>
              <w:t xml:space="preserve"> as required under Clause </w:t>
            </w:r>
            <w:r w:rsidRPr="00CE2EC6">
              <w:rPr>
                <w:rFonts w:ascii="Calibri" w:hAnsi="Calibri"/>
                <w:i/>
              </w:rPr>
              <w:fldChar w:fldCharType="begin"/>
            </w:r>
            <w:r w:rsidRPr="00CE2EC6">
              <w:rPr>
                <w:rFonts w:ascii="Calibri" w:hAnsi="Calibri"/>
                <w:i/>
              </w:rPr>
              <w:instrText xml:space="preserve"> REF _Ref360650690 \r \h  \* MERGEFORMAT </w:instrText>
            </w:r>
            <w:r w:rsidRPr="00CE2EC6">
              <w:rPr>
                <w:rFonts w:ascii="Calibri" w:hAnsi="Calibri"/>
                <w:i/>
              </w:rPr>
            </w:r>
            <w:r w:rsidRPr="00CE2EC6">
              <w:rPr>
                <w:rFonts w:ascii="Calibri" w:hAnsi="Calibri"/>
                <w:i/>
              </w:rPr>
              <w:fldChar w:fldCharType="separate"/>
            </w:r>
            <w:r w:rsidR="00122E69">
              <w:rPr>
                <w:rFonts w:ascii="Calibri" w:hAnsi="Calibri"/>
                <w:i/>
              </w:rPr>
              <w:t>55</w:t>
            </w:r>
            <w:r w:rsidRPr="00CE2EC6">
              <w:rPr>
                <w:rFonts w:ascii="Calibri" w:hAnsi="Calibri"/>
                <w:i/>
              </w:rPr>
              <w:fldChar w:fldCharType="end"/>
            </w:r>
            <w:r w:rsidRPr="00CE2EC6">
              <w:rPr>
                <w:rFonts w:ascii="Calibri" w:hAnsi="Calibri"/>
                <w:i/>
              </w:rPr>
              <w:t xml:space="preserve"> (Notices)</w:t>
            </w:r>
            <w:r w:rsidR="00464C79" w:rsidRPr="00CE2EC6">
              <w:rPr>
                <w:rFonts w:ascii="Calibri" w:hAnsi="Calibri"/>
                <w:i/>
              </w:rPr>
              <w:t>.</w:t>
            </w:r>
          </w:p>
        </w:tc>
      </w:tr>
      <w:tr w:rsidR="00F46060" w:rsidRPr="00CE2EC6" w14:paraId="00CC7FB1" w14:textId="77777777" w:rsidTr="0074233B">
        <w:tc>
          <w:tcPr>
            <w:tcW w:w="934" w:type="dxa"/>
            <w:tcBorders>
              <w:top w:val="single" w:sz="4" w:space="0" w:color="auto"/>
              <w:left w:val="single" w:sz="4" w:space="0" w:color="auto"/>
              <w:bottom w:val="single" w:sz="4" w:space="0" w:color="auto"/>
              <w:right w:val="single" w:sz="4" w:space="0" w:color="auto"/>
            </w:tcBorders>
          </w:tcPr>
          <w:p w14:paraId="6033D319" w14:textId="77777777" w:rsidR="00F46060" w:rsidRPr="00CE2EC6" w:rsidRDefault="00F46060" w:rsidP="006E1338">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10.1</w:t>
            </w:r>
            <w:r w:rsidR="009E1722" w:rsidRPr="00CE2EC6">
              <w:rPr>
                <w:rFonts w:ascii="Calibri" w:eastAsia="STZhongsong" w:hAnsi="Calibri" w:cs="Times New Roman"/>
                <w:b/>
                <w:lang w:eastAsia="zh-CN"/>
              </w:rPr>
              <w:t>0</w:t>
            </w:r>
          </w:p>
        </w:tc>
        <w:tc>
          <w:tcPr>
            <w:tcW w:w="4138" w:type="dxa"/>
            <w:tcBorders>
              <w:top w:val="single" w:sz="4" w:space="0" w:color="auto"/>
              <w:left w:val="single" w:sz="4" w:space="0" w:color="auto"/>
              <w:bottom w:val="single" w:sz="4" w:space="0" w:color="auto"/>
              <w:right w:val="single" w:sz="4" w:space="0" w:color="auto"/>
            </w:tcBorders>
            <w:shd w:val="clear" w:color="auto" w:fill="auto"/>
          </w:tcPr>
          <w:p w14:paraId="3F36477D" w14:textId="77777777" w:rsidR="00F46060" w:rsidRPr="00CE2EC6" w:rsidRDefault="00F46060" w:rsidP="006E1338">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Transparency Reports</w:t>
            </w:r>
          </w:p>
          <w:p w14:paraId="20616559" w14:textId="77777777" w:rsidR="00F46060" w:rsidRPr="00CE2EC6" w:rsidRDefault="00F46060" w:rsidP="006E1338">
            <w:pPr>
              <w:numPr>
                <w:ilvl w:val="1"/>
                <w:numId w:val="0"/>
              </w:numPr>
              <w:overflowPunct/>
              <w:autoSpaceDE/>
              <w:autoSpaceDN/>
              <w:spacing w:after="120"/>
              <w:jc w:val="left"/>
              <w:textAlignment w:val="auto"/>
              <w:rPr>
                <w:rFonts w:ascii="Calibri" w:eastAsia="STZhongsong" w:hAnsi="Calibri" w:cs="Times New Roman"/>
                <w:lang w:eastAsia="zh-CN"/>
              </w:rPr>
            </w:pPr>
            <w:r w:rsidRPr="00CE2EC6">
              <w:rPr>
                <w:rFonts w:ascii="Calibri" w:eastAsia="STZhongsong" w:hAnsi="Calibri" w:cs="Times New Roman"/>
                <w:lang w:eastAsia="zh-CN"/>
              </w:rPr>
              <w:t xml:space="preserve">In </w:t>
            </w:r>
            <w:r w:rsidR="00614BB6" w:rsidRPr="00CE2EC6">
              <w:rPr>
                <w:rFonts w:ascii="Calibri" w:eastAsia="STZhongsong" w:hAnsi="Calibri" w:cs="Times New Roman"/>
                <w:lang w:eastAsia="zh-CN"/>
              </w:rPr>
              <w:t xml:space="preserve">Call Off </w:t>
            </w:r>
            <w:r w:rsidR="006D47B9" w:rsidRPr="00CE2EC6">
              <w:rPr>
                <w:rFonts w:ascii="Calibri" w:eastAsia="STZhongsong" w:hAnsi="Calibri" w:cs="Times New Roman"/>
                <w:lang w:eastAsia="zh-CN"/>
              </w:rPr>
              <w:t>Schedule 13</w:t>
            </w:r>
            <w:r w:rsidRPr="00CE2EC6">
              <w:rPr>
                <w:rFonts w:ascii="Calibri" w:eastAsia="STZhongsong" w:hAnsi="Calibri" w:cs="Times New Roman"/>
                <w:lang w:eastAsia="zh-CN"/>
              </w:rPr>
              <w:t xml:space="preserve"> </w:t>
            </w:r>
            <w:r w:rsidR="00614BB6" w:rsidRPr="00CE2EC6">
              <w:rPr>
                <w:rFonts w:ascii="Calibri" w:eastAsia="STZhongsong" w:hAnsi="Calibri" w:cs="Times New Roman"/>
                <w:lang w:eastAsia="zh-CN"/>
              </w:rPr>
              <w:t>(Transparency Reports)</w:t>
            </w:r>
          </w:p>
        </w:tc>
        <w:tc>
          <w:tcPr>
            <w:tcW w:w="3968" w:type="dxa"/>
            <w:tcBorders>
              <w:top w:val="single" w:sz="4" w:space="0" w:color="auto"/>
              <w:left w:val="single" w:sz="4" w:space="0" w:color="auto"/>
              <w:bottom w:val="single" w:sz="4" w:space="0" w:color="auto"/>
              <w:right w:val="single" w:sz="4" w:space="0" w:color="auto"/>
            </w:tcBorders>
            <w:shd w:val="clear" w:color="auto" w:fill="FFFF00"/>
          </w:tcPr>
          <w:p w14:paraId="5379C020" w14:textId="77777777" w:rsidR="00F46060" w:rsidRPr="00CE2EC6" w:rsidRDefault="00F46060" w:rsidP="006E1338">
            <w:pPr>
              <w:numPr>
                <w:ilvl w:val="1"/>
                <w:numId w:val="0"/>
              </w:numPr>
              <w:overflowPunct/>
              <w:autoSpaceDE/>
              <w:autoSpaceDN/>
              <w:spacing w:after="120"/>
              <w:jc w:val="left"/>
              <w:textAlignment w:val="auto"/>
              <w:rPr>
                <w:rFonts w:ascii="Calibri" w:hAnsi="Calibri"/>
                <w:i/>
              </w:rPr>
            </w:pPr>
            <w:r w:rsidRPr="00CE2EC6">
              <w:rPr>
                <w:rFonts w:ascii="Calibri" w:hAnsi="Calibri"/>
                <w:i/>
              </w:rPr>
              <w:t xml:space="preserve">Guidance Note: </w:t>
            </w:r>
            <w:r w:rsidR="00614BB6" w:rsidRPr="00CE2EC6">
              <w:rPr>
                <w:rFonts w:ascii="Calibri" w:hAnsi="Calibri"/>
                <w:i/>
              </w:rPr>
              <w:t>Consider Call Off Schedule 1</w:t>
            </w:r>
            <w:r w:rsidR="006D47B9" w:rsidRPr="00CE2EC6">
              <w:rPr>
                <w:rFonts w:ascii="Calibri" w:hAnsi="Calibri"/>
                <w:i/>
              </w:rPr>
              <w:t xml:space="preserve">3 </w:t>
            </w:r>
            <w:r w:rsidR="00614BB6" w:rsidRPr="00CE2EC6">
              <w:rPr>
                <w:rFonts w:ascii="Calibri" w:hAnsi="Calibri"/>
                <w:i/>
              </w:rPr>
              <w:t>(Transparency Reports)</w:t>
            </w:r>
            <w:r w:rsidR="00BC6ED6" w:rsidRPr="00CE2EC6">
              <w:rPr>
                <w:rFonts w:ascii="Calibri" w:hAnsi="Calibri"/>
                <w:i/>
              </w:rPr>
              <w:t>.</w:t>
            </w:r>
            <w:r w:rsidR="00614BB6" w:rsidRPr="00CE2EC6">
              <w:rPr>
                <w:rFonts w:ascii="Calibri" w:hAnsi="Calibri"/>
                <w:i/>
              </w:rPr>
              <w:t xml:space="preserve"> If Transparency reports are required, populate Annex 1 of Call Off Schedule 1</w:t>
            </w:r>
            <w:r w:rsidR="006D47B9" w:rsidRPr="00CE2EC6">
              <w:rPr>
                <w:rFonts w:ascii="Calibri" w:hAnsi="Calibri"/>
                <w:i/>
              </w:rPr>
              <w:t>3</w:t>
            </w:r>
            <w:r w:rsidR="00614BB6" w:rsidRPr="00CE2EC6">
              <w:rPr>
                <w:rFonts w:ascii="Calibri" w:hAnsi="Calibri"/>
                <w:i/>
              </w:rPr>
              <w:t>.</w:t>
            </w:r>
          </w:p>
        </w:tc>
      </w:tr>
      <w:tr w:rsidR="00464C79" w:rsidRPr="00CE2EC6" w14:paraId="5E135BB5" w14:textId="77777777" w:rsidTr="0074233B">
        <w:tc>
          <w:tcPr>
            <w:tcW w:w="934" w:type="dxa"/>
            <w:tcBorders>
              <w:top w:val="single" w:sz="4" w:space="0" w:color="auto"/>
              <w:left w:val="single" w:sz="4" w:space="0" w:color="auto"/>
              <w:bottom w:val="single" w:sz="4" w:space="0" w:color="auto"/>
              <w:right w:val="single" w:sz="4" w:space="0" w:color="auto"/>
            </w:tcBorders>
          </w:tcPr>
          <w:p w14:paraId="404B6AA3" w14:textId="77777777" w:rsidR="00464C79" w:rsidRPr="00CE2EC6" w:rsidRDefault="00464C79" w:rsidP="006E1338">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lastRenderedPageBreak/>
              <w:t>10.1</w:t>
            </w:r>
            <w:r w:rsidR="009E1722" w:rsidRPr="00CE2EC6">
              <w:rPr>
                <w:rFonts w:ascii="Calibri" w:eastAsia="STZhongsong" w:hAnsi="Calibri" w:cs="Times New Roman"/>
                <w:b/>
                <w:lang w:eastAsia="zh-CN"/>
              </w:rPr>
              <w:t>1</w:t>
            </w:r>
          </w:p>
        </w:tc>
        <w:tc>
          <w:tcPr>
            <w:tcW w:w="4138" w:type="dxa"/>
            <w:tcBorders>
              <w:top w:val="single" w:sz="4" w:space="0" w:color="auto"/>
              <w:left w:val="single" w:sz="4" w:space="0" w:color="auto"/>
              <w:bottom w:val="single" w:sz="4" w:space="0" w:color="auto"/>
              <w:right w:val="single" w:sz="4" w:space="0" w:color="auto"/>
            </w:tcBorders>
            <w:shd w:val="clear" w:color="auto" w:fill="auto"/>
          </w:tcPr>
          <w:p w14:paraId="2846D80B" w14:textId="77777777" w:rsidR="00464C79" w:rsidRPr="00CE2EC6" w:rsidRDefault="00CF2734" w:rsidP="006E1338">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Alternative</w:t>
            </w:r>
            <w:r w:rsidR="00464C79" w:rsidRPr="00CE2EC6">
              <w:rPr>
                <w:rFonts w:ascii="Calibri" w:eastAsia="STZhongsong" w:hAnsi="Calibri" w:cs="Times New Roman"/>
                <w:b/>
                <w:lang w:eastAsia="zh-CN"/>
              </w:rPr>
              <w:t xml:space="preserve"> and/or</w:t>
            </w:r>
            <w:r w:rsidRPr="00CE2EC6">
              <w:rPr>
                <w:rFonts w:ascii="Calibri" w:eastAsia="STZhongsong" w:hAnsi="Calibri" w:cs="Times New Roman"/>
                <w:b/>
                <w:lang w:eastAsia="zh-CN"/>
              </w:rPr>
              <w:t xml:space="preserve"> additional</w:t>
            </w:r>
            <w:r w:rsidR="00464C79" w:rsidRPr="00CE2EC6">
              <w:rPr>
                <w:rFonts w:ascii="Calibri" w:eastAsia="STZhongsong" w:hAnsi="Calibri" w:cs="Times New Roman"/>
                <w:b/>
                <w:lang w:eastAsia="zh-CN"/>
              </w:rPr>
              <w:t xml:space="preserve"> provisions</w:t>
            </w:r>
            <w:r w:rsidRPr="00CE2EC6">
              <w:rPr>
                <w:rFonts w:ascii="Calibri" w:eastAsia="STZhongsong" w:hAnsi="Calibri" w:cs="Times New Roman"/>
                <w:b/>
                <w:lang w:eastAsia="zh-CN"/>
              </w:rPr>
              <w:t xml:space="preserve"> (including any Alternative and/or Additional Clauses under Call Off Schedule 1</w:t>
            </w:r>
            <w:r w:rsidR="006D47B9" w:rsidRPr="00CE2EC6">
              <w:rPr>
                <w:rFonts w:ascii="Calibri" w:eastAsia="STZhongsong" w:hAnsi="Calibri" w:cs="Times New Roman"/>
                <w:b/>
                <w:lang w:eastAsia="zh-CN"/>
              </w:rPr>
              <w:t>4</w:t>
            </w:r>
            <w:r w:rsidRPr="00CE2EC6">
              <w:rPr>
                <w:rFonts w:ascii="Calibri" w:eastAsia="STZhongsong" w:hAnsi="Calibri" w:cs="Times New Roman"/>
                <w:b/>
                <w:lang w:eastAsia="zh-CN"/>
              </w:rPr>
              <w:t>):</w:t>
            </w:r>
          </w:p>
          <w:p w14:paraId="40DAE15B" w14:textId="77777777" w:rsidR="00CF2734" w:rsidRPr="00CE2EC6" w:rsidRDefault="00CF2734" w:rsidP="006E1338">
            <w:pPr>
              <w:numPr>
                <w:ilvl w:val="1"/>
                <w:numId w:val="0"/>
              </w:numPr>
              <w:overflowPunct/>
              <w:autoSpaceDE/>
              <w:autoSpaceDN/>
              <w:spacing w:after="120"/>
              <w:jc w:val="left"/>
              <w:textAlignment w:val="auto"/>
              <w:rPr>
                <w:rFonts w:ascii="Calibri" w:eastAsia="STZhongsong" w:hAnsi="Calibri" w:cs="Times New Roman"/>
                <w:b/>
                <w:lang w:eastAsia="zh-CN"/>
              </w:rPr>
            </w:pPr>
            <w:r w:rsidRPr="00CE2EC6">
              <w:rPr>
                <w:rFonts w:ascii="Calibri" w:eastAsia="STZhongsong" w:hAnsi="Calibri" w:cs="Times New Roman"/>
                <w:b/>
                <w:highlight w:val="yellow"/>
                <w:lang w:eastAsia="zh-CN"/>
              </w:rPr>
              <w:t>[   ]</w:t>
            </w:r>
          </w:p>
        </w:tc>
        <w:tc>
          <w:tcPr>
            <w:tcW w:w="3968" w:type="dxa"/>
            <w:tcBorders>
              <w:top w:val="single" w:sz="4" w:space="0" w:color="auto"/>
              <w:left w:val="single" w:sz="4" w:space="0" w:color="auto"/>
              <w:bottom w:val="single" w:sz="4" w:space="0" w:color="auto"/>
              <w:right w:val="single" w:sz="4" w:space="0" w:color="auto"/>
            </w:tcBorders>
            <w:shd w:val="clear" w:color="auto" w:fill="FFFF00"/>
          </w:tcPr>
          <w:p w14:paraId="28044537" w14:textId="77777777" w:rsidR="0092336C" w:rsidRPr="00CE2EC6" w:rsidRDefault="00464C79" w:rsidP="005015AB">
            <w:pPr>
              <w:numPr>
                <w:ilvl w:val="1"/>
                <w:numId w:val="0"/>
              </w:numPr>
              <w:overflowPunct/>
              <w:autoSpaceDE/>
              <w:autoSpaceDN/>
              <w:spacing w:after="120"/>
              <w:jc w:val="left"/>
              <w:textAlignment w:val="auto"/>
              <w:rPr>
                <w:rFonts w:ascii="Calibri" w:hAnsi="Calibri"/>
                <w:i/>
                <w:highlight w:val="yellow"/>
              </w:rPr>
            </w:pPr>
            <w:r w:rsidRPr="00CE2EC6">
              <w:rPr>
                <w:rFonts w:ascii="Calibri" w:hAnsi="Calibri"/>
                <w:i/>
                <w:highlight w:val="yellow"/>
              </w:rPr>
              <w:t>Guidance Note: Include any other provisions</w:t>
            </w:r>
            <w:r w:rsidR="000A40E6" w:rsidRPr="00CE2EC6">
              <w:rPr>
                <w:rFonts w:ascii="Calibri" w:hAnsi="Calibri"/>
                <w:i/>
                <w:highlight w:val="yellow"/>
              </w:rPr>
              <w:t xml:space="preserve"> </w:t>
            </w:r>
            <w:r w:rsidRPr="00CE2EC6">
              <w:rPr>
                <w:rFonts w:ascii="Calibri" w:hAnsi="Calibri"/>
                <w:i/>
                <w:highlight w:val="yellow"/>
              </w:rPr>
              <w:t xml:space="preserve">in addition to, modification or </w:t>
            </w:r>
            <w:r w:rsidR="00BB366A" w:rsidRPr="00CE2EC6">
              <w:rPr>
                <w:rFonts w:ascii="Calibri" w:hAnsi="Calibri"/>
                <w:i/>
                <w:highlight w:val="yellow"/>
              </w:rPr>
              <w:t>substitution</w:t>
            </w:r>
            <w:r w:rsidRPr="00CE2EC6">
              <w:rPr>
                <w:rFonts w:ascii="Calibri" w:hAnsi="Calibri"/>
                <w:i/>
                <w:highlight w:val="yellow"/>
              </w:rPr>
              <w:t xml:space="preserve"> of the Template Call Off Terms prior to those becoming the Call Off Terms of the Call Off Contract. </w:t>
            </w:r>
            <w:r w:rsidR="0092336C" w:rsidRPr="00CE2EC6">
              <w:rPr>
                <w:rFonts w:ascii="Calibri" w:hAnsi="Calibri"/>
                <w:i/>
                <w:highlight w:val="yellow"/>
              </w:rPr>
              <w:t>Include any Alternative or Additional Clauses from Call Off Schedule 1</w:t>
            </w:r>
            <w:r w:rsidR="006D47B9" w:rsidRPr="00CE2EC6">
              <w:rPr>
                <w:rFonts w:ascii="Calibri" w:hAnsi="Calibri"/>
                <w:i/>
                <w:highlight w:val="yellow"/>
              </w:rPr>
              <w:t>4</w:t>
            </w:r>
            <w:r w:rsidR="0092336C" w:rsidRPr="00CE2EC6">
              <w:rPr>
                <w:rFonts w:ascii="Calibri" w:hAnsi="Calibri"/>
                <w:i/>
                <w:highlight w:val="yellow"/>
              </w:rPr>
              <w:t xml:space="preserve"> (Alternative and/or Additional Clauses). </w:t>
            </w:r>
          </w:p>
          <w:p w14:paraId="46E00AB3" w14:textId="77777777" w:rsidR="0092336C" w:rsidRPr="00CE2EC6" w:rsidRDefault="0092336C" w:rsidP="00C25542">
            <w:pPr>
              <w:numPr>
                <w:ilvl w:val="1"/>
                <w:numId w:val="0"/>
              </w:numPr>
              <w:overflowPunct/>
              <w:autoSpaceDE/>
              <w:autoSpaceDN/>
              <w:spacing w:after="120"/>
              <w:jc w:val="left"/>
              <w:textAlignment w:val="auto"/>
              <w:rPr>
                <w:rFonts w:ascii="Calibri" w:hAnsi="Calibri"/>
                <w:i/>
                <w:highlight w:val="yellow"/>
              </w:rPr>
            </w:pPr>
            <w:r w:rsidRPr="00CE2EC6">
              <w:rPr>
                <w:rFonts w:ascii="Calibri" w:hAnsi="Calibri"/>
                <w:i/>
                <w:highlight w:val="yellow"/>
              </w:rPr>
              <w:t>Note the guidance</w:t>
            </w:r>
            <w:r w:rsidR="00CF2734" w:rsidRPr="00CE2EC6">
              <w:rPr>
                <w:rFonts w:ascii="Calibri" w:hAnsi="Calibri"/>
                <w:i/>
                <w:highlight w:val="yellow"/>
              </w:rPr>
              <w:t xml:space="preserve"> note </w:t>
            </w:r>
            <w:r w:rsidRPr="00CE2EC6">
              <w:rPr>
                <w:rFonts w:ascii="Calibri" w:hAnsi="Calibri"/>
                <w:i/>
                <w:highlight w:val="yellow"/>
              </w:rPr>
              <w:t xml:space="preserve">at the outset of the Template Call Off Order Form in respect of the permissibility of such changes. </w:t>
            </w:r>
          </w:p>
          <w:p w14:paraId="1C0745F4" w14:textId="77777777" w:rsidR="00464C79" w:rsidRPr="00CE2EC6" w:rsidRDefault="00464C79" w:rsidP="00D17F82">
            <w:pPr>
              <w:numPr>
                <w:ilvl w:val="1"/>
                <w:numId w:val="0"/>
              </w:numPr>
              <w:overflowPunct/>
              <w:autoSpaceDE/>
              <w:autoSpaceDN/>
              <w:spacing w:after="120"/>
              <w:jc w:val="left"/>
              <w:textAlignment w:val="auto"/>
              <w:rPr>
                <w:rFonts w:ascii="Calibri" w:hAnsi="Calibri"/>
                <w:i/>
              </w:rPr>
            </w:pPr>
            <w:r w:rsidRPr="00CE2EC6">
              <w:rPr>
                <w:rFonts w:ascii="Calibri" w:hAnsi="Calibri"/>
                <w:i/>
                <w:highlight w:val="yellow"/>
              </w:rPr>
              <w:t>If you place repeat Orders of the same nature which</w:t>
            </w:r>
            <w:r w:rsidR="0092336C" w:rsidRPr="00CE2EC6">
              <w:rPr>
                <w:rFonts w:ascii="Calibri" w:hAnsi="Calibri"/>
                <w:i/>
                <w:highlight w:val="yellow"/>
              </w:rPr>
              <w:t xml:space="preserve"> contain repeat</w:t>
            </w:r>
            <w:r w:rsidRPr="00CE2EC6">
              <w:rPr>
                <w:rFonts w:ascii="Calibri" w:hAnsi="Calibri"/>
                <w:i/>
                <w:highlight w:val="yellow"/>
              </w:rPr>
              <w:t xml:space="preserve"> requirements, consider creating a customised set of amended and/or refined Template Call Off Terms or a Call Off Schedule containing those a</w:t>
            </w:r>
            <w:r w:rsidR="0092336C" w:rsidRPr="00CE2EC6">
              <w:rPr>
                <w:rFonts w:ascii="Calibri" w:hAnsi="Calibri"/>
                <w:i/>
                <w:highlight w:val="yellow"/>
              </w:rPr>
              <w:t>mendments or refinements</w:t>
            </w:r>
            <w:r w:rsidRPr="00CE2EC6">
              <w:rPr>
                <w:rFonts w:ascii="Calibri" w:hAnsi="Calibri"/>
                <w:i/>
                <w:highlight w:val="yellow"/>
              </w:rPr>
              <w:t xml:space="preserve"> (including incorporating any Alternative or Additional Clauses from Call Off Schedule 1</w:t>
            </w:r>
            <w:r w:rsidR="006D47B9" w:rsidRPr="00CE2EC6">
              <w:rPr>
                <w:rFonts w:ascii="Calibri" w:hAnsi="Calibri"/>
                <w:i/>
                <w:highlight w:val="yellow"/>
              </w:rPr>
              <w:t>4</w:t>
            </w:r>
            <w:r w:rsidRPr="00CE2EC6">
              <w:rPr>
                <w:rFonts w:ascii="Calibri" w:hAnsi="Calibri"/>
                <w:i/>
                <w:highlight w:val="yellow"/>
              </w:rPr>
              <w:t xml:space="preserve"> (Alternative and/or Additional Clauses)) which you can use with every Order</w:t>
            </w:r>
            <w:r w:rsidR="0092336C" w:rsidRPr="00CE2EC6">
              <w:rPr>
                <w:rFonts w:ascii="Calibri" w:hAnsi="Calibri"/>
                <w:i/>
              </w:rPr>
              <w:t>.</w:t>
            </w:r>
          </w:p>
        </w:tc>
      </w:tr>
    </w:tbl>
    <w:p w14:paraId="217725DE" w14:textId="77777777" w:rsidR="0092336C" w:rsidRPr="00CE2EC6" w:rsidRDefault="00E2609B" w:rsidP="005E4232">
      <w:pPr>
        <w:ind w:left="0"/>
        <w:rPr>
          <w:rFonts w:ascii="Calibri" w:hAnsi="Calibri"/>
          <w:b/>
        </w:rPr>
      </w:pPr>
      <w:r w:rsidRPr="00CE2EC6">
        <w:rPr>
          <w:rFonts w:ascii="Calibri" w:hAnsi="Calibri"/>
        </w:rPr>
        <w:br w:type="page"/>
      </w:r>
      <w:r w:rsidRPr="00CE2EC6">
        <w:rPr>
          <w:rFonts w:ascii="Calibri" w:hAnsi="Calibri"/>
          <w:b/>
        </w:rPr>
        <w:lastRenderedPageBreak/>
        <w:t>FORMATION OF CALL OFF CONTRACT</w:t>
      </w:r>
    </w:p>
    <w:p w14:paraId="72F46B97" w14:textId="77777777" w:rsidR="00375CB5" w:rsidRPr="00CE2EC6" w:rsidRDefault="007B5F70" w:rsidP="005E4232">
      <w:pPr>
        <w:ind w:left="0"/>
        <w:rPr>
          <w:rFonts w:ascii="Calibri" w:hAnsi="Calibri"/>
          <w:b/>
        </w:rPr>
      </w:pPr>
      <w:r w:rsidRPr="00CE2EC6">
        <w:rPr>
          <w:rFonts w:ascii="Calibri" w:hAnsi="Calibri"/>
          <w:b/>
        </w:rPr>
        <w:t xml:space="preserve">BY SIGNING AND RETURNING THIS </w:t>
      </w:r>
      <w:r w:rsidR="003451E9" w:rsidRPr="00CE2EC6">
        <w:rPr>
          <w:rFonts w:ascii="Calibri" w:hAnsi="Calibri"/>
          <w:b/>
        </w:rPr>
        <w:t>CALL OFF ORDER FORM</w:t>
      </w:r>
      <w:r w:rsidRPr="00CE2EC6">
        <w:rPr>
          <w:rFonts w:ascii="Calibri" w:hAnsi="Calibri"/>
          <w:b/>
        </w:rPr>
        <w:t xml:space="preserve"> (which may be done </w:t>
      </w:r>
      <w:r w:rsidR="00007828" w:rsidRPr="00CE2EC6">
        <w:rPr>
          <w:rFonts w:ascii="Calibri" w:hAnsi="Calibri"/>
          <w:b/>
        </w:rPr>
        <w:t>by electronic means</w:t>
      </w:r>
      <w:r w:rsidRPr="00CE2EC6">
        <w:rPr>
          <w:rFonts w:ascii="Calibri" w:hAnsi="Calibri"/>
          <w:b/>
        </w:rPr>
        <w:t xml:space="preserve">) </w:t>
      </w:r>
      <w:r w:rsidR="00E5513B" w:rsidRPr="00CE2EC6">
        <w:rPr>
          <w:rFonts w:ascii="Calibri" w:hAnsi="Calibri"/>
          <w:b/>
        </w:rPr>
        <w:t xml:space="preserve">the Supplier agrees to enter </w:t>
      </w:r>
      <w:r w:rsidRPr="00CE2EC6">
        <w:rPr>
          <w:rFonts w:ascii="Calibri" w:hAnsi="Calibri"/>
          <w:b/>
        </w:rPr>
        <w:t xml:space="preserve">a Call </w:t>
      </w:r>
      <w:proofErr w:type="gramStart"/>
      <w:r w:rsidRPr="00CE2EC6">
        <w:rPr>
          <w:rFonts w:ascii="Calibri" w:hAnsi="Calibri"/>
          <w:b/>
        </w:rPr>
        <w:t>Off</w:t>
      </w:r>
      <w:proofErr w:type="gramEnd"/>
      <w:r w:rsidRPr="00CE2EC6">
        <w:rPr>
          <w:rFonts w:ascii="Calibri" w:hAnsi="Calibri"/>
          <w:b/>
        </w:rPr>
        <w:t xml:space="preserve"> Contract with the Customer to provide the </w:t>
      </w:r>
      <w:r w:rsidR="001F582E" w:rsidRPr="00CE2EC6">
        <w:rPr>
          <w:rFonts w:ascii="Calibri" w:hAnsi="Calibri"/>
          <w:b/>
        </w:rPr>
        <w:t xml:space="preserve">Goods </w:t>
      </w:r>
      <w:r w:rsidR="009E0BBE" w:rsidRPr="00CE2EC6">
        <w:rPr>
          <w:rFonts w:ascii="Calibri" w:hAnsi="Calibri"/>
          <w:b/>
        </w:rPr>
        <w:t>and/or Services</w:t>
      </w:r>
      <w:r w:rsidR="006F424B" w:rsidRPr="00CE2EC6">
        <w:rPr>
          <w:rFonts w:ascii="Calibri" w:hAnsi="Calibri"/>
          <w:b/>
        </w:rPr>
        <w:t xml:space="preserve"> in accordance with the</w:t>
      </w:r>
      <w:r w:rsidR="00DE3EAE" w:rsidRPr="00CE2EC6">
        <w:rPr>
          <w:rFonts w:ascii="Calibri" w:hAnsi="Calibri"/>
          <w:b/>
        </w:rPr>
        <w:t xml:space="preserve"> terms</w:t>
      </w:r>
      <w:r w:rsidR="006F424B" w:rsidRPr="00CE2EC6">
        <w:rPr>
          <w:rFonts w:ascii="Calibri" w:hAnsi="Calibri"/>
          <w:b/>
        </w:rPr>
        <w:t xml:space="preserve"> Call Off Order Form and the Call Off Terms</w:t>
      </w:r>
      <w:r w:rsidRPr="00CE2EC6">
        <w:rPr>
          <w:rFonts w:ascii="Calibri" w:hAnsi="Calibri"/>
          <w:b/>
        </w:rPr>
        <w:t>.</w:t>
      </w:r>
    </w:p>
    <w:p w14:paraId="25D06486" w14:textId="77777777" w:rsidR="00375CB5" w:rsidRPr="00CE2EC6" w:rsidRDefault="007B5F70" w:rsidP="005E4232">
      <w:pPr>
        <w:ind w:left="0"/>
        <w:rPr>
          <w:rFonts w:ascii="Calibri" w:hAnsi="Calibri"/>
          <w:b/>
        </w:rPr>
      </w:pPr>
      <w:r w:rsidRPr="00CE2EC6">
        <w:rPr>
          <w:rFonts w:ascii="Calibri" w:hAnsi="Calibri"/>
          <w:b/>
        </w:rPr>
        <w:t xml:space="preserve">The Parties hereby acknowledge and agree that they have read the </w:t>
      </w:r>
      <w:r w:rsidR="003451E9" w:rsidRPr="00CE2EC6">
        <w:rPr>
          <w:rFonts w:ascii="Calibri" w:hAnsi="Calibri"/>
          <w:b/>
        </w:rPr>
        <w:t xml:space="preserve">Call </w:t>
      </w:r>
      <w:proofErr w:type="gramStart"/>
      <w:r w:rsidR="003451E9" w:rsidRPr="00CE2EC6">
        <w:rPr>
          <w:rFonts w:ascii="Calibri" w:hAnsi="Calibri"/>
          <w:b/>
        </w:rPr>
        <w:t>Off</w:t>
      </w:r>
      <w:proofErr w:type="gramEnd"/>
      <w:r w:rsidR="003451E9" w:rsidRPr="00CE2EC6">
        <w:rPr>
          <w:rFonts w:ascii="Calibri" w:hAnsi="Calibri"/>
          <w:b/>
        </w:rPr>
        <w:t xml:space="preserve"> Order Form</w:t>
      </w:r>
      <w:r w:rsidRPr="00CE2EC6">
        <w:rPr>
          <w:rFonts w:ascii="Calibri" w:hAnsi="Calibri"/>
          <w:b/>
        </w:rPr>
        <w:t xml:space="preserve"> and the </w:t>
      </w:r>
      <w:r w:rsidR="001F582E" w:rsidRPr="00CE2EC6">
        <w:rPr>
          <w:rFonts w:ascii="Calibri" w:hAnsi="Calibri"/>
          <w:b/>
        </w:rPr>
        <w:t>Call Off</w:t>
      </w:r>
      <w:r w:rsidRPr="00CE2EC6">
        <w:rPr>
          <w:rFonts w:ascii="Calibri" w:hAnsi="Calibri"/>
          <w:b/>
        </w:rPr>
        <w:t xml:space="preserve"> Terms and by signing below agree to be bound by this Call Off Contract.</w:t>
      </w:r>
    </w:p>
    <w:p w14:paraId="46AD30B0" w14:textId="77777777" w:rsidR="00375CB5" w:rsidRPr="00CE2EC6" w:rsidRDefault="007B5F70" w:rsidP="005E4232">
      <w:pPr>
        <w:ind w:left="0"/>
        <w:rPr>
          <w:rFonts w:ascii="Calibri" w:hAnsi="Calibri"/>
          <w:b/>
        </w:rPr>
      </w:pPr>
      <w:r w:rsidRPr="00CE2EC6">
        <w:rPr>
          <w:rFonts w:ascii="Calibri" w:hAnsi="Calibri"/>
          <w:b/>
        </w:rPr>
        <w:t>In accordance with paragraph 7 of Framework Schedule 5 (Call Off Procedure), the Parties hereby acknowledge and agree that this Call Off Contract shall be formed when the Customer acknowledges (</w:t>
      </w:r>
      <w:r w:rsidR="00007828" w:rsidRPr="00CE2EC6">
        <w:rPr>
          <w:rFonts w:ascii="Calibri" w:hAnsi="Calibri"/>
          <w:b/>
        </w:rPr>
        <w:t>which may be done by electronic means</w:t>
      </w:r>
      <w:r w:rsidRPr="00CE2EC6">
        <w:rPr>
          <w:rFonts w:ascii="Calibri" w:hAnsi="Calibri"/>
          <w:b/>
        </w:rPr>
        <w:t xml:space="preserve">) the receipt of the signed copy of the </w:t>
      </w:r>
      <w:r w:rsidR="003451E9" w:rsidRPr="00CE2EC6">
        <w:rPr>
          <w:rFonts w:ascii="Calibri" w:hAnsi="Calibri"/>
          <w:b/>
        </w:rPr>
        <w:t>Call Off Order Form</w:t>
      </w:r>
      <w:r w:rsidRPr="00CE2EC6">
        <w:rPr>
          <w:rFonts w:ascii="Calibri" w:hAnsi="Calibri"/>
          <w:b/>
        </w:rPr>
        <w:t xml:space="preserve"> from the Supplier within two (2) Working Days from </w:t>
      </w:r>
      <w:r w:rsidR="006F424B" w:rsidRPr="00CE2EC6">
        <w:rPr>
          <w:rFonts w:ascii="Calibri" w:hAnsi="Calibri"/>
          <w:b/>
        </w:rPr>
        <w:t xml:space="preserve">such </w:t>
      </w:r>
      <w:r w:rsidRPr="00CE2EC6">
        <w:rPr>
          <w:rFonts w:ascii="Calibri" w:hAnsi="Calibri"/>
          <w:b/>
        </w:rPr>
        <w:t>receipt.</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5"/>
        <w:gridCol w:w="6543"/>
      </w:tblGrid>
      <w:tr w:rsidR="00E2609B" w:rsidRPr="00CE2EC6" w14:paraId="72BE8652" w14:textId="77777777" w:rsidTr="00E2609B">
        <w:tc>
          <w:tcPr>
            <w:tcW w:w="9198" w:type="dxa"/>
            <w:gridSpan w:val="2"/>
            <w:tcBorders>
              <w:top w:val="nil"/>
              <w:left w:val="nil"/>
              <w:bottom w:val="single" w:sz="4" w:space="0" w:color="auto"/>
              <w:right w:val="nil"/>
            </w:tcBorders>
          </w:tcPr>
          <w:p w14:paraId="7D3198C4" w14:textId="77777777" w:rsidR="00E2609B" w:rsidRPr="00CE2EC6" w:rsidRDefault="00E2609B" w:rsidP="00E2609B">
            <w:pPr>
              <w:pStyle w:val="MarginText"/>
              <w:rPr>
                <w:rFonts w:ascii="Calibri" w:hAnsi="Calibri" w:cs="Arial"/>
                <w:sz w:val="22"/>
                <w:szCs w:val="22"/>
              </w:rPr>
            </w:pPr>
            <w:r w:rsidRPr="00CE2EC6">
              <w:rPr>
                <w:rFonts w:ascii="Calibri" w:hAnsi="Calibri" w:cs="Arial"/>
                <w:b/>
                <w:sz w:val="22"/>
                <w:szCs w:val="22"/>
              </w:rPr>
              <w:t>For and on behalf of the Supplier:</w:t>
            </w:r>
          </w:p>
        </w:tc>
      </w:tr>
      <w:tr w:rsidR="00E2609B" w:rsidRPr="00CE2EC6" w14:paraId="23394C2A" w14:textId="77777777" w:rsidTr="00E2609B">
        <w:tc>
          <w:tcPr>
            <w:tcW w:w="2655" w:type="dxa"/>
            <w:tcBorders>
              <w:top w:val="single" w:sz="4" w:space="0" w:color="auto"/>
              <w:left w:val="single" w:sz="4" w:space="0" w:color="auto"/>
              <w:bottom w:val="single" w:sz="4" w:space="0" w:color="auto"/>
              <w:right w:val="single" w:sz="4" w:space="0" w:color="auto"/>
            </w:tcBorders>
          </w:tcPr>
          <w:p w14:paraId="1233E004" w14:textId="77777777" w:rsidR="00E2609B" w:rsidRPr="00CE2EC6" w:rsidRDefault="00E2609B" w:rsidP="00E2609B">
            <w:pPr>
              <w:pStyle w:val="MarginText"/>
              <w:rPr>
                <w:rFonts w:ascii="Calibri" w:hAnsi="Calibri" w:cs="Arial"/>
                <w:sz w:val="22"/>
                <w:szCs w:val="22"/>
              </w:rPr>
            </w:pPr>
            <w:r w:rsidRPr="00CE2EC6">
              <w:rPr>
                <w:rFonts w:ascii="Calibri" w:hAnsi="Calibri"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6B25C667" w14:textId="77777777" w:rsidR="00E2609B" w:rsidRPr="00CE2EC6" w:rsidRDefault="00E2609B" w:rsidP="00E2609B">
            <w:pPr>
              <w:pStyle w:val="MarginText"/>
              <w:rPr>
                <w:rFonts w:ascii="Calibri" w:hAnsi="Calibri" w:cs="Arial"/>
                <w:sz w:val="22"/>
                <w:szCs w:val="22"/>
              </w:rPr>
            </w:pPr>
          </w:p>
        </w:tc>
      </w:tr>
      <w:tr w:rsidR="00E2609B" w:rsidRPr="00CE2EC6" w14:paraId="51951C3E" w14:textId="77777777" w:rsidTr="00E2609B">
        <w:tc>
          <w:tcPr>
            <w:tcW w:w="2655" w:type="dxa"/>
            <w:tcBorders>
              <w:top w:val="single" w:sz="4" w:space="0" w:color="auto"/>
              <w:left w:val="single" w:sz="4" w:space="0" w:color="auto"/>
              <w:bottom w:val="single" w:sz="4" w:space="0" w:color="auto"/>
              <w:right w:val="single" w:sz="4" w:space="0" w:color="auto"/>
            </w:tcBorders>
          </w:tcPr>
          <w:p w14:paraId="682BACB7" w14:textId="77777777" w:rsidR="00E2609B" w:rsidRPr="00CE2EC6" w:rsidRDefault="00E2609B" w:rsidP="00E2609B">
            <w:pPr>
              <w:pStyle w:val="MarginText"/>
              <w:rPr>
                <w:rFonts w:ascii="Calibri" w:hAnsi="Calibri" w:cs="Arial"/>
                <w:sz w:val="22"/>
                <w:szCs w:val="22"/>
              </w:rPr>
            </w:pPr>
            <w:r w:rsidRPr="00CE2EC6">
              <w:rPr>
                <w:rFonts w:ascii="Calibri" w:hAnsi="Calibri"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6E8DD0EE" w14:textId="77777777" w:rsidR="00E2609B" w:rsidRPr="00CE2EC6" w:rsidRDefault="00E2609B" w:rsidP="00E2609B">
            <w:pPr>
              <w:pStyle w:val="MarginText"/>
              <w:rPr>
                <w:rFonts w:ascii="Calibri" w:hAnsi="Calibri" w:cs="Arial"/>
                <w:sz w:val="22"/>
                <w:szCs w:val="22"/>
              </w:rPr>
            </w:pPr>
          </w:p>
        </w:tc>
      </w:tr>
      <w:tr w:rsidR="00E2609B" w:rsidRPr="00CE2EC6" w14:paraId="0949687E" w14:textId="77777777" w:rsidTr="00E2609B">
        <w:tc>
          <w:tcPr>
            <w:tcW w:w="2655" w:type="dxa"/>
            <w:tcBorders>
              <w:top w:val="single" w:sz="4" w:space="0" w:color="auto"/>
              <w:left w:val="single" w:sz="4" w:space="0" w:color="auto"/>
              <w:bottom w:val="single" w:sz="4" w:space="0" w:color="auto"/>
              <w:right w:val="single" w:sz="4" w:space="0" w:color="auto"/>
            </w:tcBorders>
          </w:tcPr>
          <w:p w14:paraId="60695202" w14:textId="77777777" w:rsidR="00E2609B" w:rsidRPr="00CE2EC6" w:rsidRDefault="00E2609B" w:rsidP="00E2609B">
            <w:pPr>
              <w:pStyle w:val="MarginText"/>
              <w:rPr>
                <w:rFonts w:ascii="Calibri" w:hAnsi="Calibri" w:cs="Arial"/>
                <w:sz w:val="22"/>
                <w:szCs w:val="22"/>
              </w:rPr>
            </w:pPr>
            <w:r w:rsidRPr="00CE2EC6">
              <w:rPr>
                <w:rFonts w:ascii="Calibri" w:hAnsi="Calibri"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437C0E9D" w14:textId="77777777" w:rsidR="00E2609B" w:rsidRPr="00CE2EC6" w:rsidRDefault="00E2609B" w:rsidP="00E2609B">
            <w:pPr>
              <w:pStyle w:val="MarginText"/>
              <w:rPr>
                <w:rFonts w:ascii="Calibri" w:hAnsi="Calibri" w:cs="Arial"/>
                <w:sz w:val="22"/>
                <w:szCs w:val="22"/>
              </w:rPr>
            </w:pPr>
          </w:p>
        </w:tc>
      </w:tr>
      <w:tr w:rsidR="00E2609B" w:rsidRPr="00CE2EC6" w14:paraId="3996D7BE" w14:textId="77777777" w:rsidTr="00E2609B">
        <w:tc>
          <w:tcPr>
            <w:tcW w:w="9198" w:type="dxa"/>
            <w:gridSpan w:val="2"/>
            <w:tcBorders>
              <w:top w:val="nil"/>
              <w:left w:val="nil"/>
              <w:bottom w:val="single" w:sz="4" w:space="0" w:color="auto"/>
              <w:right w:val="nil"/>
            </w:tcBorders>
          </w:tcPr>
          <w:p w14:paraId="603A59E0" w14:textId="77777777" w:rsidR="00E2609B" w:rsidRPr="00CE2EC6" w:rsidRDefault="00E2609B" w:rsidP="00E2609B">
            <w:pPr>
              <w:pStyle w:val="MarginText"/>
              <w:rPr>
                <w:rFonts w:ascii="Calibri" w:hAnsi="Calibri" w:cs="Arial"/>
                <w:sz w:val="22"/>
                <w:szCs w:val="22"/>
              </w:rPr>
            </w:pPr>
            <w:r w:rsidRPr="00CE2EC6">
              <w:rPr>
                <w:rFonts w:ascii="Calibri" w:hAnsi="Calibri" w:cs="Arial"/>
                <w:b/>
                <w:sz w:val="22"/>
                <w:szCs w:val="22"/>
              </w:rPr>
              <w:t>For and on behalf of the Customer:</w:t>
            </w:r>
          </w:p>
        </w:tc>
      </w:tr>
      <w:tr w:rsidR="00E2609B" w:rsidRPr="00CE2EC6" w14:paraId="4939546B" w14:textId="77777777" w:rsidTr="00E2609B">
        <w:tc>
          <w:tcPr>
            <w:tcW w:w="2655" w:type="dxa"/>
            <w:tcBorders>
              <w:top w:val="single" w:sz="4" w:space="0" w:color="auto"/>
              <w:left w:val="single" w:sz="4" w:space="0" w:color="auto"/>
              <w:bottom w:val="single" w:sz="4" w:space="0" w:color="auto"/>
              <w:right w:val="single" w:sz="4" w:space="0" w:color="auto"/>
            </w:tcBorders>
          </w:tcPr>
          <w:p w14:paraId="6ADF670B" w14:textId="77777777" w:rsidR="00E2609B" w:rsidRPr="00CE2EC6" w:rsidRDefault="00E2609B" w:rsidP="00E2609B">
            <w:pPr>
              <w:pStyle w:val="MarginText"/>
              <w:rPr>
                <w:rFonts w:ascii="Calibri" w:hAnsi="Calibri" w:cs="Arial"/>
                <w:sz w:val="22"/>
                <w:szCs w:val="22"/>
              </w:rPr>
            </w:pPr>
            <w:r w:rsidRPr="00CE2EC6">
              <w:rPr>
                <w:rFonts w:ascii="Calibri" w:hAnsi="Calibri"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1780F4BA" w14:textId="77777777" w:rsidR="00E2609B" w:rsidRPr="00CE2EC6" w:rsidRDefault="00E2609B" w:rsidP="00E2609B">
            <w:pPr>
              <w:pStyle w:val="MarginText"/>
              <w:rPr>
                <w:rFonts w:ascii="Calibri" w:hAnsi="Calibri" w:cs="Arial"/>
                <w:sz w:val="22"/>
                <w:szCs w:val="22"/>
              </w:rPr>
            </w:pPr>
          </w:p>
        </w:tc>
      </w:tr>
      <w:tr w:rsidR="00E2609B" w:rsidRPr="00CE2EC6" w14:paraId="730B7E51" w14:textId="77777777" w:rsidTr="00E2609B">
        <w:tc>
          <w:tcPr>
            <w:tcW w:w="2655" w:type="dxa"/>
            <w:tcBorders>
              <w:top w:val="single" w:sz="4" w:space="0" w:color="auto"/>
              <w:left w:val="single" w:sz="4" w:space="0" w:color="auto"/>
              <w:bottom w:val="single" w:sz="4" w:space="0" w:color="auto"/>
              <w:right w:val="single" w:sz="4" w:space="0" w:color="auto"/>
            </w:tcBorders>
          </w:tcPr>
          <w:p w14:paraId="37686656" w14:textId="77777777" w:rsidR="00E2609B" w:rsidRPr="00CE2EC6" w:rsidRDefault="00E2609B" w:rsidP="00E2609B">
            <w:pPr>
              <w:pStyle w:val="MarginText"/>
              <w:rPr>
                <w:rFonts w:ascii="Calibri" w:hAnsi="Calibri" w:cs="Arial"/>
                <w:sz w:val="22"/>
                <w:szCs w:val="22"/>
              </w:rPr>
            </w:pPr>
            <w:r w:rsidRPr="00CE2EC6">
              <w:rPr>
                <w:rFonts w:ascii="Calibri" w:hAnsi="Calibri"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3B2AC670" w14:textId="77777777" w:rsidR="00E2609B" w:rsidRPr="00CE2EC6" w:rsidRDefault="00E2609B" w:rsidP="00E2609B">
            <w:pPr>
              <w:pStyle w:val="MarginText"/>
              <w:rPr>
                <w:rFonts w:ascii="Calibri" w:hAnsi="Calibri" w:cs="Arial"/>
                <w:sz w:val="22"/>
                <w:szCs w:val="22"/>
              </w:rPr>
            </w:pPr>
          </w:p>
        </w:tc>
      </w:tr>
      <w:tr w:rsidR="00E2609B" w:rsidRPr="00CE2EC6" w14:paraId="702844D5" w14:textId="77777777" w:rsidTr="00E2609B">
        <w:tc>
          <w:tcPr>
            <w:tcW w:w="2655" w:type="dxa"/>
            <w:tcBorders>
              <w:top w:val="single" w:sz="4" w:space="0" w:color="auto"/>
              <w:left w:val="single" w:sz="4" w:space="0" w:color="auto"/>
              <w:bottom w:val="single" w:sz="4" w:space="0" w:color="auto"/>
              <w:right w:val="single" w:sz="4" w:space="0" w:color="auto"/>
            </w:tcBorders>
          </w:tcPr>
          <w:p w14:paraId="1AF9DC25" w14:textId="77777777" w:rsidR="00E2609B" w:rsidRPr="00CE2EC6" w:rsidRDefault="00E2609B" w:rsidP="00E2609B">
            <w:pPr>
              <w:pStyle w:val="MarginText"/>
              <w:rPr>
                <w:rFonts w:ascii="Calibri" w:hAnsi="Calibri" w:cs="Arial"/>
                <w:sz w:val="22"/>
                <w:szCs w:val="22"/>
              </w:rPr>
            </w:pPr>
            <w:r w:rsidRPr="00CE2EC6">
              <w:rPr>
                <w:rFonts w:ascii="Calibri" w:hAnsi="Calibri"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7E7F2E83" w14:textId="77777777" w:rsidR="00E2609B" w:rsidRPr="00CE2EC6" w:rsidRDefault="00E2609B" w:rsidP="00E2609B">
            <w:pPr>
              <w:pStyle w:val="MarginText"/>
              <w:rPr>
                <w:rFonts w:ascii="Calibri" w:hAnsi="Calibri" w:cs="Arial"/>
                <w:sz w:val="22"/>
                <w:szCs w:val="22"/>
              </w:rPr>
            </w:pPr>
          </w:p>
        </w:tc>
      </w:tr>
    </w:tbl>
    <w:p w14:paraId="6631EB20" w14:textId="77777777" w:rsidR="00D100A4" w:rsidRDefault="007A18A8" w:rsidP="00CE2EC6">
      <w:pPr>
        <w:ind w:left="0"/>
        <w:jc w:val="center"/>
        <w:rPr>
          <w:noProof/>
        </w:rPr>
      </w:pPr>
      <w:r>
        <w:rPr>
          <w:rFonts w:ascii="Calibri" w:hAnsi="Calibri"/>
        </w:rPr>
        <w:t>5</w:t>
      </w:r>
      <w:r w:rsidR="001F6BF4" w:rsidRPr="00CE2EC6">
        <w:rPr>
          <w:rFonts w:ascii="Calibri" w:hAnsi="Calibri"/>
        </w:rPr>
        <w:br w:type="page"/>
      </w:r>
      <w:r w:rsidR="00E5513B" w:rsidRPr="00CE2EC6">
        <w:rPr>
          <w:rFonts w:ascii="Calibri" w:hAnsi="Calibri"/>
          <w:b/>
        </w:rPr>
        <w:lastRenderedPageBreak/>
        <w:t xml:space="preserve">TABLE OF </w:t>
      </w:r>
      <w:r w:rsidR="009C60AD" w:rsidRPr="00CE2EC6">
        <w:rPr>
          <w:rFonts w:ascii="Calibri" w:hAnsi="Calibri"/>
          <w:b/>
        </w:rPr>
        <w:t>CONTENT</w:t>
      </w:r>
      <w:r w:rsidR="009F474C" w:rsidRPr="00CE2EC6">
        <w:rPr>
          <w:rFonts w:ascii="Calibri" w:hAnsi="Calibri"/>
        </w:rPr>
        <w:fldChar w:fldCharType="begin"/>
      </w:r>
      <w:r w:rsidR="00142EA0" w:rsidRPr="00CE2EC6">
        <w:rPr>
          <w:rFonts w:ascii="Calibri" w:hAnsi="Calibri"/>
        </w:rPr>
        <w:instrText xml:space="preserve"> TOC \o "1-3" \h \z \u </w:instrText>
      </w:r>
      <w:r w:rsidR="009F474C" w:rsidRPr="00CE2EC6">
        <w:rPr>
          <w:rFonts w:ascii="Calibri" w:hAnsi="Calibri"/>
        </w:rPr>
        <w:fldChar w:fldCharType="separate"/>
      </w:r>
    </w:p>
    <w:p w14:paraId="241607FD" w14:textId="77777777" w:rsidR="00D100A4" w:rsidRDefault="0010113D">
      <w:pPr>
        <w:pStyle w:val="TOC1"/>
        <w:rPr>
          <w:rFonts w:asciiTheme="minorHAnsi" w:eastAsiaTheme="minorEastAsia" w:hAnsiTheme="minorHAnsi" w:cstheme="minorBidi"/>
          <w:b w:val="0"/>
        </w:rPr>
      </w:pPr>
      <w:hyperlink w:anchor="_Toc493755495" w:history="1">
        <w:r w:rsidR="00D100A4" w:rsidRPr="00913488">
          <w:rPr>
            <w:rStyle w:val="Hyperlink"/>
            <w:rFonts w:ascii="Calibri" w:hAnsi="Calibri"/>
          </w:rPr>
          <w:t>A.</w:t>
        </w:r>
        <w:r w:rsidR="00D100A4">
          <w:rPr>
            <w:rFonts w:asciiTheme="minorHAnsi" w:eastAsiaTheme="minorEastAsia" w:hAnsiTheme="minorHAnsi" w:cstheme="minorBidi"/>
            <w:b w:val="0"/>
          </w:rPr>
          <w:tab/>
        </w:r>
        <w:r w:rsidR="00D100A4" w:rsidRPr="00913488">
          <w:rPr>
            <w:rStyle w:val="Hyperlink"/>
            <w:rFonts w:ascii="Calibri" w:hAnsi="Calibri"/>
          </w:rPr>
          <w:t>PRELIMINARIES</w:t>
        </w:r>
        <w:r w:rsidR="00D100A4">
          <w:rPr>
            <w:webHidden/>
          </w:rPr>
          <w:tab/>
        </w:r>
        <w:r w:rsidR="00D100A4">
          <w:rPr>
            <w:webHidden/>
          </w:rPr>
          <w:fldChar w:fldCharType="begin"/>
        </w:r>
        <w:r w:rsidR="00D100A4">
          <w:rPr>
            <w:webHidden/>
          </w:rPr>
          <w:instrText xml:space="preserve"> PAGEREF _Toc493755495 \h </w:instrText>
        </w:r>
        <w:r w:rsidR="00D100A4">
          <w:rPr>
            <w:webHidden/>
          </w:rPr>
        </w:r>
        <w:r w:rsidR="00D100A4">
          <w:rPr>
            <w:webHidden/>
          </w:rPr>
          <w:fldChar w:fldCharType="separate"/>
        </w:r>
        <w:r w:rsidR="00D100A4">
          <w:rPr>
            <w:webHidden/>
          </w:rPr>
          <w:t>18</w:t>
        </w:r>
        <w:r w:rsidR="00D100A4">
          <w:rPr>
            <w:webHidden/>
          </w:rPr>
          <w:fldChar w:fldCharType="end"/>
        </w:r>
      </w:hyperlink>
    </w:p>
    <w:p w14:paraId="7C3D34D2"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496" w:history="1">
        <w:r w:rsidR="00D100A4" w:rsidRPr="00913488">
          <w:rPr>
            <w:rStyle w:val="Hyperlink"/>
            <w:rFonts w:ascii="Calibri" w:hAnsi="Calibri"/>
          </w:rPr>
          <w:t>1.</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DEFINITIONS AND INTERPRETATION</w:t>
        </w:r>
        <w:r w:rsidR="00D100A4">
          <w:rPr>
            <w:webHidden/>
          </w:rPr>
          <w:tab/>
        </w:r>
        <w:r w:rsidR="00D100A4">
          <w:rPr>
            <w:webHidden/>
          </w:rPr>
          <w:fldChar w:fldCharType="begin"/>
        </w:r>
        <w:r w:rsidR="00D100A4">
          <w:rPr>
            <w:webHidden/>
          </w:rPr>
          <w:instrText xml:space="preserve"> PAGEREF _Toc493755496 \h </w:instrText>
        </w:r>
        <w:r w:rsidR="00D100A4">
          <w:rPr>
            <w:webHidden/>
          </w:rPr>
        </w:r>
        <w:r w:rsidR="00D100A4">
          <w:rPr>
            <w:webHidden/>
          </w:rPr>
          <w:fldChar w:fldCharType="separate"/>
        </w:r>
        <w:r w:rsidR="00D100A4">
          <w:rPr>
            <w:webHidden/>
          </w:rPr>
          <w:t>18</w:t>
        </w:r>
        <w:r w:rsidR="00D100A4">
          <w:rPr>
            <w:webHidden/>
          </w:rPr>
          <w:fldChar w:fldCharType="end"/>
        </w:r>
      </w:hyperlink>
    </w:p>
    <w:p w14:paraId="53205A2B"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497" w:history="1">
        <w:r w:rsidR="00D100A4" w:rsidRPr="00913488">
          <w:rPr>
            <w:rStyle w:val="Hyperlink"/>
            <w:rFonts w:ascii="Calibri" w:hAnsi="Calibri"/>
          </w:rPr>
          <w:t>2.</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DUE DILIGENCE</w:t>
        </w:r>
        <w:r w:rsidR="00D100A4">
          <w:rPr>
            <w:webHidden/>
          </w:rPr>
          <w:tab/>
        </w:r>
        <w:r w:rsidR="00D100A4">
          <w:rPr>
            <w:webHidden/>
          </w:rPr>
          <w:fldChar w:fldCharType="begin"/>
        </w:r>
        <w:r w:rsidR="00D100A4">
          <w:rPr>
            <w:webHidden/>
          </w:rPr>
          <w:instrText xml:space="preserve"> PAGEREF _Toc493755497 \h </w:instrText>
        </w:r>
        <w:r w:rsidR="00D100A4">
          <w:rPr>
            <w:webHidden/>
          </w:rPr>
        </w:r>
        <w:r w:rsidR="00D100A4">
          <w:rPr>
            <w:webHidden/>
          </w:rPr>
          <w:fldChar w:fldCharType="separate"/>
        </w:r>
        <w:r w:rsidR="00D100A4">
          <w:rPr>
            <w:webHidden/>
          </w:rPr>
          <w:t>19</w:t>
        </w:r>
        <w:r w:rsidR="00D100A4">
          <w:rPr>
            <w:webHidden/>
          </w:rPr>
          <w:fldChar w:fldCharType="end"/>
        </w:r>
      </w:hyperlink>
    </w:p>
    <w:p w14:paraId="1B300375"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498" w:history="1">
        <w:r w:rsidR="00D100A4" w:rsidRPr="00913488">
          <w:rPr>
            <w:rStyle w:val="Hyperlink"/>
            <w:rFonts w:ascii="Calibri" w:hAnsi="Calibri"/>
          </w:rPr>
          <w:t>3.</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REPRESENTATIONS AND WARRANTIES</w:t>
        </w:r>
        <w:r w:rsidR="00D100A4">
          <w:rPr>
            <w:webHidden/>
          </w:rPr>
          <w:tab/>
        </w:r>
        <w:r w:rsidR="00D100A4">
          <w:rPr>
            <w:webHidden/>
          </w:rPr>
          <w:fldChar w:fldCharType="begin"/>
        </w:r>
        <w:r w:rsidR="00D100A4">
          <w:rPr>
            <w:webHidden/>
          </w:rPr>
          <w:instrText xml:space="preserve"> PAGEREF _Toc493755498 \h </w:instrText>
        </w:r>
        <w:r w:rsidR="00D100A4">
          <w:rPr>
            <w:webHidden/>
          </w:rPr>
        </w:r>
        <w:r w:rsidR="00D100A4">
          <w:rPr>
            <w:webHidden/>
          </w:rPr>
          <w:fldChar w:fldCharType="separate"/>
        </w:r>
        <w:r w:rsidR="00D100A4">
          <w:rPr>
            <w:webHidden/>
          </w:rPr>
          <w:t>20</w:t>
        </w:r>
        <w:r w:rsidR="00D100A4">
          <w:rPr>
            <w:webHidden/>
          </w:rPr>
          <w:fldChar w:fldCharType="end"/>
        </w:r>
      </w:hyperlink>
    </w:p>
    <w:p w14:paraId="1C015F32"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499" w:history="1">
        <w:r w:rsidR="00D100A4" w:rsidRPr="00913488">
          <w:rPr>
            <w:rStyle w:val="Hyperlink"/>
            <w:rFonts w:ascii="Calibri" w:hAnsi="Calibri"/>
          </w:rPr>
          <w:t>4.</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CALL OFF GUARANTEe</w:t>
        </w:r>
        <w:r w:rsidR="00D100A4">
          <w:rPr>
            <w:webHidden/>
          </w:rPr>
          <w:tab/>
        </w:r>
        <w:r w:rsidR="00D100A4">
          <w:rPr>
            <w:webHidden/>
          </w:rPr>
          <w:fldChar w:fldCharType="begin"/>
        </w:r>
        <w:r w:rsidR="00D100A4">
          <w:rPr>
            <w:webHidden/>
          </w:rPr>
          <w:instrText xml:space="preserve"> PAGEREF _Toc493755499 \h </w:instrText>
        </w:r>
        <w:r w:rsidR="00D100A4">
          <w:rPr>
            <w:webHidden/>
          </w:rPr>
        </w:r>
        <w:r w:rsidR="00D100A4">
          <w:rPr>
            <w:webHidden/>
          </w:rPr>
          <w:fldChar w:fldCharType="separate"/>
        </w:r>
        <w:r w:rsidR="00D100A4">
          <w:rPr>
            <w:webHidden/>
          </w:rPr>
          <w:t>22</w:t>
        </w:r>
        <w:r w:rsidR="00D100A4">
          <w:rPr>
            <w:webHidden/>
          </w:rPr>
          <w:fldChar w:fldCharType="end"/>
        </w:r>
      </w:hyperlink>
    </w:p>
    <w:p w14:paraId="7BADC3C6" w14:textId="77777777" w:rsidR="00D100A4" w:rsidRDefault="0010113D">
      <w:pPr>
        <w:pStyle w:val="TOC1"/>
        <w:rPr>
          <w:rFonts w:asciiTheme="minorHAnsi" w:eastAsiaTheme="minorEastAsia" w:hAnsiTheme="minorHAnsi" w:cstheme="minorBidi"/>
          <w:b w:val="0"/>
        </w:rPr>
      </w:pPr>
      <w:hyperlink w:anchor="_Toc493755500" w:history="1">
        <w:r w:rsidR="00D100A4" w:rsidRPr="00913488">
          <w:rPr>
            <w:rStyle w:val="Hyperlink"/>
            <w:rFonts w:ascii="Calibri" w:hAnsi="Calibri"/>
          </w:rPr>
          <w:t>B.</w:t>
        </w:r>
        <w:r w:rsidR="00D100A4">
          <w:rPr>
            <w:rFonts w:asciiTheme="minorHAnsi" w:eastAsiaTheme="minorEastAsia" w:hAnsiTheme="minorHAnsi" w:cstheme="minorBidi"/>
            <w:b w:val="0"/>
          </w:rPr>
          <w:tab/>
        </w:r>
        <w:r w:rsidR="00D100A4" w:rsidRPr="00913488">
          <w:rPr>
            <w:rStyle w:val="Hyperlink"/>
            <w:rFonts w:ascii="Calibri" w:hAnsi="Calibri"/>
          </w:rPr>
          <w:t>DURATION OF CALL OFF CONTRACT</w:t>
        </w:r>
        <w:r w:rsidR="00D100A4">
          <w:rPr>
            <w:webHidden/>
          </w:rPr>
          <w:tab/>
        </w:r>
        <w:r w:rsidR="00D100A4">
          <w:rPr>
            <w:webHidden/>
          </w:rPr>
          <w:fldChar w:fldCharType="begin"/>
        </w:r>
        <w:r w:rsidR="00D100A4">
          <w:rPr>
            <w:webHidden/>
          </w:rPr>
          <w:instrText xml:space="preserve"> PAGEREF _Toc493755500 \h </w:instrText>
        </w:r>
        <w:r w:rsidR="00D100A4">
          <w:rPr>
            <w:webHidden/>
          </w:rPr>
        </w:r>
        <w:r w:rsidR="00D100A4">
          <w:rPr>
            <w:webHidden/>
          </w:rPr>
          <w:fldChar w:fldCharType="separate"/>
        </w:r>
        <w:r w:rsidR="00D100A4">
          <w:rPr>
            <w:webHidden/>
          </w:rPr>
          <w:t>22</w:t>
        </w:r>
        <w:r w:rsidR="00D100A4">
          <w:rPr>
            <w:webHidden/>
          </w:rPr>
          <w:fldChar w:fldCharType="end"/>
        </w:r>
      </w:hyperlink>
    </w:p>
    <w:p w14:paraId="543C6F20"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01" w:history="1">
        <w:r w:rsidR="00D100A4" w:rsidRPr="00913488">
          <w:rPr>
            <w:rStyle w:val="Hyperlink"/>
            <w:rFonts w:ascii="Calibri" w:hAnsi="Calibri"/>
          </w:rPr>
          <w:t>5.</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CALL OFF CONTRACT PERIOD</w:t>
        </w:r>
        <w:r w:rsidR="00D100A4">
          <w:rPr>
            <w:webHidden/>
          </w:rPr>
          <w:tab/>
        </w:r>
        <w:r w:rsidR="00D100A4">
          <w:rPr>
            <w:webHidden/>
          </w:rPr>
          <w:fldChar w:fldCharType="begin"/>
        </w:r>
        <w:r w:rsidR="00D100A4">
          <w:rPr>
            <w:webHidden/>
          </w:rPr>
          <w:instrText xml:space="preserve"> PAGEREF _Toc493755501 \h </w:instrText>
        </w:r>
        <w:r w:rsidR="00D100A4">
          <w:rPr>
            <w:webHidden/>
          </w:rPr>
        </w:r>
        <w:r w:rsidR="00D100A4">
          <w:rPr>
            <w:webHidden/>
          </w:rPr>
          <w:fldChar w:fldCharType="separate"/>
        </w:r>
        <w:r w:rsidR="00D100A4">
          <w:rPr>
            <w:webHidden/>
          </w:rPr>
          <w:t>22</w:t>
        </w:r>
        <w:r w:rsidR="00D100A4">
          <w:rPr>
            <w:webHidden/>
          </w:rPr>
          <w:fldChar w:fldCharType="end"/>
        </w:r>
      </w:hyperlink>
    </w:p>
    <w:p w14:paraId="2D80038E" w14:textId="77777777" w:rsidR="00D100A4" w:rsidRDefault="0010113D">
      <w:pPr>
        <w:pStyle w:val="TOC1"/>
        <w:rPr>
          <w:rFonts w:asciiTheme="minorHAnsi" w:eastAsiaTheme="minorEastAsia" w:hAnsiTheme="minorHAnsi" w:cstheme="minorBidi"/>
          <w:b w:val="0"/>
        </w:rPr>
      </w:pPr>
      <w:hyperlink w:anchor="_Toc493755502" w:history="1">
        <w:r w:rsidR="00D100A4" w:rsidRPr="00913488">
          <w:rPr>
            <w:rStyle w:val="Hyperlink"/>
            <w:rFonts w:ascii="Calibri" w:hAnsi="Calibri"/>
          </w:rPr>
          <w:t>C.</w:t>
        </w:r>
        <w:r w:rsidR="00D100A4">
          <w:rPr>
            <w:rFonts w:asciiTheme="minorHAnsi" w:eastAsiaTheme="minorEastAsia" w:hAnsiTheme="minorHAnsi" w:cstheme="minorBidi"/>
            <w:b w:val="0"/>
          </w:rPr>
          <w:tab/>
        </w:r>
        <w:r w:rsidR="00D100A4" w:rsidRPr="00913488">
          <w:rPr>
            <w:rStyle w:val="Hyperlink"/>
            <w:rFonts w:ascii="Calibri" w:hAnsi="Calibri"/>
          </w:rPr>
          <w:t>CALL OFF CONTRACT PERFORMANCE</w:t>
        </w:r>
        <w:r w:rsidR="00D100A4">
          <w:rPr>
            <w:webHidden/>
          </w:rPr>
          <w:tab/>
        </w:r>
        <w:r w:rsidR="00D100A4">
          <w:rPr>
            <w:webHidden/>
          </w:rPr>
          <w:fldChar w:fldCharType="begin"/>
        </w:r>
        <w:r w:rsidR="00D100A4">
          <w:rPr>
            <w:webHidden/>
          </w:rPr>
          <w:instrText xml:space="preserve"> PAGEREF _Toc493755502 \h </w:instrText>
        </w:r>
        <w:r w:rsidR="00D100A4">
          <w:rPr>
            <w:webHidden/>
          </w:rPr>
        </w:r>
        <w:r w:rsidR="00D100A4">
          <w:rPr>
            <w:webHidden/>
          </w:rPr>
          <w:fldChar w:fldCharType="separate"/>
        </w:r>
        <w:r w:rsidR="00D100A4">
          <w:rPr>
            <w:webHidden/>
          </w:rPr>
          <w:t>22</w:t>
        </w:r>
        <w:r w:rsidR="00D100A4">
          <w:rPr>
            <w:webHidden/>
          </w:rPr>
          <w:fldChar w:fldCharType="end"/>
        </w:r>
      </w:hyperlink>
    </w:p>
    <w:p w14:paraId="23152BC4"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03" w:history="1">
        <w:r w:rsidR="00D100A4" w:rsidRPr="00913488">
          <w:rPr>
            <w:rStyle w:val="Hyperlink"/>
            <w:rFonts w:ascii="Calibri" w:hAnsi="Calibri"/>
          </w:rPr>
          <w:t>6.</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IMPLEMENTATION PLAN</w:t>
        </w:r>
        <w:r w:rsidR="00D100A4">
          <w:rPr>
            <w:webHidden/>
          </w:rPr>
          <w:tab/>
        </w:r>
        <w:r w:rsidR="00D100A4">
          <w:rPr>
            <w:webHidden/>
          </w:rPr>
          <w:fldChar w:fldCharType="begin"/>
        </w:r>
        <w:r w:rsidR="00D100A4">
          <w:rPr>
            <w:webHidden/>
          </w:rPr>
          <w:instrText xml:space="preserve"> PAGEREF _Toc493755503 \h </w:instrText>
        </w:r>
        <w:r w:rsidR="00D100A4">
          <w:rPr>
            <w:webHidden/>
          </w:rPr>
        </w:r>
        <w:r w:rsidR="00D100A4">
          <w:rPr>
            <w:webHidden/>
          </w:rPr>
          <w:fldChar w:fldCharType="separate"/>
        </w:r>
        <w:r w:rsidR="00D100A4">
          <w:rPr>
            <w:webHidden/>
          </w:rPr>
          <w:t>22</w:t>
        </w:r>
        <w:r w:rsidR="00D100A4">
          <w:rPr>
            <w:webHidden/>
          </w:rPr>
          <w:fldChar w:fldCharType="end"/>
        </w:r>
      </w:hyperlink>
    </w:p>
    <w:p w14:paraId="7E3CB51F"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04" w:history="1">
        <w:r w:rsidR="00D100A4" w:rsidRPr="00913488">
          <w:rPr>
            <w:rStyle w:val="Hyperlink"/>
            <w:rFonts w:ascii="Calibri" w:hAnsi="Calibri"/>
          </w:rPr>
          <w:t>7.</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GOODS AND/ OR SERVICES</w:t>
        </w:r>
        <w:r w:rsidR="00D100A4">
          <w:rPr>
            <w:webHidden/>
          </w:rPr>
          <w:tab/>
        </w:r>
        <w:r w:rsidR="00D100A4">
          <w:rPr>
            <w:webHidden/>
          </w:rPr>
          <w:fldChar w:fldCharType="begin"/>
        </w:r>
        <w:r w:rsidR="00D100A4">
          <w:rPr>
            <w:webHidden/>
          </w:rPr>
          <w:instrText xml:space="preserve"> PAGEREF _Toc493755504 \h </w:instrText>
        </w:r>
        <w:r w:rsidR="00D100A4">
          <w:rPr>
            <w:webHidden/>
          </w:rPr>
        </w:r>
        <w:r w:rsidR="00D100A4">
          <w:rPr>
            <w:webHidden/>
          </w:rPr>
          <w:fldChar w:fldCharType="separate"/>
        </w:r>
        <w:r w:rsidR="00D100A4">
          <w:rPr>
            <w:webHidden/>
          </w:rPr>
          <w:t>24</w:t>
        </w:r>
        <w:r w:rsidR="00D100A4">
          <w:rPr>
            <w:webHidden/>
          </w:rPr>
          <w:fldChar w:fldCharType="end"/>
        </w:r>
      </w:hyperlink>
    </w:p>
    <w:p w14:paraId="79FD6BEE"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05" w:history="1">
        <w:r w:rsidR="00D100A4" w:rsidRPr="00913488">
          <w:rPr>
            <w:rStyle w:val="Hyperlink"/>
            <w:rFonts w:ascii="Calibri" w:hAnsi="Calibri"/>
          </w:rPr>
          <w:t>8.</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Services</w:t>
        </w:r>
        <w:r w:rsidR="00D100A4">
          <w:rPr>
            <w:webHidden/>
          </w:rPr>
          <w:tab/>
        </w:r>
        <w:r w:rsidR="00D100A4">
          <w:rPr>
            <w:webHidden/>
          </w:rPr>
          <w:fldChar w:fldCharType="begin"/>
        </w:r>
        <w:r w:rsidR="00D100A4">
          <w:rPr>
            <w:webHidden/>
          </w:rPr>
          <w:instrText xml:space="preserve"> PAGEREF _Toc493755505 \h </w:instrText>
        </w:r>
        <w:r w:rsidR="00D100A4">
          <w:rPr>
            <w:webHidden/>
          </w:rPr>
        </w:r>
        <w:r w:rsidR="00D100A4">
          <w:rPr>
            <w:webHidden/>
          </w:rPr>
          <w:fldChar w:fldCharType="separate"/>
        </w:r>
        <w:r w:rsidR="00D100A4">
          <w:rPr>
            <w:webHidden/>
          </w:rPr>
          <w:t>26</w:t>
        </w:r>
        <w:r w:rsidR="00D100A4">
          <w:rPr>
            <w:webHidden/>
          </w:rPr>
          <w:fldChar w:fldCharType="end"/>
        </w:r>
      </w:hyperlink>
    </w:p>
    <w:p w14:paraId="0A228B77"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06" w:history="1">
        <w:r w:rsidR="00D100A4" w:rsidRPr="00913488">
          <w:rPr>
            <w:rStyle w:val="Hyperlink"/>
            <w:rFonts w:ascii="Calibri" w:hAnsi="Calibri"/>
          </w:rPr>
          <w:t>9.</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GOODS</w:t>
        </w:r>
        <w:r w:rsidR="00D100A4">
          <w:rPr>
            <w:webHidden/>
          </w:rPr>
          <w:tab/>
        </w:r>
        <w:r w:rsidR="00D100A4">
          <w:rPr>
            <w:webHidden/>
          </w:rPr>
          <w:fldChar w:fldCharType="begin"/>
        </w:r>
        <w:r w:rsidR="00D100A4">
          <w:rPr>
            <w:webHidden/>
          </w:rPr>
          <w:instrText xml:space="preserve"> PAGEREF _Toc493755506 \h </w:instrText>
        </w:r>
        <w:r w:rsidR="00D100A4">
          <w:rPr>
            <w:webHidden/>
          </w:rPr>
        </w:r>
        <w:r w:rsidR="00D100A4">
          <w:rPr>
            <w:webHidden/>
          </w:rPr>
          <w:fldChar w:fldCharType="separate"/>
        </w:r>
        <w:r w:rsidR="00D100A4">
          <w:rPr>
            <w:webHidden/>
          </w:rPr>
          <w:t>28</w:t>
        </w:r>
        <w:r w:rsidR="00D100A4">
          <w:rPr>
            <w:webHidden/>
          </w:rPr>
          <w:fldChar w:fldCharType="end"/>
        </w:r>
      </w:hyperlink>
    </w:p>
    <w:p w14:paraId="6A4D0D66"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07" w:history="1">
        <w:r w:rsidR="00D100A4" w:rsidRPr="00913488">
          <w:rPr>
            <w:rStyle w:val="Hyperlink"/>
            <w:rFonts w:ascii="Calibri" w:hAnsi="Calibri"/>
          </w:rPr>
          <w:t>10.</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INSTALLATION WORKS</w:t>
        </w:r>
        <w:r w:rsidR="00D100A4">
          <w:rPr>
            <w:webHidden/>
          </w:rPr>
          <w:tab/>
        </w:r>
        <w:r w:rsidR="00D100A4">
          <w:rPr>
            <w:webHidden/>
          </w:rPr>
          <w:fldChar w:fldCharType="begin"/>
        </w:r>
        <w:r w:rsidR="00D100A4">
          <w:rPr>
            <w:webHidden/>
          </w:rPr>
          <w:instrText xml:space="preserve"> PAGEREF _Toc493755507 \h </w:instrText>
        </w:r>
        <w:r w:rsidR="00D100A4">
          <w:rPr>
            <w:webHidden/>
          </w:rPr>
        </w:r>
        <w:r w:rsidR="00D100A4">
          <w:rPr>
            <w:webHidden/>
          </w:rPr>
          <w:fldChar w:fldCharType="separate"/>
        </w:r>
        <w:r w:rsidR="00D100A4">
          <w:rPr>
            <w:webHidden/>
          </w:rPr>
          <w:t>31</w:t>
        </w:r>
        <w:r w:rsidR="00D100A4">
          <w:rPr>
            <w:webHidden/>
          </w:rPr>
          <w:fldChar w:fldCharType="end"/>
        </w:r>
      </w:hyperlink>
    </w:p>
    <w:p w14:paraId="2907F299"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08" w:history="1">
        <w:r w:rsidR="00D100A4" w:rsidRPr="00913488">
          <w:rPr>
            <w:rStyle w:val="Hyperlink"/>
            <w:rFonts w:ascii="Calibri" w:hAnsi="Calibri"/>
          </w:rPr>
          <w:t>11.</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STANDARDS AND QUALITY</w:t>
        </w:r>
        <w:r w:rsidR="00D100A4">
          <w:rPr>
            <w:webHidden/>
          </w:rPr>
          <w:tab/>
        </w:r>
        <w:r w:rsidR="00D100A4">
          <w:rPr>
            <w:webHidden/>
          </w:rPr>
          <w:fldChar w:fldCharType="begin"/>
        </w:r>
        <w:r w:rsidR="00D100A4">
          <w:rPr>
            <w:webHidden/>
          </w:rPr>
          <w:instrText xml:space="preserve"> PAGEREF _Toc493755508 \h </w:instrText>
        </w:r>
        <w:r w:rsidR="00D100A4">
          <w:rPr>
            <w:webHidden/>
          </w:rPr>
        </w:r>
        <w:r w:rsidR="00D100A4">
          <w:rPr>
            <w:webHidden/>
          </w:rPr>
          <w:fldChar w:fldCharType="separate"/>
        </w:r>
        <w:r w:rsidR="00D100A4">
          <w:rPr>
            <w:webHidden/>
          </w:rPr>
          <w:t>32</w:t>
        </w:r>
        <w:r w:rsidR="00D100A4">
          <w:rPr>
            <w:webHidden/>
          </w:rPr>
          <w:fldChar w:fldCharType="end"/>
        </w:r>
      </w:hyperlink>
    </w:p>
    <w:p w14:paraId="30F2AAAE"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09" w:history="1">
        <w:r w:rsidR="00D100A4" w:rsidRPr="00913488">
          <w:rPr>
            <w:rStyle w:val="Hyperlink"/>
            <w:rFonts w:ascii="Calibri" w:hAnsi="Calibri"/>
          </w:rPr>
          <w:t>12.</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TESTING</w:t>
        </w:r>
        <w:r w:rsidR="00D100A4">
          <w:rPr>
            <w:webHidden/>
          </w:rPr>
          <w:tab/>
        </w:r>
        <w:r w:rsidR="00D100A4">
          <w:rPr>
            <w:webHidden/>
          </w:rPr>
          <w:fldChar w:fldCharType="begin"/>
        </w:r>
        <w:r w:rsidR="00D100A4">
          <w:rPr>
            <w:webHidden/>
          </w:rPr>
          <w:instrText xml:space="preserve"> PAGEREF _Toc493755509 \h </w:instrText>
        </w:r>
        <w:r w:rsidR="00D100A4">
          <w:rPr>
            <w:webHidden/>
          </w:rPr>
        </w:r>
        <w:r w:rsidR="00D100A4">
          <w:rPr>
            <w:webHidden/>
          </w:rPr>
          <w:fldChar w:fldCharType="separate"/>
        </w:r>
        <w:r w:rsidR="00D100A4">
          <w:rPr>
            <w:webHidden/>
          </w:rPr>
          <w:t>32</w:t>
        </w:r>
        <w:r w:rsidR="00D100A4">
          <w:rPr>
            <w:webHidden/>
          </w:rPr>
          <w:fldChar w:fldCharType="end"/>
        </w:r>
      </w:hyperlink>
    </w:p>
    <w:p w14:paraId="688A998B"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10" w:history="1">
        <w:r w:rsidR="00D100A4" w:rsidRPr="00913488">
          <w:rPr>
            <w:rStyle w:val="Hyperlink"/>
            <w:rFonts w:ascii="Calibri" w:hAnsi="Calibri"/>
          </w:rPr>
          <w:t>13.</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SERVICE LEVELS</w:t>
        </w:r>
        <w:r w:rsidR="00D100A4">
          <w:rPr>
            <w:webHidden/>
          </w:rPr>
          <w:tab/>
        </w:r>
        <w:r w:rsidR="00D100A4">
          <w:rPr>
            <w:webHidden/>
          </w:rPr>
          <w:fldChar w:fldCharType="begin"/>
        </w:r>
        <w:r w:rsidR="00D100A4">
          <w:rPr>
            <w:webHidden/>
          </w:rPr>
          <w:instrText xml:space="preserve"> PAGEREF _Toc493755510 \h </w:instrText>
        </w:r>
        <w:r w:rsidR="00D100A4">
          <w:rPr>
            <w:webHidden/>
          </w:rPr>
        </w:r>
        <w:r w:rsidR="00D100A4">
          <w:rPr>
            <w:webHidden/>
          </w:rPr>
          <w:fldChar w:fldCharType="separate"/>
        </w:r>
        <w:r w:rsidR="00D100A4">
          <w:rPr>
            <w:webHidden/>
          </w:rPr>
          <w:t>32</w:t>
        </w:r>
        <w:r w:rsidR="00D100A4">
          <w:rPr>
            <w:webHidden/>
          </w:rPr>
          <w:fldChar w:fldCharType="end"/>
        </w:r>
      </w:hyperlink>
    </w:p>
    <w:p w14:paraId="28315C83"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11" w:history="1">
        <w:r w:rsidR="00D100A4" w:rsidRPr="00913488">
          <w:rPr>
            <w:rStyle w:val="Hyperlink"/>
            <w:rFonts w:ascii="Calibri" w:hAnsi="Calibri"/>
          </w:rPr>
          <w:t>14.</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CRITICAL SERVICE LEVEL FAILURE</w:t>
        </w:r>
        <w:r w:rsidR="00D100A4">
          <w:rPr>
            <w:webHidden/>
          </w:rPr>
          <w:tab/>
        </w:r>
        <w:r w:rsidR="00D100A4">
          <w:rPr>
            <w:webHidden/>
          </w:rPr>
          <w:fldChar w:fldCharType="begin"/>
        </w:r>
        <w:r w:rsidR="00D100A4">
          <w:rPr>
            <w:webHidden/>
          </w:rPr>
          <w:instrText xml:space="preserve"> PAGEREF _Toc493755511 \h </w:instrText>
        </w:r>
        <w:r w:rsidR="00D100A4">
          <w:rPr>
            <w:webHidden/>
          </w:rPr>
        </w:r>
        <w:r w:rsidR="00D100A4">
          <w:rPr>
            <w:webHidden/>
          </w:rPr>
          <w:fldChar w:fldCharType="separate"/>
        </w:r>
        <w:r w:rsidR="00D100A4">
          <w:rPr>
            <w:webHidden/>
          </w:rPr>
          <w:t>33</w:t>
        </w:r>
        <w:r w:rsidR="00D100A4">
          <w:rPr>
            <w:webHidden/>
          </w:rPr>
          <w:fldChar w:fldCharType="end"/>
        </w:r>
      </w:hyperlink>
    </w:p>
    <w:p w14:paraId="08B6E077"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12" w:history="1">
        <w:r w:rsidR="00D100A4" w:rsidRPr="00913488">
          <w:rPr>
            <w:rStyle w:val="Hyperlink"/>
            <w:rFonts w:ascii="Calibri" w:hAnsi="Calibri"/>
          </w:rPr>
          <w:t>15.</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BUSINESS CONTINUITY AND DISASTER RECOVERY</w:t>
        </w:r>
        <w:r w:rsidR="00D100A4">
          <w:rPr>
            <w:webHidden/>
          </w:rPr>
          <w:tab/>
        </w:r>
        <w:r w:rsidR="00D100A4">
          <w:rPr>
            <w:webHidden/>
          </w:rPr>
          <w:fldChar w:fldCharType="begin"/>
        </w:r>
        <w:r w:rsidR="00D100A4">
          <w:rPr>
            <w:webHidden/>
          </w:rPr>
          <w:instrText xml:space="preserve"> PAGEREF _Toc493755512 \h </w:instrText>
        </w:r>
        <w:r w:rsidR="00D100A4">
          <w:rPr>
            <w:webHidden/>
          </w:rPr>
        </w:r>
        <w:r w:rsidR="00D100A4">
          <w:rPr>
            <w:webHidden/>
          </w:rPr>
          <w:fldChar w:fldCharType="separate"/>
        </w:r>
        <w:r w:rsidR="00D100A4">
          <w:rPr>
            <w:webHidden/>
          </w:rPr>
          <w:t>33</w:t>
        </w:r>
        <w:r w:rsidR="00D100A4">
          <w:rPr>
            <w:webHidden/>
          </w:rPr>
          <w:fldChar w:fldCharType="end"/>
        </w:r>
      </w:hyperlink>
    </w:p>
    <w:p w14:paraId="6ACDE4A8"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13" w:history="1">
        <w:r w:rsidR="00D100A4" w:rsidRPr="00913488">
          <w:rPr>
            <w:rStyle w:val="Hyperlink"/>
            <w:rFonts w:ascii="Calibri" w:hAnsi="Calibri"/>
          </w:rPr>
          <w:t>16.</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DISRUPTION</w:t>
        </w:r>
        <w:r w:rsidR="00D100A4">
          <w:rPr>
            <w:webHidden/>
          </w:rPr>
          <w:tab/>
        </w:r>
        <w:r w:rsidR="00D100A4">
          <w:rPr>
            <w:webHidden/>
          </w:rPr>
          <w:fldChar w:fldCharType="begin"/>
        </w:r>
        <w:r w:rsidR="00D100A4">
          <w:rPr>
            <w:webHidden/>
          </w:rPr>
          <w:instrText xml:space="preserve"> PAGEREF _Toc493755513 \h </w:instrText>
        </w:r>
        <w:r w:rsidR="00D100A4">
          <w:rPr>
            <w:webHidden/>
          </w:rPr>
        </w:r>
        <w:r w:rsidR="00D100A4">
          <w:rPr>
            <w:webHidden/>
          </w:rPr>
          <w:fldChar w:fldCharType="separate"/>
        </w:r>
        <w:r w:rsidR="00D100A4">
          <w:rPr>
            <w:webHidden/>
          </w:rPr>
          <w:t>33</w:t>
        </w:r>
        <w:r w:rsidR="00D100A4">
          <w:rPr>
            <w:webHidden/>
          </w:rPr>
          <w:fldChar w:fldCharType="end"/>
        </w:r>
      </w:hyperlink>
    </w:p>
    <w:p w14:paraId="77CA0068"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14" w:history="1">
        <w:r w:rsidR="00D100A4" w:rsidRPr="00913488">
          <w:rPr>
            <w:rStyle w:val="Hyperlink"/>
            <w:rFonts w:ascii="Calibri" w:hAnsi="Calibri"/>
          </w:rPr>
          <w:t>17.</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SUPPLIER NOTIFICATION OF CUSTOMER CAUSE</w:t>
        </w:r>
        <w:r w:rsidR="00D100A4">
          <w:rPr>
            <w:webHidden/>
          </w:rPr>
          <w:tab/>
        </w:r>
        <w:r w:rsidR="00D100A4">
          <w:rPr>
            <w:webHidden/>
          </w:rPr>
          <w:fldChar w:fldCharType="begin"/>
        </w:r>
        <w:r w:rsidR="00D100A4">
          <w:rPr>
            <w:webHidden/>
          </w:rPr>
          <w:instrText xml:space="preserve"> PAGEREF _Toc493755514 \h </w:instrText>
        </w:r>
        <w:r w:rsidR="00D100A4">
          <w:rPr>
            <w:webHidden/>
          </w:rPr>
        </w:r>
        <w:r w:rsidR="00D100A4">
          <w:rPr>
            <w:webHidden/>
          </w:rPr>
          <w:fldChar w:fldCharType="separate"/>
        </w:r>
        <w:r w:rsidR="00D100A4">
          <w:rPr>
            <w:webHidden/>
          </w:rPr>
          <w:t>34</w:t>
        </w:r>
        <w:r w:rsidR="00D100A4">
          <w:rPr>
            <w:webHidden/>
          </w:rPr>
          <w:fldChar w:fldCharType="end"/>
        </w:r>
      </w:hyperlink>
    </w:p>
    <w:p w14:paraId="1B7E8DE5"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15" w:history="1">
        <w:r w:rsidR="00D100A4" w:rsidRPr="00913488">
          <w:rPr>
            <w:rStyle w:val="Hyperlink"/>
            <w:rFonts w:ascii="Calibri" w:hAnsi="Calibri"/>
          </w:rPr>
          <w:t>18.</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CONTINUOUS IMPROVEMENT</w:t>
        </w:r>
        <w:r w:rsidR="00D100A4">
          <w:rPr>
            <w:webHidden/>
          </w:rPr>
          <w:tab/>
        </w:r>
        <w:r w:rsidR="00D100A4">
          <w:rPr>
            <w:webHidden/>
          </w:rPr>
          <w:fldChar w:fldCharType="begin"/>
        </w:r>
        <w:r w:rsidR="00D100A4">
          <w:rPr>
            <w:webHidden/>
          </w:rPr>
          <w:instrText xml:space="preserve"> PAGEREF _Toc493755515 \h </w:instrText>
        </w:r>
        <w:r w:rsidR="00D100A4">
          <w:rPr>
            <w:webHidden/>
          </w:rPr>
        </w:r>
        <w:r w:rsidR="00D100A4">
          <w:rPr>
            <w:webHidden/>
          </w:rPr>
          <w:fldChar w:fldCharType="separate"/>
        </w:r>
        <w:r w:rsidR="00D100A4">
          <w:rPr>
            <w:webHidden/>
          </w:rPr>
          <w:t>34</w:t>
        </w:r>
        <w:r w:rsidR="00D100A4">
          <w:rPr>
            <w:webHidden/>
          </w:rPr>
          <w:fldChar w:fldCharType="end"/>
        </w:r>
      </w:hyperlink>
    </w:p>
    <w:p w14:paraId="61164442" w14:textId="77777777" w:rsidR="00D100A4" w:rsidRDefault="0010113D">
      <w:pPr>
        <w:pStyle w:val="TOC1"/>
        <w:rPr>
          <w:rFonts w:asciiTheme="minorHAnsi" w:eastAsiaTheme="minorEastAsia" w:hAnsiTheme="minorHAnsi" w:cstheme="minorBidi"/>
          <w:b w:val="0"/>
        </w:rPr>
      </w:pPr>
      <w:hyperlink w:anchor="_Toc493755516" w:history="1">
        <w:r w:rsidR="00D100A4" w:rsidRPr="00913488">
          <w:rPr>
            <w:rStyle w:val="Hyperlink"/>
            <w:rFonts w:ascii="Calibri" w:hAnsi="Calibri"/>
          </w:rPr>
          <w:t>D.</w:t>
        </w:r>
        <w:r w:rsidR="00D100A4">
          <w:rPr>
            <w:rFonts w:asciiTheme="minorHAnsi" w:eastAsiaTheme="minorEastAsia" w:hAnsiTheme="minorHAnsi" w:cstheme="minorBidi"/>
            <w:b w:val="0"/>
          </w:rPr>
          <w:tab/>
        </w:r>
        <w:r w:rsidR="00D100A4" w:rsidRPr="00913488">
          <w:rPr>
            <w:rStyle w:val="Hyperlink"/>
            <w:rFonts w:ascii="Calibri" w:hAnsi="Calibri"/>
          </w:rPr>
          <w:t>CALL OFF CONTRACT GOVERNANCE</w:t>
        </w:r>
        <w:r w:rsidR="00D100A4">
          <w:rPr>
            <w:webHidden/>
          </w:rPr>
          <w:tab/>
        </w:r>
        <w:r w:rsidR="00D100A4">
          <w:rPr>
            <w:webHidden/>
          </w:rPr>
          <w:fldChar w:fldCharType="begin"/>
        </w:r>
        <w:r w:rsidR="00D100A4">
          <w:rPr>
            <w:webHidden/>
          </w:rPr>
          <w:instrText xml:space="preserve"> PAGEREF _Toc493755516 \h </w:instrText>
        </w:r>
        <w:r w:rsidR="00D100A4">
          <w:rPr>
            <w:webHidden/>
          </w:rPr>
        </w:r>
        <w:r w:rsidR="00D100A4">
          <w:rPr>
            <w:webHidden/>
          </w:rPr>
          <w:fldChar w:fldCharType="separate"/>
        </w:r>
        <w:r w:rsidR="00D100A4">
          <w:rPr>
            <w:webHidden/>
          </w:rPr>
          <w:t>35</w:t>
        </w:r>
        <w:r w:rsidR="00D100A4">
          <w:rPr>
            <w:webHidden/>
          </w:rPr>
          <w:fldChar w:fldCharType="end"/>
        </w:r>
      </w:hyperlink>
    </w:p>
    <w:p w14:paraId="2E458F6A"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17" w:history="1">
        <w:r w:rsidR="00D100A4" w:rsidRPr="00913488">
          <w:rPr>
            <w:rStyle w:val="Hyperlink"/>
            <w:rFonts w:ascii="Calibri" w:hAnsi="Calibri"/>
          </w:rPr>
          <w:t>19.</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PERFORMANCE MONITORING</w:t>
        </w:r>
        <w:r w:rsidR="00D100A4">
          <w:rPr>
            <w:webHidden/>
          </w:rPr>
          <w:tab/>
        </w:r>
        <w:r w:rsidR="00D100A4">
          <w:rPr>
            <w:webHidden/>
          </w:rPr>
          <w:fldChar w:fldCharType="begin"/>
        </w:r>
        <w:r w:rsidR="00D100A4">
          <w:rPr>
            <w:webHidden/>
          </w:rPr>
          <w:instrText xml:space="preserve"> PAGEREF _Toc493755517 \h </w:instrText>
        </w:r>
        <w:r w:rsidR="00D100A4">
          <w:rPr>
            <w:webHidden/>
          </w:rPr>
        </w:r>
        <w:r w:rsidR="00D100A4">
          <w:rPr>
            <w:webHidden/>
          </w:rPr>
          <w:fldChar w:fldCharType="separate"/>
        </w:r>
        <w:r w:rsidR="00D100A4">
          <w:rPr>
            <w:webHidden/>
          </w:rPr>
          <w:t>35</w:t>
        </w:r>
        <w:r w:rsidR="00D100A4">
          <w:rPr>
            <w:webHidden/>
          </w:rPr>
          <w:fldChar w:fldCharType="end"/>
        </w:r>
      </w:hyperlink>
    </w:p>
    <w:p w14:paraId="3D9B9D84"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18" w:history="1">
        <w:r w:rsidR="00D100A4" w:rsidRPr="00913488">
          <w:rPr>
            <w:rStyle w:val="Hyperlink"/>
            <w:rFonts w:ascii="Calibri" w:hAnsi="Calibri"/>
          </w:rPr>
          <w:t>20.</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REPRESENTATIVES</w:t>
        </w:r>
        <w:r w:rsidR="00D100A4">
          <w:rPr>
            <w:webHidden/>
          </w:rPr>
          <w:tab/>
        </w:r>
        <w:r w:rsidR="00D100A4">
          <w:rPr>
            <w:webHidden/>
          </w:rPr>
          <w:fldChar w:fldCharType="begin"/>
        </w:r>
        <w:r w:rsidR="00D100A4">
          <w:rPr>
            <w:webHidden/>
          </w:rPr>
          <w:instrText xml:space="preserve"> PAGEREF _Toc493755518 \h </w:instrText>
        </w:r>
        <w:r w:rsidR="00D100A4">
          <w:rPr>
            <w:webHidden/>
          </w:rPr>
        </w:r>
        <w:r w:rsidR="00D100A4">
          <w:rPr>
            <w:webHidden/>
          </w:rPr>
          <w:fldChar w:fldCharType="separate"/>
        </w:r>
        <w:r w:rsidR="00D100A4">
          <w:rPr>
            <w:webHidden/>
          </w:rPr>
          <w:t>35</w:t>
        </w:r>
        <w:r w:rsidR="00D100A4">
          <w:rPr>
            <w:webHidden/>
          </w:rPr>
          <w:fldChar w:fldCharType="end"/>
        </w:r>
      </w:hyperlink>
    </w:p>
    <w:p w14:paraId="15F699C9"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19" w:history="1">
        <w:r w:rsidR="00D100A4" w:rsidRPr="00913488">
          <w:rPr>
            <w:rStyle w:val="Hyperlink"/>
            <w:rFonts w:ascii="Calibri" w:hAnsi="Calibri"/>
          </w:rPr>
          <w:t>21.</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RECORDS, AUDIT ACCESS AND OPEN BOOK DATA</w:t>
        </w:r>
        <w:r w:rsidR="00D100A4">
          <w:rPr>
            <w:webHidden/>
          </w:rPr>
          <w:tab/>
        </w:r>
        <w:r w:rsidR="00D100A4">
          <w:rPr>
            <w:webHidden/>
          </w:rPr>
          <w:fldChar w:fldCharType="begin"/>
        </w:r>
        <w:r w:rsidR="00D100A4">
          <w:rPr>
            <w:webHidden/>
          </w:rPr>
          <w:instrText xml:space="preserve"> PAGEREF _Toc493755519 \h </w:instrText>
        </w:r>
        <w:r w:rsidR="00D100A4">
          <w:rPr>
            <w:webHidden/>
          </w:rPr>
        </w:r>
        <w:r w:rsidR="00D100A4">
          <w:rPr>
            <w:webHidden/>
          </w:rPr>
          <w:fldChar w:fldCharType="separate"/>
        </w:r>
        <w:r w:rsidR="00D100A4">
          <w:rPr>
            <w:webHidden/>
          </w:rPr>
          <w:t>35</w:t>
        </w:r>
        <w:r w:rsidR="00D100A4">
          <w:rPr>
            <w:webHidden/>
          </w:rPr>
          <w:fldChar w:fldCharType="end"/>
        </w:r>
      </w:hyperlink>
    </w:p>
    <w:p w14:paraId="30767CC7"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20" w:history="1">
        <w:r w:rsidR="00D100A4" w:rsidRPr="00913488">
          <w:rPr>
            <w:rStyle w:val="Hyperlink"/>
            <w:rFonts w:ascii="Calibri" w:hAnsi="Calibri"/>
          </w:rPr>
          <w:t>22.</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CHANGE</w:t>
        </w:r>
        <w:r w:rsidR="00D100A4">
          <w:rPr>
            <w:webHidden/>
          </w:rPr>
          <w:tab/>
        </w:r>
        <w:r w:rsidR="00D100A4">
          <w:rPr>
            <w:webHidden/>
          </w:rPr>
          <w:fldChar w:fldCharType="begin"/>
        </w:r>
        <w:r w:rsidR="00D100A4">
          <w:rPr>
            <w:webHidden/>
          </w:rPr>
          <w:instrText xml:space="preserve"> PAGEREF _Toc493755520 \h </w:instrText>
        </w:r>
        <w:r w:rsidR="00D100A4">
          <w:rPr>
            <w:webHidden/>
          </w:rPr>
        </w:r>
        <w:r w:rsidR="00D100A4">
          <w:rPr>
            <w:webHidden/>
          </w:rPr>
          <w:fldChar w:fldCharType="separate"/>
        </w:r>
        <w:r w:rsidR="00D100A4">
          <w:rPr>
            <w:webHidden/>
          </w:rPr>
          <w:t>37</w:t>
        </w:r>
        <w:r w:rsidR="00D100A4">
          <w:rPr>
            <w:webHidden/>
          </w:rPr>
          <w:fldChar w:fldCharType="end"/>
        </w:r>
      </w:hyperlink>
    </w:p>
    <w:p w14:paraId="4C9DA014" w14:textId="77777777" w:rsidR="00D100A4" w:rsidRDefault="0010113D">
      <w:pPr>
        <w:pStyle w:val="TOC1"/>
        <w:rPr>
          <w:rFonts w:asciiTheme="minorHAnsi" w:eastAsiaTheme="minorEastAsia" w:hAnsiTheme="minorHAnsi" w:cstheme="minorBidi"/>
          <w:b w:val="0"/>
        </w:rPr>
      </w:pPr>
      <w:hyperlink w:anchor="_Toc493755521" w:history="1">
        <w:r w:rsidR="00D100A4" w:rsidRPr="00913488">
          <w:rPr>
            <w:rStyle w:val="Hyperlink"/>
            <w:rFonts w:ascii="Calibri" w:hAnsi="Calibri"/>
          </w:rPr>
          <w:t>E.</w:t>
        </w:r>
        <w:r w:rsidR="00D100A4">
          <w:rPr>
            <w:rFonts w:asciiTheme="minorHAnsi" w:eastAsiaTheme="minorEastAsia" w:hAnsiTheme="minorHAnsi" w:cstheme="minorBidi"/>
            <w:b w:val="0"/>
          </w:rPr>
          <w:tab/>
        </w:r>
        <w:r w:rsidR="00D100A4" w:rsidRPr="00913488">
          <w:rPr>
            <w:rStyle w:val="Hyperlink"/>
            <w:rFonts w:ascii="Calibri" w:hAnsi="Calibri"/>
          </w:rPr>
          <w:t>PAYMENT, TAXATION AND VALUE FOR MONEY PROVISIONS</w:t>
        </w:r>
        <w:r w:rsidR="00D100A4">
          <w:rPr>
            <w:webHidden/>
          </w:rPr>
          <w:tab/>
        </w:r>
        <w:r w:rsidR="00D100A4">
          <w:rPr>
            <w:webHidden/>
          </w:rPr>
          <w:fldChar w:fldCharType="begin"/>
        </w:r>
        <w:r w:rsidR="00D100A4">
          <w:rPr>
            <w:webHidden/>
          </w:rPr>
          <w:instrText xml:space="preserve"> PAGEREF _Toc493755521 \h </w:instrText>
        </w:r>
        <w:r w:rsidR="00D100A4">
          <w:rPr>
            <w:webHidden/>
          </w:rPr>
        </w:r>
        <w:r w:rsidR="00D100A4">
          <w:rPr>
            <w:webHidden/>
          </w:rPr>
          <w:fldChar w:fldCharType="separate"/>
        </w:r>
        <w:r w:rsidR="00D100A4">
          <w:rPr>
            <w:webHidden/>
          </w:rPr>
          <w:t>39</w:t>
        </w:r>
        <w:r w:rsidR="00D100A4">
          <w:rPr>
            <w:webHidden/>
          </w:rPr>
          <w:fldChar w:fldCharType="end"/>
        </w:r>
      </w:hyperlink>
    </w:p>
    <w:p w14:paraId="56130B89"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22" w:history="1">
        <w:r w:rsidR="00D100A4" w:rsidRPr="00913488">
          <w:rPr>
            <w:rStyle w:val="Hyperlink"/>
            <w:rFonts w:ascii="Calibri" w:hAnsi="Calibri"/>
          </w:rPr>
          <w:t>23.</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CALL OFF CONTRACT CHARGES AND PAYMENT</w:t>
        </w:r>
        <w:r w:rsidR="00D100A4">
          <w:rPr>
            <w:webHidden/>
          </w:rPr>
          <w:tab/>
        </w:r>
        <w:r w:rsidR="00D100A4">
          <w:rPr>
            <w:webHidden/>
          </w:rPr>
          <w:fldChar w:fldCharType="begin"/>
        </w:r>
        <w:r w:rsidR="00D100A4">
          <w:rPr>
            <w:webHidden/>
          </w:rPr>
          <w:instrText xml:space="preserve"> PAGEREF _Toc493755522 \h </w:instrText>
        </w:r>
        <w:r w:rsidR="00D100A4">
          <w:rPr>
            <w:webHidden/>
          </w:rPr>
        </w:r>
        <w:r w:rsidR="00D100A4">
          <w:rPr>
            <w:webHidden/>
          </w:rPr>
          <w:fldChar w:fldCharType="separate"/>
        </w:r>
        <w:r w:rsidR="00D100A4">
          <w:rPr>
            <w:webHidden/>
          </w:rPr>
          <w:t>39</w:t>
        </w:r>
        <w:r w:rsidR="00D100A4">
          <w:rPr>
            <w:webHidden/>
          </w:rPr>
          <w:fldChar w:fldCharType="end"/>
        </w:r>
      </w:hyperlink>
    </w:p>
    <w:p w14:paraId="33AE72AB"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23" w:history="1">
        <w:r w:rsidR="00D100A4" w:rsidRPr="00913488">
          <w:rPr>
            <w:rStyle w:val="Hyperlink"/>
            <w:rFonts w:ascii="Calibri" w:hAnsi="Calibri"/>
          </w:rPr>
          <w:t>24.</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PROMOTING TAX COMPLIANCE</w:t>
        </w:r>
        <w:r w:rsidR="00D100A4">
          <w:rPr>
            <w:webHidden/>
          </w:rPr>
          <w:tab/>
        </w:r>
        <w:r w:rsidR="00D100A4">
          <w:rPr>
            <w:webHidden/>
          </w:rPr>
          <w:fldChar w:fldCharType="begin"/>
        </w:r>
        <w:r w:rsidR="00D100A4">
          <w:rPr>
            <w:webHidden/>
          </w:rPr>
          <w:instrText xml:space="preserve"> PAGEREF _Toc493755523 \h </w:instrText>
        </w:r>
        <w:r w:rsidR="00D100A4">
          <w:rPr>
            <w:webHidden/>
          </w:rPr>
        </w:r>
        <w:r w:rsidR="00D100A4">
          <w:rPr>
            <w:webHidden/>
          </w:rPr>
          <w:fldChar w:fldCharType="separate"/>
        </w:r>
        <w:r w:rsidR="00D100A4">
          <w:rPr>
            <w:webHidden/>
          </w:rPr>
          <w:t>41</w:t>
        </w:r>
        <w:r w:rsidR="00D100A4">
          <w:rPr>
            <w:webHidden/>
          </w:rPr>
          <w:fldChar w:fldCharType="end"/>
        </w:r>
      </w:hyperlink>
    </w:p>
    <w:p w14:paraId="4671D32D"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24" w:history="1">
        <w:r w:rsidR="00D100A4" w:rsidRPr="00913488">
          <w:rPr>
            <w:rStyle w:val="Hyperlink"/>
            <w:rFonts w:ascii="Calibri" w:hAnsi="Calibri"/>
          </w:rPr>
          <w:t>25.</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BENCHMARKING</w:t>
        </w:r>
        <w:r w:rsidR="00D100A4">
          <w:rPr>
            <w:webHidden/>
          </w:rPr>
          <w:tab/>
        </w:r>
        <w:r w:rsidR="00D100A4">
          <w:rPr>
            <w:webHidden/>
          </w:rPr>
          <w:fldChar w:fldCharType="begin"/>
        </w:r>
        <w:r w:rsidR="00D100A4">
          <w:rPr>
            <w:webHidden/>
          </w:rPr>
          <w:instrText xml:space="preserve"> PAGEREF _Toc493755524 \h </w:instrText>
        </w:r>
        <w:r w:rsidR="00D100A4">
          <w:rPr>
            <w:webHidden/>
          </w:rPr>
        </w:r>
        <w:r w:rsidR="00D100A4">
          <w:rPr>
            <w:webHidden/>
          </w:rPr>
          <w:fldChar w:fldCharType="separate"/>
        </w:r>
        <w:r w:rsidR="00D100A4">
          <w:rPr>
            <w:webHidden/>
          </w:rPr>
          <w:t>42</w:t>
        </w:r>
        <w:r w:rsidR="00D100A4">
          <w:rPr>
            <w:webHidden/>
          </w:rPr>
          <w:fldChar w:fldCharType="end"/>
        </w:r>
      </w:hyperlink>
    </w:p>
    <w:p w14:paraId="17BF4303" w14:textId="77777777" w:rsidR="00D100A4" w:rsidRDefault="0010113D">
      <w:pPr>
        <w:pStyle w:val="TOC1"/>
        <w:rPr>
          <w:rFonts w:asciiTheme="minorHAnsi" w:eastAsiaTheme="minorEastAsia" w:hAnsiTheme="minorHAnsi" w:cstheme="minorBidi"/>
          <w:b w:val="0"/>
        </w:rPr>
      </w:pPr>
      <w:hyperlink w:anchor="_Toc493755525" w:history="1">
        <w:r w:rsidR="00D100A4" w:rsidRPr="00913488">
          <w:rPr>
            <w:rStyle w:val="Hyperlink"/>
            <w:rFonts w:ascii="Calibri" w:hAnsi="Calibri"/>
          </w:rPr>
          <w:t>F.</w:t>
        </w:r>
        <w:r w:rsidR="00D100A4">
          <w:rPr>
            <w:rFonts w:asciiTheme="minorHAnsi" w:eastAsiaTheme="minorEastAsia" w:hAnsiTheme="minorHAnsi" w:cstheme="minorBidi"/>
            <w:b w:val="0"/>
          </w:rPr>
          <w:tab/>
        </w:r>
        <w:r w:rsidR="00D100A4" w:rsidRPr="00913488">
          <w:rPr>
            <w:rStyle w:val="Hyperlink"/>
            <w:rFonts w:ascii="Calibri" w:hAnsi="Calibri"/>
          </w:rPr>
          <w:t>SUPPLIER PERSONNEL AND SUPPLY CHAIN MATTERS</w:t>
        </w:r>
        <w:r w:rsidR="00D100A4">
          <w:rPr>
            <w:webHidden/>
          </w:rPr>
          <w:tab/>
        </w:r>
        <w:r w:rsidR="00D100A4">
          <w:rPr>
            <w:webHidden/>
          </w:rPr>
          <w:fldChar w:fldCharType="begin"/>
        </w:r>
        <w:r w:rsidR="00D100A4">
          <w:rPr>
            <w:webHidden/>
          </w:rPr>
          <w:instrText xml:space="preserve"> PAGEREF _Toc493755525 \h </w:instrText>
        </w:r>
        <w:r w:rsidR="00D100A4">
          <w:rPr>
            <w:webHidden/>
          </w:rPr>
        </w:r>
        <w:r w:rsidR="00D100A4">
          <w:rPr>
            <w:webHidden/>
          </w:rPr>
          <w:fldChar w:fldCharType="separate"/>
        </w:r>
        <w:r w:rsidR="00D100A4">
          <w:rPr>
            <w:webHidden/>
          </w:rPr>
          <w:t>42</w:t>
        </w:r>
        <w:r w:rsidR="00D100A4">
          <w:rPr>
            <w:webHidden/>
          </w:rPr>
          <w:fldChar w:fldCharType="end"/>
        </w:r>
      </w:hyperlink>
    </w:p>
    <w:p w14:paraId="1F7A7F84"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26" w:history="1">
        <w:r w:rsidR="00D100A4" w:rsidRPr="00913488">
          <w:rPr>
            <w:rStyle w:val="Hyperlink"/>
            <w:rFonts w:ascii="Calibri" w:hAnsi="Calibri"/>
          </w:rPr>
          <w:t>26.</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KEY PERSONNEL</w:t>
        </w:r>
        <w:r w:rsidR="00D100A4">
          <w:rPr>
            <w:webHidden/>
          </w:rPr>
          <w:tab/>
        </w:r>
        <w:r w:rsidR="00D100A4">
          <w:rPr>
            <w:webHidden/>
          </w:rPr>
          <w:fldChar w:fldCharType="begin"/>
        </w:r>
        <w:r w:rsidR="00D100A4">
          <w:rPr>
            <w:webHidden/>
          </w:rPr>
          <w:instrText xml:space="preserve"> PAGEREF _Toc493755526 \h </w:instrText>
        </w:r>
        <w:r w:rsidR="00D100A4">
          <w:rPr>
            <w:webHidden/>
          </w:rPr>
        </w:r>
        <w:r w:rsidR="00D100A4">
          <w:rPr>
            <w:webHidden/>
          </w:rPr>
          <w:fldChar w:fldCharType="separate"/>
        </w:r>
        <w:r w:rsidR="00D100A4">
          <w:rPr>
            <w:webHidden/>
          </w:rPr>
          <w:t>42</w:t>
        </w:r>
        <w:r w:rsidR="00D100A4">
          <w:rPr>
            <w:webHidden/>
          </w:rPr>
          <w:fldChar w:fldCharType="end"/>
        </w:r>
      </w:hyperlink>
    </w:p>
    <w:p w14:paraId="397AB1FC"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27" w:history="1">
        <w:r w:rsidR="00D100A4" w:rsidRPr="00913488">
          <w:rPr>
            <w:rStyle w:val="Hyperlink"/>
            <w:rFonts w:ascii="Calibri" w:hAnsi="Calibri"/>
          </w:rPr>
          <w:t>27.</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SUPPLIER PERSONNEL</w:t>
        </w:r>
        <w:r w:rsidR="00D100A4">
          <w:rPr>
            <w:webHidden/>
          </w:rPr>
          <w:tab/>
        </w:r>
        <w:r w:rsidR="00D100A4">
          <w:rPr>
            <w:webHidden/>
          </w:rPr>
          <w:fldChar w:fldCharType="begin"/>
        </w:r>
        <w:r w:rsidR="00D100A4">
          <w:rPr>
            <w:webHidden/>
          </w:rPr>
          <w:instrText xml:space="preserve"> PAGEREF _Toc493755527 \h </w:instrText>
        </w:r>
        <w:r w:rsidR="00D100A4">
          <w:rPr>
            <w:webHidden/>
          </w:rPr>
        </w:r>
        <w:r w:rsidR="00D100A4">
          <w:rPr>
            <w:webHidden/>
          </w:rPr>
          <w:fldChar w:fldCharType="separate"/>
        </w:r>
        <w:r w:rsidR="00D100A4">
          <w:rPr>
            <w:webHidden/>
          </w:rPr>
          <w:t>43</w:t>
        </w:r>
        <w:r w:rsidR="00D100A4">
          <w:rPr>
            <w:webHidden/>
          </w:rPr>
          <w:fldChar w:fldCharType="end"/>
        </w:r>
      </w:hyperlink>
    </w:p>
    <w:p w14:paraId="330AF1E1"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28" w:history="1">
        <w:r w:rsidR="00D100A4" w:rsidRPr="00913488">
          <w:rPr>
            <w:rStyle w:val="Hyperlink"/>
            <w:rFonts w:ascii="Calibri" w:hAnsi="Calibri"/>
          </w:rPr>
          <w:t>28.</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STAFF TRANSFER</w:t>
        </w:r>
        <w:r w:rsidR="00D100A4">
          <w:rPr>
            <w:webHidden/>
          </w:rPr>
          <w:tab/>
        </w:r>
        <w:r w:rsidR="00D100A4">
          <w:rPr>
            <w:webHidden/>
          </w:rPr>
          <w:fldChar w:fldCharType="begin"/>
        </w:r>
        <w:r w:rsidR="00D100A4">
          <w:rPr>
            <w:webHidden/>
          </w:rPr>
          <w:instrText xml:space="preserve"> PAGEREF _Toc493755528 \h </w:instrText>
        </w:r>
        <w:r w:rsidR="00D100A4">
          <w:rPr>
            <w:webHidden/>
          </w:rPr>
        </w:r>
        <w:r w:rsidR="00D100A4">
          <w:rPr>
            <w:webHidden/>
          </w:rPr>
          <w:fldChar w:fldCharType="separate"/>
        </w:r>
        <w:r w:rsidR="00D100A4">
          <w:rPr>
            <w:webHidden/>
          </w:rPr>
          <w:t>45</w:t>
        </w:r>
        <w:r w:rsidR="00D100A4">
          <w:rPr>
            <w:webHidden/>
          </w:rPr>
          <w:fldChar w:fldCharType="end"/>
        </w:r>
      </w:hyperlink>
    </w:p>
    <w:p w14:paraId="45EE1CB4"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29" w:history="1">
        <w:r w:rsidR="00D100A4" w:rsidRPr="00913488">
          <w:rPr>
            <w:rStyle w:val="Hyperlink"/>
            <w:rFonts w:ascii="Calibri" w:hAnsi="Calibri"/>
          </w:rPr>
          <w:t>29.</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SUPPLY CHAIN RIGHTS AND PROTECTION</w:t>
        </w:r>
        <w:r w:rsidR="00D100A4">
          <w:rPr>
            <w:webHidden/>
          </w:rPr>
          <w:tab/>
        </w:r>
        <w:r w:rsidR="00D100A4">
          <w:rPr>
            <w:webHidden/>
          </w:rPr>
          <w:fldChar w:fldCharType="begin"/>
        </w:r>
        <w:r w:rsidR="00D100A4">
          <w:rPr>
            <w:webHidden/>
          </w:rPr>
          <w:instrText xml:space="preserve"> PAGEREF _Toc493755529 \h </w:instrText>
        </w:r>
        <w:r w:rsidR="00D100A4">
          <w:rPr>
            <w:webHidden/>
          </w:rPr>
        </w:r>
        <w:r w:rsidR="00D100A4">
          <w:rPr>
            <w:webHidden/>
          </w:rPr>
          <w:fldChar w:fldCharType="separate"/>
        </w:r>
        <w:r w:rsidR="00D100A4">
          <w:rPr>
            <w:webHidden/>
          </w:rPr>
          <w:t>46</w:t>
        </w:r>
        <w:r w:rsidR="00D100A4">
          <w:rPr>
            <w:webHidden/>
          </w:rPr>
          <w:fldChar w:fldCharType="end"/>
        </w:r>
      </w:hyperlink>
    </w:p>
    <w:p w14:paraId="5AD008AB" w14:textId="77777777" w:rsidR="00D100A4" w:rsidRDefault="0010113D">
      <w:pPr>
        <w:pStyle w:val="TOC1"/>
        <w:rPr>
          <w:rFonts w:asciiTheme="minorHAnsi" w:eastAsiaTheme="minorEastAsia" w:hAnsiTheme="minorHAnsi" w:cstheme="minorBidi"/>
          <w:b w:val="0"/>
        </w:rPr>
      </w:pPr>
      <w:hyperlink w:anchor="_Toc493755530" w:history="1">
        <w:r w:rsidR="00D100A4" w:rsidRPr="00913488">
          <w:rPr>
            <w:rStyle w:val="Hyperlink"/>
            <w:rFonts w:ascii="Calibri" w:hAnsi="Calibri"/>
          </w:rPr>
          <w:t>G.</w:t>
        </w:r>
        <w:r w:rsidR="00D100A4">
          <w:rPr>
            <w:rFonts w:asciiTheme="minorHAnsi" w:eastAsiaTheme="minorEastAsia" w:hAnsiTheme="minorHAnsi" w:cstheme="minorBidi"/>
            <w:b w:val="0"/>
          </w:rPr>
          <w:tab/>
        </w:r>
        <w:r w:rsidR="00D100A4" w:rsidRPr="00913488">
          <w:rPr>
            <w:rStyle w:val="Hyperlink"/>
            <w:rFonts w:ascii="Calibri" w:hAnsi="Calibri"/>
          </w:rPr>
          <w:t>PROPERTY MATTERS</w:t>
        </w:r>
        <w:r w:rsidR="00D100A4">
          <w:rPr>
            <w:webHidden/>
          </w:rPr>
          <w:tab/>
        </w:r>
        <w:r w:rsidR="00D100A4">
          <w:rPr>
            <w:webHidden/>
          </w:rPr>
          <w:fldChar w:fldCharType="begin"/>
        </w:r>
        <w:r w:rsidR="00D100A4">
          <w:rPr>
            <w:webHidden/>
          </w:rPr>
          <w:instrText xml:space="preserve"> PAGEREF _Toc493755530 \h </w:instrText>
        </w:r>
        <w:r w:rsidR="00D100A4">
          <w:rPr>
            <w:webHidden/>
          </w:rPr>
        </w:r>
        <w:r w:rsidR="00D100A4">
          <w:rPr>
            <w:webHidden/>
          </w:rPr>
          <w:fldChar w:fldCharType="separate"/>
        </w:r>
        <w:r w:rsidR="00D100A4">
          <w:rPr>
            <w:webHidden/>
          </w:rPr>
          <w:t>51</w:t>
        </w:r>
        <w:r w:rsidR="00D100A4">
          <w:rPr>
            <w:webHidden/>
          </w:rPr>
          <w:fldChar w:fldCharType="end"/>
        </w:r>
      </w:hyperlink>
    </w:p>
    <w:p w14:paraId="79E97BCF"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31" w:history="1">
        <w:r w:rsidR="00D100A4" w:rsidRPr="00913488">
          <w:rPr>
            <w:rStyle w:val="Hyperlink"/>
            <w:rFonts w:ascii="Calibri" w:hAnsi="Calibri"/>
          </w:rPr>
          <w:t>30.</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CUSTOMER PREMISES</w:t>
        </w:r>
        <w:r w:rsidR="00D100A4">
          <w:rPr>
            <w:webHidden/>
          </w:rPr>
          <w:tab/>
        </w:r>
        <w:r w:rsidR="00D100A4">
          <w:rPr>
            <w:webHidden/>
          </w:rPr>
          <w:fldChar w:fldCharType="begin"/>
        </w:r>
        <w:r w:rsidR="00D100A4">
          <w:rPr>
            <w:webHidden/>
          </w:rPr>
          <w:instrText xml:space="preserve"> PAGEREF _Toc493755531 \h </w:instrText>
        </w:r>
        <w:r w:rsidR="00D100A4">
          <w:rPr>
            <w:webHidden/>
          </w:rPr>
        </w:r>
        <w:r w:rsidR="00D100A4">
          <w:rPr>
            <w:webHidden/>
          </w:rPr>
          <w:fldChar w:fldCharType="separate"/>
        </w:r>
        <w:r w:rsidR="00D100A4">
          <w:rPr>
            <w:webHidden/>
          </w:rPr>
          <w:t>51</w:t>
        </w:r>
        <w:r w:rsidR="00D100A4">
          <w:rPr>
            <w:webHidden/>
          </w:rPr>
          <w:fldChar w:fldCharType="end"/>
        </w:r>
      </w:hyperlink>
    </w:p>
    <w:p w14:paraId="0D3F9F6D"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32" w:history="1">
        <w:r w:rsidR="00D100A4" w:rsidRPr="00913488">
          <w:rPr>
            <w:rStyle w:val="Hyperlink"/>
            <w:rFonts w:ascii="Calibri" w:hAnsi="Calibri"/>
          </w:rPr>
          <w:t>31.</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CUSTOMER PROPERTY</w:t>
        </w:r>
        <w:r w:rsidR="00D100A4">
          <w:rPr>
            <w:webHidden/>
          </w:rPr>
          <w:tab/>
        </w:r>
        <w:r w:rsidR="00D100A4">
          <w:rPr>
            <w:webHidden/>
          </w:rPr>
          <w:fldChar w:fldCharType="begin"/>
        </w:r>
        <w:r w:rsidR="00D100A4">
          <w:rPr>
            <w:webHidden/>
          </w:rPr>
          <w:instrText xml:space="preserve"> PAGEREF _Toc493755532 \h </w:instrText>
        </w:r>
        <w:r w:rsidR="00D100A4">
          <w:rPr>
            <w:webHidden/>
          </w:rPr>
        </w:r>
        <w:r w:rsidR="00D100A4">
          <w:rPr>
            <w:webHidden/>
          </w:rPr>
          <w:fldChar w:fldCharType="separate"/>
        </w:r>
        <w:r w:rsidR="00D100A4">
          <w:rPr>
            <w:webHidden/>
          </w:rPr>
          <w:t>52</w:t>
        </w:r>
        <w:r w:rsidR="00D100A4">
          <w:rPr>
            <w:webHidden/>
          </w:rPr>
          <w:fldChar w:fldCharType="end"/>
        </w:r>
      </w:hyperlink>
    </w:p>
    <w:p w14:paraId="5CD3C960"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33" w:history="1">
        <w:r w:rsidR="00D100A4" w:rsidRPr="00913488">
          <w:rPr>
            <w:rStyle w:val="Hyperlink"/>
            <w:rFonts w:ascii="Calibri" w:hAnsi="Calibri"/>
          </w:rPr>
          <w:t>32.</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SUPPLIER EQUIPMENT</w:t>
        </w:r>
        <w:r w:rsidR="00D100A4">
          <w:rPr>
            <w:webHidden/>
          </w:rPr>
          <w:tab/>
        </w:r>
        <w:r w:rsidR="00D100A4">
          <w:rPr>
            <w:webHidden/>
          </w:rPr>
          <w:fldChar w:fldCharType="begin"/>
        </w:r>
        <w:r w:rsidR="00D100A4">
          <w:rPr>
            <w:webHidden/>
          </w:rPr>
          <w:instrText xml:space="preserve"> PAGEREF _Toc493755533 \h </w:instrText>
        </w:r>
        <w:r w:rsidR="00D100A4">
          <w:rPr>
            <w:webHidden/>
          </w:rPr>
        </w:r>
        <w:r w:rsidR="00D100A4">
          <w:rPr>
            <w:webHidden/>
          </w:rPr>
          <w:fldChar w:fldCharType="separate"/>
        </w:r>
        <w:r w:rsidR="00D100A4">
          <w:rPr>
            <w:webHidden/>
          </w:rPr>
          <w:t>52</w:t>
        </w:r>
        <w:r w:rsidR="00D100A4">
          <w:rPr>
            <w:webHidden/>
          </w:rPr>
          <w:fldChar w:fldCharType="end"/>
        </w:r>
      </w:hyperlink>
    </w:p>
    <w:p w14:paraId="43E14B3B" w14:textId="77777777" w:rsidR="00D100A4" w:rsidRDefault="0010113D">
      <w:pPr>
        <w:pStyle w:val="TOC1"/>
        <w:rPr>
          <w:rFonts w:asciiTheme="minorHAnsi" w:eastAsiaTheme="minorEastAsia" w:hAnsiTheme="minorHAnsi" w:cstheme="minorBidi"/>
          <w:b w:val="0"/>
        </w:rPr>
      </w:pPr>
      <w:hyperlink w:anchor="_Toc493755534" w:history="1">
        <w:r w:rsidR="00D100A4" w:rsidRPr="00913488">
          <w:rPr>
            <w:rStyle w:val="Hyperlink"/>
            <w:rFonts w:ascii="Calibri" w:hAnsi="Calibri"/>
          </w:rPr>
          <w:t>H.</w:t>
        </w:r>
        <w:r w:rsidR="00D100A4">
          <w:rPr>
            <w:rFonts w:asciiTheme="minorHAnsi" w:eastAsiaTheme="minorEastAsia" w:hAnsiTheme="minorHAnsi" w:cstheme="minorBidi"/>
            <w:b w:val="0"/>
          </w:rPr>
          <w:tab/>
        </w:r>
        <w:r w:rsidR="00D100A4" w:rsidRPr="00913488">
          <w:rPr>
            <w:rStyle w:val="Hyperlink"/>
            <w:rFonts w:ascii="Calibri" w:hAnsi="Calibri"/>
          </w:rPr>
          <w:t>INTELLECTUAL PROPERTY AND INFORMATION</w:t>
        </w:r>
        <w:r w:rsidR="00D100A4">
          <w:rPr>
            <w:webHidden/>
          </w:rPr>
          <w:tab/>
        </w:r>
        <w:r w:rsidR="00D100A4">
          <w:rPr>
            <w:webHidden/>
          </w:rPr>
          <w:fldChar w:fldCharType="begin"/>
        </w:r>
        <w:r w:rsidR="00D100A4">
          <w:rPr>
            <w:webHidden/>
          </w:rPr>
          <w:instrText xml:space="preserve"> PAGEREF _Toc493755534 \h </w:instrText>
        </w:r>
        <w:r w:rsidR="00D100A4">
          <w:rPr>
            <w:webHidden/>
          </w:rPr>
        </w:r>
        <w:r w:rsidR="00D100A4">
          <w:rPr>
            <w:webHidden/>
          </w:rPr>
          <w:fldChar w:fldCharType="separate"/>
        </w:r>
        <w:r w:rsidR="00D100A4">
          <w:rPr>
            <w:webHidden/>
          </w:rPr>
          <w:t>53</w:t>
        </w:r>
        <w:r w:rsidR="00D100A4">
          <w:rPr>
            <w:webHidden/>
          </w:rPr>
          <w:fldChar w:fldCharType="end"/>
        </w:r>
      </w:hyperlink>
    </w:p>
    <w:p w14:paraId="350FEABB"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35" w:history="1">
        <w:r w:rsidR="00D100A4" w:rsidRPr="00913488">
          <w:rPr>
            <w:rStyle w:val="Hyperlink"/>
            <w:rFonts w:ascii="Calibri" w:hAnsi="Calibri"/>
          </w:rPr>
          <w:t>33.</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INTELLECTUAL PROPERTY RIGHTS</w:t>
        </w:r>
        <w:r w:rsidR="00D100A4">
          <w:rPr>
            <w:webHidden/>
          </w:rPr>
          <w:tab/>
        </w:r>
        <w:r w:rsidR="00D100A4">
          <w:rPr>
            <w:webHidden/>
          </w:rPr>
          <w:fldChar w:fldCharType="begin"/>
        </w:r>
        <w:r w:rsidR="00D100A4">
          <w:rPr>
            <w:webHidden/>
          </w:rPr>
          <w:instrText xml:space="preserve"> PAGEREF _Toc493755535 \h </w:instrText>
        </w:r>
        <w:r w:rsidR="00D100A4">
          <w:rPr>
            <w:webHidden/>
          </w:rPr>
        </w:r>
        <w:r w:rsidR="00D100A4">
          <w:rPr>
            <w:webHidden/>
          </w:rPr>
          <w:fldChar w:fldCharType="separate"/>
        </w:r>
        <w:r w:rsidR="00D100A4">
          <w:rPr>
            <w:webHidden/>
          </w:rPr>
          <w:t>53</w:t>
        </w:r>
        <w:r w:rsidR="00D100A4">
          <w:rPr>
            <w:webHidden/>
          </w:rPr>
          <w:fldChar w:fldCharType="end"/>
        </w:r>
      </w:hyperlink>
    </w:p>
    <w:p w14:paraId="3EACC8AC"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36" w:history="1">
        <w:r w:rsidR="00D100A4" w:rsidRPr="00913488">
          <w:rPr>
            <w:rStyle w:val="Hyperlink"/>
            <w:rFonts w:ascii="Calibri" w:hAnsi="Calibri"/>
          </w:rPr>
          <w:t>34.</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SECURITY AND PROTECTION OF INFORMATION</w:t>
        </w:r>
        <w:r w:rsidR="00D100A4">
          <w:rPr>
            <w:webHidden/>
          </w:rPr>
          <w:tab/>
        </w:r>
        <w:r w:rsidR="00D100A4">
          <w:rPr>
            <w:webHidden/>
          </w:rPr>
          <w:fldChar w:fldCharType="begin"/>
        </w:r>
        <w:r w:rsidR="00D100A4">
          <w:rPr>
            <w:webHidden/>
          </w:rPr>
          <w:instrText xml:space="preserve"> PAGEREF _Toc493755536 \h </w:instrText>
        </w:r>
        <w:r w:rsidR="00D100A4">
          <w:rPr>
            <w:webHidden/>
          </w:rPr>
        </w:r>
        <w:r w:rsidR="00D100A4">
          <w:rPr>
            <w:webHidden/>
          </w:rPr>
          <w:fldChar w:fldCharType="separate"/>
        </w:r>
        <w:r w:rsidR="00D100A4">
          <w:rPr>
            <w:webHidden/>
          </w:rPr>
          <w:t>60</w:t>
        </w:r>
        <w:r w:rsidR="00D100A4">
          <w:rPr>
            <w:webHidden/>
          </w:rPr>
          <w:fldChar w:fldCharType="end"/>
        </w:r>
      </w:hyperlink>
    </w:p>
    <w:p w14:paraId="059B45EE"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37" w:history="1">
        <w:r w:rsidR="00D100A4" w:rsidRPr="00913488">
          <w:rPr>
            <w:rStyle w:val="Hyperlink"/>
            <w:rFonts w:ascii="Calibri" w:hAnsi="Calibri"/>
          </w:rPr>
          <w:t>35.</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PUBLICITY AND BRANDING</w:t>
        </w:r>
        <w:r w:rsidR="00D100A4">
          <w:rPr>
            <w:webHidden/>
          </w:rPr>
          <w:tab/>
        </w:r>
        <w:r w:rsidR="00D100A4">
          <w:rPr>
            <w:webHidden/>
          </w:rPr>
          <w:fldChar w:fldCharType="begin"/>
        </w:r>
        <w:r w:rsidR="00D100A4">
          <w:rPr>
            <w:webHidden/>
          </w:rPr>
          <w:instrText xml:space="preserve"> PAGEREF _Toc493755537 \h </w:instrText>
        </w:r>
        <w:r w:rsidR="00D100A4">
          <w:rPr>
            <w:webHidden/>
          </w:rPr>
        </w:r>
        <w:r w:rsidR="00D100A4">
          <w:rPr>
            <w:webHidden/>
          </w:rPr>
          <w:fldChar w:fldCharType="separate"/>
        </w:r>
        <w:r w:rsidR="00D100A4">
          <w:rPr>
            <w:webHidden/>
          </w:rPr>
          <w:t>68</w:t>
        </w:r>
        <w:r w:rsidR="00D100A4">
          <w:rPr>
            <w:webHidden/>
          </w:rPr>
          <w:fldChar w:fldCharType="end"/>
        </w:r>
      </w:hyperlink>
    </w:p>
    <w:p w14:paraId="30D66DF7" w14:textId="77777777" w:rsidR="00D100A4" w:rsidRDefault="0010113D">
      <w:pPr>
        <w:pStyle w:val="TOC1"/>
        <w:rPr>
          <w:rFonts w:asciiTheme="minorHAnsi" w:eastAsiaTheme="minorEastAsia" w:hAnsiTheme="minorHAnsi" w:cstheme="minorBidi"/>
          <w:b w:val="0"/>
        </w:rPr>
      </w:pPr>
      <w:hyperlink w:anchor="_Toc493755538" w:history="1">
        <w:r w:rsidR="00D100A4" w:rsidRPr="00913488">
          <w:rPr>
            <w:rStyle w:val="Hyperlink"/>
            <w:rFonts w:ascii="Calibri" w:hAnsi="Calibri"/>
          </w:rPr>
          <w:t>I.</w:t>
        </w:r>
        <w:r w:rsidR="00D100A4">
          <w:rPr>
            <w:rFonts w:asciiTheme="minorHAnsi" w:eastAsiaTheme="minorEastAsia" w:hAnsiTheme="minorHAnsi" w:cstheme="minorBidi"/>
            <w:b w:val="0"/>
          </w:rPr>
          <w:tab/>
        </w:r>
        <w:r w:rsidR="00D100A4" w:rsidRPr="00913488">
          <w:rPr>
            <w:rStyle w:val="Hyperlink"/>
            <w:rFonts w:ascii="Calibri" w:hAnsi="Calibri"/>
          </w:rPr>
          <w:t>LIABILITY AND INSURANCE</w:t>
        </w:r>
        <w:r w:rsidR="00D100A4">
          <w:rPr>
            <w:webHidden/>
          </w:rPr>
          <w:tab/>
        </w:r>
        <w:r w:rsidR="00D100A4">
          <w:rPr>
            <w:webHidden/>
          </w:rPr>
          <w:fldChar w:fldCharType="begin"/>
        </w:r>
        <w:r w:rsidR="00D100A4">
          <w:rPr>
            <w:webHidden/>
          </w:rPr>
          <w:instrText xml:space="preserve"> PAGEREF _Toc493755538 \h </w:instrText>
        </w:r>
        <w:r w:rsidR="00D100A4">
          <w:rPr>
            <w:webHidden/>
          </w:rPr>
        </w:r>
        <w:r w:rsidR="00D100A4">
          <w:rPr>
            <w:webHidden/>
          </w:rPr>
          <w:fldChar w:fldCharType="separate"/>
        </w:r>
        <w:r w:rsidR="00D100A4">
          <w:rPr>
            <w:webHidden/>
          </w:rPr>
          <w:t>68</w:t>
        </w:r>
        <w:r w:rsidR="00D100A4">
          <w:rPr>
            <w:webHidden/>
          </w:rPr>
          <w:fldChar w:fldCharType="end"/>
        </w:r>
      </w:hyperlink>
    </w:p>
    <w:p w14:paraId="2D45608B"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39" w:history="1">
        <w:r w:rsidR="00D100A4" w:rsidRPr="00913488">
          <w:rPr>
            <w:rStyle w:val="Hyperlink"/>
            <w:rFonts w:ascii="Calibri" w:hAnsi="Calibri"/>
          </w:rPr>
          <w:t>36.</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LIABILITY</w:t>
        </w:r>
        <w:r w:rsidR="00D100A4">
          <w:rPr>
            <w:webHidden/>
          </w:rPr>
          <w:tab/>
        </w:r>
        <w:r w:rsidR="00D100A4">
          <w:rPr>
            <w:webHidden/>
          </w:rPr>
          <w:fldChar w:fldCharType="begin"/>
        </w:r>
        <w:r w:rsidR="00D100A4">
          <w:rPr>
            <w:webHidden/>
          </w:rPr>
          <w:instrText xml:space="preserve"> PAGEREF _Toc493755539 \h </w:instrText>
        </w:r>
        <w:r w:rsidR="00D100A4">
          <w:rPr>
            <w:webHidden/>
          </w:rPr>
        </w:r>
        <w:r w:rsidR="00D100A4">
          <w:rPr>
            <w:webHidden/>
          </w:rPr>
          <w:fldChar w:fldCharType="separate"/>
        </w:r>
        <w:r w:rsidR="00D100A4">
          <w:rPr>
            <w:webHidden/>
          </w:rPr>
          <w:t>68</w:t>
        </w:r>
        <w:r w:rsidR="00D100A4">
          <w:rPr>
            <w:webHidden/>
          </w:rPr>
          <w:fldChar w:fldCharType="end"/>
        </w:r>
      </w:hyperlink>
    </w:p>
    <w:p w14:paraId="599576BB"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40" w:history="1">
        <w:r w:rsidR="00D100A4" w:rsidRPr="00913488">
          <w:rPr>
            <w:rStyle w:val="Hyperlink"/>
            <w:rFonts w:ascii="Calibri" w:hAnsi="Calibri"/>
          </w:rPr>
          <w:t>37.</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INSURANCE</w:t>
        </w:r>
        <w:r w:rsidR="00D100A4">
          <w:rPr>
            <w:webHidden/>
          </w:rPr>
          <w:tab/>
        </w:r>
        <w:r w:rsidR="00D100A4">
          <w:rPr>
            <w:webHidden/>
          </w:rPr>
          <w:fldChar w:fldCharType="begin"/>
        </w:r>
        <w:r w:rsidR="00D100A4">
          <w:rPr>
            <w:webHidden/>
          </w:rPr>
          <w:instrText xml:space="preserve"> PAGEREF _Toc493755540 \h </w:instrText>
        </w:r>
        <w:r w:rsidR="00D100A4">
          <w:rPr>
            <w:webHidden/>
          </w:rPr>
        </w:r>
        <w:r w:rsidR="00D100A4">
          <w:rPr>
            <w:webHidden/>
          </w:rPr>
          <w:fldChar w:fldCharType="separate"/>
        </w:r>
        <w:r w:rsidR="00D100A4">
          <w:rPr>
            <w:webHidden/>
          </w:rPr>
          <w:t>70</w:t>
        </w:r>
        <w:r w:rsidR="00D100A4">
          <w:rPr>
            <w:webHidden/>
          </w:rPr>
          <w:fldChar w:fldCharType="end"/>
        </w:r>
      </w:hyperlink>
    </w:p>
    <w:p w14:paraId="55F8D3A7" w14:textId="77777777" w:rsidR="00D100A4" w:rsidRDefault="0010113D">
      <w:pPr>
        <w:pStyle w:val="TOC1"/>
        <w:rPr>
          <w:rFonts w:asciiTheme="minorHAnsi" w:eastAsiaTheme="minorEastAsia" w:hAnsiTheme="minorHAnsi" w:cstheme="minorBidi"/>
          <w:b w:val="0"/>
        </w:rPr>
      </w:pPr>
      <w:hyperlink w:anchor="_Toc493755541" w:history="1">
        <w:r w:rsidR="00D100A4" w:rsidRPr="00913488">
          <w:rPr>
            <w:rStyle w:val="Hyperlink"/>
            <w:rFonts w:ascii="Calibri" w:hAnsi="Calibri"/>
          </w:rPr>
          <w:t>J.</w:t>
        </w:r>
        <w:r w:rsidR="00D100A4">
          <w:rPr>
            <w:rFonts w:asciiTheme="minorHAnsi" w:eastAsiaTheme="minorEastAsia" w:hAnsiTheme="minorHAnsi" w:cstheme="minorBidi"/>
            <w:b w:val="0"/>
          </w:rPr>
          <w:tab/>
        </w:r>
        <w:r w:rsidR="00D100A4" w:rsidRPr="00913488">
          <w:rPr>
            <w:rStyle w:val="Hyperlink"/>
            <w:rFonts w:ascii="Calibri" w:hAnsi="Calibri"/>
          </w:rPr>
          <w:t>REMEDIES AND RELIEF</w:t>
        </w:r>
        <w:r w:rsidR="00D100A4">
          <w:rPr>
            <w:webHidden/>
          </w:rPr>
          <w:tab/>
        </w:r>
        <w:r w:rsidR="00D100A4">
          <w:rPr>
            <w:webHidden/>
          </w:rPr>
          <w:fldChar w:fldCharType="begin"/>
        </w:r>
        <w:r w:rsidR="00D100A4">
          <w:rPr>
            <w:webHidden/>
          </w:rPr>
          <w:instrText xml:space="preserve"> PAGEREF _Toc493755541 \h </w:instrText>
        </w:r>
        <w:r w:rsidR="00D100A4">
          <w:rPr>
            <w:webHidden/>
          </w:rPr>
        </w:r>
        <w:r w:rsidR="00D100A4">
          <w:rPr>
            <w:webHidden/>
          </w:rPr>
          <w:fldChar w:fldCharType="separate"/>
        </w:r>
        <w:r w:rsidR="00D100A4">
          <w:rPr>
            <w:webHidden/>
          </w:rPr>
          <w:t>71</w:t>
        </w:r>
        <w:r w:rsidR="00D100A4">
          <w:rPr>
            <w:webHidden/>
          </w:rPr>
          <w:fldChar w:fldCharType="end"/>
        </w:r>
      </w:hyperlink>
    </w:p>
    <w:p w14:paraId="45DC80D7"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42" w:history="1">
        <w:r w:rsidR="00D100A4" w:rsidRPr="00913488">
          <w:rPr>
            <w:rStyle w:val="Hyperlink"/>
            <w:rFonts w:ascii="Calibri" w:hAnsi="Calibri"/>
          </w:rPr>
          <w:t>38.</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CUSTOMER REMEDIES FOR DEFAULT</w:t>
        </w:r>
        <w:r w:rsidR="00D100A4">
          <w:rPr>
            <w:webHidden/>
          </w:rPr>
          <w:tab/>
        </w:r>
        <w:r w:rsidR="00D100A4">
          <w:rPr>
            <w:webHidden/>
          </w:rPr>
          <w:fldChar w:fldCharType="begin"/>
        </w:r>
        <w:r w:rsidR="00D100A4">
          <w:rPr>
            <w:webHidden/>
          </w:rPr>
          <w:instrText xml:space="preserve"> PAGEREF _Toc493755542 \h </w:instrText>
        </w:r>
        <w:r w:rsidR="00D100A4">
          <w:rPr>
            <w:webHidden/>
          </w:rPr>
        </w:r>
        <w:r w:rsidR="00D100A4">
          <w:rPr>
            <w:webHidden/>
          </w:rPr>
          <w:fldChar w:fldCharType="separate"/>
        </w:r>
        <w:r w:rsidR="00D100A4">
          <w:rPr>
            <w:webHidden/>
          </w:rPr>
          <w:t>71</w:t>
        </w:r>
        <w:r w:rsidR="00D100A4">
          <w:rPr>
            <w:webHidden/>
          </w:rPr>
          <w:fldChar w:fldCharType="end"/>
        </w:r>
      </w:hyperlink>
    </w:p>
    <w:p w14:paraId="37478369"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43" w:history="1">
        <w:r w:rsidR="00D100A4" w:rsidRPr="00913488">
          <w:rPr>
            <w:rStyle w:val="Hyperlink"/>
            <w:rFonts w:ascii="Calibri" w:hAnsi="Calibri"/>
          </w:rPr>
          <w:t>39.</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SUPPLIER RELIEF DUE TO CUSTOMER CAUSE</w:t>
        </w:r>
        <w:r w:rsidR="00D100A4">
          <w:rPr>
            <w:webHidden/>
          </w:rPr>
          <w:tab/>
        </w:r>
        <w:r w:rsidR="00D100A4">
          <w:rPr>
            <w:webHidden/>
          </w:rPr>
          <w:fldChar w:fldCharType="begin"/>
        </w:r>
        <w:r w:rsidR="00D100A4">
          <w:rPr>
            <w:webHidden/>
          </w:rPr>
          <w:instrText xml:space="preserve"> PAGEREF _Toc493755543 \h </w:instrText>
        </w:r>
        <w:r w:rsidR="00D100A4">
          <w:rPr>
            <w:webHidden/>
          </w:rPr>
        </w:r>
        <w:r w:rsidR="00D100A4">
          <w:rPr>
            <w:webHidden/>
          </w:rPr>
          <w:fldChar w:fldCharType="separate"/>
        </w:r>
        <w:r w:rsidR="00D100A4">
          <w:rPr>
            <w:webHidden/>
          </w:rPr>
          <w:t>73</w:t>
        </w:r>
        <w:r w:rsidR="00D100A4">
          <w:rPr>
            <w:webHidden/>
          </w:rPr>
          <w:fldChar w:fldCharType="end"/>
        </w:r>
      </w:hyperlink>
    </w:p>
    <w:p w14:paraId="4D891BAD"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44" w:history="1">
        <w:r w:rsidR="00D100A4" w:rsidRPr="00913488">
          <w:rPr>
            <w:rStyle w:val="Hyperlink"/>
            <w:rFonts w:ascii="Calibri" w:hAnsi="Calibri"/>
          </w:rPr>
          <w:t>40.</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FORCE MAJEURE</w:t>
        </w:r>
        <w:r w:rsidR="00D100A4">
          <w:rPr>
            <w:webHidden/>
          </w:rPr>
          <w:tab/>
        </w:r>
        <w:r w:rsidR="00D100A4">
          <w:rPr>
            <w:webHidden/>
          </w:rPr>
          <w:fldChar w:fldCharType="begin"/>
        </w:r>
        <w:r w:rsidR="00D100A4">
          <w:rPr>
            <w:webHidden/>
          </w:rPr>
          <w:instrText xml:space="preserve"> PAGEREF _Toc493755544 \h </w:instrText>
        </w:r>
        <w:r w:rsidR="00D100A4">
          <w:rPr>
            <w:webHidden/>
          </w:rPr>
        </w:r>
        <w:r w:rsidR="00D100A4">
          <w:rPr>
            <w:webHidden/>
          </w:rPr>
          <w:fldChar w:fldCharType="separate"/>
        </w:r>
        <w:r w:rsidR="00D100A4">
          <w:rPr>
            <w:webHidden/>
          </w:rPr>
          <w:t>75</w:t>
        </w:r>
        <w:r w:rsidR="00D100A4">
          <w:rPr>
            <w:webHidden/>
          </w:rPr>
          <w:fldChar w:fldCharType="end"/>
        </w:r>
      </w:hyperlink>
    </w:p>
    <w:p w14:paraId="1FF78F18" w14:textId="77777777" w:rsidR="00D100A4" w:rsidRDefault="0010113D">
      <w:pPr>
        <w:pStyle w:val="TOC1"/>
        <w:rPr>
          <w:rFonts w:asciiTheme="minorHAnsi" w:eastAsiaTheme="minorEastAsia" w:hAnsiTheme="minorHAnsi" w:cstheme="minorBidi"/>
          <w:b w:val="0"/>
        </w:rPr>
      </w:pPr>
      <w:hyperlink w:anchor="_Toc493755545" w:history="1">
        <w:r w:rsidR="00D100A4" w:rsidRPr="00913488">
          <w:rPr>
            <w:rStyle w:val="Hyperlink"/>
            <w:rFonts w:ascii="Calibri" w:hAnsi="Calibri"/>
          </w:rPr>
          <w:t>K.</w:t>
        </w:r>
        <w:r w:rsidR="00D100A4">
          <w:rPr>
            <w:rFonts w:asciiTheme="minorHAnsi" w:eastAsiaTheme="minorEastAsia" w:hAnsiTheme="minorHAnsi" w:cstheme="minorBidi"/>
            <w:b w:val="0"/>
          </w:rPr>
          <w:tab/>
        </w:r>
        <w:r w:rsidR="00D100A4" w:rsidRPr="00913488">
          <w:rPr>
            <w:rStyle w:val="Hyperlink"/>
            <w:rFonts w:ascii="Calibri" w:hAnsi="Calibri"/>
          </w:rPr>
          <w:t>TERMINATION AND EXIT MANAGEMENT</w:t>
        </w:r>
        <w:r w:rsidR="00D100A4">
          <w:rPr>
            <w:webHidden/>
          </w:rPr>
          <w:tab/>
        </w:r>
        <w:r w:rsidR="00D100A4">
          <w:rPr>
            <w:webHidden/>
          </w:rPr>
          <w:fldChar w:fldCharType="begin"/>
        </w:r>
        <w:r w:rsidR="00D100A4">
          <w:rPr>
            <w:webHidden/>
          </w:rPr>
          <w:instrText xml:space="preserve"> PAGEREF _Toc493755545 \h </w:instrText>
        </w:r>
        <w:r w:rsidR="00D100A4">
          <w:rPr>
            <w:webHidden/>
          </w:rPr>
        </w:r>
        <w:r w:rsidR="00D100A4">
          <w:rPr>
            <w:webHidden/>
          </w:rPr>
          <w:fldChar w:fldCharType="separate"/>
        </w:r>
        <w:r w:rsidR="00D100A4">
          <w:rPr>
            <w:webHidden/>
          </w:rPr>
          <w:t>76</w:t>
        </w:r>
        <w:r w:rsidR="00D100A4">
          <w:rPr>
            <w:webHidden/>
          </w:rPr>
          <w:fldChar w:fldCharType="end"/>
        </w:r>
      </w:hyperlink>
    </w:p>
    <w:p w14:paraId="77395DFD"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46" w:history="1">
        <w:r w:rsidR="00D100A4" w:rsidRPr="00913488">
          <w:rPr>
            <w:rStyle w:val="Hyperlink"/>
            <w:rFonts w:ascii="Calibri" w:hAnsi="Calibri"/>
          </w:rPr>
          <w:t>41.</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CUSTOMER TERMINATION RIGHTS</w:t>
        </w:r>
        <w:r w:rsidR="00D100A4">
          <w:rPr>
            <w:webHidden/>
          </w:rPr>
          <w:tab/>
        </w:r>
        <w:r w:rsidR="00D100A4">
          <w:rPr>
            <w:webHidden/>
          </w:rPr>
          <w:fldChar w:fldCharType="begin"/>
        </w:r>
        <w:r w:rsidR="00D100A4">
          <w:rPr>
            <w:webHidden/>
          </w:rPr>
          <w:instrText xml:space="preserve"> PAGEREF _Toc493755546 \h </w:instrText>
        </w:r>
        <w:r w:rsidR="00D100A4">
          <w:rPr>
            <w:webHidden/>
          </w:rPr>
        </w:r>
        <w:r w:rsidR="00D100A4">
          <w:rPr>
            <w:webHidden/>
          </w:rPr>
          <w:fldChar w:fldCharType="separate"/>
        </w:r>
        <w:r w:rsidR="00D100A4">
          <w:rPr>
            <w:webHidden/>
          </w:rPr>
          <w:t>76</w:t>
        </w:r>
        <w:r w:rsidR="00D100A4">
          <w:rPr>
            <w:webHidden/>
          </w:rPr>
          <w:fldChar w:fldCharType="end"/>
        </w:r>
      </w:hyperlink>
    </w:p>
    <w:p w14:paraId="6ED79DAE"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47" w:history="1">
        <w:r w:rsidR="00D100A4" w:rsidRPr="00913488">
          <w:rPr>
            <w:rStyle w:val="Hyperlink"/>
            <w:rFonts w:ascii="Calibri" w:hAnsi="Calibri"/>
          </w:rPr>
          <w:t>42.</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NOT USED</w:t>
        </w:r>
        <w:r w:rsidR="00D100A4">
          <w:rPr>
            <w:webHidden/>
          </w:rPr>
          <w:tab/>
        </w:r>
        <w:r w:rsidR="00D100A4">
          <w:rPr>
            <w:webHidden/>
          </w:rPr>
          <w:fldChar w:fldCharType="begin"/>
        </w:r>
        <w:r w:rsidR="00D100A4">
          <w:rPr>
            <w:webHidden/>
          </w:rPr>
          <w:instrText xml:space="preserve"> PAGEREF _Toc493755547 \h </w:instrText>
        </w:r>
        <w:r w:rsidR="00D100A4">
          <w:rPr>
            <w:webHidden/>
          </w:rPr>
        </w:r>
        <w:r w:rsidR="00D100A4">
          <w:rPr>
            <w:webHidden/>
          </w:rPr>
          <w:fldChar w:fldCharType="separate"/>
        </w:r>
        <w:r w:rsidR="00D100A4">
          <w:rPr>
            <w:webHidden/>
          </w:rPr>
          <w:t>79</w:t>
        </w:r>
        <w:r w:rsidR="00D100A4">
          <w:rPr>
            <w:webHidden/>
          </w:rPr>
          <w:fldChar w:fldCharType="end"/>
        </w:r>
      </w:hyperlink>
    </w:p>
    <w:p w14:paraId="60C91644"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48" w:history="1">
        <w:r w:rsidR="00D100A4" w:rsidRPr="00913488">
          <w:rPr>
            <w:rStyle w:val="Hyperlink"/>
            <w:rFonts w:ascii="Calibri" w:hAnsi="Calibri"/>
          </w:rPr>
          <w:t>43.</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TERMINATION BY EITHER PARTY</w:t>
        </w:r>
        <w:r w:rsidR="00D100A4">
          <w:rPr>
            <w:webHidden/>
          </w:rPr>
          <w:tab/>
        </w:r>
        <w:r w:rsidR="00D100A4">
          <w:rPr>
            <w:webHidden/>
          </w:rPr>
          <w:fldChar w:fldCharType="begin"/>
        </w:r>
        <w:r w:rsidR="00D100A4">
          <w:rPr>
            <w:webHidden/>
          </w:rPr>
          <w:instrText xml:space="preserve"> PAGEREF _Toc493755548 \h </w:instrText>
        </w:r>
        <w:r w:rsidR="00D100A4">
          <w:rPr>
            <w:webHidden/>
          </w:rPr>
        </w:r>
        <w:r w:rsidR="00D100A4">
          <w:rPr>
            <w:webHidden/>
          </w:rPr>
          <w:fldChar w:fldCharType="separate"/>
        </w:r>
        <w:r w:rsidR="00D100A4">
          <w:rPr>
            <w:webHidden/>
          </w:rPr>
          <w:t>79</w:t>
        </w:r>
        <w:r w:rsidR="00D100A4">
          <w:rPr>
            <w:webHidden/>
          </w:rPr>
          <w:fldChar w:fldCharType="end"/>
        </w:r>
      </w:hyperlink>
    </w:p>
    <w:p w14:paraId="1D682ADD"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49" w:history="1">
        <w:r w:rsidR="00D100A4" w:rsidRPr="00913488">
          <w:rPr>
            <w:rStyle w:val="Hyperlink"/>
            <w:rFonts w:ascii="Calibri" w:hAnsi="Calibri"/>
          </w:rPr>
          <w:t>44.</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PARTIAL TERMINATION, SUSPENSION AND PARTIAL SUSPENSION</w:t>
        </w:r>
        <w:r w:rsidR="00D100A4">
          <w:rPr>
            <w:webHidden/>
          </w:rPr>
          <w:tab/>
        </w:r>
        <w:r w:rsidR="00D100A4">
          <w:rPr>
            <w:webHidden/>
          </w:rPr>
          <w:fldChar w:fldCharType="begin"/>
        </w:r>
        <w:r w:rsidR="00D100A4">
          <w:rPr>
            <w:webHidden/>
          </w:rPr>
          <w:instrText xml:space="preserve"> PAGEREF _Toc493755549 \h </w:instrText>
        </w:r>
        <w:r w:rsidR="00D100A4">
          <w:rPr>
            <w:webHidden/>
          </w:rPr>
        </w:r>
        <w:r w:rsidR="00D100A4">
          <w:rPr>
            <w:webHidden/>
          </w:rPr>
          <w:fldChar w:fldCharType="separate"/>
        </w:r>
        <w:r w:rsidR="00D100A4">
          <w:rPr>
            <w:webHidden/>
          </w:rPr>
          <w:t>79</w:t>
        </w:r>
        <w:r w:rsidR="00D100A4">
          <w:rPr>
            <w:webHidden/>
          </w:rPr>
          <w:fldChar w:fldCharType="end"/>
        </w:r>
      </w:hyperlink>
    </w:p>
    <w:p w14:paraId="404112F0"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50" w:history="1">
        <w:r w:rsidR="00D100A4" w:rsidRPr="00913488">
          <w:rPr>
            <w:rStyle w:val="Hyperlink"/>
            <w:rFonts w:ascii="Calibri" w:hAnsi="Calibri"/>
          </w:rPr>
          <w:t>45.</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CONSEQUENCES OF EXPIRY OR TERMINATION</w:t>
        </w:r>
        <w:r w:rsidR="00D100A4">
          <w:rPr>
            <w:webHidden/>
          </w:rPr>
          <w:tab/>
        </w:r>
        <w:r w:rsidR="00D100A4">
          <w:rPr>
            <w:webHidden/>
          </w:rPr>
          <w:fldChar w:fldCharType="begin"/>
        </w:r>
        <w:r w:rsidR="00D100A4">
          <w:rPr>
            <w:webHidden/>
          </w:rPr>
          <w:instrText xml:space="preserve"> PAGEREF _Toc493755550 \h </w:instrText>
        </w:r>
        <w:r w:rsidR="00D100A4">
          <w:rPr>
            <w:webHidden/>
          </w:rPr>
        </w:r>
        <w:r w:rsidR="00D100A4">
          <w:rPr>
            <w:webHidden/>
          </w:rPr>
          <w:fldChar w:fldCharType="separate"/>
        </w:r>
        <w:r w:rsidR="00D100A4">
          <w:rPr>
            <w:webHidden/>
          </w:rPr>
          <w:t>79</w:t>
        </w:r>
        <w:r w:rsidR="00D100A4">
          <w:rPr>
            <w:webHidden/>
          </w:rPr>
          <w:fldChar w:fldCharType="end"/>
        </w:r>
      </w:hyperlink>
    </w:p>
    <w:p w14:paraId="1B8052F0" w14:textId="77777777" w:rsidR="00D100A4" w:rsidRDefault="0010113D">
      <w:pPr>
        <w:pStyle w:val="TOC1"/>
        <w:rPr>
          <w:rFonts w:asciiTheme="minorHAnsi" w:eastAsiaTheme="minorEastAsia" w:hAnsiTheme="minorHAnsi" w:cstheme="minorBidi"/>
          <w:b w:val="0"/>
        </w:rPr>
      </w:pPr>
      <w:hyperlink w:anchor="_Toc493755551" w:history="1">
        <w:r w:rsidR="00D100A4" w:rsidRPr="00913488">
          <w:rPr>
            <w:rStyle w:val="Hyperlink"/>
            <w:rFonts w:ascii="Calibri" w:hAnsi="Calibri"/>
          </w:rPr>
          <w:t>L.</w:t>
        </w:r>
        <w:r w:rsidR="00D100A4">
          <w:rPr>
            <w:rFonts w:asciiTheme="minorHAnsi" w:eastAsiaTheme="minorEastAsia" w:hAnsiTheme="minorHAnsi" w:cstheme="minorBidi"/>
            <w:b w:val="0"/>
          </w:rPr>
          <w:tab/>
        </w:r>
        <w:r w:rsidR="00D100A4" w:rsidRPr="00913488">
          <w:rPr>
            <w:rStyle w:val="Hyperlink"/>
            <w:rFonts w:ascii="Calibri" w:hAnsi="Calibri"/>
          </w:rPr>
          <w:t>MISCELLANEOUS AND GOVERNING LAW</w:t>
        </w:r>
        <w:r w:rsidR="00D100A4">
          <w:rPr>
            <w:webHidden/>
          </w:rPr>
          <w:tab/>
        </w:r>
        <w:r w:rsidR="00D100A4">
          <w:rPr>
            <w:webHidden/>
          </w:rPr>
          <w:fldChar w:fldCharType="begin"/>
        </w:r>
        <w:r w:rsidR="00D100A4">
          <w:rPr>
            <w:webHidden/>
          </w:rPr>
          <w:instrText xml:space="preserve"> PAGEREF _Toc493755551 \h </w:instrText>
        </w:r>
        <w:r w:rsidR="00D100A4">
          <w:rPr>
            <w:webHidden/>
          </w:rPr>
        </w:r>
        <w:r w:rsidR="00D100A4">
          <w:rPr>
            <w:webHidden/>
          </w:rPr>
          <w:fldChar w:fldCharType="separate"/>
        </w:r>
        <w:r w:rsidR="00D100A4">
          <w:rPr>
            <w:webHidden/>
          </w:rPr>
          <w:t>81</w:t>
        </w:r>
        <w:r w:rsidR="00D100A4">
          <w:rPr>
            <w:webHidden/>
          </w:rPr>
          <w:fldChar w:fldCharType="end"/>
        </w:r>
      </w:hyperlink>
    </w:p>
    <w:p w14:paraId="24FA7B2F"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52" w:history="1">
        <w:r w:rsidR="00D100A4" w:rsidRPr="00913488">
          <w:rPr>
            <w:rStyle w:val="Hyperlink"/>
            <w:rFonts w:ascii="Calibri" w:hAnsi="Calibri"/>
          </w:rPr>
          <w:t>46.</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COMPLIANCE</w:t>
        </w:r>
        <w:r w:rsidR="00D100A4">
          <w:rPr>
            <w:webHidden/>
          </w:rPr>
          <w:tab/>
        </w:r>
        <w:r w:rsidR="00D100A4">
          <w:rPr>
            <w:webHidden/>
          </w:rPr>
          <w:fldChar w:fldCharType="begin"/>
        </w:r>
        <w:r w:rsidR="00D100A4">
          <w:rPr>
            <w:webHidden/>
          </w:rPr>
          <w:instrText xml:space="preserve"> PAGEREF _Toc493755552 \h </w:instrText>
        </w:r>
        <w:r w:rsidR="00D100A4">
          <w:rPr>
            <w:webHidden/>
          </w:rPr>
        </w:r>
        <w:r w:rsidR="00D100A4">
          <w:rPr>
            <w:webHidden/>
          </w:rPr>
          <w:fldChar w:fldCharType="separate"/>
        </w:r>
        <w:r w:rsidR="00D100A4">
          <w:rPr>
            <w:webHidden/>
          </w:rPr>
          <w:t>81</w:t>
        </w:r>
        <w:r w:rsidR="00D100A4">
          <w:rPr>
            <w:webHidden/>
          </w:rPr>
          <w:fldChar w:fldCharType="end"/>
        </w:r>
      </w:hyperlink>
    </w:p>
    <w:p w14:paraId="3854842E"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53" w:history="1">
        <w:r w:rsidR="00D100A4" w:rsidRPr="00913488">
          <w:rPr>
            <w:rStyle w:val="Hyperlink"/>
            <w:rFonts w:ascii="Calibri" w:hAnsi="Calibri"/>
          </w:rPr>
          <w:t>47.</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ASSIGNMENT AND NOVATION</w:t>
        </w:r>
        <w:r w:rsidR="00D100A4">
          <w:rPr>
            <w:webHidden/>
          </w:rPr>
          <w:tab/>
        </w:r>
        <w:r w:rsidR="00D100A4">
          <w:rPr>
            <w:webHidden/>
          </w:rPr>
          <w:fldChar w:fldCharType="begin"/>
        </w:r>
        <w:r w:rsidR="00D100A4">
          <w:rPr>
            <w:webHidden/>
          </w:rPr>
          <w:instrText xml:space="preserve"> PAGEREF _Toc493755553 \h </w:instrText>
        </w:r>
        <w:r w:rsidR="00D100A4">
          <w:rPr>
            <w:webHidden/>
          </w:rPr>
        </w:r>
        <w:r w:rsidR="00D100A4">
          <w:rPr>
            <w:webHidden/>
          </w:rPr>
          <w:fldChar w:fldCharType="separate"/>
        </w:r>
        <w:r w:rsidR="00D100A4">
          <w:rPr>
            <w:webHidden/>
          </w:rPr>
          <w:t>82</w:t>
        </w:r>
        <w:r w:rsidR="00D100A4">
          <w:rPr>
            <w:webHidden/>
          </w:rPr>
          <w:fldChar w:fldCharType="end"/>
        </w:r>
      </w:hyperlink>
    </w:p>
    <w:p w14:paraId="1D5FA4D7"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54" w:history="1">
        <w:r w:rsidR="00D100A4" w:rsidRPr="00913488">
          <w:rPr>
            <w:rStyle w:val="Hyperlink"/>
            <w:rFonts w:ascii="Calibri" w:hAnsi="Calibri"/>
          </w:rPr>
          <w:t>48.</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WAIVER AND CUMULATIVE REMEDIES</w:t>
        </w:r>
        <w:r w:rsidR="00D100A4">
          <w:rPr>
            <w:webHidden/>
          </w:rPr>
          <w:tab/>
        </w:r>
        <w:r w:rsidR="00D100A4">
          <w:rPr>
            <w:webHidden/>
          </w:rPr>
          <w:fldChar w:fldCharType="begin"/>
        </w:r>
        <w:r w:rsidR="00D100A4">
          <w:rPr>
            <w:webHidden/>
          </w:rPr>
          <w:instrText xml:space="preserve"> PAGEREF _Toc493755554 \h </w:instrText>
        </w:r>
        <w:r w:rsidR="00D100A4">
          <w:rPr>
            <w:webHidden/>
          </w:rPr>
        </w:r>
        <w:r w:rsidR="00D100A4">
          <w:rPr>
            <w:webHidden/>
          </w:rPr>
          <w:fldChar w:fldCharType="separate"/>
        </w:r>
        <w:r w:rsidR="00D100A4">
          <w:rPr>
            <w:webHidden/>
          </w:rPr>
          <w:t>83</w:t>
        </w:r>
        <w:r w:rsidR="00D100A4">
          <w:rPr>
            <w:webHidden/>
          </w:rPr>
          <w:fldChar w:fldCharType="end"/>
        </w:r>
      </w:hyperlink>
    </w:p>
    <w:p w14:paraId="7943948F"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55" w:history="1">
        <w:r w:rsidR="00D100A4" w:rsidRPr="00913488">
          <w:rPr>
            <w:rStyle w:val="Hyperlink"/>
            <w:rFonts w:ascii="Calibri" w:hAnsi="Calibri"/>
          </w:rPr>
          <w:t>49.</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RELATIONSHIP OF THE PARTIES</w:t>
        </w:r>
        <w:r w:rsidR="00D100A4">
          <w:rPr>
            <w:webHidden/>
          </w:rPr>
          <w:tab/>
        </w:r>
        <w:r w:rsidR="00D100A4">
          <w:rPr>
            <w:webHidden/>
          </w:rPr>
          <w:fldChar w:fldCharType="begin"/>
        </w:r>
        <w:r w:rsidR="00D100A4">
          <w:rPr>
            <w:webHidden/>
          </w:rPr>
          <w:instrText xml:space="preserve"> PAGEREF _Toc493755555 \h </w:instrText>
        </w:r>
        <w:r w:rsidR="00D100A4">
          <w:rPr>
            <w:webHidden/>
          </w:rPr>
        </w:r>
        <w:r w:rsidR="00D100A4">
          <w:rPr>
            <w:webHidden/>
          </w:rPr>
          <w:fldChar w:fldCharType="separate"/>
        </w:r>
        <w:r w:rsidR="00D100A4">
          <w:rPr>
            <w:webHidden/>
          </w:rPr>
          <w:t>83</w:t>
        </w:r>
        <w:r w:rsidR="00D100A4">
          <w:rPr>
            <w:webHidden/>
          </w:rPr>
          <w:fldChar w:fldCharType="end"/>
        </w:r>
      </w:hyperlink>
    </w:p>
    <w:p w14:paraId="30A72497"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56" w:history="1">
        <w:r w:rsidR="00D100A4" w:rsidRPr="00913488">
          <w:rPr>
            <w:rStyle w:val="Hyperlink"/>
            <w:rFonts w:ascii="Calibri" w:hAnsi="Calibri"/>
          </w:rPr>
          <w:t>50.</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PREVENTION OF FRAUD AND BRIBERY</w:t>
        </w:r>
        <w:r w:rsidR="00D100A4">
          <w:rPr>
            <w:webHidden/>
          </w:rPr>
          <w:tab/>
        </w:r>
        <w:r w:rsidR="00D100A4">
          <w:rPr>
            <w:webHidden/>
          </w:rPr>
          <w:fldChar w:fldCharType="begin"/>
        </w:r>
        <w:r w:rsidR="00D100A4">
          <w:rPr>
            <w:webHidden/>
          </w:rPr>
          <w:instrText xml:space="preserve"> PAGEREF _Toc493755556 \h </w:instrText>
        </w:r>
        <w:r w:rsidR="00D100A4">
          <w:rPr>
            <w:webHidden/>
          </w:rPr>
        </w:r>
        <w:r w:rsidR="00D100A4">
          <w:rPr>
            <w:webHidden/>
          </w:rPr>
          <w:fldChar w:fldCharType="separate"/>
        </w:r>
        <w:r w:rsidR="00D100A4">
          <w:rPr>
            <w:webHidden/>
          </w:rPr>
          <w:t>83</w:t>
        </w:r>
        <w:r w:rsidR="00D100A4">
          <w:rPr>
            <w:webHidden/>
          </w:rPr>
          <w:fldChar w:fldCharType="end"/>
        </w:r>
      </w:hyperlink>
    </w:p>
    <w:p w14:paraId="17338B67"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57" w:history="1">
        <w:r w:rsidR="00D100A4" w:rsidRPr="00913488">
          <w:rPr>
            <w:rStyle w:val="Hyperlink"/>
            <w:rFonts w:ascii="Calibri" w:hAnsi="Calibri"/>
          </w:rPr>
          <w:t>51.</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SEVERANCE</w:t>
        </w:r>
        <w:r w:rsidR="00D100A4">
          <w:rPr>
            <w:webHidden/>
          </w:rPr>
          <w:tab/>
        </w:r>
        <w:r w:rsidR="00D100A4">
          <w:rPr>
            <w:webHidden/>
          </w:rPr>
          <w:fldChar w:fldCharType="begin"/>
        </w:r>
        <w:r w:rsidR="00D100A4">
          <w:rPr>
            <w:webHidden/>
          </w:rPr>
          <w:instrText xml:space="preserve"> PAGEREF _Toc493755557 \h </w:instrText>
        </w:r>
        <w:r w:rsidR="00D100A4">
          <w:rPr>
            <w:webHidden/>
          </w:rPr>
        </w:r>
        <w:r w:rsidR="00D100A4">
          <w:rPr>
            <w:webHidden/>
          </w:rPr>
          <w:fldChar w:fldCharType="separate"/>
        </w:r>
        <w:r w:rsidR="00D100A4">
          <w:rPr>
            <w:webHidden/>
          </w:rPr>
          <w:t>85</w:t>
        </w:r>
        <w:r w:rsidR="00D100A4">
          <w:rPr>
            <w:webHidden/>
          </w:rPr>
          <w:fldChar w:fldCharType="end"/>
        </w:r>
      </w:hyperlink>
    </w:p>
    <w:p w14:paraId="2F779A07"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58" w:history="1">
        <w:r w:rsidR="00D100A4" w:rsidRPr="00913488">
          <w:rPr>
            <w:rStyle w:val="Hyperlink"/>
            <w:rFonts w:ascii="Calibri" w:hAnsi="Calibri"/>
          </w:rPr>
          <w:t>52.</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FURTHER ASSURANCES</w:t>
        </w:r>
        <w:r w:rsidR="00D100A4">
          <w:rPr>
            <w:webHidden/>
          </w:rPr>
          <w:tab/>
        </w:r>
        <w:r w:rsidR="00D100A4">
          <w:rPr>
            <w:webHidden/>
          </w:rPr>
          <w:fldChar w:fldCharType="begin"/>
        </w:r>
        <w:r w:rsidR="00D100A4">
          <w:rPr>
            <w:webHidden/>
          </w:rPr>
          <w:instrText xml:space="preserve"> PAGEREF _Toc493755558 \h </w:instrText>
        </w:r>
        <w:r w:rsidR="00D100A4">
          <w:rPr>
            <w:webHidden/>
          </w:rPr>
        </w:r>
        <w:r w:rsidR="00D100A4">
          <w:rPr>
            <w:webHidden/>
          </w:rPr>
          <w:fldChar w:fldCharType="separate"/>
        </w:r>
        <w:r w:rsidR="00D100A4">
          <w:rPr>
            <w:webHidden/>
          </w:rPr>
          <w:t>85</w:t>
        </w:r>
        <w:r w:rsidR="00D100A4">
          <w:rPr>
            <w:webHidden/>
          </w:rPr>
          <w:fldChar w:fldCharType="end"/>
        </w:r>
      </w:hyperlink>
    </w:p>
    <w:p w14:paraId="1A5CCD72"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59" w:history="1">
        <w:r w:rsidR="00D100A4" w:rsidRPr="00913488">
          <w:rPr>
            <w:rStyle w:val="Hyperlink"/>
            <w:rFonts w:ascii="Calibri" w:hAnsi="Calibri"/>
          </w:rPr>
          <w:t>53.</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ENTIRE AGREEMENT</w:t>
        </w:r>
        <w:r w:rsidR="00D100A4">
          <w:rPr>
            <w:webHidden/>
          </w:rPr>
          <w:tab/>
        </w:r>
        <w:r w:rsidR="00D100A4">
          <w:rPr>
            <w:webHidden/>
          </w:rPr>
          <w:fldChar w:fldCharType="begin"/>
        </w:r>
        <w:r w:rsidR="00D100A4">
          <w:rPr>
            <w:webHidden/>
          </w:rPr>
          <w:instrText xml:space="preserve"> PAGEREF _Toc493755559 \h </w:instrText>
        </w:r>
        <w:r w:rsidR="00D100A4">
          <w:rPr>
            <w:webHidden/>
          </w:rPr>
        </w:r>
        <w:r w:rsidR="00D100A4">
          <w:rPr>
            <w:webHidden/>
          </w:rPr>
          <w:fldChar w:fldCharType="separate"/>
        </w:r>
        <w:r w:rsidR="00D100A4">
          <w:rPr>
            <w:webHidden/>
          </w:rPr>
          <w:t>85</w:t>
        </w:r>
        <w:r w:rsidR="00D100A4">
          <w:rPr>
            <w:webHidden/>
          </w:rPr>
          <w:fldChar w:fldCharType="end"/>
        </w:r>
      </w:hyperlink>
    </w:p>
    <w:p w14:paraId="75424C27"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60" w:history="1">
        <w:r w:rsidR="00D100A4" w:rsidRPr="00913488">
          <w:rPr>
            <w:rStyle w:val="Hyperlink"/>
            <w:rFonts w:ascii="Calibri" w:hAnsi="Calibri"/>
          </w:rPr>
          <w:t>54.</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THIRD PARTY RIGHTS</w:t>
        </w:r>
        <w:r w:rsidR="00D100A4">
          <w:rPr>
            <w:webHidden/>
          </w:rPr>
          <w:tab/>
        </w:r>
        <w:r w:rsidR="00D100A4">
          <w:rPr>
            <w:webHidden/>
          </w:rPr>
          <w:fldChar w:fldCharType="begin"/>
        </w:r>
        <w:r w:rsidR="00D100A4">
          <w:rPr>
            <w:webHidden/>
          </w:rPr>
          <w:instrText xml:space="preserve"> PAGEREF _Toc493755560 \h </w:instrText>
        </w:r>
        <w:r w:rsidR="00D100A4">
          <w:rPr>
            <w:webHidden/>
          </w:rPr>
        </w:r>
        <w:r w:rsidR="00D100A4">
          <w:rPr>
            <w:webHidden/>
          </w:rPr>
          <w:fldChar w:fldCharType="separate"/>
        </w:r>
        <w:r w:rsidR="00D100A4">
          <w:rPr>
            <w:webHidden/>
          </w:rPr>
          <w:t>85</w:t>
        </w:r>
        <w:r w:rsidR="00D100A4">
          <w:rPr>
            <w:webHidden/>
          </w:rPr>
          <w:fldChar w:fldCharType="end"/>
        </w:r>
      </w:hyperlink>
    </w:p>
    <w:p w14:paraId="0B7067C9"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61" w:history="1">
        <w:r w:rsidR="00D100A4" w:rsidRPr="00913488">
          <w:rPr>
            <w:rStyle w:val="Hyperlink"/>
            <w:rFonts w:ascii="Calibri" w:hAnsi="Calibri"/>
          </w:rPr>
          <w:t>55.</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NOTICES</w:t>
        </w:r>
        <w:r w:rsidR="00D100A4">
          <w:rPr>
            <w:webHidden/>
          </w:rPr>
          <w:tab/>
        </w:r>
        <w:r w:rsidR="00D100A4">
          <w:rPr>
            <w:webHidden/>
          </w:rPr>
          <w:fldChar w:fldCharType="begin"/>
        </w:r>
        <w:r w:rsidR="00D100A4">
          <w:rPr>
            <w:webHidden/>
          </w:rPr>
          <w:instrText xml:space="preserve"> PAGEREF _Toc493755561 \h </w:instrText>
        </w:r>
        <w:r w:rsidR="00D100A4">
          <w:rPr>
            <w:webHidden/>
          </w:rPr>
        </w:r>
        <w:r w:rsidR="00D100A4">
          <w:rPr>
            <w:webHidden/>
          </w:rPr>
          <w:fldChar w:fldCharType="separate"/>
        </w:r>
        <w:r w:rsidR="00D100A4">
          <w:rPr>
            <w:webHidden/>
          </w:rPr>
          <w:t>86</w:t>
        </w:r>
        <w:r w:rsidR="00D100A4">
          <w:rPr>
            <w:webHidden/>
          </w:rPr>
          <w:fldChar w:fldCharType="end"/>
        </w:r>
      </w:hyperlink>
    </w:p>
    <w:p w14:paraId="724A47FC"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62" w:history="1">
        <w:r w:rsidR="00D100A4" w:rsidRPr="00913488">
          <w:rPr>
            <w:rStyle w:val="Hyperlink"/>
            <w:rFonts w:ascii="Calibri" w:hAnsi="Calibri"/>
          </w:rPr>
          <w:t>56.</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DISPUTE RESOLUTION</w:t>
        </w:r>
        <w:r w:rsidR="00D100A4">
          <w:rPr>
            <w:webHidden/>
          </w:rPr>
          <w:tab/>
        </w:r>
        <w:r w:rsidR="00D100A4">
          <w:rPr>
            <w:webHidden/>
          </w:rPr>
          <w:fldChar w:fldCharType="begin"/>
        </w:r>
        <w:r w:rsidR="00D100A4">
          <w:rPr>
            <w:webHidden/>
          </w:rPr>
          <w:instrText xml:space="preserve"> PAGEREF _Toc493755562 \h </w:instrText>
        </w:r>
        <w:r w:rsidR="00D100A4">
          <w:rPr>
            <w:webHidden/>
          </w:rPr>
        </w:r>
        <w:r w:rsidR="00D100A4">
          <w:rPr>
            <w:webHidden/>
          </w:rPr>
          <w:fldChar w:fldCharType="separate"/>
        </w:r>
        <w:r w:rsidR="00D100A4">
          <w:rPr>
            <w:webHidden/>
          </w:rPr>
          <w:t>87</w:t>
        </w:r>
        <w:r w:rsidR="00D100A4">
          <w:rPr>
            <w:webHidden/>
          </w:rPr>
          <w:fldChar w:fldCharType="end"/>
        </w:r>
      </w:hyperlink>
    </w:p>
    <w:p w14:paraId="26B870B4"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63" w:history="1">
        <w:r w:rsidR="00D100A4" w:rsidRPr="00913488">
          <w:rPr>
            <w:rStyle w:val="Hyperlink"/>
            <w:rFonts w:ascii="Calibri" w:hAnsi="Calibri"/>
          </w:rPr>
          <w:t>57.</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GOVERNING LAW AND JURISDICTION</w:t>
        </w:r>
        <w:r w:rsidR="00D100A4">
          <w:rPr>
            <w:webHidden/>
          </w:rPr>
          <w:tab/>
        </w:r>
        <w:r w:rsidR="00D100A4">
          <w:rPr>
            <w:webHidden/>
          </w:rPr>
          <w:fldChar w:fldCharType="begin"/>
        </w:r>
        <w:r w:rsidR="00D100A4">
          <w:rPr>
            <w:webHidden/>
          </w:rPr>
          <w:instrText xml:space="preserve"> PAGEREF _Toc493755563 \h </w:instrText>
        </w:r>
        <w:r w:rsidR="00D100A4">
          <w:rPr>
            <w:webHidden/>
          </w:rPr>
        </w:r>
        <w:r w:rsidR="00D100A4">
          <w:rPr>
            <w:webHidden/>
          </w:rPr>
          <w:fldChar w:fldCharType="separate"/>
        </w:r>
        <w:r w:rsidR="00D100A4">
          <w:rPr>
            <w:webHidden/>
          </w:rPr>
          <w:t>87</w:t>
        </w:r>
        <w:r w:rsidR="00D100A4">
          <w:rPr>
            <w:webHidden/>
          </w:rPr>
          <w:fldChar w:fldCharType="end"/>
        </w:r>
      </w:hyperlink>
    </w:p>
    <w:p w14:paraId="0CC8816F" w14:textId="77777777" w:rsidR="00D100A4" w:rsidRDefault="0010113D">
      <w:pPr>
        <w:pStyle w:val="TOC1"/>
        <w:rPr>
          <w:rFonts w:asciiTheme="minorHAnsi" w:eastAsiaTheme="minorEastAsia" w:hAnsiTheme="minorHAnsi" w:cstheme="minorBidi"/>
          <w:b w:val="0"/>
        </w:rPr>
      </w:pPr>
      <w:hyperlink w:anchor="_Toc493755564" w:history="1">
        <w:r w:rsidR="00D100A4" w:rsidRPr="00913488">
          <w:rPr>
            <w:rStyle w:val="Hyperlink"/>
            <w:rFonts w:ascii="Calibri" w:hAnsi="Calibri"/>
          </w:rPr>
          <w:t>CALL OFF SCHEDULE 1: DEFINITIONS</w:t>
        </w:r>
        <w:r w:rsidR="00D100A4">
          <w:rPr>
            <w:webHidden/>
          </w:rPr>
          <w:tab/>
        </w:r>
        <w:r w:rsidR="00D100A4">
          <w:rPr>
            <w:webHidden/>
          </w:rPr>
          <w:fldChar w:fldCharType="begin"/>
        </w:r>
        <w:r w:rsidR="00D100A4">
          <w:rPr>
            <w:webHidden/>
          </w:rPr>
          <w:instrText xml:space="preserve"> PAGEREF _Toc493755564 \h </w:instrText>
        </w:r>
        <w:r w:rsidR="00D100A4">
          <w:rPr>
            <w:webHidden/>
          </w:rPr>
        </w:r>
        <w:r w:rsidR="00D100A4">
          <w:rPr>
            <w:webHidden/>
          </w:rPr>
          <w:fldChar w:fldCharType="separate"/>
        </w:r>
        <w:r w:rsidR="00D100A4">
          <w:rPr>
            <w:webHidden/>
          </w:rPr>
          <w:t>88</w:t>
        </w:r>
        <w:r w:rsidR="00D100A4">
          <w:rPr>
            <w:webHidden/>
          </w:rPr>
          <w:fldChar w:fldCharType="end"/>
        </w:r>
      </w:hyperlink>
    </w:p>
    <w:p w14:paraId="031A4337" w14:textId="77777777" w:rsidR="00D100A4" w:rsidRDefault="0010113D">
      <w:pPr>
        <w:pStyle w:val="TOC1"/>
        <w:rPr>
          <w:rFonts w:asciiTheme="minorHAnsi" w:eastAsiaTheme="minorEastAsia" w:hAnsiTheme="minorHAnsi" w:cstheme="minorBidi"/>
          <w:b w:val="0"/>
        </w:rPr>
      </w:pPr>
      <w:hyperlink w:anchor="_Toc493755565" w:history="1">
        <w:r w:rsidR="00D100A4" w:rsidRPr="00913488">
          <w:rPr>
            <w:rStyle w:val="Hyperlink"/>
            <w:rFonts w:ascii="Calibri" w:hAnsi="Calibri"/>
          </w:rPr>
          <w:t>CALL OFF SCHEDULE 2: GOODS AND/OR SERVICES</w:t>
        </w:r>
        <w:r w:rsidR="00D100A4">
          <w:rPr>
            <w:webHidden/>
          </w:rPr>
          <w:tab/>
        </w:r>
        <w:r w:rsidR="00D100A4">
          <w:rPr>
            <w:webHidden/>
          </w:rPr>
          <w:fldChar w:fldCharType="begin"/>
        </w:r>
        <w:r w:rsidR="00D100A4">
          <w:rPr>
            <w:webHidden/>
          </w:rPr>
          <w:instrText xml:space="preserve"> PAGEREF _Toc493755565 \h </w:instrText>
        </w:r>
        <w:r w:rsidR="00D100A4">
          <w:rPr>
            <w:webHidden/>
          </w:rPr>
        </w:r>
        <w:r w:rsidR="00D100A4">
          <w:rPr>
            <w:webHidden/>
          </w:rPr>
          <w:fldChar w:fldCharType="separate"/>
        </w:r>
        <w:r w:rsidR="00D100A4">
          <w:rPr>
            <w:webHidden/>
          </w:rPr>
          <w:t>114</w:t>
        </w:r>
        <w:r w:rsidR="00D100A4">
          <w:rPr>
            <w:webHidden/>
          </w:rPr>
          <w:fldChar w:fldCharType="end"/>
        </w:r>
      </w:hyperlink>
    </w:p>
    <w:p w14:paraId="219137D3"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66" w:history="1">
        <w:r w:rsidR="00D100A4" w:rsidRPr="00913488">
          <w:rPr>
            <w:rStyle w:val="Hyperlink"/>
            <w:rFonts w:ascii="Calibri" w:hAnsi="Calibri"/>
          </w:rPr>
          <w:t>ANNEX 1: the Services</w:t>
        </w:r>
        <w:r w:rsidR="00D100A4">
          <w:rPr>
            <w:webHidden/>
          </w:rPr>
          <w:tab/>
        </w:r>
        <w:r w:rsidR="00D100A4">
          <w:rPr>
            <w:webHidden/>
          </w:rPr>
          <w:fldChar w:fldCharType="begin"/>
        </w:r>
        <w:r w:rsidR="00D100A4">
          <w:rPr>
            <w:webHidden/>
          </w:rPr>
          <w:instrText xml:space="preserve"> PAGEREF _Toc493755566 \h </w:instrText>
        </w:r>
        <w:r w:rsidR="00D100A4">
          <w:rPr>
            <w:webHidden/>
          </w:rPr>
        </w:r>
        <w:r w:rsidR="00D100A4">
          <w:rPr>
            <w:webHidden/>
          </w:rPr>
          <w:fldChar w:fldCharType="separate"/>
        </w:r>
        <w:r w:rsidR="00D100A4">
          <w:rPr>
            <w:webHidden/>
          </w:rPr>
          <w:t>115</w:t>
        </w:r>
        <w:r w:rsidR="00D100A4">
          <w:rPr>
            <w:webHidden/>
          </w:rPr>
          <w:fldChar w:fldCharType="end"/>
        </w:r>
      </w:hyperlink>
    </w:p>
    <w:p w14:paraId="5B175EE3"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67" w:history="1">
        <w:r w:rsidR="00D100A4" w:rsidRPr="00913488">
          <w:rPr>
            <w:rStyle w:val="Hyperlink"/>
            <w:rFonts w:ascii="Calibri" w:hAnsi="Calibri"/>
          </w:rPr>
          <w:t>ANNEX 2: THE goods</w:t>
        </w:r>
        <w:r w:rsidR="00D100A4">
          <w:rPr>
            <w:webHidden/>
          </w:rPr>
          <w:tab/>
        </w:r>
        <w:r w:rsidR="00D100A4">
          <w:rPr>
            <w:webHidden/>
          </w:rPr>
          <w:fldChar w:fldCharType="begin"/>
        </w:r>
        <w:r w:rsidR="00D100A4">
          <w:rPr>
            <w:webHidden/>
          </w:rPr>
          <w:instrText xml:space="preserve"> PAGEREF _Toc493755567 \h </w:instrText>
        </w:r>
        <w:r w:rsidR="00D100A4">
          <w:rPr>
            <w:webHidden/>
          </w:rPr>
        </w:r>
        <w:r w:rsidR="00D100A4">
          <w:rPr>
            <w:webHidden/>
          </w:rPr>
          <w:fldChar w:fldCharType="separate"/>
        </w:r>
        <w:r w:rsidR="00D100A4">
          <w:rPr>
            <w:webHidden/>
          </w:rPr>
          <w:t>116</w:t>
        </w:r>
        <w:r w:rsidR="00D100A4">
          <w:rPr>
            <w:webHidden/>
          </w:rPr>
          <w:fldChar w:fldCharType="end"/>
        </w:r>
      </w:hyperlink>
    </w:p>
    <w:p w14:paraId="2AA01504" w14:textId="77777777" w:rsidR="00D100A4" w:rsidRDefault="0010113D">
      <w:pPr>
        <w:pStyle w:val="TOC1"/>
        <w:rPr>
          <w:rFonts w:asciiTheme="minorHAnsi" w:eastAsiaTheme="minorEastAsia" w:hAnsiTheme="minorHAnsi" w:cstheme="minorBidi"/>
          <w:b w:val="0"/>
        </w:rPr>
      </w:pPr>
      <w:hyperlink w:anchor="_Toc493755568" w:history="1">
        <w:r w:rsidR="00D100A4" w:rsidRPr="00913488">
          <w:rPr>
            <w:rStyle w:val="Hyperlink"/>
            <w:rFonts w:ascii="Calibri" w:hAnsi="Calibri"/>
          </w:rPr>
          <w:t>CALL OFF SCHEDULE 3: CALL OFF CONTRACT CHARGES, PAYMENT AND INVOICING</w:t>
        </w:r>
        <w:r w:rsidR="00D100A4">
          <w:rPr>
            <w:webHidden/>
          </w:rPr>
          <w:tab/>
        </w:r>
        <w:r w:rsidR="00D100A4">
          <w:rPr>
            <w:webHidden/>
          </w:rPr>
          <w:fldChar w:fldCharType="begin"/>
        </w:r>
        <w:r w:rsidR="00D100A4">
          <w:rPr>
            <w:webHidden/>
          </w:rPr>
          <w:instrText xml:space="preserve"> PAGEREF _Toc493755568 \h </w:instrText>
        </w:r>
        <w:r w:rsidR="00D100A4">
          <w:rPr>
            <w:webHidden/>
          </w:rPr>
        </w:r>
        <w:r w:rsidR="00D100A4">
          <w:rPr>
            <w:webHidden/>
          </w:rPr>
          <w:fldChar w:fldCharType="separate"/>
        </w:r>
        <w:r w:rsidR="00D100A4">
          <w:rPr>
            <w:webHidden/>
          </w:rPr>
          <w:t>117</w:t>
        </w:r>
        <w:r w:rsidR="00D100A4">
          <w:rPr>
            <w:webHidden/>
          </w:rPr>
          <w:fldChar w:fldCharType="end"/>
        </w:r>
      </w:hyperlink>
    </w:p>
    <w:p w14:paraId="5A52F92B"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69" w:history="1">
        <w:r w:rsidR="00D100A4" w:rsidRPr="00913488">
          <w:rPr>
            <w:rStyle w:val="Hyperlink"/>
            <w:rFonts w:ascii="Calibri" w:hAnsi="Calibri"/>
          </w:rPr>
          <w:t>ANNEX 1: CALL OFF CONTRACT CHARGES</w:t>
        </w:r>
        <w:r w:rsidR="00D100A4">
          <w:rPr>
            <w:webHidden/>
          </w:rPr>
          <w:tab/>
        </w:r>
        <w:r w:rsidR="00D100A4">
          <w:rPr>
            <w:webHidden/>
          </w:rPr>
          <w:fldChar w:fldCharType="begin"/>
        </w:r>
        <w:r w:rsidR="00D100A4">
          <w:rPr>
            <w:webHidden/>
          </w:rPr>
          <w:instrText xml:space="preserve"> PAGEREF _Toc493755569 \h </w:instrText>
        </w:r>
        <w:r w:rsidR="00D100A4">
          <w:rPr>
            <w:webHidden/>
          </w:rPr>
        </w:r>
        <w:r w:rsidR="00D100A4">
          <w:rPr>
            <w:webHidden/>
          </w:rPr>
          <w:fldChar w:fldCharType="separate"/>
        </w:r>
        <w:r w:rsidR="00D100A4">
          <w:rPr>
            <w:webHidden/>
          </w:rPr>
          <w:t>122</w:t>
        </w:r>
        <w:r w:rsidR="00D100A4">
          <w:rPr>
            <w:webHidden/>
          </w:rPr>
          <w:fldChar w:fldCharType="end"/>
        </w:r>
      </w:hyperlink>
    </w:p>
    <w:p w14:paraId="3C2DC1BC"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70" w:history="1">
        <w:r w:rsidR="00D100A4" w:rsidRPr="00913488">
          <w:rPr>
            <w:rStyle w:val="Hyperlink"/>
            <w:rFonts w:ascii="Calibri" w:hAnsi="Calibri"/>
          </w:rPr>
          <w:t>ANNEX 2: NOT USED</w:t>
        </w:r>
        <w:r w:rsidR="00D100A4">
          <w:rPr>
            <w:webHidden/>
          </w:rPr>
          <w:tab/>
        </w:r>
        <w:r w:rsidR="00D100A4">
          <w:rPr>
            <w:webHidden/>
          </w:rPr>
          <w:fldChar w:fldCharType="begin"/>
        </w:r>
        <w:r w:rsidR="00D100A4">
          <w:rPr>
            <w:webHidden/>
          </w:rPr>
          <w:instrText xml:space="preserve"> PAGEREF _Toc493755570 \h </w:instrText>
        </w:r>
        <w:r w:rsidR="00D100A4">
          <w:rPr>
            <w:webHidden/>
          </w:rPr>
        </w:r>
        <w:r w:rsidR="00D100A4">
          <w:rPr>
            <w:webHidden/>
          </w:rPr>
          <w:fldChar w:fldCharType="separate"/>
        </w:r>
        <w:r w:rsidR="00D100A4">
          <w:rPr>
            <w:webHidden/>
          </w:rPr>
          <w:t>123</w:t>
        </w:r>
        <w:r w:rsidR="00D100A4">
          <w:rPr>
            <w:webHidden/>
          </w:rPr>
          <w:fldChar w:fldCharType="end"/>
        </w:r>
      </w:hyperlink>
    </w:p>
    <w:p w14:paraId="426E1E57" w14:textId="77777777" w:rsidR="00D100A4" w:rsidRDefault="0010113D">
      <w:pPr>
        <w:pStyle w:val="TOC1"/>
        <w:rPr>
          <w:rFonts w:asciiTheme="minorHAnsi" w:eastAsiaTheme="minorEastAsia" w:hAnsiTheme="minorHAnsi" w:cstheme="minorBidi"/>
          <w:b w:val="0"/>
        </w:rPr>
      </w:pPr>
      <w:hyperlink w:anchor="_Toc493755571" w:history="1">
        <w:r w:rsidR="00D100A4" w:rsidRPr="00913488">
          <w:rPr>
            <w:rStyle w:val="Hyperlink"/>
            <w:rFonts w:ascii="Calibri" w:hAnsi="Calibri"/>
          </w:rPr>
          <w:t>CALL OFF SCHEDULE 4: IMPLEMENTATION PLAN</w:t>
        </w:r>
        <w:r w:rsidR="00D100A4">
          <w:rPr>
            <w:webHidden/>
          </w:rPr>
          <w:tab/>
        </w:r>
        <w:r w:rsidR="00D100A4">
          <w:rPr>
            <w:webHidden/>
          </w:rPr>
          <w:fldChar w:fldCharType="begin"/>
        </w:r>
        <w:r w:rsidR="00D100A4">
          <w:rPr>
            <w:webHidden/>
          </w:rPr>
          <w:instrText xml:space="preserve"> PAGEREF _Toc493755571 \h </w:instrText>
        </w:r>
        <w:r w:rsidR="00D100A4">
          <w:rPr>
            <w:webHidden/>
          </w:rPr>
        </w:r>
        <w:r w:rsidR="00D100A4">
          <w:rPr>
            <w:webHidden/>
          </w:rPr>
          <w:fldChar w:fldCharType="separate"/>
        </w:r>
        <w:r w:rsidR="00D100A4">
          <w:rPr>
            <w:webHidden/>
          </w:rPr>
          <w:t>124</w:t>
        </w:r>
        <w:r w:rsidR="00D100A4">
          <w:rPr>
            <w:webHidden/>
          </w:rPr>
          <w:fldChar w:fldCharType="end"/>
        </w:r>
      </w:hyperlink>
    </w:p>
    <w:p w14:paraId="158ECFAB"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72" w:history="1">
        <w:r w:rsidR="00D100A4" w:rsidRPr="00913488">
          <w:rPr>
            <w:rStyle w:val="Hyperlink"/>
            <w:rFonts w:ascii="Calibri" w:hAnsi="Calibri"/>
          </w:rPr>
          <w:t>1.</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INTRODUCTION</w:t>
        </w:r>
        <w:r w:rsidR="00D100A4">
          <w:rPr>
            <w:webHidden/>
          </w:rPr>
          <w:tab/>
        </w:r>
        <w:r w:rsidR="00D100A4">
          <w:rPr>
            <w:webHidden/>
          </w:rPr>
          <w:fldChar w:fldCharType="begin"/>
        </w:r>
        <w:r w:rsidR="00D100A4">
          <w:rPr>
            <w:webHidden/>
          </w:rPr>
          <w:instrText xml:space="preserve"> PAGEREF _Toc493755572 \h </w:instrText>
        </w:r>
        <w:r w:rsidR="00D100A4">
          <w:rPr>
            <w:webHidden/>
          </w:rPr>
        </w:r>
        <w:r w:rsidR="00D100A4">
          <w:rPr>
            <w:webHidden/>
          </w:rPr>
          <w:fldChar w:fldCharType="separate"/>
        </w:r>
        <w:r w:rsidR="00D100A4">
          <w:rPr>
            <w:webHidden/>
          </w:rPr>
          <w:t>124</w:t>
        </w:r>
        <w:r w:rsidR="00D100A4">
          <w:rPr>
            <w:webHidden/>
          </w:rPr>
          <w:fldChar w:fldCharType="end"/>
        </w:r>
      </w:hyperlink>
    </w:p>
    <w:p w14:paraId="22C1815B"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73" w:history="1">
        <w:r w:rsidR="00D100A4" w:rsidRPr="00913488">
          <w:rPr>
            <w:rStyle w:val="Hyperlink"/>
            <w:rFonts w:ascii="Calibri" w:hAnsi="Calibri"/>
          </w:rPr>
          <w:t>ANNEX 1: TEMPLATE IMPLENTATION PLAN</w:t>
        </w:r>
        <w:r w:rsidR="00D100A4">
          <w:rPr>
            <w:webHidden/>
          </w:rPr>
          <w:tab/>
        </w:r>
        <w:r w:rsidR="00D100A4">
          <w:rPr>
            <w:webHidden/>
          </w:rPr>
          <w:fldChar w:fldCharType="begin"/>
        </w:r>
        <w:r w:rsidR="00D100A4">
          <w:rPr>
            <w:webHidden/>
          </w:rPr>
          <w:instrText xml:space="preserve"> PAGEREF _Toc493755573 \h </w:instrText>
        </w:r>
        <w:r w:rsidR="00D100A4">
          <w:rPr>
            <w:webHidden/>
          </w:rPr>
        </w:r>
        <w:r w:rsidR="00D100A4">
          <w:rPr>
            <w:webHidden/>
          </w:rPr>
          <w:fldChar w:fldCharType="separate"/>
        </w:r>
        <w:r w:rsidR="00D100A4">
          <w:rPr>
            <w:webHidden/>
          </w:rPr>
          <w:t>125</w:t>
        </w:r>
        <w:r w:rsidR="00D100A4">
          <w:rPr>
            <w:webHidden/>
          </w:rPr>
          <w:fldChar w:fldCharType="end"/>
        </w:r>
      </w:hyperlink>
    </w:p>
    <w:p w14:paraId="748C364E"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74" w:history="1">
        <w:r w:rsidR="00D100A4" w:rsidRPr="00913488">
          <w:rPr>
            <w:rStyle w:val="Hyperlink"/>
            <w:rFonts w:ascii="Calibri" w:hAnsi="Calibri"/>
          </w:rPr>
          <w:t>1.</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Implementation plan</w:t>
        </w:r>
        <w:r w:rsidR="00D100A4">
          <w:rPr>
            <w:webHidden/>
          </w:rPr>
          <w:tab/>
        </w:r>
        <w:r w:rsidR="00D100A4">
          <w:rPr>
            <w:webHidden/>
          </w:rPr>
          <w:fldChar w:fldCharType="begin"/>
        </w:r>
        <w:r w:rsidR="00D100A4">
          <w:rPr>
            <w:webHidden/>
          </w:rPr>
          <w:instrText xml:space="preserve"> PAGEREF _Toc493755574 \h </w:instrText>
        </w:r>
        <w:r w:rsidR="00D100A4">
          <w:rPr>
            <w:webHidden/>
          </w:rPr>
        </w:r>
        <w:r w:rsidR="00D100A4">
          <w:rPr>
            <w:webHidden/>
          </w:rPr>
          <w:fldChar w:fldCharType="separate"/>
        </w:r>
        <w:r w:rsidR="00D100A4">
          <w:rPr>
            <w:webHidden/>
          </w:rPr>
          <w:t>125</w:t>
        </w:r>
        <w:r w:rsidR="00D100A4">
          <w:rPr>
            <w:webHidden/>
          </w:rPr>
          <w:fldChar w:fldCharType="end"/>
        </w:r>
      </w:hyperlink>
    </w:p>
    <w:p w14:paraId="420C3BA8" w14:textId="77777777" w:rsidR="00D100A4" w:rsidRDefault="0010113D">
      <w:pPr>
        <w:pStyle w:val="TOC1"/>
        <w:rPr>
          <w:rFonts w:asciiTheme="minorHAnsi" w:eastAsiaTheme="minorEastAsia" w:hAnsiTheme="minorHAnsi" w:cstheme="minorBidi"/>
          <w:b w:val="0"/>
        </w:rPr>
      </w:pPr>
      <w:hyperlink w:anchor="_Toc493755575" w:history="1">
        <w:r w:rsidR="00D100A4" w:rsidRPr="00913488">
          <w:rPr>
            <w:rStyle w:val="Hyperlink"/>
            <w:rFonts w:ascii="Calibri" w:hAnsi="Calibri"/>
          </w:rPr>
          <w:t>CALL OFF SCHEDULE 5: TESTING</w:t>
        </w:r>
        <w:r w:rsidR="00D100A4">
          <w:rPr>
            <w:webHidden/>
          </w:rPr>
          <w:tab/>
        </w:r>
        <w:r w:rsidR="00D100A4">
          <w:rPr>
            <w:webHidden/>
          </w:rPr>
          <w:fldChar w:fldCharType="begin"/>
        </w:r>
        <w:r w:rsidR="00D100A4">
          <w:rPr>
            <w:webHidden/>
          </w:rPr>
          <w:instrText xml:space="preserve"> PAGEREF _Toc493755575 \h </w:instrText>
        </w:r>
        <w:r w:rsidR="00D100A4">
          <w:rPr>
            <w:webHidden/>
          </w:rPr>
        </w:r>
        <w:r w:rsidR="00D100A4">
          <w:rPr>
            <w:webHidden/>
          </w:rPr>
          <w:fldChar w:fldCharType="separate"/>
        </w:r>
        <w:r w:rsidR="00D100A4">
          <w:rPr>
            <w:webHidden/>
          </w:rPr>
          <w:t>126</w:t>
        </w:r>
        <w:r w:rsidR="00D100A4">
          <w:rPr>
            <w:webHidden/>
          </w:rPr>
          <w:fldChar w:fldCharType="end"/>
        </w:r>
      </w:hyperlink>
    </w:p>
    <w:p w14:paraId="6A597678" w14:textId="77777777" w:rsidR="00D100A4" w:rsidRDefault="0010113D">
      <w:pPr>
        <w:pStyle w:val="TOC1"/>
        <w:rPr>
          <w:rFonts w:asciiTheme="minorHAnsi" w:eastAsiaTheme="minorEastAsia" w:hAnsiTheme="minorHAnsi" w:cstheme="minorBidi"/>
          <w:b w:val="0"/>
        </w:rPr>
      </w:pPr>
      <w:hyperlink w:anchor="_Toc493755576" w:history="1">
        <w:r w:rsidR="00D100A4" w:rsidRPr="00913488">
          <w:rPr>
            <w:rStyle w:val="Hyperlink"/>
            <w:rFonts w:ascii="Calibri" w:hAnsi="Calibri"/>
          </w:rPr>
          <w:t>ANNEX 1: SATISFACTION CERTIFICATE</w:t>
        </w:r>
        <w:r w:rsidR="00D100A4">
          <w:rPr>
            <w:webHidden/>
          </w:rPr>
          <w:tab/>
        </w:r>
        <w:r w:rsidR="00D100A4">
          <w:rPr>
            <w:webHidden/>
          </w:rPr>
          <w:fldChar w:fldCharType="begin"/>
        </w:r>
        <w:r w:rsidR="00D100A4">
          <w:rPr>
            <w:webHidden/>
          </w:rPr>
          <w:instrText xml:space="preserve"> PAGEREF _Toc493755576 \h </w:instrText>
        </w:r>
        <w:r w:rsidR="00D100A4">
          <w:rPr>
            <w:webHidden/>
          </w:rPr>
        </w:r>
        <w:r w:rsidR="00D100A4">
          <w:rPr>
            <w:webHidden/>
          </w:rPr>
          <w:fldChar w:fldCharType="separate"/>
        </w:r>
        <w:r w:rsidR="00D100A4">
          <w:rPr>
            <w:webHidden/>
          </w:rPr>
          <w:t>129</w:t>
        </w:r>
        <w:r w:rsidR="00D100A4">
          <w:rPr>
            <w:webHidden/>
          </w:rPr>
          <w:fldChar w:fldCharType="end"/>
        </w:r>
      </w:hyperlink>
    </w:p>
    <w:p w14:paraId="0522BCA7" w14:textId="77777777" w:rsidR="00D100A4" w:rsidRDefault="0010113D">
      <w:pPr>
        <w:pStyle w:val="TOC1"/>
        <w:rPr>
          <w:rFonts w:asciiTheme="minorHAnsi" w:eastAsiaTheme="minorEastAsia" w:hAnsiTheme="minorHAnsi" w:cstheme="minorBidi"/>
          <w:b w:val="0"/>
        </w:rPr>
      </w:pPr>
      <w:hyperlink w:anchor="_Toc493755577" w:history="1">
        <w:r w:rsidR="00D100A4" w:rsidRPr="00913488">
          <w:rPr>
            <w:rStyle w:val="Hyperlink"/>
            <w:rFonts w:ascii="Calibri" w:hAnsi="Calibri"/>
          </w:rPr>
          <w:t xml:space="preserve">CALL OFF SCHEDULE 6: SERVICE LEVELS </w:t>
        </w:r>
        <w:r w:rsidR="00D100A4" w:rsidRPr="00913488">
          <w:rPr>
            <w:rStyle w:val="Hyperlink"/>
            <w:rFonts w:ascii="Calibri" w:hAnsi="Calibri"/>
          </w:rPr>
          <w:t>A</w:t>
        </w:r>
        <w:r w:rsidR="00D100A4" w:rsidRPr="00913488">
          <w:rPr>
            <w:rStyle w:val="Hyperlink"/>
            <w:rFonts w:ascii="Calibri" w:hAnsi="Calibri"/>
          </w:rPr>
          <w:t>ND PERFORMANCE MONITORING</w:t>
        </w:r>
        <w:r w:rsidR="00D100A4">
          <w:rPr>
            <w:webHidden/>
          </w:rPr>
          <w:tab/>
        </w:r>
        <w:r w:rsidR="00D100A4">
          <w:rPr>
            <w:webHidden/>
          </w:rPr>
          <w:fldChar w:fldCharType="begin"/>
        </w:r>
        <w:r w:rsidR="00D100A4">
          <w:rPr>
            <w:webHidden/>
          </w:rPr>
          <w:instrText xml:space="preserve"> PAGEREF _Toc493755577 \h </w:instrText>
        </w:r>
        <w:r w:rsidR="00D100A4">
          <w:rPr>
            <w:webHidden/>
          </w:rPr>
        </w:r>
        <w:r w:rsidR="00D100A4">
          <w:rPr>
            <w:webHidden/>
          </w:rPr>
          <w:fldChar w:fldCharType="separate"/>
        </w:r>
        <w:r w:rsidR="00D100A4">
          <w:rPr>
            <w:webHidden/>
          </w:rPr>
          <w:t>130</w:t>
        </w:r>
        <w:r w:rsidR="00D100A4">
          <w:rPr>
            <w:webHidden/>
          </w:rPr>
          <w:fldChar w:fldCharType="end"/>
        </w:r>
      </w:hyperlink>
    </w:p>
    <w:p w14:paraId="20AC0B17"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78" w:history="1">
        <w:r w:rsidR="00D100A4" w:rsidRPr="00913488">
          <w:rPr>
            <w:rStyle w:val="Hyperlink"/>
            <w:rFonts w:ascii="Calibri" w:hAnsi="Calibri"/>
          </w:rPr>
          <w:t>ANNEX 1 TO PART A: SERVICE LEVELS TABLE</w:t>
        </w:r>
        <w:r w:rsidR="00D100A4">
          <w:rPr>
            <w:webHidden/>
          </w:rPr>
          <w:tab/>
        </w:r>
        <w:r w:rsidR="00D100A4">
          <w:rPr>
            <w:webHidden/>
          </w:rPr>
          <w:fldChar w:fldCharType="begin"/>
        </w:r>
        <w:r w:rsidR="00D100A4">
          <w:rPr>
            <w:webHidden/>
          </w:rPr>
          <w:instrText xml:space="preserve"> PAGEREF _Toc493755578 \h </w:instrText>
        </w:r>
        <w:r w:rsidR="00D100A4">
          <w:rPr>
            <w:webHidden/>
          </w:rPr>
        </w:r>
        <w:r w:rsidR="00D100A4">
          <w:rPr>
            <w:webHidden/>
          </w:rPr>
          <w:fldChar w:fldCharType="separate"/>
        </w:r>
        <w:r w:rsidR="00D100A4">
          <w:rPr>
            <w:webHidden/>
          </w:rPr>
          <w:t>133</w:t>
        </w:r>
        <w:r w:rsidR="00D100A4">
          <w:rPr>
            <w:webHidden/>
          </w:rPr>
          <w:fldChar w:fldCharType="end"/>
        </w:r>
      </w:hyperlink>
    </w:p>
    <w:p w14:paraId="03324295"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79" w:history="1">
        <w:r w:rsidR="00D100A4" w:rsidRPr="00913488">
          <w:rPr>
            <w:rStyle w:val="Hyperlink"/>
            <w:rFonts w:ascii="Calibri" w:hAnsi="Calibri"/>
          </w:rPr>
          <w:t>PART B: PERFORMANCE MONITORING</w:t>
        </w:r>
        <w:r w:rsidR="00D100A4">
          <w:rPr>
            <w:webHidden/>
          </w:rPr>
          <w:tab/>
        </w:r>
        <w:r w:rsidR="00D100A4">
          <w:rPr>
            <w:webHidden/>
          </w:rPr>
          <w:fldChar w:fldCharType="begin"/>
        </w:r>
        <w:r w:rsidR="00D100A4">
          <w:rPr>
            <w:webHidden/>
          </w:rPr>
          <w:instrText xml:space="preserve"> PAGEREF _Toc493755579 \h </w:instrText>
        </w:r>
        <w:r w:rsidR="00D100A4">
          <w:rPr>
            <w:webHidden/>
          </w:rPr>
        </w:r>
        <w:r w:rsidR="00D100A4">
          <w:rPr>
            <w:webHidden/>
          </w:rPr>
          <w:fldChar w:fldCharType="separate"/>
        </w:r>
        <w:r w:rsidR="00D100A4">
          <w:rPr>
            <w:webHidden/>
          </w:rPr>
          <w:t>134</w:t>
        </w:r>
        <w:r w:rsidR="00D100A4">
          <w:rPr>
            <w:webHidden/>
          </w:rPr>
          <w:fldChar w:fldCharType="end"/>
        </w:r>
      </w:hyperlink>
    </w:p>
    <w:p w14:paraId="3A30FDB6"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80" w:history="1">
        <w:r w:rsidR="00D100A4" w:rsidRPr="00913488">
          <w:rPr>
            <w:rStyle w:val="Hyperlink"/>
            <w:rFonts w:ascii="Calibri" w:hAnsi="Calibri"/>
          </w:rPr>
          <w:t>1.</w:t>
        </w:r>
        <w:r w:rsidR="00D100A4">
          <w:rPr>
            <w:rFonts w:asciiTheme="minorHAnsi" w:eastAsiaTheme="minorEastAsia" w:hAnsiTheme="minorHAnsi" w:cstheme="minorBidi"/>
            <w:b w:val="0"/>
            <w:bCs w:val="0"/>
            <w:caps w:val="0"/>
            <w:smallCaps w:val="0"/>
            <w:szCs w:val="22"/>
            <w:lang w:eastAsia="en-GB"/>
          </w:rPr>
          <w:tab/>
        </w:r>
        <w:r w:rsidR="00D100A4" w:rsidRPr="00913488">
          <w:rPr>
            <w:rStyle w:val="Hyperlink"/>
            <w:rFonts w:ascii="Calibri" w:hAnsi="Calibri"/>
          </w:rPr>
          <w:t>PRINCIPAL POINTS</w:t>
        </w:r>
        <w:r w:rsidR="00D100A4">
          <w:rPr>
            <w:webHidden/>
          </w:rPr>
          <w:tab/>
        </w:r>
        <w:r w:rsidR="00D100A4">
          <w:rPr>
            <w:webHidden/>
          </w:rPr>
          <w:fldChar w:fldCharType="begin"/>
        </w:r>
        <w:r w:rsidR="00D100A4">
          <w:rPr>
            <w:webHidden/>
          </w:rPr>
          <w:instrText xml:space="preserve"> PAGEREF _Toc493755580 \h </w:instrText>
        </w:r>
        <w:r w:rsidR="00D100A4">
          <w:rPr>
            <w:webHidden/>
          </w:rPr>
        </w:r>
        <w:r w:rsidR="00D100A4">
          <w:rPr>
            <w:webHidden/>
          </w:rPr>
          <w:fldChar w:fldCharType="separate"/>
        </w:r>
        <w:r w:rsidR="00D100A4">
          <w:rPr>
            <w:webHidden/>
          </w:rPr>
          <w:t>134</w:t>
        </w:r>
        <w:r w:rsidR="00D100A4">
          <w:rPr>
            <w:webHidden/>
          </w:rPr>
          <w:fldChar w:fldCharType="end"/>
        </w:r>
      </w:hyperlink>
    </w:p>
    <w:p w14:paraId="0481EFB6" w14:textId="77777777" w:rsidR="00D100A4" w:rsidRDefault="0010113D">
      <w:pPr>
        <w:pStyle w:val="TOC1"/>
        <w:rPr>
          <w:rFonts w:asciiTheme="minorHAnsi" w:eastAsiaTheme="minorEastAsia" w:hAnsiTheme="minorHAnsi" w:cstheme="minorBidi"/>
          <w:b w:val="0"/>
        </w:rPr>
      </w:pPr>
      <w:hyperlink w:anchor="_Toc493755581" w:history="1">
        <w:r w:rsidR="00D100A4" w:rsidRPr="00913488">
          <w:rPr>
            <w:rStyle w:val="Hyperlink"/>
            <w:rFonts w:ascii="Calibri" w:hAnsi="Calibri"/>
          </w:rPr>
          <w:t>CALL OFF SCHEDULE 7: SECURITY Management schedule</w:t>
        </w:r>
        <w:r w:rsidR="00D100A4">
          <w:rPr>
            <w:webHidden/>
          </w:rPr>
          <w:tab/>
        </w:r>
        <w:r w:rsidR="00D100A4">
          <w:rPr>
            <w:webHidden/>
          </w:rPr>
          <w:fldChar w:fldCharType="begin"/>
        </w:r>
        <w:r w:rsidR="00D100A4">
          <w:rPr>
            <w:webHidden/>
          </w:rPr>
          <w:instrText xml:space="preserve"> PAGEREF _Toc493755581 \h </w:instrText>
        </w:r>
        <w:r w:rsidR="00D100A4">
          <w:rPr>
            <w:webHidden/>
          </w:rPr>
        </w:r>
        <w:r w:rsidR="00D100A4">
          <w:rPr>
            <w:webHidden/>
          </w:rPr>
          <w:fldChar w:fldCharType="separate"/>
        </w:r>
        <w:r w:rsidR="00D100A4">
          <w:rPr>
            <w:webHidden/>
          </w:rPr>
          <w:t>136</w:t>
        </w:r>
        <w:r w:rsidR="00D100A4">
          <w:rPr>
            <w:webHidden/>
          </w:rPr>
          <w:fldChar w:fldCharType="end"/>
        </w:r>
      </w:hyperlink>
    </w:p>
    <w:p w14:paraId="07D5D344"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82" w:history="1">
        <w:r w:rsidR="00D100A4" w:rsidRPr="00913488">
          <w:rPr>
            <w:rStyle w:val="Hyperlink"/>
            <w:rFonts w:ascii="Calibri" w:eastAsia="STZhongsong" w:hAnsi="Calibri"/>
            <w:lang w:eastAsia="zh-CN"/>
          </w:rPr>
          <w:t>ANNEX 1: Security Policy</w:t>
        </w:r>
        <w:r w:rsidR="00D100A4">
          <w:rPr>
            <w:webHidden/>
          </w:rPr>
          <w:tab/>
        </w:r>
        <w:r w:rsidR="00D100A4">
          <w:rPr>
            <w:webHidden/>
          </w:rPr>
          <w:fldChar w:fldCharType="begin"/>
        </w:r>
        <w:r w:rsidR="00D100A4">
          <w:rPr>
            <w:webHidden/>
          </w:rPr>
          <w:instrText xml:space="preserve"> PAGEREF _Toc493755582 \h </w:instrText>
        </w:r>
        <w:r w:rsidR="00D100A4">
          <w:rPr>
            <w:webHidden/>
          </w:rPr>
        </w:r>
        <w:r w:rsidR="00D100A4">
          <w:rPr>
            <w:webHidden/>
          </w:rPr>
          <w:fldChar w:fldCharType="separate"/>
        </w:r>
        <w:r w:rsidR="00D100A4">
          <w:rPr>
            <w:webHidden/>
          </w:rPr>
          <w:t>150</w:t>
        </w:r>
        <w:r w:rsidR="00D100A4">
          <w:rPr>
            <w:webHidden/>
          </w:rPr>
          <w:fldChar w:fldCharType="end"/>
        </w:r>
      </w:hyperlink>
    </w:p>
    <w:p w14:paraId="31168962"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83" w:history="1">
        <w:r w:rsidR="00D100A4" w:rsidRPr="00913488">
          <w:rPr>
            <w:rStyle w:val="Hyperlink"/>
            <w:rFonts w:ascii="Calibri" w:hAnsi="Calibri"/>
          </w:rPr>
          <w:t>anNEX 1: Security Policy</w:t>
        </w:r>
        <w:r w:rsidR="00D100A4">
          <w:rPr>
            <w:webHidden/>
          </w:rPr>
          <w:tab/>
        </w:r>
        <w:r w:rsidR="00D100A4">
          <w:rPr>
            <w:webHidden/>
          </w:rPr>
          <w:fldChar w:fldCharType="begin"/>
        </w:r>
        <w:r w:rsidR="00D100A4">
          <w:rPr>
            <w:webHidden/>
          </w:rPr>
          <w:instrText xml:space="preserve"> PAGEREF _Toc493755583 \h </w:instrText>
        </w:r>
        <w:r w:rsidR="00D100A4">
          <w:rPr>
            <w:webHidden/>
          </w:rPr>
        </w:r>
        <w:r w:rsidR="00D100A4">
          <w:rPr>
            <w:webHidden/>
          </w:rPr>
          <w:fldChar w:fldCharType="separate"/>
        </w:r>
        <w:r w:rsidR="00D100A4">
          <w:rPr>
            <w:webHidden/>
          </w:rPr>
          <w:t>165</w:t>
        </w:r>
        <w:r w:rsidR="00D100A4">
          <w:rPr>
            <w:webHidden/>
          </w:rPr>
          <w:fldChar w:fldCharType="end"/>
        </w:r>
      </w:hyperlink>
    </w:p>
    <w:p w14:paraId="48A1387D"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84" w:history="1">
        <w:r w:rsidR="00D100A4" w:rsidRPr="00913488">
          <w:rPr>
            <w:rStyle w:val="Hyperlink"/>
            <w:rFonts w:ascii="Calibri" w:hAnsi="Calibri"/>
          </w:rPr>
          <w:t>ANNEX 2: Security Management Plan</w:t>
        </w:r>
        <w:r w:rsidR="00D100A4">
          <w:rPr>
            <w:webHidden/>
          </w:rPr>
          <w:tab/>
        </w:r>
        <w:r w:rsidR="00D100A4">
          <w:rPr>
            <w:webHidden/>
          </w:rPr>
          <w:fldChar w:fldCharType="begin"/>
        </w:r>
        <w:r w:rsidR="00D100A4">
          <w:rPr>
            <w:webHidden/>
          </w:rPr>
          <w:instrText xml:space="preserve"> PAGEREF _Toc493755584 \h </w:instrText>
        </w:r>
        <w:r w:rsidR="00D100A4">
          <w:rPr>
            <w:webHidden/>
          </w:rPr>
        </w:r>
        <w:r w:rsidR="00D100A4">
          <w:rPr>
            <w:webHidden/>
          </w:rPr>
          <w:fldChar w:fldCharType="separate"/>
        </w:r>
        <w:r w:rsidR="00D100A4">
          <w:rPr>
            <w:webHidden/>
          </w:rPr>
          <w:t>166</w:t>
        </w:r>
        <w:r w:rsidR="00D100A4">
          <w:rPr>
            <w:webHidden/>
          </w:rPr>
          <w:fldChar w:fldCharType="end"/>
        </w:r>
      </w:hyperlink>
    </w:p>
    <w:p w14:paraId="6C00DC9D" w14:textId="77777777" w:rsidR="00D100A4" w:rsidRDefault="0010113D">
      <w:pPr>
        <w:pStyle w:val="TOC1"/>
        <w:rPr>
          <w:rFonts w:asciiTheme="minorHAnsi" w:eastAsiaTheme="minorEastAsia" w:hAnsiTheme="minorHAnsi" w:cstheme="minorBidi"/>
          <w:b w:val="0"/>
        </w:rPr>
      </w:pPr>
      <w:hyperlink w:anchor="_Toc493755585" w:history="1">
        <w:r w:rsidR="00D100A4" w:rsidRPr="00913488">
          <w:rPr>
            <w:rStyle w:val="Hyperlink"/>
            <w:rFonts w:ascii="Calibri" w:hAnsi="Calibri"/>
          </w:rPr>
          <w:t>CALL OFF SCHEDULE 8: BUSINESS CONTINUITY AND DISASTER RECOVERY</w:t>
        </w:r>
        <w:r w:rsidR="00D100A4">
          <w:rPr>
            <w:webHidden/>
          </w:rPr>
          <w:tab/>
        </w:r>
        <w:r w:rsidR="00D100A4">
          <w:rPr>
            <w:webHidden/>
          </w:rPr>
          <w:fldChar w:fldCharType="begin"/>
        </w:r>
        <w:r w:rsidR="00D100A4">
          <w:rPr>
            <w:webHidden/>
          </w:rPr>
          <w:instrText xml:space="preserve"> PAGEREF _Toc493755585 \h </w:instrText>
        </w:r>
        <w:r w:rsidR="00D100A4">
          <w:rPr>
            <w:webHidden/>
          </w:rPr>
        </w:r>
        <w:r w:rsidR="00D100A4">
          <w:rPr>
            <w:webHidden/>
          </w:rPr>
          <w:fldChar w:fldCharType="separate"/>
        </w:r>
        <w:r w:rsidR="00D100A4">
          <w:rPr>
            <w:webHidden/>
          </w:rPr>
          <w:t>167</w:t>
        </w:r>
        <w:r w:rsidR="00D100A4">
          <w:rPr>
            <w:webHidden/>
          </w:rPr>
          <w:fldChar w:fldCharType="end"/>
        </w:r>
      </w:hyperlink>
    </w:p>
    <w:p w14:paraId="781C5EA1" w14:textId="77777777" w:rsidR="00D100A4" w:rsidRDefault="0010113D">
      <w:pPr>
        <w:pStyle w:val="TOC1"/>
        <w:rPr>
          <w:rFonts w:asciiTheme="minorHAnsi" w:eastAsiaTheme="minorEastAsia" w:hAnsiTheme="minorHAnsi" w:cstheme="minorBidi"/>
          <w:b w:val="0"/>
        </w:rPr>
      </w:pPr>
      <w:hyperlink w:anchor="_Toc493755586" w:history="1">
        <w:r w:rsidR="00D100A4" w:rsidRPr="00913488">
          <w:rPr>
            <w:rStyle w:val="Hyperlink"/>
            <w:rFonts w:ascii="Calibri" w:hAnsi="Calibri"/>
          </w:rPr>
          <w:t>CALL OFF SCHEDULE 9: EXIT MANAGEMENT</w:t>
        </w:r>
        <w:r w:rsidR="00D100A4">
          <w:rPr>
            <w:webHidden/>
          </w:rPr>
          <w:tab/>
        </w:r>
        <w:r w:rsidR="00D100A4">
          <w:rPr>
            <w:webHidden/>
          </w:rPr>
          <w:fldChar w:fldCharType="begin"/>
        </w:r>
        <w:r w:rsidR="00D100A4">
          <w:rPr>
            <w:webHidden/>
          </w:rPr>
          <w:instrText xml:space="preserve"> PAGEREF _Toc493755586 \h </w:instrText>
        </w:r>
        <w:r w:rsidR="00D100A4">
          <w:rPr>
            <w:webHidden/>
          </w:rPr>
        </w:r>
        <w:r w:rsidR="00D100A4">
          <w:rPr>
            <w:webHidden/>
          </w:rPr>
          <w:fldChar w:fldCharType="separate"/>
        </w:r>
        <w:r w:rsidR="00D100A4">
          <w:rPr>
            <w:webHidden/>
          </w:rPr>
          <w:t>174</w:t>
        </w:r>
        <w:r w:rsidR="00D100A4">
          <w:rPr>
            <w:webHidden/>
          </w:rPr>
          <w:fldChar w:fldCharType="end"/>
        </w:r>
      </w:hyperlink>
    </w:p>
    <w:p w14:paraId="73674065" w14:textId="77777777" w:rsidR="00D100A4" w:rsidRDefault="0010113D">
      <w:pPr>
        <w:pStyle w:val="TOC1"/>
        <w:rPr>
          <w:rFonts w:asciiTheme="minorHAnsi" w:eastAsiaTheme="minorEastAsia" w:hAnsiTheme="minorHAnsi" w:cstheme="minorBidi"/>
          <w:b w:val="0"/>
        </w:rPr>
      </w:pPr>
      <w:hyperlink w:anchor="_Toc493755587" w:history="1">
        <w:r w:rsidR="00D100A4" w:rsidRPr="00913488">
          <w:rPr>
            <w:rStyle w:val="Hyperlink"/>
            <w:rFonts w:ascii="Calibri" w:hAnsi="Calibri"/>
          </w:rPr>
          <w:t>CALL OFF SCHEDULE 10: STAFF TRANSFER</w:t>
        </w:r>
        <w:r w:rsidR="00D100A4">
          <w:rPr>
            <w:webHidden/>
          </w:rPr>
          <w:tab/>
        </w:r>
        <w:r w:rsidR="00D100A4">
          <w:rPr>
            <w:webHidden/>
          </w:rPr>
          <w:fldChar w:fldCharType="begin"/>
        </w:r>
        <w:r w:rsidR="00D100A4">
          <w:rPr>
            <w:webHidden/>
          </w:rPr>
          <w:instrText xml:space="preserve"> PAGEREF _Toc493755587 \h </w:instrText>
        </w:r>
        <w:r w:rsidR="00D100A4">
          <w:rPr>
            <w:webHidden/>
          </w:rPr>
        </w:r>
        <w:r w:rsidR="00D100A4">
          <w:rPr>
            <w:webHidden/>
          </w:rPr>
          <w:fldChar w:fldCharType="separate"/>
        </w:r>
        <w:r w:rsidR="00D100A4">
          <w:rPr>
            <w:webHidden/>
          </w:rPr>
          <w:t>186</w:t>
        </w:r>
        <w:r w:rsidR="00D100A4">
          <w:rPr>
            <w:webHidden/>
          </w:rPr>
          <w:fldChar w:fldCharType="end"/>
        </w:r>
      </w:hyperlink>
    </w:p>
    <w:p w14:paraId="5B1E50E9"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88" w:history="1">
        <w:r w:rsidR="00D100A4" w:rsidRPr="00913488">
          <w:rPr>
            <w:rStyle w:val="Hyperlink"/>
            <w:rFonts w:ascii="Calibri" w:hAnsi="Calibri"/>
          </w:rPr>
          <w:t>ANNEX TO PART A: PENSIONS</w:t>
        </w:r>
        <w:r w:rsidR="00D100A4">
          <w:rPr>
            <w:webHidden/>
          </w:rPr>
          <w:tab/>
        </w:r>
        <w:r w:rsidR="00D100A4">
          <w:rPr>
            <w:webHidden/>
          </w:rPr>
          <w:fldChar w:fldCharType="begin"/>
        </w:r>
        <w:r w:rsidR="00D100A4">
          <w:rPr>
            <w:webHidden/>
          </w:rPr>
          <w:instrText xml:space="preserve"> PAGEREF _Toc493755588 \h </w:instrText>
        </w:r>
        <w:r w:rsidR="00D100A4">
          <w:rPr>
            <w:webHidden/>
          </w:rPr>
        </w:r>
        <w:r w:rsidR="00D100A4">
          <w:rPr>
            <w:webHidden/>
          </w:rPr>
          <w:fldChar w:fldCharType="separate"/>
        </w:r>
        <w:r w:rsidR="00D100A4">
          <w:rPr>
            <w:webHidden/>
          </w:rPr>
          <w:t>195</w:t>
        </w:r>
        <w:r w:rsidR="00D100A4">
          <w:rPr>
            <w:webHidden/>
          </w:rPr>
          <w:fldChar w:fldCharType="end"/>
        </w:r>
      </w:hyperlink>
    </w:p>
    <w:p w14:paraId="3512DBFA"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89" w:history="1">
        <w:r w:rsidR="00D100A4" w:rsidRPr="00913488">
          <w:rPr>
            <w:rStyle w:val="Hyperlink"/>
            <w:rFonts w:ascii="Calibri" w:hAnsi="Calibri"/>
          </w:rPr>
          <w:t>ANNEX TO PART B: Pensions</w:t>
        </w:r>
        <w:r w:rsidR="00D100A4">
          <w:rPr>
            <w:webHidden/>
          </w:rPr>
          <w:tab/>
        </w:r>
        <w:r w:rsidR="00D100A4">
          <w:rPr>
            <w:webHidden/>
          </w:rPr>
          <w:fldChar w:fldCharType="begin"/>
        </w:r>
        <w:r w:rsidR="00D100A4">
          <w:rPr>
            <w:webHidden/>
          </w:rPr>
          <w:instrText xml:space="preserve"> PAGEREF _Toc493755589 \h </w:instrText>
        </w:r>
        <w:r w:rsidR="00D100A4">
          <w:rPr>
            <w:webHidden/>
          </w:rPr>
        </w:r>
        <w:r w:rsidR="00D100A4">
          <w:rPr>
            <w:webHidden/>
          </w:rPr>
          <w:fldChar w:fldCharType="separate"/>
        </w:r>
        <w:r w:rsidR="00D100A4">
          <w:rPr>
            <w:webHidden/>
          </w:rPr>
          <w:t>204</w:t>
        </w:r>
        <w:r w:rsidR="00D100A4">
          <w:rPr>
            <w:webHidden/>
          </w:rPr>
          <w:fldChar w:fldCharType="end"/>
        </w:r>
      </w:hyperlink>
    </w:p>
    <w:p w14:paraId="2F8DDDCA" w14:textId="77777777" w:rsidR="00D100A4" w:rsidRDefault="0010113D">
      <w:pPr>
        <w:pStyle w:val="TOC2"/>
        <w:rPr>
          <w:rFonts w:asciiTheme="minorHAnsi" w:eastAsiaTheme="minorEastAsia" w:hAnsiTheme="minorHAnsi" w:cstheme="minorBidi"/>
          <w:b w:val="0"/>
          <w:bCs w:val="0"/>
          <w:caps w:val="0"/>
          <w:smallCaps w:val="0"/>
          <w:szCs w:val="22"/>
          <w:lang w:eastAsia="en-GB"/>
        </w:rPr>
      </w:pPr>
      <w:hyperlink w:anchor="_Toc493755590" w:history="1">
        <w:r w:rsidR="00D100A4" w:rsidRPr="00913488">
          <w:rPr>
            <w:rStyle w:val="Hyperlink"/>
            <w:rFonts w:ascii="Calibri" w:hAnsi="Calibri"/>
          </w:rPr>
          <w:t>ANNEX to schedule 10: LIST OF NOTIFIED SUB-CONTRACTORS</w:t>
        </w:r>
        <w:r w:rsidR="00D100A4">
          <w:rPr>
            <w:webHidden/>
          </w:rPr>
          <w:tab/>
        </w:r>
        <w:r w:rsidR="00D100A4">
          <w:rPr>
            <w:webHidden/>
          </w:rPr>
          <w:fldChar w:fldCharType="begin"/>
        </w:r>
        <w:r w:rsidR="00D100A4">
          <w:rPr>
            <w:webHidden/>
          </w:rPr>
          <w:instrText xml:space="preserve"> PAGEREF _Toc493755590 \h </w:instrText>
        </w:r>
        <w:r w:rsidR="00D100A4">
          <w:rPr>
            <w:webHidden/>
          </w:rPr>
        </w:r>
        <w:r w:rsidR="00D100A4">
          <w:rPr>
            <w:webHidden/>
          </w:rPr>
          <w:fldChar w:fldCharType="separate"/>
        </w:r>
        <w:r w:rsidR="00D100A4">
          <w:rPr>
            <w:webHidden/>
          </w:rPr>
          <w:t>218</w:t>
        </w:r>
        <w:r w:rsidR="00D100A4">
          <w:rPr>
            <w:webHidden/>
          </w:rPr>
          <w:fldChar w:fldCharType="end"/>
        </w:r>
      </w:hyperlink>
    </w:p>
    <w:p w14:paraId="70824B4C" w14:textId="77777777" w:rsidR="00D100A4" w:rsidRDefault="0010113D">
      <w:pPr>
        <w:pStyle w:val="TOC1"/>
        <w:rPr>
          <w:rFonts w:asciiTheme="minorHAnsi" w:eastAsiaTheme="minorEastAsia" w:hAnsiTheme="minorHAnsi" w:cstheme="minorBidi"/>
          <w:b w:val="0"/>
        </w:rPr>
      </w:pPr>
      <w:hyperlink w:anchor="_Toc493755591" w:history="1">
        <w:r w:rsidR="00D100A4" w:rsidRPr="00913488">
          <w:rPr>
            <w:rStyle w:val="Hyperlink"/>
            <w:rFonts w:ascii="Calibri" w:hAnsi="Calibri"/>
          </w:rPr>
          <w:t>CALL OFF SCHEDULE 11: DISPUTE RESOLUTION PROCEDURE</w:t>
        </w:r>
        <w:r w:rsidR="00D100A4">
          <w:rPr>
            <w:webHidden/>
          </w:rPr>
          <w:tab/>
        </w:r>
        <w:r w:rsidR="00D100A4">
          <w:rPr>
            <w:webHidden/>
          </w:rPr>
          <w:fldChar w:fldCharType="begin"/>
        </w:r>
        <w:r w:rsidR="00D100A4">
          <w:rPr>
            <w:webHidden/>
          </w:rPr>
          <w:instrText xml:space="preserve"> PAGEREF _Toc493755591 \h </w:instrText>
        </w:r>
        <w:r w:rsidR="00D100A4">
          <w:rPr>
            <w:webHidden/>
          </w:rPr>
        </w:r>
        <w:r w:rsidR="00D100A4">
          <w:rPr>
            <w:webHidden/>
          </w:rPr>
          <w:fldChar w:fldCharType="separate"/>
        </w:r>
        <w:r w:rsidR="00D100A4">
          <w:rPr>
            <w:webHidden/>
          </w:rPr>
          <w:t>219</w:t>
        </w:r>
        <w:r w:rsidR="00D100A4">
          <w:rPr>
            <w:webHidden/>
          </w:rPr>
          <w:fldChar w:fldCharType="end"/>
        </w:r>
      </w:hyperlink>
    </w:p>
    <w:p w14:paraId="518F964C" w14:textId="77777777" w:rsidR="00D100A4" w:rsidRDefault="0010113D">
      <w:pPr>
        <w:pStyle w:val="TOC1"/>
        <w:rPr>
          <w:rFonts w:asciiTheme="minorHAnsi" w:eastAsiaTheme="minorEastAsia" w:hAnsiTheme="minorHAnsi" w:cstheme="minorBidi"/>
          <w:b w:val="0"/>
        </w:rPr>
      </w:pPr>
      <w:hyperlink w:anchor="_Toc493755592" w:history="1">
        <w:r w:rsidR="00D100A4" w:rsidRPr="00913488">
          <w:rPr>
            <w:rStyle w:val="Hyperlink"/>
            <w:rFonts w:ascii="Calibri" w:hAnsi="Calibri"/>
          </w:rPr>
          <w:t>CALL OFF SCHEDULE 13: TRANSPARENCY REPORTS</w:t>
        </w:r>
        <w:r w:rsidR="00D100A4">
          <w:rPr>
            <w:webHidden/>
          </w:rPr>
          <w:tab/>
        </w:r>
        <w:r w:rsidR="00D100A4">
          <w:rPr>
            <w:webHidden/>
          </w:rPr>
          <w:fldChar w:fldCharType="begin"/>
        </w:r>
        <w:r w:rsidR="00D100A4">
          <w:rPr>
            <w:webHidden/>
          </w:rPr>
          <w:instrText xml:space="preserve"> PAGEREF _Toc493755592 \h </w:instrText>
        </w:r>
        <w:r w:rsidR="00D100A4">
          <w:rPr>
            <w:webHidden/>
          </w:rPr>
        </w:r>
        <w:r w:rsidR="00D100A4">
          <w:rPr>
            <w:webHidden/>
          </w:rPr>
          <w:fldChar w:fldCharType="separate"/>
        </w:r>
        <w:r w:rsidR="00D100A4">
          <w:rPr>
            <w:webHidden/>
          </w:rPr>
          <w:t>226</w:t>
        </w:r>
        <w:r w:rsidR="00D100A4">
          <w:rPr>
            <w:webHidden/>
          </w:rPr>
          <w:fldChar w:fldCharType="end"/>
        </w:r>
      </w:hyperlink>
    </w:p>
    <w:p w14:paraId="0C85CCD6" w14:textId="77777777" w:rsidR="00D100A4" w:rsidRDefault="0010113D">
      <w:pPr>
        <w:pStyle w:val="TOC1"/>
        <w:rPr>
          <w:rFonts w:asciiTheme="minorHAnsi" w:eastAsiaTheme="minorEastAsia" w:hAnsiTheme="minorHAnsi" w:cstheme="minorBidi"/>
          <w:b w:val="0"/>
        </w:rPr>
      </w:pPr>
      <w:hyperlink w:anchor="_Toc493755593" w:history="1">
        <w:r w:rsidR="00D100A4" w:rsidRPr="00913488">
          <w:rPr>
            <w:rStyle w:val="Hyperlink"/>
            <w:rFonts w:ascii="Calibri" w:hAnsi="Calibri"/>
          </w:rPr>
          <w:t>ANNEX 1: LIST OF TRANSPARENCY REPORTS</w:t>
        </w:r>
        <w:r w:rsidR="00D100A4">
          <w:rPr>
            <w:webHidden/>
          </w:rPr>
          <w:tab/>
        </w:r>
        <w:r w:rsidR="00D100A4">
          <w:rPr>
            <w:webHidden/>
          </w:rPr>
          <w:fldChar w:fldCharType="begin"/>
        </w:r>
        <w:r w:rsidR="00D100A4">
          <w:rPr>
            <w:webHidden/>
          </w:rPr>
          <w:instrText xml:space="preserve"> PAGEREF _Toc493755593 \h </w:instrText>
        </w:r>
        <w:r w:rsidR="00D100A4">
          <w:rPr>
            <w:webHidden/>
          </w:rPr>
        </w:r>
        <w:r w:rsidR="00D100A4">
          <w:rPr>
            <w:webHidden/>
          </w:rPr>
          <w:fldChar w:fldCharType="separate"/>
        </w:r>
        <w:r w:rsidR="00D100A4">
          <w:rPr>
            <w:webHidden/>
          </w:rPr>
          <w:t>227</w:t>
        </w:r>
        <w:r w:rsidR="00D100A4">
          <w:rPr>
            <w:webHidden/>
          </w:rPr>
          <w:fldChar w:fldCharType="end"/>
        </w:r>
      </w:hyperlink>
    </w:p>
    <w:p w14:paraId="040FDE73" w14:textId="77777777" w:rsidR="00D100A4" w:rsidRDefault="0010113D">
      <w:pPr>
        <w:pStyle w:val="TOC1"/>
        <w:rPr>
          <w:rFonts w:asciiTheme="minorHAnsi" w:eastAsiaTheme="minorEastAsia" w:hAnsiTheme="minorHAnsi" w:cstheme="minorBidi"/>
          <w:b w:val="0"/>
        </w:rPr>
      </w:pPr>
      <w:hyperlink w:anchor="_Toc493755594" w:history="1">
        <w:r w:rsidR="00D100A4" w:rsidRPr="00913488">
          <w:rPr>
            <w:rStyle w:val="Hyperlink"/>
            <w:rFonts w:ascii="Calibri" w:hAnsi="Calibri"/>
          </w:rPr>
          <w:t>CALL OFF SCHEDULE 14: ALTERNATIVE AND/OR ADDITIONAL CLAUSES</w:t>
        </w:r>
        <w:r w:rsidR="00D100A4">
          <w:rPr>
            <w:webHidden/>
          </w:rPr>
          <w:tab/>
        </w:r>
        <w:r w:rsidR="00D100A4">
          <w:rPr>
            <w:webHidden/>
          </w:rPr>
          <w:fldChar w:fldCharType="begin"/>
        </w:r>
        <w:r w:rsidR="00D100A4">
          <w:rPr>
            <w:webHidden/>
          </w:rPr>
          <w:instrText xml:space="preserve"> PAGEREF _Toc493755594 \h </w:instrText>
        </w:r>
        <w:r w:rsidR="00D100A4">
          <w:rPr>
            <w:webHidden/>
          </w:rPr>
        </w:r>
        <w:r w:rsidR="00D100A4">
          <w:rPr>
            <w:webHidden/>
          </w:rPr>
          <w:fldChar w:fldCharType="separate"/>
        </w:r>
        <w:r w:rsidR="00D100A4">
          <w:rPr>
            <w:webHidden/>
          </w:rPr>
          <w:t>228</w:t>
        </w:r>
        <w:r w:rsidR="00D100A4">
          <w:rPr>
            <w:webHidden/>
          </w:rPr>
          <w:fldChar w:fldCharType="end"/>
        </w:r>
      </w:hyperlink>
    </w:p>
    <w:p w14:paraId="6FD597CC" w14:textId="77777777" w:rsidR="00D100A4" w:rsidRDefault="0010113D">
      <w:pPr>
        <w:pStyle w:val="TOC1"/>
        <w:rPr>
          <w:rFonts w:asciiTheme="minorHAnsi" w:eastAsiaTheme="minorEastAsia" w:hAnsiTheme="minorHAnsi" w:cstheme="minorBidi"/>
          <w:b w:val="0"/>
        </w:rPr>
      </w:pPr>
      <w:hyperlink w:anchor="_Toc493755595" w:history="1">
        <w:r w:rsidR="00D100A4" w:rsidRPr="00913488">
          <w:rPr>
            <w:rStyle w:val="Hyperlink"/>
            <w:rFonts w:ascii="Calibri" w:hAnsi="Calibri"/>
          </w:rPr>
          <w:t>CALL OFF SCHEDULE 15: CALL OFF TENDER</w:t>
        </w:r>
        <w:r w:rsidR="00D100A4">
          <w:rPr>
            <w:webHidden/>
          </w:rPr>
          <w:tab/>
        </w:r>
        <w:r w:rsidR="00D100A4">
          <w:rPr>
            <w:webHidden/>
          </w:rPr>
          <w:fldChar w:fldCharType="begin"/>
        </w:r>
        <w:r w:rsidR="00D100A4">
          <w:rPr>
            <w:webHidden/>
          </w:rPr>
          <w:instrText xml:space="preserve"> PAGEREF _Toc493755595 \h </w:instrText>
        </w:r>
        <w:r w:rsidR="00D100A4">
          <w:rPr>
            <w:webHidden/>
          </w:rPr>
        </w:r>
        <w:r w:rsidR="00D100A4">
          <w:rPr>
            <w:webHidden/>
          </w:rPr>
          <w:fldChar w:fldCharType="separate"/>
        </w:r>
        <w:r w:rsidR="00D100A4">
          <w:rPr>
            <w:webHidden/>
          </w:rPr>
          <w:t>241</w:t>
        </w:r>
        <w:r w:rsidR="00D100A4">
          <w:rPr>
            <w:webHidden/>
          </w:rPr>
          <w:fldChar w:fldCharType="end"/>
        </w:r>
      </w:hyperlink>
    </w:p>
    <w:p w14:paraId="702D6BE3" w14:textId="77777777" w:rsidR="00D100A4" w:rsidRDefault="0010113D">
      <w:pPr>
        <w:pStyle w:val="TOC1"/>
        <w:rPr>
          <w:rFonts w:asciiTheme="minorHAnsi" w:eastAsiaTheme="minorEastAsia" w:hAnsiTheme="minorHAnsi" w:cstheme="minorBidi"/>
          <w:b w:val="0"/>
        </w:rPr>
      </w:pPr>
      <w:hyperlink w:anchor="_Toc493755596" w:history="1">
        <w:r w:rsidR="00D100A4" w:rsidRPr="00913488">
          <w:rPr>
            <w:rStyle w:val="Hyperlink"/>
            <w:rFonts w:ascii="Calibri" w:hAnsi="Calibri"/>
          </w:rPr>
          <w:t>CALL OFF SCHEDULE 16: SERVICES REQUEST FORM</w:t>
        </w:r>
        <w:r w:rsidR="00D100A4">
          <w:rPr>
            <w:webHidden/>
          </w:rPr>
          <w:tab/>
        </w:r>
        <w:r w:rsidR="00D100A4">
          <w:rPr>
            <w:webHidden/>
          </w:rPr>
          <w:fldChar w:fldCharType="begin"/>
        </w:r>
        <w:r w:rsidR="00D100A4">
          <w:rPr>
            <w:webHidden/>
          </w:rPr>
          <w:instrText xml:space="preserve"> PAGEREF _Toc493755596 \h </w:instrText>
        </w:r>
        <w:r w:rsidR="00D100A4">
          <w:rPr>
            <w:webHidden/>
          </w:rPr>
        </w:r>
        <w:r w:rsidR="00D100A4">
          <w:rPr>
            <w:webHidden/>
          </w:rPr>
          <w:fldChar w:fldCharType="separate"/>
        </w:r>
        <w:r w:rsidR="00D100A4">
          <w:rPr>
            <w:webHidden/>
          </w:rPr>
          <w:t>242</w:t>
        </w:r>
        <w:r w:rsidR="00D100A4">
          <w:rPr>
            <w:webHidden/>
          </w:rPr>
          <w:fldChar w:fldCharType="end"/>
        </w:r>
      </w:hyperlink>
    </w:p>
    <w:p w14:paraId="71181F97" w14:textId="77777777" w:rsidR="00892649" w:rsidRPr="00CE2EC6" w:rsidRDefault="009F474C" w:rsidP="00AF0ED9">
      <w:pPr>
        <w:pStyle w:val="GPSTITLES"/>
        <w:rPr>
          <w:rFonts w:ascii="Calibri" w:hAnsi="Calibri"/>
        </w:rPr>
      </w:pPr>
      <w:r w:rsidRPr="00CE2EC6">
        <w:rPr>
          <w:rFonts w:ascii="Calibri" w:hAnsi="Calibri"/>
        </w:rPr>
        <w:fldChar w:fldCharType="end"/>
      </w:r>
      <w:r w:rsidR="009C60AD" w:rsidRPr="00CE2EC6">
        <w:rPr>
          <w:rFonts w:ascii="Calibri" w:hAnsi="Calibri"/>
        </w:rPr>
        <w:br w:type="page"/>
      </w:r>
      <w:r w:rsidR="00AF0ED9" w:rsidRPr="00CE2EC6">
        <w:rPr>
          <w:rFonts w:ascii="Calibri" w:hAnsi="Calibri"/>
        </w:rPr>
        <w:lastRenderedPageBreak/>
        <w:t xml:space="preserve">PART 2 – </w:t>
      </w:r>
      <w:r w:rsidR="00AF0ED9" w:rsidRPr="00CE2EC6">
        <w:rPr>
          <w:rFonts w:ascii="Calibri" w:hAnsi="Calibri"/>
          <w:highlight w:val="yellow"/>
        </w:rPr>
        <w:t>[TEMPLATE]</w:t>
      </w:r>
      <w:r w:rsidR="00AF0ED9" w:rsidRPr="00CE2EC6">
        <w:rPr>
          <w:rFonts w:ascii="Calibri" w:hAnsi="Calibri"/>
        </w:rPr>
        <w:t xml:space="preserve"> CALL OFF TERMS</w:t>
      </w:r>
    </w:p>
    <w:p w14:paraId="4580C629" w14:textId="77777777" w:rsidR="00CF6866" w:rsidRPr="00CE2EC6" w:rsidRDefault="00AF0ED9" w:rsidP="00AF0ED9">
      <w:pPr>
        <w:pStyle w:val="GPSTITLES"/>
        <w:rPr>
          <w:rFonts w:ascii="Calibri" w:hAnsi="Calibri"/>
        </w:rPr>
      </w:pPr>
      <w:r w:rsidRPr="00CE2EC6">
        <w:rPr>
          <w:rFonts w:ascii="Calibri" w:hAnsi="Calibri"/>
        </w:rPr>
        <w:t>TERMS AND CONDITIONS</w:t>
      </w:r>
    </w:p>
    <w:p w14:paraId="783EF8B8" w14:textId="77777777" w:rsidR="007A354D" w:rsidRPr="00CE2EC6" w:rsidRDefault="007A354D" w:rsidP="005E4232">
      <w:pPr>
        <w:ind w:left="0"/>
        <w:rPr>
          <w:rFonts w:ascii="Calibri" w:hAnsi="Calibri"/>
          <w:b/>
          <w:color w:val="C00000"/>
        </w:rPr>
      </w:pPr>
      <w:r w:rsidRPr="00CE2EC6">
        <w:rPr>
          <w:rFonts w:ascii="Calibri" w:hAnsi="Calibri"/>
          <w:b/>
          <w:color w:val="C00000"/>
        </w:rPr>
        <w:t>RECITALS</w:t>
      </w:r>
    </w:p>
    <w:p w14:paraId="22D8A547" w14:textId="77777777" w:rsidR="00F7426F" w:rsidRPr="00CE2EC6" w:rsidRDefault="00F7426F" w:rsidP="00D54B9B">
      <w:pPr>
        <w:pStyle w:val="GPSL4numberedclause"/>
        <w:numPr>
          <w:ilvl w:val="0"/>
          <w:numId w:val="59"/>
        </w:numPr>
        <w:ind w:left="1134" w:hanging="567"/>
      </w:pPr>
      <w:bookmarkStart w:id="0" w:name="_Toc303802817"/>
      <w:bookmarkStart w:id="1" w:name="_Toc430879908"/>
      <w:bookmarkStart w:id="2" w:name="_Toc430880106"/>
      <w:bookmarkStart w:id="3" w:name="_Toc430880392"/>
      <w:bookmarkStart w:id="4" w:name="_Toc430880537"/>
      <w:bookmarkStart w:id="5" w:name="_Toc430880793"/>
      <w:bookmarkStart w:id="6" w:name="_Toc430941297"/>
      <w:bookmarkStart w:id="7" w:name="_Toc431551110"/>
      <w:r w:rsidRPr="00CE2EC6">
        <w:t>Where recital A</w:t>
      </w:r>
      <w:r w:rsidR="00352706" w:rsidRPr="00CE2EC6">
        <w:t xml:space="preserve"> has been selected in the Call </w:t>
      </w:r>
      <w:proofErr w:type="gramStart"/>
      <w:r w:rsidR="00352706" w:rsidRPr="00CE2EC6">
        <w:t>Off</w:t>
      </w:r>
      <w:proofErr w:type="gramEnd"/>
      <w:r w:rsidR="00352706" w:rsidRPr="00CE2EC6">
        <w:t xml:space="preserve"> Order Form, the C</w:t>
      </w:r>
      <w:r w:rsidRPr="00CE2EC6">
        <w:t xml:space="preserve">ustomer has followed the call off procedure set out in paragraph 1.2 of </w:t>
      </w:r>
      <w:r w:rsidR="00352706" w:rsidRPr="00CE2EC6">
        <w:t>Framework Schedule 5 (Call Off P</w:t>
      </w:r>
      <w:r w:rsidRPr="00CE2EC6">
        <w:t>roced</w:t>
      </w:r>
      <w:r w:rsidR="00352706" w:rsidRPr="00CE2EC6">
        <w:t>ure) and has awarded this Call Off C</w:t>
      </w:r>
      <w:r w:rsidRPr="00CE2EC6">
        <w:t>ontract to</w:t>
      </w:r>
      <w:r w:rsidR="00352706" w:rsidRPr="00CE2EC6">
        <w:t xml:space="preserve"> the S</w:t>
      </w:r>
      <w:r w:rsidRPr="00CE2EC6">
        <w:t>upplier by way of direct award.</w:t>
      </w:r>
      <w:bookmarkEnd w:id="0"/>
      <w:bookmarkEnd w:id="1"/>
      <w:bookmarkEnd w:id="2"/>
      <w:bookmarkEnd w:id="3"/>
      <w:bookmarkEnd w:id="4"/>
      <w:bookmarkEnd w:id="5"/>
      <w:bookmarkEnd w:id="6"/>
      <w:bookmarkEnd w:id="7"/>
      <w:r w:rsidRPr="00CE2EC6">
        <w:t xml:space="preserve"> </w:t>
      </w:r>
    </w:p>
    <w:p w14:paraId="6C496723" w14:textId="77777777" w:rsidR="00F7426F" w:rsidRPr="00D54B9B" w:rsidRDefault="00F7426F" w:rsidP="00D54B9B">
      <w:pPr>
        <w:pStyle w:val="GPSL4numberedclause"/>
        <w:numPr>
          <w:ilvl w:val="0"/>
          <w:numId w:val="59"/>
        </w:numPr>
        <w:ind w:left="1134" w:hanging="567"/>
      </w:pPr>
      <w:bookmarkStart w:id="8" w:name="_Toc303802818"/>
      <w:bookmarkStart w:id="9" w:name="_Toc430879909"/>
      <w:bookmarkStart w:id="10" w:name="_Toc430880107"/>
      <w:bookmarkStart w:id="11" w:name="_Toc430880393"/>
      <w:bookmarkStart w:id="12" w:name="_Toc430880538"/>
      <w:bookmarkStart w:id="13" w:name="_Toc430880794"/>
      <w:bookmarkStart w:id="14" w:name="_Toc430941298"/>
      <w:bookmarkStart w:id="15" w:name="_Toc431551111"/>
      <w:r w:rsidRPr="00D54B9B">
        <w:t xml:space="preserve">Where recitals B to E have been selected in the Call </w:t>
      </w:r>
      <w:proofErr w:type="gramStart"/>
      <w:r w:rsidRPr="00D54B9B">
        <w:t>Off</w:t>
      </w:r>
      <w:proofErr w:type="gramEnd"/>
      <w:r w:rsidRPr="00D54B9B">
        <w:t xml:space="preserve"> Order Form, the Customer has followed the call off procedure set out in paragraph 1.3 of Framework Schedule 5 (Call Off Procedure) and has awarded this Call Off Contract to the Supplier by way of further competition.</w:t>
      </w:r>
      <w:bookmarkEnd w:id="8"/>
      <w:bookmarkEnd w:id="9"/>
      <w:bookmarkEnd w:id="10"/>
      <w:bookmarkEnd w:id="11"/>
      <w:bookmarkEnd w:id="12"/>
      <w:bookmarkEnd w:id="13"/>
      <w:bookmarkEnd w:id="14"/>
      <w:bookmarkEnd w:id="15"/>
    </w:p>
    <w:p w14:paraId="57069B74" w14:textId="77777777" w:rsidR="00F7426F" w:rsidRPr="00D54B9B" w:rsidRDefault="00352706" w:rsidP="00D54B9B">
      <w:pPr>
        <w:pStyle w:val="GPSL4numberedclause"/>
        <w:numPr>
          <w:ilvl w:val="0"/>
          <w:numId w:val="59"/>
        </w:numPr>
        <w:ind w:left="1134" w:hanging="567"/>
      </w:pPr>
      <w:bookmarkStart w:id="16" w:name="_Toc303802819"/>
      <w:bookmarkStart w:id="17" w:name="_Toc430879910"/>
      <w:bookmarkStart w:id="18" w:name="_Toc430880108"/>
      <w:bookmarkStart w:id="19" w:name="_Toc430880394"/>
      <w:bookmarkStart w:id="20" w:name="_Toc430880539"/>
      <w:bookmarkStart w:id="21" w:name="_Toc430880795"/>
      <w:bookmarkStart w:id="22" w:name="_Toc430941299"/>
      <w:bookmarkStart w:id="23" w:name="_Toc431551112"/>
      <w:r w:rsidRPr="00D54B9B">
        <w:t>The Customer issued its Statement of Requirements for the provision of the Goods and/or Services on the date specified</w:t>
      </w:r>
      <w:r w:rsidR="00E54CD3" w:rsidRPr="00D54B9B">
        <w:t xml:space="preserve"> at paragraph 10.1 of</w:t>
      </w:r>
      <w:r w:rsidRPr="00D54B9B">
        <w:t xml:space="preserve"> the Call </w:t>
      </w:r>
      <w:proofErr w:type="gramStart"/>
      <w:r w:rsidRPr="00D54B9B">
        <w:t>Off</w:t>
      </w:r>
      <w:proofErr w:type="gramEnd"/>
      <w:r w:rsidRPr="00D54B9B">
        <w:t xml:space="preserve"> Order F</w:t>
      </w:r>
      <w:r w:rsidR="00F7426F" w:rsidRPr="00D54B9B">
        <w:t>orm.</w:t>
      </w:r>
      <w:bookmarkEnd w:id="16"/>
      <w:bookmarkEnd w:id="17"/>
      <w:bookmarkEnd w:id="18"/>
      <w:bookmarkEnd w:id="19"/>
      <w:bookmarkEnd w:id="20"/>
      <w:bookmarkEnd w:id="21"/>
      <w:bookmarkEnd w:id="22"/>
      <w:bookmarkEnd w:id="23"/>
    </w:p>
    <w:p w14:paraId="3386A727" w14:textId="77777777" w:rsidR="00F7426F" w:rsidRPr="00D54B9B" w:rsidRDefault="00352706" w:rsidP="00D54B9B">
      <w:pPr>
        <w:pStyle w:val="GPSL4numberedclause"/>
        <w:numPr>
          <w:ilvl w:val="0"/>
          <w:numId w:val="59"/>
        </w:numPr>
        <w:ind w:left="1134" w:hanging="567"/>
      </w:pPr>
      <w:bookmarkStart w:id="24" w:name="_Toc303802820"/>
      <w:bookmarkStart w:id="25" w:name="_Toc430879911"/>
      <w:bookmarkStart w:id="26" w:name="_Toc430880109"/>
      <w:bookmarkStart w:id="27" w:name="_Toc430880395"/>
      <w:bookmarkStart w:id="28" w:name="_Toc430880540"/>
      <w:bookmarkStart w:id="29" w:name="_Toc430880796"/>
      <w:bookmarkStart w:id="30" w:name="_Toc430941300"/>
      <w:bookmarkStart w:id="31" w:name="_Toc431551113"/>
      <w:r w:rsidRPr="00D54B9B">
        <w:t xml:space="preserve">In response to the Statement of Requirements the Supplier submitted a Call </w:t>
      </w:r>
      <w:proofErr w:type="gramStart"/>
      <w:r w:rsidRPr="00D54B9B">
        <w:t>Off</w:t>
      </w:r>
      <w:proofErr w:type="gramEnd"/>
      <w:r w:rsidRPr="00D54B9B">
        <w:t xml:space="preserve"> Tender to the C</w:t>
      </w:r>
      <w:r w:rsidR="00F7426F" w:rsidRPr="00D54B9B">
        <w:t>ustome</w:t>
      </w:r>
      <w:r w:rsidRPr="00D54B9B">
        <w:t xml:space="preserve">r on the date specified </w:t>
      </w:r>
      <w:r w:rsidR="00E54CD3" w:rsidRPr="00D54B9B">
        <w:t xml:space="preserve">at paragraph 10.1 of </w:t>
      </w:r>
      <w:r w:rsidRPr="00D54B9B">
        <w:t>the Call Off O</w:t>
      </w:r>
      <w:r w:rsidR="00F7426F" w:rsidRPr="00D54B9B">
        <w:t>rder form th</w:t>
      </w:r>
      <w:r w:rsidRPr="00D54B9B">
        <w:t>rough which it provided to the C</w:t>
      </w:r>
      <w:r w:rsidR="00F7426F" w:rsidRPr="00D54B9B">
        <w:t>ustomer its solution for</w:t>
      </w:r>
      <w:r w:rsidRPr="00D54B9B">
        <w:t xml:space="preserve"> providing</w:t>
      </w:r>
      <w:r w:rsidR="00F7426F" w:rsidRPr="00D54B9B">
        <w:t xml:space="preserve"> the</w:t>
      </w:r>
      <w:r w:rsidRPr="00D54B9B">
        <w:t xml:space="preserve"> Goods and/or S</w:t>
      </w:r>
      <w:r w:rsidR="00F7426F" w:rsidRPr="00D54B9B">
        <w:t>ervices.</w:t>
      </w:r>
      <w:bookmarkEnd w:id="24"/>
      <w:bookmarkEnd w:id="25"/>
      <w:bookmarkEnd w:id="26"/>
      <w:bookmarkEnd w:id="27"/>
      <w:bookmarkEnd w:id="28"/>
      <w:bookmarkEnd w:id="29"/>
      <w:bookmarkEnd w:id="30"/>
      <w:bookmarkEnd w:id="31"/>
    </w:p>
    <w:p w14:paraId="4FC7603A" w14:textId="77777777" w:rsidR="00F7426F" w:rsidRPr="00D54B9B" w:rsidRDefault="00352706" w:rsidP="00D54B9B">
      <w:pPr>
        <w:pStyle w:val="GPSL4numberedclause"/>
        <w:numPr>
          <w:ilvl w:val="0"/>
          <w:numId w:val="59"/>
        </w:numPr>
        <w:ind w:left="1134" w:hanging="567"/>
      </w:pPr>
      <w:bookmarkStart w:id="32" w:name="_Toc303802821"/>
      <w:bookmarkStart w:id="33" w:name="_Toc430879912"/>
      <w:bookmarkStart w:id="34" w:name="_Toc430880110"/>
      <w:bookmarkStart w:id="35" w:name="_Toc430880396"/>
      <w:bookmarkStart w:id="36" w:name="_Toc430880541"/>
      <w:bookmarkStart w:id="37" w:name="_Toc430880797"/>
      <w:bookmarkStart w:id="38" w:name="_Toc430941301"/>
      <w:bookmarkStart w:id="39" w:name="_Toc431551114"/>
      <w:r w:rsidRPr="00D54B9B">
        <w:t xml:space="preserve">On the basis of the Call </w:t>
      </w:r>
      <w:proofErr w:type="gramStart"/>
      <w:r w:rsidRPr="00D54B9B">
        <w:t>Off</w:t>
      </w:r>
      <w:proofErr w:type="gramEnd"/>
      <w:r w:rsidRPr="00D54B9B">
        <w:t xml:space="preserve"> T</w:t>
      </w:r>
      <w:r w:rsidR="00F7426F" w:rsidRPr="00D54B9B">
        <w:t>en</w:t>
      </w:r>
      <w:r w:rsidR="00A267FA" w:rsidRPr="00D54B9B">
        <w:t>der, the C</w:t>
      </w:r>
      <w:r w:rsidRPr="00D54B9B">
        <w:t>ustomer selected the S</w:t>
      </w:r>
      <w:r w:rsidR="00F7426F" w:rsidRPr="00D54B9B">
        <w:t>upp</w:t>
      </w:r>
      <w:r w:rsidR="00A267FA" w:rsidRPr="00D54B9B">
        <w:t xml:space="preserve">lier </w:t>
      </w:r>
      <w:r w:rsidR="00F7426F" w:rsidRPr="00D54B9B">
        <w:t>to provide the</w:t>
      </w:r>
      <w:r w:rsidRPr="00D54B9B">
        <w:t xml:space="preserve"> Goods and/or Services to the C</w:t>
      </w:r>
      <w:r w:rsidR="00A267FA" w:rsidRPr="00D54B9B">
        <w:t xml:space="preserve">ustomer </w:t>
      </w:r>
      <w:r w:rsidR="00F7426F" w:rsidRPr="00D54B9B">
        <w:t>in accordance with</w:t>
      </w:r>
      <w:r w:rsidR="00A267FA" w:rsidRPr="00D54B9B">
        <w:t xml:space="preserve"> the terms</w:t>
      </w:r>
      <w:r w:rsidR="00F7426F" w:rsidRPr="00D54B9B">
        <w:t xml:space="preserve"> </w:t>
      </w:r>
      <w:r w:rsidR="00A267FA" w:rsidRPr="00D54B9B">
        <w:t>of this Call Off C</w:t>
      </w:r>
      <w:r w:rsidR="00F7426F" w:rsidRPr="00D54B9B">
        <w:t>ontract.</w:t>
      </w:r>
      <w:bookmarkEnd w:id="32"/>
      <w:bookmarkEnd w:id="33"/>
      <w:bookmarkEnd w:id="34"/>
      <w:bookmarkEnd w:id="35"/>
      <w:bookmarkEnd w:id="36"/>
      <w:bookmarkEnd w:id="37"/>
      <w:bookmarkEnd w:id="38"/>
      <w:bookmarkEnd w:id="39"/>
    </w:p>
    <w:p w14:paraId="2EC381D7" w14:textId="77777777" w:rsidR="008D0A60" w:rsidRPr="00CE2EC6" w:rsidRDefault="00521169">
      <w:pPr>
        <w:pStyle w:val="GPSSectionHeading"/>
        <w:rPr>
          <w:rFonts w:ascii="Calibri" w:hAnsi="Calibri"/>
        </w:rPr>
      </w:pPr>
      <w:bookmarkStart w:id="40" w:name="_Toc349229821"/>
      <w:bookmarkStart w:id="41" w:name="_Toc349229984"/>
      <w:bookmarkStart w:id="42" w:name="_Toc349230384"/>
      <w:bookmarkStart w:id="43" w:name="_Toc349231266"/>
      <w:bookmarkStart w:id="44" w:name="_Toc349231992"/>
      <w:bookmarkStart w:id="45" w:name="_Toc349232373"/>
      <w:bookmarkStart w:id="46" w:name="_Toc349233109"/>
      <w:bookmarkStart w:id="47" w:name="_Toc349233244"/>
      <w:bookmarkStart w:id="48" w:name="_Toc349233378"/>
      <w:bookmarkStart w:id="49" w:name="_Toc350502967"/>
      <w:bookmarkStart w:id="50" w:name="_Toc350503957"/>
      <w:bookmarkStart w:id="51" w:name="_Toc350502968"/>
      <w:bookmarkStart w:id="52" w:name="_Toc350503958"/>
      <w:bookmarkStart w:id="53" w:name="_Toc351710852"/>
      <w:bookmarkStart w:id="54" w:name="_Ref313372403"/>
      <w:bookmarkStart w:id="55" w:name="_Toc314810794"/>
      <w:bookmarkStart w:id="56" w:name="_Toc358671711"/>
      <w:bookmarkStart w:id="57" w:name="_Toc493755495"/>
      <w:bookmarkEnd w:id="40"/>
      <w:bookmarkEnd w:id="41"/>
      <w:bookmarkEnd w:id="42"/>
      <w:bookmarkEnd w:id="43"/>
      <w:bookmarkEnd w:id="44"/>
      <w:bookmarkEnd w:id="45"/>
      <w:bookmarkEnd w:id="46"/>
      <w:bookmarkEnd w:id="47"/>
      <w:bookmarkEnd w:id="48"/>
      <w:bookmarkEnd w:id="49"/>
      <w:bookmarkEnd w:id="50"/>
      <w:r w:rsidRPr="00CE2EC6">
        <w:rPr>
          <w:rFonts w:ascii="Calibri" w:hAnsi="Calibri"/>
        </w:rPr>
        <w:t>PRELIMINARIES</w:t>
      </w:r>
      <w:bookmarkStart w:id="58" w:name="_Toc349229823"/>
      <w:bookmarkStart w:id="59" w:name="_Toc349229986"/>
      <w:bookmarkStart w:id="60" w:name="_Toc349230386"/>
      <w:bookmarkStart w:id="61" w:name="_Toc349231268"/>
      <w:bookmarkStart w:id="62" w:name="_Toc349231994"/>
      <w:bookmarkStart w:id="63" w:name="_Toc349232375"/>
      <w:bookmarkStart w:id="64" w:name="_Toc349233111"/>
      <w:bookmarkStart w:id="65" w:name="_Toc349233246"/>
      <w:bookmarkStart w:id="66" w:name="_Toc349233380"/>
      <w:bookmarkStart w:id="67" w:name="_Toc350502969"/>
      <w:bookmarkStart w:id="68" w:name="_Toc350503959"/>
      <w:bookmarkStart w:id="69" w:name="_Toc350506249"/>
      <w:bookmarkStart w:id="70" w:name="_Toc350506487"/>
      <w:bookmarkStart w:id="71" w:name="_Toc350506617"/>
      <w:bookmarkStart w:id="72" w:name="_Toc350506747"/>
      <w:bookmarkStart w:id="73" w:name="_Toc350506879"/>
      <w:bookmarkStart w:id="74" w:name="_Toc350507340"/>
      <w:bookmarkStart w:id="75" w:name="_Toc350507874"/>
      <w:bookmarkStart w:id="76" w:name="_Toc348712376"/>
      <w:bookmarkStart w:id="77" w:name="_Toc350502970"/>
      <w:bookmarkStart w:id="78" w:name="_Toc350503960"/>
      <w:bookmarkStart w:id="79" w:name="_Toc351710853"/>
      <w:bookmarkStart w:id="80" w:name="_Ref358212953"/>
      <w:bookmarkStart w:id="81" w:name="_Toc358671712"/>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D58D6BF" w14:textId="77777777" w:rsidR="008D0A60" w:rsidRPr="00CE2EC6" w:rsidRDefault="00C83EE6" w:rsidP="00882F8C">
      <w:pPr>
        <w:pStyle w:val="GPSL1CLAUSEHEADING"/>
        <w:rPr>
          <w:rFonts w:ascii="Calibri" w:hAnsi="Calibri"/>
        </w:rPr>
      </w:pPr>
      <w:bookmarkStart w:id="82" w:name="_Ref413851044"/>
      <w:bookmarkStart w:id="83" w:name="_Toc493755496"/>
      <w:r w:rsidRPr="00CE2EC6">
        <w:rPr>
          <w:rFonts w:ascii="Calibri" w:hAnsi="Calibri"/>
        </w:rPr>
        <w:t>DEFINITIONS AND INTERPRETATION</w:t>
      </w:r>
      <w:bookmarkStart w:id="84" w:name="_Ref362969514"/>
      <w:bookmarkEnd w:id="76"/>
      <w:bookmarkEnd w:id="77"/>
      <w:bookmarkEnd w:id="78"/>
      <w:bookmarkEnd w:id="79"/>
      <w:bookmarkEnd w:id="80"/>
      <w:bookmarkEnd w:id="81"/>
      <w:bookmarkEnd w:id="82"/>
      <w:bookmarkEnd w:id="83"/>
      <w:r w:rsidR="00F34394" w:rsidRPr="00CE2EC6">
        <w:rPr>
          <w:rFonts w:ascii="Calibri" w:hAnsi="Calibri"/>
        </w:rPr>
        <w:t xml:space="preserve"> </w:t>
      </w:r>
    </w:p>
    <w:p w14:paraId="7433155B" w14:textId="77777777" w:rsidR="008D0A60" w:rsidRPr="00B779E0" w:rsidRDefault="00F34394" w:rsidP="00B779E0">
      <w:pPr>
        <w:pStyle w:val="GPSL2numberedclause"/>
      </w:pPr>
      <w:r w:rsidRPr="00B779E0">
        <w:t xml:space="preserve">In this Call Off Contract, unless the context otherwise requires, capitalised expressions shall have the meanings set out in </w:t>
      </w:r>
      <w:r w:rsidR="00E42E48" w:rsidRPr="00B779E0">
        <w:t>Call Off Schedule 1 (</w:t>
      </w:r>
      <w:r w:rsidR="00896770" w:rsidRPr="00B779E0">
        <w:t>Definitions</w:t>
      </w:r>
      <w:r w:rsidR="00E42E48" w:rsidRPr="00B779E0">
        <w:t>)</w:t>
      </w:r>
      <w:r w:rsidR="00017B36" w:rsidRPr="00B779E0">
        <w:t xml:space="preserve"> or the relevant Call Off Schedule in which that capitalised expression appears</w:t>
      </w:r>
      <w:r w:rsidRPr="00B779E0">
        <w:t>.</w:t>
      </w:r>
      <w:bookmarkEnd w:id="84"/>
    </w:p>
    <w:p w14:paraId="66C73832" w14:textId="77777777" w:rsidR="0002023B" w:rsidRPr="00CE2EC6" w:rsidRDefault="0002023B" w:rsidP="00AC1DE2">
      <w:pPr>
        <w:pStyle w:val="GPSL2numberedclause"/>
      </w:pPr>
      <w:r w:rsidRPr="00CE2EC6">
        <w:t>I</w:t>
      </w:r>
      <w:r w:rsidR="00B5448C" w:rsidRPr="00CE2EC6">
        <w:t>f</w:t>
      </w:r>
      <w:r w:rsidRPr="00CE2EC6">
        <w:t xml:space="preserve"> a capitalised expression does not have an interpretation in </w:t>
      </w:r>
      <w:r w:rsidR="00E42E48" w:rsidRPr="00CE2EC6">
        <w:t xml:space="preserve">Call </w:t>
      </w:r>
      <w:proofErr w:type="gramStart"/>
      <w:r w:rsidR="00E42E48" w:rsidRPr="00CE2EC6">
        <w:t>Off</w:t>
      </w:r>
      <w:proofErr w:type="gramEnd"/>
      <w:r w:rsidR="00E42E48" w:rsidRPr="00CE2EC6">
        <w:t xml:space="preserve"> Schedule 1 (</w:t>
      </w:r>
      <w:r w:rsidR="00896770" w:rsidRPr="00CE2EC6">
        <w:t>Definitions</w:t>
      </w:r>
      <w:r w:rsidR="00E42E48" w:rsidRPr="00CE2EC6">
        <w:t>)</w:t>
      </w:r>
      <w:r w:rsidRPr="00CE2EC6">
        <w:t xml:space="preserve"> </w:t>
      </w:r>
      <w:r w:rsidR="00B5448C" w:rsidRPr="00CE2EC6">
        <w:t>or relevant Call Off Schedule,</w:t>
      </w:r>
      <w:r w:rsidRPr="00CE2EC6">
        <w:t xml:space="preserve"> it shall have the meaning given to it in the Framework Agreement. If no meaning is given to it in the Framework Agreement, it shall, in the first instance, be interpreted in accordance with the common interpretation within the relevant market sector/industry where appropriate. Otherwise,</w:t>
      </w:r>
      <w:r w:rsidR="00B5448C" w:rsidRPr="00CE2EC6">
        <w:t xml:space="preserve"> it</w:t>
      </w:r>
      <w:r w:rsidRPr="00CE2EC6">
        <w:t xml:space="preserve"> shall be interpreted in accordance with the dictionary meaning</w:t>
      </w:r>
      <w:r w:rsidR="00B5448C" w:rsidRPr="00CE2EC6">
        <w:t>.</w:t>
      </w:r>
    </w:p>
    <w:p w14:paraId="03C3C4FD" w14:textId="77777777" w:rsidR="00375CB5" w:rsidRPr="00CE2EC6" w:rsidRDefault="00521169" w:rsidP="00AC1DE2">
      <w:pPr>
        <w:pStyle w:val="GPSL2numberedclause"/>
      </w:pPr>
      <w:r w:rsidRPr="00CE2EC6">
        <w:t xml:space="preserve">In this </w:t>
      </w:r>
      <w:r w:rsidR="00527375" w:rsidRPr="00CE2EC6">
        <w:t>Call Off Contract</w:t>
      </w:r>
      <w:r w:rsidRPr="00CE2EC6">
        <w:t>, unless the context otherwise requires</w:t>
      </w:r>
      <w:r w:rsidR="00C83EE6" w:rsidRPr="00CE2EC6">
        <w:t>:</w:t>
      </w:r>
    </w:p>
    <w:p w14:paraId="0868C3D4" w14:textId="77777777" w:rsidR="008D0A60" w:rsidRPr="00CE2EC6" w:rsidRDefault="00F9573B" w:rsidP="00AC1DE2">
      <w:pPr>
        <w:pStyle w:val="GPSL3numberedclause"/>
      </w:pPr>
      <w:r w:rsidRPr="00CE2EC6">
        <w:t>the singular incl</w:t>
      </w:r>
      <w:r w:rsidR="00D40D78" w:rsidRPr="00CE2EC6">
        <w:t>udes the plural and vice versa;</w:t>
      </w:r>
    </w:p>
    <w:p w14:paraId="362D4C0C" w14:textId="77777777" w:rsidR="00C9243A" w:rsidRPr="00CE2EC6" w:rsidRDefault="00D40D78" w:rsidP="00AC1DE2">
      <w:pPr>
        <w:pStyle w:val="GPSL3numberedclause"/>
      </w:pPr>
      <w:r w:rsidRPr="00CE2EC6">
        <w:t>r</w:t>
      </w:r>
      <w:r w:rsidR="00F9573B" w:rsidRPr="00CE2EC6">
        <w:t>eference to a gender includes the other gender and the neuter;</w:t>
      </w:r>
    </w:p>
    <w:p w14:paraId="02CB2C66" w14:textId="77777777" w:rsidR="00C9243A" w:rsidRPr="00CE2EC6" w:rsidRDefault="00F9573B" w:rsidP="00AC1DE2">
      <w:pPr>
        <w:pStyle w:val="GPSL3numberedclause"/>
      </w:pPr>
      <w:r w:rsidRPr="00CE2EC6">
        <w:t>references to a person include an individual, company, body corporate, corporation, unincorporated association, firm, partnership or other legal entity or Crown Body;</w:t>
      </w:r>
    </w:p>
    <w:p w14:paraId="4772F5D5" w14:textId="77777777" w:rsidR="00C9243A" w:rsidRPr="00CE2EC6" w:rsidRDefault="00F9573B" w:rsidP="00AC1DE2">
      <w:pPr>
        <w:pStyle w:val="GPSL3numberedclause"/>
      </w:pPr>
      <w:r w:rsidRPr="00CE2EC6">
        <w:t>a reference to any Law includes a reference to that Law as amended, extended, consolidated or re-enacted from time to time;</w:t>
      </w:r>
    </w:p>
    <w:p w14:paraId="204DCFBD" w14:textId="77777777" w:rsidR="00C9243A" w:rsidRPr="00CE2EC6" w:rsidRDefault="00F9573B" w:rsidP="00AC1DE2">
      <w:pPr>
        <w:pStyle w:val="GPSL3numberedclause"/>
      </w:pPr>
      <w:r w:rsidRPr="00CE2EC6">
        <w:t>the words "</w:t>
      </w:r>
      <w:r w:rsidRPr="00CE2EC6">
        <w:rPr>
          <w:b/>
        </w:rPr>
        <w:t>including</w:t>
      </w:r>
      <w:r w:rsidRPr="00CE2EC6">
        <w:t>", "</w:t>
      </w:r>
      <w:r w:rsidRPr="00CE2EC6">
        <w:rPr>
          <w:b/>
        </w:rPr>
        <w:t>other</w:t>
      </w:r>
      <w:r w:rsidRPr="00CE2EC6">
        <w:t>", "</w:t>
      </w:r>
      <w:r w:rsidRPr="00CE2EC6">
        <w:rPr>
          <w:b/>
        </w:rPr>
        <w:t>in particular</w:t>
      </w:r>
      <w:r w:rsidRPr="00CE2EC6">
        <w:t>", "</w:t>
      </w:r>
      <w:r w:rsidRPr="00CE2EC6">
        <w:rPr>
          <w:b/>
        </w:rPr>
        <w:t>for example</w:t>
      </w:r>
      <w:r w:rsidRPr="00CE2EC6">
        <w:t xml:space="preserve">" and similar words shall not limit the generality of the preceding words and shall be </w:t>
      </w:r>
      <w:r w:rsidRPr="00CE2EC6">
        <w:lastRenderedPageBreak/>
        <w:t>construed as if they were immediately followed by the words "</w:t>
      </w:r>
      <w:r w:rsidRPr="00CE2EC6">
        <w:rPr>
          <w:b/>
        </w:rPr>
        <w:t>without limitation</w:t>
      </w:r>
      <w:r w:rsidRPr="00CE2EC6">
        <w:t>";</w:t>
      </w:r>
    </w:p>
    <w:p w14:paraId="64274A98" w14:textId="77777777" w:rsidR="00C9243A" w:rsidRPr="00CE2EC6" w:rsidRDefault="009B54C7" w:rsidP="00AC1DE2">
      <w:pPr>
        <w:pStyle w:val="GPSL3numberedclause"/>
      </w:pPr>
      <w:r w:rsidRPr="00CE2EC6">
        <w:t>references to “</w:t>
      </w:r>
      <w:r w:rsidRPr="00CE2EC6">
        <w:rPr>
          <w:b/>
        </w:rPr>
        <w:t>writing</w:t>
      </w:r>
      <w:r w:rsidRPr="00CE2EC6">
        <w:t>” include typing, printing, lithography, photography, display on a screen, electronic and facsimile transmission and other modes of representing or reproducing words in a visible form, and expressions referring to writing shall be construed accordingly;</w:t>
      </w:r>
    </w:p>
    <w:p w14:paraId="52658741" w14:textId="77777777" w:rsidR="00C9243A" w:rsidRPr="00CE2EC6" w:rsidRDefault="008D3F59" w:rsidP="00AC1DE2">
      <w:pPr>
        <w:pStyle w:val="GPSL3numberedclause"/>
      </w:pPr>
      <w:r w:rsidRPr="00CE2EC6">
        <w:t>references to “</w:t>
      </w:r>
      <w:r w:rsidRPr="00CE2EC6">
        <w:rPr>
          <w:b/>
        </w:rPr>
        <w:t>representations</w:t>
      </w:r>
      <w:r w:rsidRPr="00CE2EC6">
        <w:t>” shall be construed as references to present facts, to “</w:t>
      </w:r>
      <w:r w:rsidRPr="00CE2EC6">
        <w:rPr>
          <w:b/>
        </w:rPr>
        <w:t>warranties</w:t>
      </w:r>
      <w:r w:rsidRPr="00CE2EC6">
        <w:t>” as references to present and future facts and to “</w:t>
      </w:r>
      <w:r w:rsidRPr="00CE2EC6">
        <w:rPr>
          <w:b/>
        </w:rPr>
        <w:t>undertakings</w:t>
      </w:r>
      <w:r w:rsidR="00F56DEB" w:rsidRPr="00CE2EC6">
        <w:rPr>
          <w:b/>
        </w:rPr>
        <w:t>”</w:t>
      </w:r>
      <w:r w:rsidRPr="00CE2EC6">
        <w:t xml:space="preserve"> as references to obligations under this Call Off Contract; </w:t>
      </w:r>
    </w:p>
    <w:p w14:paraId="1C02A0E2" w14:textId="77777777" w:rsidR="00C9243A" w:rsidRPr="00CE2EC6" w:rsidRDefault="00F56DEB" w:rsidP="00AC1DE2">
      <w:pPr>
        <w:pStyle w:val="GPSL3numberedclause"/>
      </w:pPr>
      <w:r w:rsidRPr="00CE2EC6">
        <w:t>references to</w:t>
      </w:r>
      <w:r w:rsidR="00675074" w:rsidRPr="00CE2EC6">
        <w:t xml:space="preserve"> </w:t>
      </w:r>
      <w:r w:rsidRPr="00CE2EC6">
        <w:t>“</w:t>
      </w:r>
      <w:r w:rsidRPr="00CE2EC6">
        <w:rPr>
          <w:b/>
        </w:rPr>
        <w:t>Clauses</w:t>
      </w:r>
      <w:r w:rsidRPr="00CE2EC6">
        <w:t>” and “</w:t>
      </w:r>
      <w:r w:rsidRPr="00CE2EC6">
        <w:rPr>
          <w:b/>
        </w:rPr>
        <w:t>Call Off Schedules</w:t>
      </w:r>
      <w:r w:rsidRPr="00CE2EC6">
        <w:t xml:space="preserve">” are, unless otherwise provided, references to the clauses and schedules of this Call Off Contract and references in any Call Off Schedule to parts, paragraphs, annexes and tables are, unless otherwise provided, references to the parts, paragraphs, annexes and tables of the Call Off Schedule in which these references appear; </w:t>
      </w:r>
      <w:r w:rsidR="00581A82" w:rsidRPr="00CE2EC6">
        <w:t>and</w:t>
      </w:r>
    </w:p>
    <w:p w14:paraId="2BE2B088" w14:textId="77777777" w:rsidR="00C9243A" w:rsidRPr="00CE2EC6" w:rsidRDefault="00F56DEB" w:rsidP="00AC1DE2">
      <w:pPr>
        <w:pStyle w:val="GPSL3numberedclause"/>
      </w:pPr>
      <w:proofErr w:type="gramStart"/>
      <w:r w:rsidRPr="00CE2EC6">
        <w:t>the</w:t>
      </w:r>
      <w:proofErr w:type="gramEnd"/>
      <w:r w:rsidRPr="00CE2EC6">
        <w:t xml:space="preserve"> headings in this Call Off Contract are for ease of reference only and shall not affect the interpretation or construction of this Call Off Contract.</w:t>
      </w:r>
    </w:p>
    <w:p w14:paraId="329B0E40" w14:textId="77777777" w:rsidR="00423A47" w:rsidRPr="00CE2EC6" w:rsidRDefault="00F9573B" w:rsidP="00AC1DE2">
      <w:pPr>
        <w:pStyle w:val="GPSL2numberedclause"/>
      </w:pPr>
      <w:bookmarkStart w:id="85" w:name="_Ref363723973"/>
      <w:r w:rsidRPr="00CE2EC6">
        <w:t>Subject to Clause</w:t>
      </w:r>
      <w:r w:rsidR="00D35F5C" w:rsidRPr="00CE2EC6">
        <w:t>s</w:t>
      </w:r>
      <w:r w:rsidRPr="00CE2EC6">
        <w:t xml:space="preserve"> </w:t>
      </w:r>
      <w:r w:rsidR="00A267FA" w:rsidRPr="00CE2EC6">
        <w:fldChar w:fldCharType="begin"/>
      </w:r>
      <w:r w:rsidR="00A267FA" w:rsidRPr="00CE2EC6">
        <w:instrText xml:space="preserve"> REF _Ref426711242 \r \h </w:instrText>
      </w:r>
      <w:r w:rsidR="00CE2EC6" w:rsidRPr="00CE2EC6">
        <w:instrText xml:space="preserve"> \* MERGEFORMAT </w:instrText>
      </w:r>
      <w:r w:rsidR="00A267FA" w:rsidRPr="00CE2EC6">
        <w:fldChar w:fldCharType="separate"/>
      </w:r>
      <w:r w:rsidR="00122E69">
        <w:t>1.5</w:t>
      </w:r>
      <w:r w:rsidR="00A267FA" w:rsidRPr="00CE2EC6">
        <w:fldChar w:fldCharType="end"/>
      </w:r>
      <w:r w:rsidR="00A267FA" w:rsidRPr="00CE2EC6">
        <w:t xml:space="preserve"> </w:t>
      </w:r>
      <w:r w:rsidR="00D35F5C" w:rsidRPr="00CE2EC6">
        <w:t xml:space="preserve">and </w:t>
      </w:r>
      <w:r w:rsidR="009F474C" w:rsidRPr="00CE2EC6">
        <w:fldChar w:fldCharType="begin"/>
      </w:r>
      <w:r w:rsidR="00D35F5C" w:rsidRPr="00CE2EC6">
        <w:instrText xml:space="preserve"> REF _Ref358970590 \r \h </w:instrText>
      </w:r>
      <w:r w:rsidR="00F54E49" w:rsidRPr="00CE2EC6">
        <w:instrText xml:space="preserve"> \* MERGEFORMAT </w:instrText>
      </w:r>
      <w:r w:rsidR="009F474C" w:rsidRPr="00CE2EC6">
        <w:fldChar w:fldCharType="separate"/>
      </w:r>
      <w:r w:rsidR="00122E69">
        <w:t>1.6</w:t>
      </w:r>
      <w:r w:rsidR="009F474C" w:rsidRPr="00CE2EC6">
        <w:fldChar w:fldCharType="end"/>
      </w:r>
      <w:r w:rsidR="00A365F7" w:rsidRPr="00CE2EC6">
        <w:t xml:space="preserve"> (Definitions and Interpretation)</w:t>
      </w:r>
      <w:r w:rsidRPr="00CE2EC6">
        <w:t xml:space="preserve">, in the event of and only to the extent of any conflict between the </w:t>
      </w:r>
      <w:r w:rsidR="003451E9" w:rsidRPr="00CE2EC6">
        <w:t>Call Off Order Form</w:t>
      </w:r>
      <w:r w:rsidRPr="00CE2EC6">
        <w:t>, the Call Off Terms and the provisions of the Framework Agreement, the conflict shall be resolved in accordance with the following order of precedence:</w:t>
      </w:r>
      <w:bookmarkStart w:id="86" w:name="_Ref313364118"/>
      <w:bookmarkStart w:id="87" w:name="_Toc314810795"/>
      <w:bookmarkStart w:id="88" w:name="_Toc348712377"/>
      <w:bookmarkStart w:id="89" w:name="_Toc350502971"/>
      <w:bookmarkStart w:id="90" w:name="_Toc350503961"/>
      <w:bookmarkEnd w:id="85"/>
    </w:p>
    <w:p w14:paraId="017E739D" w14:textId="77777777" w:rsidR="00E13960" w:rsidRPr="00CE2EC6" w:rsidRDefault="00567F1F" w:rsidP="00AC1DE2">
      <w:pPr>
        <w:pStyle w:val="GPSL3numberedclause"/>
      </w:pPr>
      <w:r w:rsidRPr="00CE2EC6">
        <w:t xml:space="preserve">the Framework Agreement, except Framework Schedule </w:t>
      </w:r>
      <w:r w:rsidR="00B8681E" w:rsidRPr="00CE2EC6">
        <w:t>21</w:t>
      </w:r>
      <w:r w:rsidRPr="00CE2EC6">
        <w:t xml:space="preserve"> (Tender);</w:t>
      </w:r>
    </w:p>
    <w:p w14:paraId="6B25F0A6" w14:textId="77777777" w:rsidR="002B4E52" w:rsidRDefault="002B4E52" w:rsidP="00AC1DE2">
      <w:pPr>
        <w:pStyle w:val="GPSL3numberedclause"/>
      </w:pPr>
      <w:r>
        <w:t>the Funding Rules;</w:t>
      </w:r>
    </w:p>
    <w:p w14:paraId="298E0D5D" w14:textId="77777777" w:rsidR="00C9243A" w:rsidRPr="00CE2EC6" w:rsidRDefault="00567F1F" w:rsidP="00AC1DE2">
      <w:pPr>
        <w:pStyle w:val="GPSL3numberedclause"/>
      </w:pPr>
      <w:r w:rsidRPr="00CE2EC6">
        <w:t xml:space="preserve">the </w:t>
      </w:r>
      <w:r w:rsidR="003451E9" w:rsidRPr="00CE2EC6">
        <w:t>Call Off Order Form</w:t>
      </w:r>
      <w:r w:rsidRPr="00CE2EC6">
        <w:t>;</w:t>
      </w:r>
    </w:p>
    <w:p w14:paraId="49A36DF2" w14:textId="77777777" w:rsidR="00C9243A" w:rsidRPr="00CE2EC6" w:rsidRDefault="00567F1F" w:rsidP="00AC1DE2">
      <w:pPr>
        <w:pStyle w:val="GPSL3numberedclause"/>
      </w:pPr>
      <w:r w:rsidRPr="00CE2EC6">
        <w:t xml:space="preserve">the Call Off </w:t>
      </w:r>
      <w:r w:rsidR="00563A38" w:rsidRPr="00CE2EC6">
        <w:t>Terms</w:t>
      </w:r>
      <w:r w:rsidR="00C25542" w:rsidRPr="00CE2EC6">
        <w:t>, except Call Off S</w:t>
      </w:r>
      <w:r w:rsidR="004E0699" w:rsidRPr="00CE2EC6">
        <w:t>c</w:t>
      </w:r>
      <w:r w:rsidR="00C25542" w:rsidRPr="00CE2EC6">
        <w:t xml:space="preserve">hedule </w:t>
      </w:r>
      <w:r w:rsidR="00A86D85" w:rsidRPr="00CE2EC6">
        <w:t>15</w:t>
      </w:r>
      <w:r w:rsidR="00C25542" w:rsidRPr="00CE2EC6">
        <w:t xml:space="preserve"> (Call Off Tender)</w:t>
      </w:r>
      <w:r w:rsidRPr="00CE2EC6">
        <w:t>;</w:t>
      </w:r>
    </w:p>
    <w:p w14:paraId="1DBDA97E" w14:textId="77777777" w:rsidR="00A2359A" w:rsidRDefault="00A2359A" w:rsidP="00AC1DE2">
      <w:pPr>
        <w:pStyle w:val="GPSL3numberedclause"/>
      </w:pPr>
      <w:r>
        <w:t>Services Request Form;</w:t>
      </w:r>
    </w:p>
    <w:p w14:paraId="101C12AE" w14:textId="77777777" w:rsidR="00C25542" w:rsidRPr="00CE2EC6" w:rsidRDefault="00C25542" w:rsidP="00AC1DE2">
      <w:pPr>
        <w:pStyle w:val="GPSL3numberedclause"/>
      </w:pPr>
      <w:r w:rsidRPr="00CE2EC6">
        <w:t xml:space="preserve">Call Off Schedule </w:t>
      </w:r>
      <w:r w:rsidR="00A86D85" w:rsidRPr="00CE2EC6">
        <w:t>15</w:t>
      </w:r>
      <w:r w:rsidRPr="00CE2EC6">
        <w:t xml:space="preserve"> (Call Off Tender</w:t>
      </w:r>
      <w:r w:rsidR="00C11307" w:rsidRPr="00CE2EC6">
        <w:t>)</w:t>
      </w:r>
      <w:r w:rsidRPr="00CE2EC6">
        <w:t>; and</w:t>
      </w:r>
    </w:p>
    <w:p w14:paraId="200550C4" w14:textId="77777777" w:rsidR="00C9243A" w:rsidRPr="00CE2EC6" w:rsidRDefault="00567F1F" w:rsidP="00AC1DE2">
      <w:pPr>
        <w:pStyle w:val="GPSL3numberedclause"/>
      </w:pPr>
      <w:r w:rsidRPr="00CE2EC6">
        <w:t xml:space="preserve">Framework Schedule </w:t>
      </w:r>
      <w:r w:rsidR="00FA22E8" w:rsidRPr="00CE2EC6">
        <w:t>2</w:t>
      </w:r>
      <w:r w:rsidR="00D52A4E" w:rsidRPr="00CE2EC6">
        <w:t>1</w:t>
      </w:r>
      <w:r w:rsidRPr="00CE2EC6">
        <w:t xml:space="preserve"> (Tender).</w:t>
      </w:r>
      <w:bookmarkStart w:id="91" w:name="_Ref349211259"/>
    </w:p>
    <w:p w14:paraId="06F8217C" w14:textId="77777777" w:rsidR="008D0A60" w:rsidRPr="00CE2EC6" w:rsidRDefault="00567F1F" w:rsidP="00AC1DE2">
      <w:pPr>
        <w:pStyle w:val="GPSL2numberedclause"/>
      </w:pPr>
      <w:bookmarkStart w:id="92" w:name="_Ref426711242"/>
      <w:r w:rsidRPr="00CE2EC6">
        <w:t xml:space="preserve">Any permitted changes by the Customer to the Template Call Off Terms and the Template </w:t>
      </w:r>
      <w:r w:rsidR="00DE233F" w:rsidRPr="00CE2EC6">
        <w:t>Call Off</w:t>
      </w:r>
      <w:r w:rsidR="003451E9" w:rsidRPr="00CE2EC6">
        <w:t xml:space="preserve"> Order Form</w:t>
      </w:r>
      <w:r w:rsidR="00BE3FD4" w:rsidRPr="00CE2EC6">
        <w:t xml:space="preserve"> under Clause 5</w:t>
      </w:r>
      <w:r w:rsidRPr="00CE2EC6">
        <w:t xml:space="preserve"> </w:t>
      </w:r>
      <w:r w:rsidR="00795C86" w:rsidRPr="00CE2EC6">
        <w:t xml:space="preserve">(Call Off Procedure) </w:t>
      </w:r>
      <w:r w:rsidRPr="00CE2EC6">
        <w:t>of the Framework Agreement and Framework Schedule 5 (Call Off Procedure) prior</w:t>
      </w:r>
      <w:r w:rsidR="00D35F5C" w:rsidRPr="00CE2EC6">
        <w:t xml:space="preserve"> to</w:t>
      </w:r>
      <w:r w:rsidRPr="00CE2EC6">
        <w:t xml:space="preserve"> t</w:t>
      </w:r>
      <w:r w:rsidR="00D35F5C" w:rsidRPr="00CE2EC6">
        <w:t xml:space="preserve">hem becoming the Call Off Terms and the </w:t>
      </w:r>
      <w:r w:rsidR="00DE233F" w:rsidRPr="00CE2EC6">
        <w:t>Call Off</w:t>
      </w:r>
      <w:r w:rsidR="003451E9" w:rsidRPr="00CE2EC6">
        <w:t xml:space="preserve"> Order Form</w:t>
      </w:r>
      <w:r w:rsidR="00D35F5C" w:rsidRPr="00CE2EC6">
        <w:t xml:space="preserve"> </w:t>
      </w:r>
      <w:r w:rsidR="00D17D80" w:rsidRPr="00CE2EC6">
        <w:t>which comprise</w:t>
      </w:r>
      <w:r w:rsidRPr="00CE2EC6">
        <w:t xml:space="preserve"> this Call Off Contract shall prevail over the Framework Agreement.</w:t>
      </w:r>
      <w:bookmarkEnd w:id="91"/>
      <w:bookmarkEnd w:id="92"/>
    </w:p>
    <w:p w14:paraId="782940F3" w14:textId="77777777" w:rsidR="00567F1F" w:rsidRPr="00CE2EC6" w:rsidRDefault="00567F1F" w:rsidP="00AC1DE2">
      <w:pPr>
        <w:pStyle w:val="GPSL2numberedclause"/>
      </w:pPr>
      <w:bookmarkStart w:id="93" w:name="_Ref358970590"/>
      <w:r w:rsidRPr="00CE2EC6">
        <w:t xml:space="preserve">Where </w:t>
      </w:r>
      <w:r w:rsidR="00251156" w:rsidRPr="00CE2EC6">
        <w:t xml:space="preserve">Call </w:t>
      </w:r>
      <w:proofErr w:type="gramStart"/>
      <w:r w:rsidR="00251156" w:rsidRPr="00CE2EC6">
        <w:t>Off</w:t>
      </w:r>
      <w:proofErr w:type="gramEnd"/>
      <w:r w:rsidR="00251156" w:rsidRPr="00CE2EC6">
        <w:t xml:space="preserve"> Schedule </w:t>
      </w:r>
      <w:r w:rsidR="00A86D85" w:rsidRPr="00CE2EC6">
        <w:t>15</w:t>
      </w:r>
      <w:r w:rsidR="00C25542" w:rsidRPr="00CE2EC6">
        <w:t xml:space="preserve"> (Call Off Tender) or </w:t>
      </w:r>
      <w:r w:rsidR="008D3F59" w:rsidRPr="00CE2EC6">
        <w:t xml:space="preserve">Framework Schedule </w:t>
      </w:r>
      <w:r w:rsidR="00FA22E8" w:rsidRPr="00CE2EC6">
        <w:t>2</w:t>
      </w:r>
      <w:r w:rsidR="00D52A4E" w:rsidRPr="00CE2EC6">
        <w:t>1</w:t>
      </w:r>
      <w:r w:rsidRPr="00CE2EC6">
        <w:t xml:space="preserve"> </w:t>
      </w:r>
      <w:r w:rsidR="008D3F59" w:rsidRPr="00CE2EC6">
        <w:t>(</w:t>
      </w:r>
      <w:r w:rsidRPr="00CE2EC6">
        <w:t>Tender</w:t>
      </w:r>
      <w:r w:rsidR="008D3F59" w:rsidRPr="00CE2EC6">
        <w:t>)</w:t>
      </w:r>
      <w:r w:rsidRPr="00CE2EC6">
        <w:t xml:space="preserve"> contain provisions which are more favourable to the Customer in relation to </w:t>
      </w:r>
      <w:r w:rsidR="00C25542" w:rsidRPr="00CE2EC6">
        <w:t xml:space="preserve">(the rest of) </w:t>
      </w:r>
      <w:r w:rsidR="006640D6" w:rsidRPr="00CE2EC6">
        <w:t>this Call Off Contract</w:t>
      </w:r>
      <w:r w:rsidRPr="00CE2EC6">
        <w:t xml:space="preserve">, such provisions of the </w:t>
      </w:r>
      <w:r w:rsidR="00C25542" w:rsidRPr="00CE2EC6">
        <w:t xml:space="preserve">Call Off </w:t>
      </w:r>
      <w:r w:rsidRPr="00CE2EC6">
        <w:t>Tender</w:t>
      </w:r>
      <w:r w:rsidR="00C25542" w:rsidRPr="00CE2EC6">
        <w:t xml:space="preserve"> or the Tender</w:t>
      </w:r>
      <w:r w:rsidR="00923265" w:rsidRPr="00CE2EC6">
        <w:t xml:space="preserve"> </w:t>
      </w:r>
      <w:r w:rsidRPr="00CE2EC6">
        <w:t xml:space="preserve">shall prevail. The Customer shall in its absolute and sole discretion determine whether any provision in the </w:t>
      </w:r>
      <w:r w:rsidR="00C25542" w:rsidRPr="00CE2EC6">
        <w:t xml:space="preserve">Call </w:t>
      </w:r>
      <w:proofErr w:type="gramStart"/>
      <w:r w:rsidR="00C25542" w:rsidRPr="00CE2EC6">
        <w:t>Off</w:t>
      </w:r>
      <w:proofErr w:type="gramEnd"/>
      <w:r w:rsidR="00C25542" w:rsidRPr="00CE2EC6">
        <w:t xml:space="preserve"> Tender or </w:t>
      </w:r>
      <w:r w:rsidRPr="00CE2EC6">
        <w:t xml:space="preserve">Tender is more favourable </w:t>
      </w:r>
      <w:r w:rsidR="001F70E0" w:rsidRPr="00CE2EC6">
        <w:t>to it in this context</w:t>
      </w:r>
      <w:r w:rsidRPr="00CE2EC6">
        <w:t>.</w:t>
      </w:r>
      <w:bookmarkEnd w:id="93"/>
    </w:p>
    <w:p w14:paraId="61AD9F3D" w14:textId="77777777" w:rsidR="008D0A60" w:rsidRPr="00CE2EC6" w:rsidRDefault="007355E9" w:rsidP="00882F8C">
      <w:pPr>
        <w:pStyle w:val="GPSL1CLAUSEHEADING"/>
        <w:rPr>
          <w:rFonts w:ascii="Calibri" w:hAnsi="Calibri"/>
        </w:rPr>
      </w:pPr>
      <w:bookmarkStart w:id="94" w:name="_Toc351710854"/>
      <w:bookmarkStart w:id="95" w:name="_Ref351710931"/>
      <w:bookmarkStart w:id="96" w:name="_Ref358026613"/>
      <w:bookmarkStart w:id="97" w:name="_Ref358645150"/>
      <w:bookmarkStart w:id="98" w:name="_Toc358671713"/>
      <w:bookmarkStart w:id="99" w:name="_Ref365646169"/>
      <w:bookmarkStart w:id="100" w:name="_Ref379290914"/>
      <w:bookmarkStart w:id="101" w:name="_Ref379808570"/>
      <w:bookmarkStart w:id="102" w:name="_Toc493755497"/>
      <w:r w:rsidRPr="00CE2EC6">
        <w:rPr>
          <w:rFonts w:ascii="Calibri" w:hAnsi="Calibri"/>
        </w:rPr>
        <w:t>DUE DILIGENCE</w:t>
      </w:r>
      <w:bookmarkEnd w:id="86"/>
      <w:bookmarkEnd w:id="87"/>
      <w:bookmarkEnd w:id="88"/>
      <w:bookmarkEnd w:id="89"/>
      <w:bookmarkEnd w:id="90"/>
      <w:bookmarkEnd w:id="94"/>
      <w:bookmarkEnd w:id="95"/>
      <w:bookmarkEnd w:id="96"/>
      <w:bookmarkEnd w:id="97"/>
      <w:bookmarkEnd w:id="98"/>
      <w:bookmarkEnd w:id="99"/>
      <w:bookmarkEnd w:id="100"/>
      <w:bookmarkEnd w:id="101"/>
      <w:bookmarkEnd w:id="102"/>
    </w:p>
    <w:p w14:paraId="5CC2D5D4" w14:textId="77777777" w:rsidR="008D0A60" w:rsidRPr="00CE2EC6" w:rsidRDefault="007355E9" w:rsidP="00AC1DE2">
      <w:pPr>
        <w:pStyle w:val="GPSL2numberedclause"/>
      </w:pPr>
      <w:r w:rsidRPr="00CE2EC6">
        <w:t>The Supplier acknowledges that:</w:t>
      </w:r>
    </w:p>
    <w:p w14:paraId="39920AB8" w14:textId="77777777" w:rsidR="008D0A60" w:rsidRPr="00CE2EC6" w:rsidRDefault="004E6F06" w:rsidP="00AC1DE2">
      <w:pPr>
        <w:pStyle w:val="GPSL3numberedclause"/>
      </w:pPr>
      <w:r w:rsidRPr="00CE2EC6">
        <w:rPr>
          <w:iCs/>
        </w:rPr>
        <w:t>t</w:t>
      </w:r>
      <w:r w:rsidR="00093306" w:rsidRPr="00CE2EC6">
        <w:rPr>
          <w:iCs/>
        </w:rPr>
        <w:t xml:space="preserve">he Customer has delivered or made available to the Supplier all of the </w:t>
      </w:r>
      <w:r w:rsidR="00093306" w:rsidRPr="00CE2EC6">
        <w:t>information and documents that the Supplier considers necessary or relevant for the performance of its obligations under this Call Off Contract;</w:t>
      </w:r>
    </w:p>
    <w:p w14:paraId="32B2137B" w14:textId="77777777" w:rsidR="00C9243A" w:rsidRPr="00CE2EC6" w:rsidRDefault="00093306" w:rsidP="00AC1DE2">
      <w:pPr>
        <w:pStyle w:val="GPSL3numberedclause"/>
      </w:pPr>
      <w:r w:rsidRPr="00CE2EC6">
        <w:lastRenderedPageBreak/>
        <w:t xml:space="preserve">it has made its own enquiries to satisfy itself as to the accuracy and adequacy of the Due Diligence Information; </w:t>
      </w:r>
    </w:p>
    <w:p w14:paraId="74A218F7" w14:textId="77777777" w:rsidR="00D17D80" w:rsidRPr="00CE2EC6" w:rsidRDefault="00093306" w:rsidP="00AC1DE2">
      <w:pPr>
        <w:pStyle w:val="GPSL3numberedclause"/>
      </w:pPr>
      <w:r w:rsidRPr="00CE2EC6">
        <w:t>it has raised all relevant due diligence questions with the Customer before the Call Off Commencement Date</w:t>
      </w:r>
      <w:r w:rsidR="00D17D80" w:rsidRPr="00CE2EC6">
        <w:t>;</w:t>
      </w:r>
    </w:p>
    <w:p w14:paraId="09A4C048" w14:textId="77777777" w:rsidR="00E13960" w:rsidRPr="00CE2EC6" w:rsidRDefault="00545664" w:rsidP="00AC1DE2">
      <w:pPr>
        <w:pStyle w:val="GPSL3numberedclause"/>
      </w:pPr>
      <w:r w:rsidRPr="00CE2EC6">
        <w:t xml:space="preserve">it </w:t>
      </w:r>
      <w:r w:rsidR="00F46993" w:rsidRPr="00CE2EC6">
        <w:t>has</w:t>
      </w:r>
      <w:r w:rsidR="00AD7F8F" w:rsidRPr="00CE2EC6">
        <w:t xml:space="preserve"> undertaken all necessary due diligence and has</w:t>
      </w:r>
      <w:r w:rsidR="00F46993" w:rsidRPr="00CE2EC6">
        <w:t xml:space="preserve"> entered into this Call Off Contract in reliance on its own due diligence alone</w:t>
      </w:r>
      <w:r w:rsidR="003A4E77" w:rsidRPr="00CE2EC6">
        <w:t>;</w:t>
      </w:r>
      <w:r w:rsidR="008701A1" w:rsidRPr="00CE2EC6">
        <w:t xml:space="preserve"> </w:t>
      </w:r>
      <w:r w:rsidR="003A4E77" w:rsidRPr="00CE2EC6">
        <w:t>and</w:t>
      </w:r>
      <w:r w:rsidR="00F46993" w:rsidRPr="00CE2EC6">
        <w:t xml:space="preserve"> </w:t>
      </w:r>
      <w:r w:rsidR="00093306" w:rsidRPr="00CE2EC6">
        <w:t xml:space="preserve"> </w:t>
      </w:r>
    </w:p>
    <w:p w14:paraId="10714A13" w14:textId="77777777" w:rsidR="00C9243A" w:rsidRPr="00CE2EC6" w:rsidRDefault="001D79F5" w:rsidP="00AC1DE2">
      <w:pPr>
        <w:pStyle w:val="GPSL3numberedclause"/>
      </w:pPr>
      <w:r w:rsidRPr="00CE2EC6">
        <w:t>it</w:t>
      </w:r>
      <w:r w:rsidR="004C6770" w:rsidRPr="00CE2EC6">
        <w:t xml:space="preserve"> shall not be excused from the performance of any of its obligations under this Call Off Contract on the grounds of, nor shall the Supplier be entitled to recover any additional costs or charges, arising as a result of</w:t>
      </w:r>
      <w:r w:rsidR="00543976" w:rsidRPr="00CE2EC6">
        <w:t xml:space="preserve"> any</w:t>
      </w:r>
      <w:r w:rsidR="004C6770" w:rsidRPr="00CE2EC6">
        <w:t>:</w:t>
      </w:r>
    </w:p>
    <w:p w14:paraId="65336C0E" w14:textId="77777777" w:rsidR="00E13960" w:rsidRPr="00CE2EC6" w:rsidRDefault="002A1574" w:rsidP="00AC1DE2">
      <w:pPr>
        <w:pStyle w:val="GPSL4numberedclause"/>
        <w:rPr>
          <w:szCs w:val="22"/>
        </w:rPr>
      </w:pPr>
      <w:r w:rsidRPr="00CE2EC6">
        <w:rPr>
          <w:szCs w:val="22"/>
        </w:rPr>
        <w:t xml:space="preserve">misinterpretation of the requirements of the Customer in the </w:t>
      </w:r>
      <w:r w:rsidR="00DE233F" w:rsidRPr="00CE2EC6">
        <w:rPr>
          <w:szCs w:val="22"/>
        </w:rPr>
        <w:t>Call Off</w:t>
      </w:r>
      <w:r w:rsidR="003451E9" w:rsidRPr="00CE2EC6">
        <w:rPr>
          <w:szCs w:val="22"/>
        </w:rPr>
        <w:t xml:space="preserve"> Order Form</w:t>
      </w:r>
      <w:r w:rsidRPr="00CE2EC6">
        <w:rPr>
          <w:szCs w:val="22"/>
        </w:rPr>
        <w:t xml:space="preserve"> or elsewhere in this Call Off Contract; </w:t>
      </w:r>
    </w:p>
    <w:p w14:paraId="00C534EC" w14:textId="77777777" w:rsidR="00C9243A" w:rsidRPr="00CE2EC6" w:rsidRDefault="004C6770" w:rsidP="00AC1DE2">
      <w:pPr>
        <w:pStyle w:val="GPSL4numberedclause"/>
        <w:rPr>
          <w:szCs w:val="22"/>
        </w:rPr>
      </w:pPr>
      <w:r w:rsidRPr="00CE2EC6">
        <w:rPr>
          <w:szCs w:val="22"/>
        </w:rPr>
        <w:t>failure by the Supplier to satisfy itself as to the accuracy and/or adequacy o</w:t>
      </w:r>
      <w:r w:rsidR="00F76949" w:rsidRPr="00CE2EC6">
        <w:rPr>
          <w:szCs w:val="22"/>
        </w:rPr>
        <w:t>f the Due Diligence Information; and/or</w:t>
      </w:r>
    </w:p>
    <w:p w14:paraId="288C016D" w14:textId="77777777" w:rsidR="00F76949" w:rsidRPr="00CE2EC6" w:rsidRDefault="00F76949" w:rsidP="00AC1DE2">
      <w:pPr>
        <w:pStyle w:val="GPSL4numberedclause"/>
        <w:rPr>
          <w:szCs w:val="22"/>
        </w:rPr>
      </w:pPr>
      <w:proofErr w:type="gramStart"/>
      <w:r w:rsidRPr="00CE2EC6">
        <w:rPr>
          <w:szCs w:val="22"/>
        </w:rPr>
        <w:t>failure</w:t>
      </w:r>
      <w:proofErr w:type="gramEnd"/>
      <w:r w:rsidRPr="00CE2EC6">
        <w:rPr>
          <w:szCs w:val="22"/>
        </w:rPr>
        <w:t xml:space="preserve"> by the Supplier to undertake its own due diligence.</w:t>
      </w:r>
    </w:p>
    <w:p w14:paraId="1E1F7536" w14:textId="77777777" w:rsidR="008D0A60" w:rsidRPr="00CE2EC6" w:rsidRDefault="00A657C3" w:rsidP="00882F8C">
      <w:pPr>
        <w:pStyle w:val="GPSL1CLAUSEHEADING"/>
        <w:rPr>
          <w:rFonts w:ascii="Calibri" w:hAnsi="Calibri"/>
        </w:rPr>
      </w:pPr>
      <w:bookmarkStart w:id="103" w:name="_Toc493755498"/>
      <w:r w:rsidRPr="00CE2EC6">
        <w:rPr>
          <w:rFonts w:ascii="Calibri" w:hAnsi="Calibri"/>
        </w:rPr>
        <w:t>REPRESENTATIONS AND WARRANTIES</w:t>
      </w:r>
      <w:bookmarkEnd w:id="103"/>
      <w:r w:rsidRPr="00CE2EC6">
        <w:rPr>
          <w:rFonts w:ascii="Calibri" w:hAnsi="Calibri"/>
        </w:rPr>
        <w:t xml:space="preserve"> </w:t>
      </w:r>
    </w:p>
    <w:p w14:paraId="37E069F4" w14:textId="77777777" w:rsidR="008D0A60" w:rsidRPr="00CE2EC6" w:rsidRDefault="002A1574" w:rsidP="00AC1DE2">
      <w:pPr>
        <w:pStyle w:val="GPSL2numberedclause"/>
      </w:pPr>
      <w:bookmarkStart w:id="104" w:name="_Ref358210076"/>
      <w:r w:rsidRPr="00CE2EC6">
        <w:t xml:space="preserve">Each Party represents and </w:t>
      </w:r>
      <w:r w:rsidR="0022638E" w:rsidRPr="00CE2EC6">
        <w:t>warrant</w:t>
      </w:r>
      <w:r w:rsidR="0022638E">
        <w:t>s</w:t>
      </w:r>
      <w:r w:rsidR="0022638E" w:rsidRPr="00CE2EC6">
        <w:t xml:space="preserve"> </w:t>
      </w:r>
      <w:r w:rsidRPr="00CE2EC6">
        <w:t>that:</w:t>
      </w:r>
      <w:bookmarkEnd w:id="104"/>
    </w:p>
    <w:p w14:paraId="374D82DB" w14:textId="77777777" w:rsidR="008D0A60" w:rsidRPr="00CE2EC6" w:rsidRDefault="002A1574" w:rsidP="00AC1DE2">
      <w:pPr>
        <w:pStyle w:val="GPSL3numberedclause"/>
      </w:pPr>
      <w:r w:rsidRPr="00CE2EC6">
        <w:t xml:space="preserve">it has full capacity and authority to enter into and to perform this Call Off Contract; </w:t>
      </w:r>
    </w:p>
    <w:p w14:paraId="33A1D92F" w14:textId="77777777" w:rsidR="00C9243A" w:rsidRPr="00CE2EC6" w:rsidRDefault="002A1574" w:rsidP="00AC1DE2">
      <w:pPr>
        <w:pStyle w:val="GPSL3numberedclause"/>
      </w:pPr>
      <w:r w:rsidRPr="00CE2EC6">
        <w:rPr>
          <w:iCs/>
        </w:rPr>
        <w:t>this</w:t>
      </w:r>
      <w:r w:rsidRPr="00CE2EC6">
        <w:t xml:space="preserve"> Call Off Contract is executed by its duly authorised representative;</w:t>
      </w:r>
    </w:p>
    <w:p w14:paraId="6315C0CE" w14:textId="77777777" w:rsidR="00C9243A" w:rsidRPr="00CE2EC6" w:rsidRDefault="002A1574" w:rsidP="00AC1DE2">
      <w:pPr>
        <w:pStyle w:val="GPSL3numberedclause"/>
      </w:pPr>
      <w:r w:rsidRPr="00CE2EC6">
        <w:rPr>
          <w:iCs/>
        </w:rPr>
        <w:t>there</w:t>
      </w:r>
      <w:r w:rsidRPr="00CE2EC6">
        <w:t xml:space="preserve"> are no actions, suits or proceedings or regulatory investigations before any court or administrative body or arbitration tribunal pending or, to its knowledge, threatened against it (or, in the case of the Supplier, any of its Affiliates) that might affect its ability to perform its obligations under this Call Off Contract; and</w:t>
      </w:r>
    </w:p>
    <w:p w14:paraId="54928BC8" w14:textId="77777777" w:rsidR="0022638E" w:rsidRPr="00CE2EC6" w:rsidRDefault="002A1574" w:rsidP="00AC1DE2">
      <w:pPr>
        <w:pStyle w:val="GPSL3numberedclause"/>
      </w:pPr>
      <w:r w:rsidRPr="00CE2EC6">
        <w:t xml:space="preserve">its obligations under this Call Off Contract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w:t>
      </w:r>
      <w:r w:rsidR="00902125" w:rsidRPr="00CE2EC6">
        <w:t>L</w:t>
      </w:r>
      <w:r w:rsidRPr="00CE2EC6">
        <w:t>aw).</w:t>
      </w:r>
    </w:p>
    <w:p w14:paraId="1509558B" w14:textId="77777777" w:rsidR="008D0A60" w:rsidRPr="00CE2EC6" w:rsidRDefault="002A1574" w:rsidP="00AC1DE2">
      <w:pPr>
        <w:pStyle w:val="GPSL2numberedclause"/>
      </w:pPr>
      <w:bookmarkStart w:id="105" w:name="_Ref358969714"/>
      <w:r w:rsidRPr="00CE2EC6">
        <w:t>The Supplier represents and warrants that:</w:t>
      </w:r>
      <w:bookmarkEnd w:id="105"/>
    </w:p>
    <w:p w14:paraId="22237FD4" w14:textId="77777777" w:rsidR="008D0A60" w:rsidRPr="00CE2EC6" w:rsidRDefault="002A1574" w:rsidP="00AC1DE2">
      <w:pPr>
        <w:pStyle w:val="GPSL3numberedclause"/>
      </w:pPr>
      <w:r w:rsidRPr="00CE2EC6">
        <w:t xml:space="preserve">it is validly incorporated, organised and subsisting in accordance with the Laws of its place of incorporation; </w:t>
      </w:r>
    </w:p>
    <w:p w14:paraId="46EBA2AF" w14:textId="77777777" w:rsidR="00E13960" w:rsidRPr="00CE2EC6" w:rsidRDefault="002A1574" w:rsidP="00AC1DE2">
      <w:pPr>
        <w:pStyle w:val="GPSL3numberedclause"/>
      </w:pPr>
      <w:r w:rsidRPr="00CE2EC6">
        <w:t>it has all necessary consents (including, where its procedures so require, the consent of its Parent Company) and regulatory approvals to enter into this Call Off Contract;</w:t>
      </w:r>
    </w:p>
    <w:p w14:paraId="58CCF607" w14:textId="77777777" w:rsidR="00C9243A" w:rsidRPr="00CE2EC6" w:rsidRDefault="002A1574" w:rsidP="00AC1DE2">
      <w:pPr>
        <w:pStyle w:val="GPSL3numberedclause"/>
      </w:pPr>
      <w:r w:rsidRPr="00CE2EC6">
        <w:t>its execution, delivery and performance of its obligations under this Call Off Contract does not and will not constitute a breach of any Law or obligation applicable to it and does not and will not cause or result in a Default under any agreement by which it is bound;</w:t>
      </w:r>
    </w:p>
    <w:p w14:paraId="4A075E4F" w14:textId="77777777" w:rsidR="00C9243A" w:rsidRPr="00CE2EC6" w:rsidRDefault="002A1574" w:rsidP="00AC1DE2">
      <w:pPr>
        <w:pStyle w:val="GPSL3numberedclause"/>
      </w:pPr>
      <w:r w:rsidRPr="00CE2EC6">
        <w:lastRenderedPageBreak/>
        <w:t>as at the Call Off Commencement Date, all written statements and representations in any written submissions made by the Supplier as part of the procurement process, its Tender</w:t>
      </w:r>
      <w:r w:rsidR="00AF154B" w:rsidRPr="00CE2EC6">
        <w:t>, Call Off Tender</w:t>
      </w:r>
      <w:r w:rsidR="00F127B4" w:rsidRPr="00CE2EC6">
        <w:t xml:space="preserve"> </w:t>
      </w:r>
      <w:r w:rsidRPr="00CE2EC6">
        <w:t>and any other documents submitted remain true and accurate except to the extent that such statements and representations have been superseded or varied by this Call Off Contract;</w:t>
      </w:r>
    </w:p>
    <w:p w14:paraId="17B9C888" w14:textId="77777777" w:rsidR="00C9243A" w:rsidRPr="00CE2EC6" w:rsidRDefault="00024F4C" w:rsidP="00AC1DE2">
      <w:pPr>
        <w:pStyle w:val="GPSL3numberedclause"/>
      </w:pPr>
      <w:bookmarkStart w:id="106" w:name="_Ref364759373"/>
      <w:r w:rsidRPr="00CE2EC6">
        <w:rPr>
          <w:bCs/>
        </w:rPr>
        <w:t>if the Call Off Contract Charges payable under this Call Off Contract exceed or are likely to exceed five (5) million pounds</w:t>
      </w:r>
      <w:r w:rsidRPr="00CE2EC6">
        <w:t xml:space="preserve">, </w:t>
      </w:r>
      <w:r w:rsidR="002A1574" w:rsidRPr="00CE2EC6">
        <w:t xml:space="preserve">as </w:t>
      </w:r>
      <w:r w:rsidR="002A1574" w:rsidRPr="00CE2EC6">
        <w:rPr>
          <w:iCs/>
        </w:rPr>
        <w:t>at</w:t>
      </w:r>
      <w:r w:rsidR="002A1574" w:rsidRPr="00CE2EC6">
        <w:t xml:space="preserve"> the </w:t>
      </w:r>
      <w:r w:rsidR="00BC386B" w:rsidRPr="00CE2EC6">
        <w:t>Call Off Commencement Date</w:t>
      </w:r>
      <w:r w:rsidR="002A1574" w:rsidRPr="00CE2EC6">
        <w:t xml:space="preserve"> it has notified the </w:t>
      </w:r>
      <w:r w:rsidR="00BC386B" w:rsidRPr="00CE2EC6">
        <w:t>Customer</w:t>
      </w:r>
      <w:r w:rsidR="002A1574" w:rsidRPr="00CE2EC6">
        <w:t xml:space="preserve"> in writing of any Occasions of Tax Non-Compliance</w:t>
      </w:r>
      <w:r w:rsidR="005247AE" w:rsidRPr="00CE2EC6">
        <w:rPr>
          <w:bCs/>
        </w:rPr>
        <w:t xml:space="preserve"> or any litigation that it is involved in connection with any Occasions of Tax Non Compliance</w:t>
      </w:r>
      <w:r w:rsidRPr="00CE2EC6">
        <w:rPr>
          <w:bCs/>
        </w:rPr>
        <w:t xml:space="preserve">; </w:t>
      </w:r>
      <w:bookmarkEnd w:id="106"/>
    </w:p>
    <w:p w14:paraId="4D4EB5FD" w14:textId="77777777" w:rsidR="00C9243A" w:rsidRPr="00CE2EC6" w:rsidRDefault="002A1574" w:rsidP="00AC1DE2">
      <w:pPr>
        <w:pStyle w:val="GPSL3numberedclause"/>
      </w:pPr>
      <w:r w:rsidRPr="00CE2EC6">
        <w:t xml:space="preserve">it </w:t>
      </w:r>
      <w:r w:rsidRPr="00CE2EC6">
        <w:rPr>
          <w:iCs/>
        </w:rPr>
        <w:t>has</w:t>
      </w:r>
      <w:r w:rsidRPr="00CE2EC6">
        <w:t xml:space="preserve"> and shall continue to have all necessary rights in and to the Third Party IPR, the Supplier Background IPRs and any other materials made available by the Supplier (and/or any Sub-Contractor) to the Customer which are necessary</w:t>
      </w:r>
      <w:r w:rsidRPr="00CE2EC6">
        <w:rPr>
          <w:b/>
          <w:i/>
        </w:rPr>
        <w:t xml:space="preserve"> </w:t>
      </w:r>
      <w:r w:rsidRPr="00CE2EC6">
        <w:t xml:space="preserve">for the performance of the Supplier’s obligations under this Call Off Contract including the receipt of the </w:t>
      </w:r>
      <w:r w:rsidR="009E0BBE" w:rsidRPr="00CE2EC6">
        <w:t>Goods and/or Services</w:t>
      </w:r>
      <w:r w:rsidR="00D72735" w:rsidRPr="00CE2EC6">
        <w:t xml:space="preserve"> </w:t>
      </w:r>
      <w:r w:rsidRPr="00CE2EC6">
        <w:t>by the Customer;</w:t>
      </w:r>
    </w:p>
    <w:p w14:paraId="5FA887AB" w14:textId="77777777" w:rsidR="00814E4F" w:rsidRPr="00CE2EC6" w:rsidRDefault="00814E4F" w:rsidP="00AC1DE2">
      <w:pPr>
        <w:pStyle w:val="GPSL3numberedclause"/>
      </w:pPr>
      <w:r w:rsidRPr="00CE2EC6">
        <w:t>it shall take all steps, in accordance with Good Industry Practice, to prevent the introduction, creation or propagation of any disruptive elements (including any virus, worms and/or Trojans, spyware or other malware) into systems, data, software or the Customer’s Confidential Information (held in electronic form) owned by or under the control of, or used by, the Customer</w:t>
      </w:r>
      <w:r w:rsidR="00B75C7D" w:rsidRPr="00CE2EC6">
        <w:t>;</w:t>
      </w:r>
    </w:p>
    <w:p w14:paraId="5F69A660" w14:textId="77777777" w:rsidR="00C9243A" w:rsidRPr="00CE2EC6" w:rsidRDefault="002A1574" w:rsidP="00AC1DE2">
      <w:pPr>
        <w:pStyle w:val="GPSL3numberedclause"/>
      </w:pPr>
      <w:r w:rsidRPr="00CE2EC6">
        <w:t xml:space="preserve">it is </w:t>
      </w:r>
      <w:r w:rsidRPr="00CE2EC6">
        <w:rPr>
          <w:iCs/>
        </w:rPr>
        <w:t>not</w:t>
      </w:r>
      <w:r w:rsidRPr="00CE2EC6">
        <w:t xml:space="preserve"> subject to any contractual obligation, compliance with which is likely to have a material adverse effect on its ability to perform its obligations under this Call Off Contract; </w:t>
      </w:r>
    </w:p>
    <w:p w14:paraId="7320A95B" w14:textId="77777777" w:rsidR="00C9243A" w:rsidRPr="00CE2EC6" w:rsidRDefault="002A1574" w:rsidP="00AC1DE2">
      <w:pPr>
        <w:pStyle w:val="GPSL3numberedclause"/>
      </w:pPr>
      <w:r w:rsidRPr="00CE2EC6">
        <w:t xml:space="preserve">it is </w:t>
      </w:r>
      <w:r w:rsidRPr="00CE2EC6">
        <w:rPr>
          <w:iCs/>
        </w:rPr>
        <w:t>not</w:t>
      </w:r>
      <w:r w:rsidRPr="00CE2EC6">
        <w:t xml:space="preserve"> affected by an Insolvency Event and 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r w:rsidR="003A4E77" w:rsidRPr="00CE2EC6">
        <w:t>; and</w:t>
      </w:r>
      <w:r w:rsidRPr="00CE2EC6">
        <w:t xml:space="preserve"> </w:t>
      </w:r>
    </w:p>
    <w:p w14:paraId="470E0B42" w14:textId="77777777" w:rsidR="00814E4F" w:rsidRPr="00CE2EC6" w:rsidRDefault="00814E4F" w:rsidP="00AC1DE2">
      <w:pPr>
        <w:pStyle w:val="GPSL3numberedclause"/>
      </w:pPr>
      <w:r w:rsidRPr="00CE2EC6">
        <w:t>for the Call Off Contract Period and for a period of twelve (12) months after the termination or expiry of this Call Off Contract, the Supplier shall not employ or offer employment to any staff of the Customer which ha</w:t>
      </w:r>
      <w:r w:rsidR="00B75C7D" w:rsidRPr="00CE2EC6">
        <w:t>ve</w:t>
      </w:r>
      <w:r w:rsidRPr="00CE2EC6">
        <w:t xml:space="preserve"> been associated with the provision of the Goods </w:t>
      </w:r>
      <w:r w:rsidR="009E0BBE" w:rsidRPr="00CE2EC6">
        <w:t>and/or Services</w:t>
      </w:r>
      <w:r w:rsidRPr="00CE2EC6">
        <w:t xml:space="preserve"> without Approval or the prior written consent of the Customer</w:t>
      </w:r>
      <w:r w:rsidR="001E1176" w:rsidRPr="00CE2EC6">
        <w:t xml:space="preserve"> which shall not be unreasonably withheld</w:t>
      </w:r>
      <w:r w:rsidR="003A4E77" w:rsidRPr="00CE2EC6">
        <w:t>.</w:t>
      </w:r>
      <w:r w:rsidRPr="00CE2EC6">
        <w:t xml:space="preserve">  </w:t>
      </w:r>
    </w:p>
    <w:p w14:paraId="00D2BEEB" w14:textId="77777777" w:rsidR="002A1574" w:rsidRPr="00CE2EC6" w:rsidRDefault="002A1574" w:rsidP="00AC1DE2">
      <w:pPr>
        <w:pStyle w:val="GPSL2numberedclause"/>
      </w:pPr>
      <w:r w:rsidRPr="00CE2EC6">
        <w:t>Each of the representations and warranties set out in Clauses</w:t>
      </w:r>
      <w:r w:rsidR="00902125" w:rsidRPr="00CE2EC6">
        <w:t xml:space="preserve"> </w:t>
      </w:r>
      <w:r w:rsidR="009F474C" w:rsidRPr="00CE2EC6">
        <w:fldChar w:fldCharType="begin"/>
      </w:r>
      <w:r w:rsidR="00D72735" w:rsidRPr="00CE2EC6">
        <w:instrText xml:space="preserve"> REF _Ref358210076 \r \h </w:instrText>
      </w:r>
      <w:r w:rsidR="00F54E49" w:rsidRPr="00CE2EC6">
        <w:instrText xml:space="preserve"> \* MERGEFORMAT </w:instrText>
      </w:r>
      <w:r w:rsidR="009F474C" w:rsidRPr="00CE2EC6">
        <w:fldChar w:fldCharType="separate"/>
      </w:r>
      <w:r w:rsidR="00122E69">
        <w:t>3.1</w:t>
      </w:r>
      <w:r w:rsidR="009F474C" w:rsidRPr="00CE2EC6">
        <w:fldChar w:fldCharType="end"/>
      </w:r>
      <w:r w:rsidRPr="00CE2EC6">
        <w:t xml:space="preserve"> and </w:t>
      </w:r>
      <w:r w:rsidR="009F474C" w:rsidRPr="00CE2EC6">
        <w:fldChar w:fldCharType="begin"/>
      </w:r>
      <w:r w:rsidR="00172ECB" w:rsidRPr="00CE2EC6">
        <w:instrText xml:space="preserve"> REF _Ref358969714 \r \h </w:instrText>
      </w:r>
      <w:r w:rsidR="00F54E49" w:rsidRPr="00CE2EC6">
        <w:instrText xml:space="preserve"> \* MERGEFORMAT </w:instrText>
      </w:r>
      <w:r w:rsidR="009F474C" w:rsidRPr="00CE2EC6">
        <w:fldChar w:fldCharType="separate"/>
      </w:r>
      <w:r w:rsidR="00122E69">
        <w:t>3.2</w:t>
      </w:r>
      <w:r w:rsidR="009F474C" w:rsidRPr="00CE2EC6">
        <w:fldChar w:fldCharType="end"/>
      </w:r>
      <w:r w:rsidRPr="00CE2EC6">
        <w:t xml:space="preserve"> shall be construed as a separate representation and warranty and shall not be limited or restricted by reference to, or inference from, the terms of any other representation, warranty or any undertaking in this Call </w:t>
      </w:r>
      <w:proofErr w:type="gramStart"/>
      <w:r w:rsidRPr="00CE2EC6">
        <w:t>Off</w:t>
      </w:r>
      <w:proofErr w:type="gramEnd"/>
      <w:r w:rsidRPr="00CE2EC6">
        <w:t xml:space="preserve"> Contract.</w:t>
      </w:r>
    </w:p>
    <w:p w14:paraId="2FF2EBFA" w14:textId="77777777" w:rsidR="002A1574" w:rsidRPr="00CE2EC6" w:rsidDel="00705F23" w:rsidRDefault="002A1574" w:rsidP="00AC1DE2">
      <w:pPr>
        <w:pStyle w:val="GPSL2numberedclause"/>
      </w:pPr>
      <w:r w:rsidRPr="00CE2EC6">
        <w:t>If at any time a Party becomes aware that a representation or warranty given by it under Clauses</w:t>
      </w:r>
      <w:r w:rsidR="00374ABE" w:rsidRPr="00CE2EC6">
        <w:t xml:space="preserve"> </w:t>
      </w:r>
      <w:r w:rsidR="00F17AE3" w:rsidRPr="00CE2EC6">
        <w:fldChar w:fldCharType="begin"/>
      </w:r>
      <w:r w:rsidR="00F17AE3" w:rsidRPr="00CE2EC6">
        <w:instrText xml:space="preserve"> REF _Ref358210076 \r \h  \* MERGEFORMAT </w:instrText>
      </w:r>
      <w:r w:rsidR="00F17AE3" w:rsidRPr="00CE2EC6">
        <w:fldChar w:fldCharType="separate"/>
      </w:r>
      <w:r w:rsidR="00122E69">
        <w:t>3.1</w:t>
      </w:r>
      <w:r w:rsidR="00F17AE3" w:rsidRPr="00CE2EC6">
        <w:fldChar w:fldCharType="end"/>
      </w:r>
      <w:r w:rsidRPr="00CE2EC6">
        <w:t xml:space="preserve"> and </w:t>
      </w:r>
      <w:r w:rsidR="009F474C" w:rsidRPr="00CE2EC6">
        <w:fldChar w:fldCharType="begin"/>
      </w:r>
      <w:r w:rsidR="00172ECB" w:rsidRPr="00CE2EC6">
        <w:instrText xml:space="preserve"> REF _Ref358969714 \r \h </w:instrText>
      </w:r>
      <w:r w:rsidR="00F54E49" w:rsidRPr="00CE2EC6">
        <w:instrText xml:space="preserve"> \* MERGEFORMAT </w:instrText>
      </w:r>
      <w:r w:rsidR="009F474C" w:rsidRPr="00CE2EC6">
        <w:fldChar w:fldCharType="separate"/>
      </w:r>
      <w:r w:rsidR="00122E69">
        <w:t>3.2</w:t>
      </w:r>
      <w:r w:rsidR="009F474C" w:rsidRPr="00CE2EC6">
        <w:fldChar w:fldCharType="end"/>
      </w:r>
      <w:r w:rsidRPr="00CE2EC6">
        <w:t xml:space="preserve"> has been breached, is untrue or is misleading, it shall immediately notify the other Party of the relevant occurrence in sufficient detail to enable the other Party to make an accurate assessment of the situation.</w:t>
      </w:r>
    </w:p>
    <w:p w14:paraId="1553AEEA" w14:textId="77777777" w:rsidR="008D0A60" w:rsidRPr="00CE2EC6" w:rsidRDefault="002A1574" w:rsidP="00AC1DE2">
      <w:pPr>
        <w:pStyle w:val="GPSL2numberedclause"/>
      </w:pPr>
      <w:r w:rsidRPr="00CE2EC6">
        <w:t xml:space="preserve">For the avoidance of doubt, the fact that any provision within this Call </w:t>
      </w:r>
      <w:proofErr w:type="gramStart"/>
      <w:r w:rsidRPr="00CE2EC6">
        <w:t>Off</w:t>
      </w:r>
      <w:proofErr w:type="gramEnd"/>
      <w:r w:rsidRPr="00CE2EC6">
        <w:t xml:space="preserve"> Contract is expressed as a warranty shall not preclude any right of termination the Customer may </w:t>
      </w:r>
      <w:r w:rsidRPr="00CE2EC6">
        <w:lastRenderedPageBreak/>
        <w:t xml:space="preserve">have in respect of breach of that provision by the Supplier which constitutes a </w:t>
      </w:r>
      <w:r w:rsidR="003551D0" w:rsidRPr="00CE2EC6">
        <w:t>m</w:t>
      </w:r>
      <w:r w:rsidR="001D7A06" w:rsidRPr="00CE2EC6">
        <w:t>aterial Default</w:t>
      </w:r>
      <w:r w:rsidRPr="00CE2EC6">
        <w:t>.</w:t>
      </w:r>
    </w:p>
    <w:p w14:paraId="466A04DC" w14:textId="77777777" w:rsidR="00172ECB" w:rsidRPr="00CE2EC6" w:rsidRDefault="00863962" w:rsidP="00882F8C">
      <w:pPr>
        <w:pStyle w:val="GPSL1CLAUSEHEADING"/>
        <w:rPr>
          <w:rFonts w:ascii="Calibri" w:hAnsi="Calibri"/>
        </w:rPr>
      </w:pPr>
      <w:bookmarkStart w:id="107" w:name="_Toc349229827"/>
      <w:bookmarkStart w:id="108" w:name="_Toc349229990"/>
      <w:bookmarkStart w:id="109" w:name="_Toc349230390"/>
      <w:bookmarkStart w:id="110" w:name="_Toc349231272"/>
      <w:bookmarkStart w:id="111" w:name="_Toc349231998"/>
      <w:bookmarkStart w:id="112" w:name="_Toc349232379"/>
      <w:bookmarkStart w:id="113" w:name="_Toc349233115"/>
      <w:bookmarkStart w:id="114" w:name="_Toc349233250"/>
      <w:bookmarkStart w:id="115" w:name="_Toc349233384"/>
      <w:bookmarkStart w:id="116" w:name="_Toc350502973"/>
      <w:bookmarkStart w:id="117" w:name="_Toc350503963"/>
      <w:bookmarkStart w:id="118" w:name="_Toc350506253"/>
      <w:bookmarkStart w:id="119" w:name="_Toc350506491"/>
      <w:bookmarkStart w:id="120" w:name="_Toc350506621"/>
      <w:bookmarkStart w:id="121" w:name="_Toc350506751"/>
      <w:bookmarkStart w:id="122" w:name="_Toc350506883"/>
      <w:bookmarkStart w:id="123" w:name="_Toc350507344"/>
      <w:bookmarkStart w:id="124" w:name="_Toc350507878"/>
      <w:bookmarkStart w:id="125" w:name="_Ref359400160"/>
      <w:bookmarkStart w:id="126" w:name="_Toc493755499"/>
      <w:bookmarkStart w:id="127" w:name="_Toc314810797"/>
      <w:bookmarkStart w:id="128" w:name="_Toc348712379"/>
      <w:bookmarkStart w:id="129" w:name="_Ref349133499"/>
      <w:bookmarkStart w:id="130" w:name="_Ref349210259"/>
      <w:bookmarkStart w:id="131" w:name="_Toc350502974"/>
      <w:bookmarkStart w:id="132" w:name="_Toc350503964"/>
      <w:bookmarkStart w:id="133" w:name="_Toc351710856"/>
      <w:bookmarkStart w:id="134" w:name="_Ref358212969"/>
      <w:bookmarkStart w:id="135" w:name="_Toc358671715"/>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CE2EC6">
        <w:rPr>
          <w:rFonts w:ascii="Calibri" w:hAnsi="Calibri"/>
        </w:rPr>
        <w:t>CALL OFF GUARANTEe</w:t>
      </w:r>
      <w:bookmarkEnd w:id="125"/>
      <w:bookmarkEnd w:id="126"/>
    </w:p>
    <w:p w14:paraId="6C4956CE" w14:textId="77777777" w:rsidR="00172ECB" w:rsidRPr="00CE2EC6" w:rsidRDefault="00863962" w:rsidP="00AC1DE2">
      <w:pPr>
        <w:pStyle w:val="GPSL2numberedclause"/>
      </w:pPr>
      <w:bookmarkStart w:id="136" w:name="_Ref358971011"/>
      <w:r w:rsidRPr="00CE2EC6">
        <w:t xml:space="preserve">Where the Customer has stipulated in the </w:t>
      </w:r>
      <w:r w:rsidR="00DE233F" w:rsidRPr="00CE2EC6">
        <w:t>Call Off</w:t>
      </w:r>
      <w:r w:rsidR="003451E9" w:rsidRPr="00CE2EC6">
        <w:t xml:space="preserve"> Order Form</w:t>
      </w:r>
      <w:r w:rsidRPr="00CE2EC6">
        <w:t xml:space="preserve"> </w:t>
      </w:r>
      <w:r w:rsidR="00B4030B" w:rsidRPr="00CE2EC6">
        <w:t xml:space="preserve">that </w:t>
      </w:r>
      <w:r w:rsidR="003E7F7B" w:rsidRPr="00CE2EC6">
        <w:t>th</w:t>
      </w:r>
      <w:r w:rsidR="003B6577" w:rsidRPr="00CE2EC6">
        <w:t>is</w:t>
      </w:r>
      <w:r w:rsidR="003E7F7B" w:rsidRPr="00CE2EC6">
        <w:t xml:space="preserve"> </w:t>
      </w:r>
      <w:r w:rsidRPr="00CE2EC6">
        <w:t>Call Off Contract shall be conditional upon receipt of a Call Off Guarantee, then, on or prior to the Call Off Commencement Date or on any other date specified by the Customer, the Supplier shall deliver to the Customer:</w:t>
      </w:r>
      <w:bookmarkEnd w:id="136"/>
    </w:p>
    <w:p w14:paraId="54940E20" w14:textId="77777777" w:rsidR="00E13960" w:rsidRPr="00CE2EC6" w:rsidRDefault="00863962" w:rsidP="00AC1DE2">
      <w:pPr>
        <w:pStyle w:val="GPSL3numberedclause"/>
      </w:pPr>
      <w:r w:rsidRPr="00CE2EC6">
        <w:t>an executed Call Off Guarantee from a Call Off Guarantor; and</w:t>
      </w:r>
    </w:p>
    <w:p w14:paraId="4EEED40A" w14:textId="77777777" w:rsidR="00C9243A" w:rsidRPr="00CE2EC6" w:rsidRDefault="00863962" w:rsidP="00AC1DE2">
      <w:pPr>
        <w:pStyle w:val="GPSL3numberedclause"/>
      </w:pPr>
      <w:proofErr w:type="gramStart"/>
      <w:r w:rsidRPr="00CE2EC6">
        <w:t>a</w:t>
      </w:r>
      <w:proofErr w:type="gramEnd"/>
      <w:r w:rsidRPr="00CE2EC6">
        <w:t xml:space="preserve"> certified copy extract of the board minutes and/or resolution of the Call Off Guarantor approving the execution of the Call Off Guarantee. </w:t>
      </w:r>
    </w:p>
    <w:p w14:paraId="3B496B7C" w14:textId="77777777" w:rsidR="0011180D" w:rsidRPr="00CE2EC6" w:rsidRDefault="00863962" w:rsidP="00AC1DE2">
      <w:pPr>
        <w:pStyle w:val="GPSL2numberedclause"/>
      </w:pPr>
      <w:r w:rsidRPr="00CE2EC6">
        <w:t xml:space="preserve">The Customer may in its sole discretion at any time agree to waive compliance with the requirement in Clause </w:t>
      </w:r>
      <w:r w:rsidR="00F17AE3" w:rsidRPr="00CE2EC6">
        <w:fldChar w:fldCharType="begin"/>
      </w:r>
      <w:r w:rsidR="00F17AE3" w:rsidRPr="00CE2EC6">
        <w:instrText xml:space="preserve"> REF _Ref358971011 \r \h  \* MERGEFORMAT </w:instrText>
      </w:r>
      <w:r w:rsidR="00F17AE3" w:rsidRPr="00CE2EC6">
        <w:fldChar w:fldCharType="separate"/>
      </w:r>
      <w:r w:rsidR="00122E69">
        <w:t>4.1</w:t>
      </w:r>
      <w:r w:rsidR="00F17AE3" w:rsidRPr="00CE2EC6">
        <w:fldChar w:fldCharType="end"/>
      </w:r>
      <w:r w:rsidRPr="00CE2EC6">
        <w:t xml:space="preserve"> by giving the Supplier notice in writing.</w:t>
      </w:r>
      <w:bookmarkEnd w:id="127"/>
      <w:bookmarkEnd w:id="128"/>
      <w:bookmarkEnd w:id="129"/>
      <w:bookmarkEnd w:id="130"/>
      <w:bookmarkEnd w:id="131"/>
      <w:bookmarkEnd w:id="132"/>
      <w:bookmarkEnd w:id="133"/>
      <w:bookmarkEnd w:id="134"/>
      <w:bookmarkEnd w:id="135"/>
    </w:p>
    <w:p w14:paraId="0AAD4473" w14:textId="77777777" w:rsidR="00172ECB" w:rsidRPr="00CE2EC6" w:rsidRDefault="00172ECB" w:rsidP="00101CE5">
      <w:pPr>
        <w:pStyle w:val="GPSSectionHeading"/>
        <w:rPr>
          <w:rFonts w:ascii="Calibri" w:hAnsi="Calibri"/>
        </w:rPr>
      </w:pPr>
      <w:bookmarkStart w:id="137" w:name="_Toc379795723"/>
      <w:bookmarkStart w:id="138" w:name="_Toc379795916"/>
      <w:bookmarkStart w:id="139" w:name="_Toc379805281"/>
      <w:bookmarkStart w:id="140" w:name="_Toc379807077"/>
      <w:bookmarkStart w:id="141" w:name="_Toc493755500"/>
      <w:bookmarkStart w:id="142" w:name="_Toc348712380"/>
      <w:bookmarkStart w:id="143" w:name="_Ref349210397"/>
      <w:bookmarkStart w:id="144" w:name="_Toc350502975"/>
      <w:bookmarkStart w:id="145" w:name="_Toc350503965"/>
      <w:bookmarkStart w:id="146" w:name="_Toc351710857"/>
      <w:bookmarkStart w:id="147" w:name="_Toc358671716"/>
      <w:bookmarkEnd w:id="137"/>
      <w:bookmarkEnd w:id="138"/>
      <w:bookmarkEnd w:id="139"/>
      <w:bookmarkEnd w:id="140"/>
      <w:r w:rsidRPr="00CE2EC6">
        <w:rPr>
          <w:rFonts w:ascii="Calibri" w:hAnsi="Calibri"/>
        </w:rPr>
        <w:t>DURATION OF CALL OFF CONTRACT</w:t>
      </w:r>
      <w:bookmarkEnd w:id="141"/>
      <w:r w:rsidRPr="00CE2EC6">
        <w:rPr>
          <w:rFonts w:ascii="Calibri" w:hAnsi="Calibri"/>
        </w:rPr>
        <w:t xml:space="preserve"> </w:t>
      </w:r>
      <w:bookmarkEnd w:id="142"/>
      <w:bookmarkEnd w:id="143"/>
      <w:bookmarkEnd w:id="144"/>
      <w:bookmarkEnd w:id="145"/>
      <w:bookmarkEnd w:id="146"/>
      <w:bookmarkEnd w:id="147"/>
    </w:p>
    <w:p w14:paraId="34279F6F" w14:textId="77777777" w:rsidR="008D0A60" w:rsidRPr="00CE2EC6" w:rsidRDefault="00172ECB" w:rsidP="00882F8C">
      <w:pPr>
        <w:pStyle w:val="GPSL1CLAUSEHEADING"/>
        <w:rPr>
          <w:rFonts w:ascii="Calibri" w:hAnsi="Calibri"/>
        </w:rPr>
      </w:pPr>
      <w:bookmarkStart w:id="148" w:name="_Ref359362744"/>
      <w:bookmarkStart w:id="149" w:name="_Toc493755501"/>
      <w:r w:rsidRPr="00CE2EC6">
        <w:rPr>
          <w:rFonts w:ascii="Calibri" w:hAnsi="Calibri"/>
        </w:rPr>
        <w:t>CALL OFF CONTRACT PERIOD</w:t>
      </w:r>
      <w:bookmarkEnd w:id="148"/>
      <w:bookmarkEnd w:id="149"/>
    </w:p>
    <w:p w14:paraId="6F1C2CE1" w14:textId="77777777" w:rsidR="008D0A60" w:rsidRPr="00CE2EC6" w:rsidRDefault="00B02971" w:rsidP="00AC1DE2">
      <w:pPr>
        <w:pStyle w:val="GPSL2numberedclause"/>
      </w:pPr>
      <w:bookmarkStart w:id="150" w:name="_Ref483390849"/>
      <w:r w:rsidRPr="00CE2EC6">
        <w:t>T</w:t>
      </w:r>
      <w:r w:rsidR="00374ABE" w:rsidRPr="00CE2EC6">
        <w:t>h</w:t>
      </w:r>
      <w:r w:rsidR="00CC3887" w:rsidRPr="00CE2EC6">
        <w:t xml:space="preserve">is Call </w:t>
      </w:r>
      <w:proofErr w:type="gramStart"/>
      <w:r w:rsidR="00CC3887" w:rsidRPr="00CE2EC6">
        <w:t>Off</w:t>
      </w:r>
      <w:proofErr w:type="gramEnd"/>
      <w:r w:rsidR="00CC3887" w:rsidRPr="00CE2EC6">
        <w:t xml:space="preserve"> Contract shall </w:t>
      </w:r>
      <w:r w:rsidR="00454C00">
        <w:t xml:space="preserve">be </w:t>
      </w:r>
      <w:r w:rsidR="005265E2" w:rsidRPr="00CE2EC6">
        <w:t>effect</w:t>
      </w:r>
      <w:r w:rsidR="00454C00">
        <w:t>ive</w:t>
      </w:r>
      <w:r w:rsidR="00CC3887" w:rsidRPr="00CE2EC6">
        <w:t xml:space="preserve"> </w:t>
      </w:r>
      <w:r w:rsidR="00454C00">
        <w:t xml:space="preserve">for the duration of the </w:t>
      </w:r>
      <w:r w:rsidR="00374ABE" w:rsidRPr="00CE2EC6">
        <w:t>Call Off Contract Period</w:t>
      </w:r>
      <w:r w:rsidR="00172ECB" w:rsidRPr="00CE2EC6">
        <w:t>.</w:t>
      </w:r>
      <w:bookmarkEnd w:id="150"/>
      <w:r w:rsidR="00172ECB" w:rsidRPr="00CE2EC6">
        <w:t xml:space="preserve"> </w:t>
      </w:r>
    </w:p>
    <w:p w14:paraId="26F29F7D" w14:textId="77777777" w:rsidR="004649C1" w:rsidRDefault="007D7B27" w:rsidP="00AC1DE2">
      <w:pPr>
        <w:pStyle w:val="GPSL2numberedclause"/>
      </w:pPr>
      <w:bookmarkStart w:id="151" w:name="_Ref429039456"/>
      <w:r>
        <w:t xml:space="preserve">The Customer shall order Services pursuant to Clause </w:t>
      </w:r>
      <w:r>
        <w:fldChar w:fldCharType="begin"/>
      </w:r>
      <w:r>
        <w:instrText xml:space="preserve"> REF _Ref484018116 \r \h </w:instrText>
      </w:r>
      <w:r>
        <w:fldChar w:fldCharType="separate"/>
      </w:r>
      <w:r w:rsidR="00122E69">
        <w:t>8.8</w:t>
      </w:r>
      <w:r>
        <w:fldChar w:fldCharType="end"/>
      </w:r>
      <w:r>
        <w:t xml:space="preserve"> and only before the expiry of the Call </w:t>
      </w:r>
      <w:proofErr w:type="gramStart"/>
      <w:r>
        <w:t>Off</w:t>
      </w:r>
      <w:proofErr w:type="gramEnd"/>
      <w:r>
        <w:t xml:space="preserve"> Final Order Date. </w:t>
      </w:r>
    </w:p>
    <w:p w14:paraId="44DD39AE" w14:textId="77777777" w:rsidR="005025DB" w:rsidRDefault="00B35F65" w:rsidP="00AC1DE2">
      <w:pPr>
        <w:pStyle w:val="GPSL2numberedclause"/>
      </w:pPr>
      <w:r w:rsidRPr="00CE2EC6">
        <w:t xml:space="preserve">Where the Customer has specified </w:t>
      </w:r>
      <w:r w:rsidR="00BB366A" w:rsidRPr="00CE2EC6">
        <w:t>a</w:t>
      </w:r>
      <w:r w:rsidRPr="00CE2EC6">
        <w:t xml:space="preserve"> Call </w:t>
      </w:r>
      <w:proofErr w:type="gramStart"/>
      <w:r w:rsidRPr="00CE2EC6">
        <w:t>Off</w:t>
      </w:r>
      <w:proofErr w:type="gramEnd"/>
      <w:r w:rsidRPr="00CE2EC6">
        <w:t xml:space="preserve"> Extension Period in the Call Off Order Form, the Customer may e</w:t>
      </w:r>
      <w:r w:rsidR="00F04D45" w:rsidRPr="00CE2EC6">
        <w:t xml:space="preserve">xtend this Call Off Contract </w:t>
      </w:r>
      <w:r w:rsidR="00487F08" w:rsidRPr="00CE2EC6">
        <w:t>for</w:t>
      </w:r>
      <w:r w:rsidRPr="00CE2EC6">
        <w:t xml:space="preserve"> the Call Off Extension Period by providing written notice to the Supplier before the end of the Initial Call Off Period</w:t>
      </w:r>
      <w:r w:rsidR="00F04D45" w:rsidRPr="00CE2EC6">
        <w:t xml:space="preserve">. The </w:t>
      </w:r>
      <w:r w:rsidR="00487F08" w:rsidRPr="00CE2EC6">
        <w:t xml:space="preserve">minimum period for the </w:t>
      </w:r>
      <w:r w:rsidR="00F04D45" w:rsidRPr="00CE2EC6">
        <w:t>written notice shall be as specified</w:t>
      </w:r>
      <w:r w:rsidRPr="00CE2EC6">
        <w:t xml:space="preserve"> in the Call </w:t>
      </w:r>
      <w:proofErr w:type="gramStart"/>
      <w:r w:rsidRPr="00CE2EC6">
        <w:t>Off</w:t>
      </w:r>
      <w:proofErr w:type="gramEnd"/>
      <w:r w:rsidRPr="00CE2EC6">
        <w:t xml:space="preserve"> Order Form.</w:t>
      </w:r>
    </w:p>
    <w:p w14:paraId="75FA95AF" w14:textId="77777777" w:rsidR="00172ECB" w:rsidRPr="00CE2EC6" w:rsidRDefault="00D35F5C" w:rsidP="00101CE5">
      <w:pPr>
        <w:pStyle w:val="GPSSectionHeading"/>
        <w:rPr>
          <w:rFonts w:ascii="Calibri" w:hAnsi="Calibri"/>
        </w:rPr>
      </w:pPr>
      <w:bookmarkStart w:id="152" w:name="_Toc493755502"/>
      <w:bookmarkEnd w:id="151"/>
      <w:r w:rsidRPr="00CE2EC6">
        <w:rPr>
          <w:rFonts w:ascii="Calibri" w:hAnsi="Calibri"/>
        </w:rPr>
        <w:t>CALL OFF CONTRACT PERFORMANCE</w:t>
      </w:r>
      <w:bookmarkEnd w:id="152"/>
    </w:p>
    <w:p w14:paraId="294D53BC" w14:textId="77777777" w:rsidR="00AF63B8" w:rsidRPr="00CE2EC6" w:rsidRDefault="00AF63B8" w:rsidP="00882F8C">
      <w:pPr>
        <w:pStyle w:val="GPSL1CLAUSEHEADING"/>
        <w:rPr>
          <w:rFonts w:ascii="Calibri" w:hAnsi="Calibri"/>
        </w:rPr>
      </w:pPr>
      <w:bookmarkStart w:id="153" w:name="_Ref359229752"/>
      <w:bookmarkStart w:id="154" w:name="_Ref359312482"/>
      <w:bookmarkStart w:id="155" w:name="_Toc493755503"/>
      <w:bookmarkStart w:id="156" w:name="_Toc348712381"/>
      <w:bookmarkStart w:id="157" w:name="_Ref349133554"/>
      <w:bookmarkStart w:id="158" w:name="_Ref349135159"/>
      <w:bookmarkStart w:id="159" w:name="_Toc350502976"/>
      <w:bookmarkStart w:id="160" w:name="_Toc350503966"/>
      <w:bookmarkStart w:id="161" w:name="_Toc351710858"/>
      <w:r w:rsidRPr="00CE2EC6">
        <w:rPr>
          <w:rFonts w:ascii="Calibri" w:hAnsi="Calibri"/>
        </w:rPr>
        <w:t>IMPLEMENTATION PLAN</w:t>
      </w:r>
      <w:bookmarkEnd w:id="153"/>
      <w:bookmarkEnd w:id="154"/>
      <w:bookmarkEnd w:id="155"/>
    </w:p>
    <w:p w14:paraId="16922233" w14:textId="77777777" w:rsidR="00FC635E" w:rsidRPr="00CE2EC6" w:rsidRDefault="00863962" w:rsidP="00AC1DE2">
      <w:pPr>
        <w:pStyle w:val="GPSL2numberedclause"/>
      </w:pPr>
      <w:bookmarkStart w:id="162" w:name="_Ref365563534"/>
      <w:r w:rsidRPr="00CE2EC6">
        <w:t>Formation of Implementation Plan</w:t>
      </w:r>
      <w:bookmarkEnd w:id="162"/>
    </w:p>
    <w:p w14:paraId="7F36BC44" w14:textId="77777777" w:rsidR="008D0A60" w:rsidRPr="00CE2EC6" w:rsidRDefault="00AF63B8" w:rsidP="00AC1DE2">
      <w:pPr>
        <w:pStyle w:val="GPSL3numberedclause"/>
      </w:pPr>
      <w:r w:rsidRPr="00CE2EC6">
        <w:rPr>
          <w:iCs/>
        </w:rPr>
        <w:t>Where</w:t>
      </w:r>
      <w:r w:rsidRPr="00CE2EC6">
        <w:t xml:space="preserve"> </w:t>
      </w:r>
      <w:r w:rsidR="00185AEB" w:rsidRPr="00CE2EC6">
        <w:t>an Implementati</w:t>
      </w:r>
      <w:r w:rsidR="005A5FD8" w:rsidRPr="00CE2EC6">
        <w:t xml:space="preserve">on Plan has not been agreed and </w:t>
      </w:r>
      <w:r w:rsidR="00185AEB" w:rsidRPr="00CE2EC6">
        <w:t>included in Call Off Schedule 4 (Implementation Plan) on the Call Off Com</w:t>
      </w:r>
      <w:r w:rsidR="00CD4BC4" w:rsidRPr="00CE2EC6">
        <w:t>m</w:t>
      </w:r>
      <w:r w:rsidR="00185AEB" w:rsidRPr="00CE2EC6">
        <w:t xml:space="preserve">encement Date, but </w:t>
      </w:r>
      <w:r w:rsidRPr="00CE2EC6">
        <w:t xml:space="preserve">the </w:t>
      </w:r>
      <w:r w:rsidR="00AF154B" w:rsidRPr="00CE2EC6">
        <w:t>Customer</w:t>
      </w:r>
      <w:r w:rsidR="00185AEB" w:rsidRPr="00CE2EC6">
        <w:t xml:space="preserve"> has</w:t>
      </w:r>
      <w:r w:rsidRPr="00CE2EC6">
        <w:t xml:space="preserve"> </w:t>
      </w:r>
      <w:r w:rsidR="00AF154B" w:rsidRPr="00CE2EC6">
        <w:t>specified</w:t>
      </w:r>
      <w:r w:rsidRPr="00CE2EC6">
        <w:t xml:space="preserve"> in the </w:t>
      </w:r>
      <w:r w:rsidR="00DE233F" w:rsidRPr="00CE2EC6">
        <w:t>Call Off</w:t>
      </w:r>
      <w:r w:rsidR="003451E9" w:rsidRPr="00CE2EC6">
        <w:t xml:space="preserve"> Order Form</w:t>
      </w:r>
      <w:r w:rsidR="00EB0A16" w:rsidRPr="00CE2EC6">
        <w:t xml:space="preserve"> </w:t>
      </w:r>
      <w:r w:rsidRPr="00CE2EC6">
        <w:t>that</w:t>
      </w:r>
      <w:r w:rsidR="005A5FD8" w:rsidRPr="00CE2EC6">
        <w:t xml:space="preserve"> the Supplier shall</w:t>
      </w:r>
      <w:r w:rsidR="00AF154B" w:rsidRPr="00CE2EC6">
        <w:t xml:space="preserve"> provide</w:t>
      </w:r>
      <w:r w:rsidRPr="00CE2EC6">
        <w:t xml:space="preserve"> a</w:t>
      </w:r>
      <w:r w:rsidR="00185AEB" w:rsidRPr="00CE2EC6">
        <w:t xml:space="preserve"> draft</w:t>
      </w:r>
      <w:r w:rsidRPr="00CE2EC6">
        <w:t xml:space="preserve"> Implementation Plan prior to the commencement of the provision of the </w:t>
      </w:r>
      <w:r w:rsidR="004E4CF4" w:rsidRPr="00CE2EC6">
        <w:t xml:space="preserve">Goods </w:t>
      </w:r>
      <w:r w:rsidR="009E0BBE" w:rsidRPr="00CE2EC6">
        <w:t>and/or Services</w:t>
      </w:r>
      <w:r w:rsidRPr="00CE2EC6">
        <w:t>, the Supplier’s draft must contain information at the level of detail necessary to manage the implementation stage effectively and as the Customer may require. The draft Implementation Plan shall take account of all dependencies known to, or which should reasonably be known to</w:t>
      </w:r>
      <w:r w:rsidR="00567A93" w:rsidRPr="00CE2EC6">
        <w:t>,</w:t>
      </w:r>
      <w:r w:rsidRPr="00CE2EC6">
        <w:t xml:space="preserve"> the Supplier.</w:t>
      </w:r>
    </w:p>
    <w:p w14:paraId="71E17051" w14:textId="77777777" w:rsidR="00E13960" w:rsidRPr="00CE2EC6" w:rsidRDefault="00AF63B8" w:rsidP="00AC1DE2">
      <w:pPr>
        <w:pStyle w:val="GPSL3numberedclause"/>
      </w:pPr>
      <w:r w:rsidRPr="00CE2EC6">
        <w:rPr>
          <w:iCs/>
        </w:rPr>
        <w:t>The</w:t>
      </w:r>
      <w:r w:rsidRPr="00CE2EC6">
        <w:t xml:space="preserve"> Supplier shall submit the draft Implementation Plan to the Customer for Approval (such decision of the Customer to Approve or not shall not be unreasonably delayed or withheld) within such period as specified by the Customer in the </w:t>
      </w:r>
      <w:r w:rsidR="00DE233F" w:rsidRPr="00CE2EC6">
        <w:t xml:space="preserve">Call </w:t>
      </w:r>
      <w:proofErr w:type="gramStart"/>
      <w:r w:rsidR="00DE233F" w:rsidRPr="00CE2EC6">
        <w:t>Off</w:t>
      </w:r>
      <w:proofErr w:type="gramEnd"/>
      <w:r w:rsidR="003451E9" w:rsidRPr="00CE2EC6">
        <w:t xml:space="preserve"> Order Form</w:t>
      </w:r>
      <w:r w:rsidRPr="00CE2EC6">
        <w:t>.</w:t>
      </w:r>
    </w:p>
    <w:p w14:paraId="709EB7C1" w14:textId="77777777" w:rsidR="00C9243A" w:rsidRPr="00CE2EC6" w:rsidRDefault="00B667C2" w:rsidP="00AC1DE2">
      <w:pPr>
        <w:pStyle w:val="GPSL3numberedclause"/>
      </w:pPr>
      <w:r w:rsidRPr="00CE2EC6">
        <w:t xml:space="preserve">The Supplier shall perform each of the Deliverables identified in the Implementation Plan by the applicable date assigned to that Deliverable in the </w:t>
      </w:r>
      <w:r w:rsidRPr="00CE2EC6">
        <w:lastRenderedPageBreak/>
        <w:t>Implementation Plan so as to ensure that each Milestone</w:t>
      </w:r>
      <w:r w:rsidR="00292B6F" w:rsidRPr="00CE2EC6">
        <w:t xml:space="preserve"> identified in the Implementation Plan</w:t>
      </w:r>
      <w:r w:rsidRPr="00CE2EC6">
        <w:t xml:space="preserve"> is </w:t>
      </w:r>
      <w:r w:rsidR="00CB2ADE" w:rsidRPr="00CE2EC6">
        <w:t>achieved</w:t>
      </w:r>
      <w:r w:rsidRPr="00CE2EC6">
        <w:t xml:space="preserve"> on or before its</w:t>
      </w:r>
      <w:r w:rsidR="00567A93" w:rsidRPr="00CE2EC6">
        <w:t xml:space="preserve"> Milestone Date.</w:t>
      </w:r>
    </w:p>
    <w:p w14:paraId="13FC4959" w14:textId="77777777" w:rsidR="00C9243A" w:rsidRPr="00CE2EC6" w:rsidRDefault="00B667C2" w:rsidP="00AC1DE2">
      <w:pPr>
        <w:pStyle w:val="GPSL3numberedclause"/>
      </w:pPr>
      <w:r w:rsidRPr="00CE2EC6">
        <w:rPr>
          <w:iCs/>
        </w:rPr>
        <w:t>The</w:t>
      </w:r>
      <w:r w:rsidRPr="00CE2EC6">
        <w:t xml:space="preserve"> Supplier shall monitor its performance against the Implementation Plan and Milestones (if any) and any other requirements of the Customer as set out in this Call </w:t>
      </w:r>
      <w:proofErr w:type="gramStart"/>
      <w:r w:rsidRPr="00CE2EC6">
        <w:t>Off</w:t>
      </w:r>
      <w:proofErr w:type="gramEnd"/>
      <w:r w:rsidRPr="00CE2EC6">
        <w:t xml:space="preserve"> Contract and report to the Customer on such performance.</w:t>
      </w:r>
    </w:p>
    <w:p w14:paraId="509693E7" w14:textId="77777777" w:rsidR="008D0A60" w:rsidRPr="00CE2EC6" w:rsidRDefault="00FC635E" w:rsidP="00AC1DE2">
      <w:pPr>
        <w:pStyle w:val="GPSL2NumberedBoldHeading"/>
      </w:pPr>
      <w:r w:rsidRPr="00CE2EC6">
        <w:t>Control of Implementation Plan</w:t>
      </w:r>
    </w:p>
    <w:p w14:paraId="3BB4E414" w14:textId="77777777" w:rsidR="00AF63B8" w:rsidRPr="00CE2EC6" w:rsidRDefault="00B667C2" w:rsidP="00AC1DE2">
      <w:pPr>
        <w:pStyle w:val="GPSL3numberedclause"/>
      </w:pPr>
      <w:r w:rsidRPr="00CE2EC6">
        <w:rPr>
          <w:iCs/>
        </w:rPr>
        <w:t>Subject</w:t>
      </w:r>
      <w:r w:rsidRPr="00CE2EC6">
        <w:t xml:space="preserve"> to Clause </w:t>
      </w:r>
      <w:r w:rsidR="00F17AE3" w:rsidRPr="00CE2EC6">
        <w:fldChar w:fldCharType="begin"/>
      </w:r>
      <w:r w:rsidR="00F17AE3" w:rsidRPr="00CE2EC6">
        <w:instrText xml:space="preserve"> REF _Ref363726838 \r \h  \* MERGEFORMAT </w:instrText>
      </w:r>
      <w:r w:rsidR="00F17AE3" w:rsidRPr="00CE2EC6">
        <w:fldChar w:fldCharType="separate"/>
      </w:r>
      <w:r w:rsidR="00122E69">
        <w:t>6.2.2</w:t>
      </w:r>
      <w:r w:rsidR="00F17AE3" w:rsidRPr="00CE2EC6">
        <w:fldChar w:fldCharType="end"/>
      </w:r>
      <w:r w:rsidRPr="00CE2EC6">
        <w:t>, t</w:t>
      </w:r>
      <w:r w:rsidR="00C12760" w:rsidRPr="00CE2EC6">
        <w:t xml:space="preserve">he Supplier shall </w:t>
      </w:r>
      <w:r w:rsidR="00AF63B8" w:rsidRPr="00CE2EC6">
        <w:t>keep the Implementation Plan under review in accordance wi</w:t>
      </w:r>
      <w:r w:rsidR="00C12760" w:rsidRPr="00CE2EC6">
        <w:t xml:space="preserve">th the Customer’s instructions and </w:t>
      </w:r>
      <w:r w:rsidR="00AF63B8" w:rsidRPr="00CE2EC6">
        <w:t>ensu</w:t>
      </w:r>
      <w:r w:rsidR="00C12760" w:rsidRPr="00CE2EC6">
        <w:t xml:space="preserve">re that it </w:t>
      </w:r>
      <w:r w:rsidR="00AF63B8" w:rsidRPr="00CE2EC6">
        <w:t xml:space="preserve">is maintained and updated on a regular basis as may be necessary to reflect the then current state of the provision of the </w:t>
      </w:r>
      <w:r w:rsidR="004E4CF4" w:rsidRPr="00CE2EC6">
        <w:t xml:space="preserve">Goods </w:t>
      </w:r>
      <w:r w:rsidR="009E0BBE" w:rsidRPr="00CE2EC6">
        <w:t>and/or Services</w:t>
      </w:r>
      <w:r w:rsidR="004E4CF4" w:rsidRPr="00CE2EC6">
        <w:t xml:space="preserve">. </w:t>
      </w:r>
      <w:r w:rsidR="00AF63B8" w:rsidRPr="00CE2EC6">
        <w:t>The Customer shall have the right to require the Supplier to include any reasonable changes or provisions in each version of the Implementation Plan.</w:t>
      </w:r>
    </w:p>
    <w:p w14:paraId="259EA0F8" w14:textId="77777777" w:rsidR="00E13960" w:rsidRPr="00CE2EC6" w:rsidRDefault="009F7567" w:rsidP="00AC1DE2">
      <w:pPr>
        <w:pStyle w:val="GPSL3numberedclause"/>
      </w:pPr>
      <w:bookmarkStart w:id="163" w:name="_Ref363726838"/>
      <w:r w:rsidRPr="00CE2EC6">
        <w:rPr>
          <w:iCs/>
        </w:rPr>
        <w:t>Changes</w:t>
      </w:r>
      <w:r w:rsidRPr="00CE2EC6">
        <w:t xml:space="preserve"> to the Milestones</w:t>
      </w:r>
      <w:r w:rsidR="00292B6F" w:rsidRPr="00CE2EC6">
        <w:t xml:space="preserve"> (if any)</w:t>
      </w:r>
      <w:r w:rsidR="00B667C2" w:rsidRPr="00CE2EC6">
        <w:t>, Milestone Payments (if any) and Delay Payments (if any)</w:t>
      </w:r>
      <w:r w:rsidRPr="00CE2EC6">
        <w:t xml:space="preserve"> shall only be made in accordance with the Variation Procedure and provided that the Supplier shall not attempt to postpone any of the Milestones using the Variation Procedure or otherwise (except in the event of a Customer Cause which affects the Supplier's ability to achieve a Milestone by the relevant Milestone Date).</w:t>
      </w:r>
      <w:bookmarkEnd w:id="163"/>
    </w:p>
    <w:p w14:paraId="51920B6E" w14:textId="77777777" w:rsidR="008D0A60" w:rsidRPr="00CE2EC6" w:rsidRDefault="00B667C2" w:rsidP="00AC1DE2">
      <w:pPr>
        <w:pStyle w:val="GPSL3numberedclause"/>
      </w:pPr>
      <w:r w:rsidRPr="00CE2EC6">
        <w:rPr>
          <w:iCs/>
        </w:rPr>
        <w:t>Where</w:t>
      </w:r>
      <w:r w:rsidRPr="00CE2EC6">
        <w:t xml:space="preserve"> so specified by the Customer in the Implementation Plan or elsewhere in this Call </w:t>
      </w:r>
      <w:proofErr w:type="gramStart"/>
      <w:r w:rsidRPr="00CE2EC6">
        <w:t>Off</w:t>
      </w:r>
      <w:proofErr w:type="gramEnd"/>
      <w:r w:rsidRPr="00CE2EC6">
        <w:t xml:space="preserve"> Contract, time in relation to compliance with a date, Milestone Date or period shall be of the essence and failure of the Supplier to comply with such date, Milestone Date or period shall be a </w:t>
      </w:r>
      <w:r w:rsidR="003551D0" w:rsidRPr="00CE2EC6">
        <w:t>m</w:t>
      </w:r>
      <w:r w:rsidR="001D7A06" w:rsidRPr="00CE2EC6">
        <w:t>aterial Default</w:t>
      </w:r>
      <w:r w:rsidRPr="00CE2EC6">
        <w:t xml:space="preserve"> unless the Parties expressly agree otherwise.</w:t>
      </w:r>
      <w:bookmarkStart w:id="164" w:name="_Ref364753189"/>
    </w:p>
    <w:bookmarkEnd w:id="164"/>
    <w:p w14:paraId="6ACD63C9" w14:textId="77777777" w:rsidR="008D0A60" w:rsidRPr="00CE2EC6" w:rsidRDefault="00FC635E" w:rsidP="00AC1DE2">
      <w:pPr>
        <w:pStyle w:val="GPSL2NumberedBoldHeading"/>
      </w:pPr>
      <w:r w:rsidRPr="00CE2EC6">
        <w:t>Rectification of Delay</w:t>
      </w:r>
      <w:r w:rsidR="00201A8C" w:rsidRPr="00CE2EC6">
        <w:t xml:space="preserve"> in </w:t>
      </w:r>
      <w:r w:rsidRPr="00CE2EC6">
        <w:t>I</w:t>
      </w:r>
      <w:r w:rsidR="00201A8C" w:rsidRPr="00CE2EC6">
        <w:t>mplementation</w:t>
      </w:r>
    </w:p>
    <w:p w14:paraId="6479F447" w14:textId="77777777" w:rsidR="008D0A60" w:rsidRPr="00CE2EC6" w:rsidRDefault="00201A8C" w:rsidP="00AC1DE2">
      <w:pPr>
        <w:pStyle w:val="GPSL3numberedclause"/>
      </w:pPr>
      <w:r w:rsidRPr="00CE2EC6">
        <w:t>If the Supplier becomes aware that there is, or there is reasonably likely to be</w:t>
      </w:r>
      <w:r w:rsidR="00F91CAD" w:rsidRPr="00CE2EC6">
        <w:t>,</w:t>
      </w:r>
      <w:r w:rsidRPr="00CE2EC6">
        <w:t xml:space="preserve"> a Delay under this Call Off Contract:</w:t>
      </w:r>
    </w:p>
    <w:p w14:paraId="359D351D" w14:textId="77777777" w:rsidR="008D0A60" w:rsidRPr="00CE2EC6" w:rsidRDefault="00201A8C" w:rsidP="00AC1DE2">
      <w:pPr>
        <w:pStyle w:val="GPSL4numberedclause"/>
        <w:rPr>
          <w:szCs w:val="22"/>
        </w:rPr>
      </w:pPr>
      <w:r w:rsidRPr="00CE2EC6">
        <w:rPr>
          <w:szCs w:val="22"/>
        </w:rPr>
        <w:t xml:space="preserve">it shall: </w:t>
      </w:r>
    </w:p>
    <w:p w14:paraId="6B0B73E5" w14:textId="77777777" w:rsidR="008D0A60" w:rsidRPr="00CE2EC6" w:rsidRDefault="00201A8C" w:rsidP="00AC1DE2">
      <w:pPr>
        <w:pStyle w:val="GPSL5numberedclause"/>
        <w:rPr>
          <w:szCs w:val="22"/>
        </w:rPr>
      </w:pPr>
      <w:r w:rsidRPr="00CE2EC6">
        <w:rPr>
          <w:szCs w:val="22"/>
        </w:rPr>
        <w:t xml:space="preserve">notify the Customer as soon as practically possible and no later than within two (2) Working Days from becoming aware of the Delay or anticipated Delay; </w:t>
      </w:r>
    </w:p>
    <w:p w14:paraId="316A1AA5" w14:textId="77777777" w:rsidR="00C9243A" w:rsidRPr="00CE2EC6" w:rsidRDefault="00201A8C" w:rsidP="00AC1DE2">
      <w:pPr>
        <w:pStyle w:val="GPSL5numberedclause"/>
        <w:rPr>
          <w:szCs w:val="22"/>
        </w:rPr>
      </w:pPr>
      <w:r w:rsidRPr="00CE2EC6">
        <w:rPr>
          <w:szCs w:val="22"/>
        </w:rPr>
        <w:t xml:space="preserve">include in its notification an explanation of the actual or anticipated impact of the Delay; </w:t>
      </w:r>
    </w:p>
    <w:p w14:paraId="4E8CE88F" w14:textId="77777777" w:rsidR="00C9243A" w:rsidRPr="00CE2EC6" w:rsidRDefault="00201A8C" w:rsidP="00AC1DE2">
      <w:pPr>
        <w:pStyle w:val="GPSL5numberedclause"/>
        <w:rPr>
          <w:szCs w:val="22"/>
        </w:rPr>
      </w:pPr>
      <w:r w:rsidRPr="00CE2EC6">
        <w:rPr>
          <w:szCs w:val="22"/>
        </w:rPr>
        <w:t>comply with the Customer’s instructions in order to address the impact of the D</w:t>
      </w:r>
      <w:r w:rsidR="00D72735" w:rsidRPr="00CE2EC6">
        <w:rPr>
          <w:szCs w:val="22"/>
        </w:rPr>
        <w:t>elay</w:t>
      </w:r>
      <w:r w:rsidRPr="00CE2EC6">
        <w:rPr>
          <w:szCs w:val="22"/>
        </w:rPr>
        <w:t xml:space="preserve"> or anticipated D</w:t>
      </w:r>
      <w:r w:rsidR="00D72735" w:rsidRPr="00CE2EC6">
        <w:rPr>
          <w:szCs w:val="22"/>
        </w:rPr>
        <w:t>elay</w:t>
      </w:r>
      <w:r w:rsidRPr="00CE2EC6">
        <w:rPr>
          <w:szCs w:val="22"/>
        </w:rPr>
        <w:t>; and</w:t>
      </w:r>
    </w:p>
    <w:p w14:paraId="0EC28DC5" w14:textId="77777777" w:rsidR="00C9243A" w:rsidRPr="00CE2EC6" w:rsidRDefault="00201A8C" w:rsidP="00AC1DE2">
      <w:pPr>
        <w:pStyle w:val="GPSL5numberedclause"/>
        <w:rPr>
          <w:szCs w:val="22"/>
        </w:rPr>
      </w:pPr>
      <w:r w:rsidRPr="00CE2EC6">
        <w:rPr>
          <w:szCs w:val="22"/>
        </w:rPr>
        <w:t>use all reasonable endeavours to eliminate or mitigate the consequences of any D</w:t>
      </w:r>
      <w:r w:rsidR="00D72735" w:rsidRPr="00CE2EC6">
        <w:rPr>
          <w:szCs w:val="22"/>
        </w:rPr>
        <w:t>elay</w:t>
      </w:r>
      <w:r w:rsidRPr="00CE2EC6">
        <w:rPr>
          <w:szCs w:val="22"/>
        </w:rPr>
        <w:t xml:space="preserve"> or anticipated </w:t>
      </w:r>
      <w:r w:rsidR="00D72735" w:rsidRPr="00CE2EC6">
        <w:rPr>
          <w:szCs w:val="22"/>
        </w:rPr>
        <w:t>Delay</w:t>
      </w:r>
      <w:r w:rsidRPr="00CE2EC6">
        <w:rPr>
          <w:szCs w:val="22"/>
        </w:rPr>
        <w:t>; and</w:t>
      </w:r>
    </w:p>
    <w:p w14:paraId="58C56D8C" w14:textId="77777777" w:rsidR="009C5028" w:rsidRPr="00CE2EC6" w:rsidRDefault="00201A8C" w:rsidP="00AC1DE2">
      <w:pPr>
        <w:pStyle w:val="GPSL4numberedclause"/>
        <w:rPr>
          <w:szCs w:val="22"/>
        </w:rPr>
      </w:pPr>
      <w:proofErr w:type="gramStart"/>
      <w:r w:rsidRPr="00CE2EC6">
        <w:rPr>
          <w:szCs w:val="22"/>
        </w:rPr>
        <w:t>if</w:t>
      </w:r>
      <w:proofErr w:type="gramEnd"/>
      <w:r w:rsidRPr="00CE2EC6">
        <w:rPr>
          <w:szCs w:val="22"/>
        </w:rPr>
        <w:t xml:space="preserve"> the Delay or anticipated Delay relates to a Milestone in respect which a Delay Payment has been specified in the Implementation Plan</w:t>
      </w:r>
      <w:r w:rsidR="00F70E59" w:rsidRPr="00CE2EC6">
        <w:rPr>
          <w:szCs w:val="22"/>
        </w:rPr>
        <w:t>,</w:t>
      </w:r>
      <w:r w:rsidRPr="00CE2EC6">
        <w:rPr>
          <w:szCs w:val="22"/>
        </w:rPr>
        <w:t xml:space="preserve"> </w:t>
      </w:r>
      <w:r w:rsidR="00F70E59" w:rsidRPr="00CE2EC6">
        <w:rPr>
          <w:szCs w:val="22"/>
        </w:rPr>
        <w:t>Clause</w:t>
      </w:r>
      <w:r w:rsidRPr="00CE2EC6">
        <w:rPr>
          <w:szCs w:val="22"/>
        </w:rPr>
        <w:t xml:space="preserve"> </w:t>
      </w:r>
      <w:r w:rsidR="009F474C" w:rsidRPr="00CE2EC6">
        <w:rPr>
          <w:szCs w:val="22"/>
        </w:rPr>
        <w:fldChar w:fldCharType="begin"/>
      </w:r>
      <w:r w:rsidR="00FC635E" w:rsidRPr="00CE2EC6">
        <w:rPr>
          <w:szCs w:val="22"/>
        </w:rPr>
        <w:instrText xml:space="preserve"> REF _Ref364169663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6.4</w:t>
      </w:r>
      <w:r w:rsidR="009F474C" w:rsidRPr="00CE2EC6">
        <w:rPr>
          <w:szCs w:val="22"/>
        </w:rPr>
        <w:fldChar w:fldCharType="end"/>
      </w:r>
      <w:r w:rsidRPr="00CE2EC6">
        <w:rPr>
          <w:szCs w:val="22"/>
        </w:rPr>
        <w:t xml:space="preserve"> (Delay Payments) shall apply</w:t>
      </w:r>
      <w:r w:rsidR="00FC635E" w:rsidRPr="00CE2EC6">
        <w:rPr>
          <w:szCs w:val="22"/>
        </w:rPr>
        <w:t xml:space="preserve">. </w:t>
      </w:r>
    </w:p>
    <w:p w14:paraId="2908696E" w14:textId="77777777" w:rsidR="008D0A60" w:rsidRPr="00CE2EC6" w:rsidRDefault="003F1745" w:rsidP="00AC1DE2">
      <w:pPr>
        <w:pStyle w:val="GPSL2NumberedBoldHeading"/>
      </w:pPr>
      <w:bookmarkStart w:id="165" w:name="_Ref364169663"/>
      <w:r w:rsidRPr="00CE2EC6">
        <w:t>Delay Payments</w:t>
      </w:r>
      <w:bookmarkEnd w:id="165"/>
    </w:p>
    <w:p w14:paraId="42C16512" w14:textId="77777777" w:rsidR="008D0A60" w:rsidRPr="00CE2EC6" w:rsidRDefault="003F1745" w:rsidP="00AC1DE2">
      <w:pPr>
        <w:pStyle w:val="GPSL3numberedclause"/>
      </w:pPr>
      <w:bookmarkStart w:id="166" w:name="_Ref365621680"/>
      <w:r w:rsidRPr="00CE2EC6">
        <w:t xml:space="preserve">If Delay Payments have been included in the Implementation Plan </w:t>
      </w:r>
      <w:r w:rsidR="00F91CAD" w:rsidRPr="00CE2EC6">
        <w:t xml:space="preserve">and </w:t>
      </w:r>
      <w:r w:rsidRPr="00CE2EC6">
        <w:t>a Milestone has not been achieved by the relevant Milestone Date</w:t>
      </w:r>
      <w:r w:rsidR="00F91CAD" w:rsidRPr="00CE2EC6">
        <w:t>,</w:t>
      </w:r>
      <w:r w:rsidRPr="00CE2EC6">
        <w:t xml:space="preserve"> the Supplier shall pay to the Customer such Delay Payments (calculated as set out by the </w:t>
      </w:r>
      <w:r w:rsidRPr="00CE2EC6">
        <w:lastRenderedPageBreak/>
        <w:t>Customer in the Implementation Plan) and the following provisions shall apply:</w:t>
      </w:r>
      <w:bookmarkEnd w:id="166"/>
    </w:p>
    <w:p w14:paraId="104F41A7" w14:textId="77777777" w:rsidR="008D0A60" w:rsidRPr="00CE2EC6" w:rsidRDefault="00F91CAD" w:rsidP="00AC1DE2">
      <w:pPr>
        <w:pStyle w:val="GPSL4numberedclause"/>
        <w:rPr>
          <w:szCs w:val="22"/>
        </w:rPr>
      </w:pPr>
      <w:r w:rsidRPr="00CE2EC6">
        <w:rPr>
          <w:szCs w:val="22"/>
        </w:rPr>
        <w:t>t</w:t>
      </w:r>
      <w:r w:rsidR="003F1745" w:rsidRPr="00CE2EC6">
        <w:rPr>
          <w:szCs w:val="22"/>
        </w:rPr>
        <w:t>he Supplier acknowledges and agrees that any Delay Payment is a price adjustment and not an estimate of the Loss that may be suffered by the Customer as a result of the Supplier’s failure to Achieve the corresponding Milestone;</w:t>
      </w:r>
    </w:p>
    <w:p w14:paraId="4B965C8A" w14:textId="77777777" w:rsidR="00E13960" w:rsidRPr="00CE2EC6" w:rsidRDefault="003F1745" w:rsidP="00AC1DE2">
      <w:pPr>
        <w:pStyle w:val="GPSL4numberedclause"/>
        <w:rPr>
          <w:szCs w:val="22"/>
        </w:rPr>
      </w:pPr>
      <w:bookmarkStart w:id="167" w:name="_Ref364171593"/>
      <w:r w:rsidRPr="00CE2EC6">
        <w:rPr>
          <w:szCs w:val="22"/>
        </w:rPr>
        <w:t>Delay Payments shall be the Customer's exclusive financial remedy for the Supplier’s failure to Achieve a corresponding Milestone by its Milestone Date except where:</w:t>
      </w:r>
      <w:bookmarkEnd w:id="167"/>
    </w:p>
    <w:p w14:paraId="6268EECD" w14:textId="77777777" w:rsidR="008D0A60" w:rsidRPr="00CE2EC6" w:rsidRDefault="003F1745" w:rsidP="00AC1DE2">
      <w:pPr>
        <w:pStyle w:val="GPSL5numberedclause"/>
        <w:rPr>
          <w:szCs w:val="22"/>
        </w:rPr>
      </w:pPr>
      <w:r w:rsidRPr="00CE2EC6">
        <w:rPr>
          <w:szCs w:val="22"/>
        </w:rPr>
        <w:t xml:space="preserve">the Customer is otherwise entitled to or does terminate this Call Off Contract pursuant to Clause </w:t>
      </w:r>
      <w:r w:rsidR="00F17AE3" w:rsidRPr="00CE2EC6">
        <w:rPr>
          <w:szCs w:val="22"/>
        </w:rPr>
        <w:fldChar w:fldCharType="begin"/>
      </w:r>
      <w:r w:rsidR="00F17AE3" w:rsidRPr="00CE2EC6">
        <w:rPr>
          <w:szCs w:val="22"/>
        </w:rPr>
        <w:instrText xml:space="preserve"> REF _Ref360201395 \r \h  \* MERGEFORMAT </w:instrText>
      </w:r>
      <w:r w:rsidR="00F17AE3" w:rsidRPr="00CE2EC6">
        <w:rPr>
          <w:szCs w:val="22"/>
        </w:rPr>
      </w:r>
      <w:r w:rsidR="00F17AE3" w:rsidRPr="00CE2EC6">
        <w:rPr>
          <w:szCs w:val="22"/>
        </w:rPr>
        <w:fldChar w:fldCharType="separate"/>
      </w:r>
      <w:r w:rsidR="00122E69">
        <w:rPr>
          <w:szCs w:val="22"/>
        </w:rPr>
        <w:t>41</w:t>
      </w:r>
      <w:r w:rsidR="00F17AE3" w:rsidRPr="00CE2EC6">
        <w:rPr>
          <w:szCs w:val="22"/>
        </w:rPr>
        <w:fldChar w:fldCharType="end"/>
      </w:r>
      <w:r w:rsidRPr="00CE2EC6">
        <w:rPr>
          <w:szCs w:val="22"/>
        </w:rPr>
        <w:t xml:space="preserve"> (Customer Termination Rights) except Clause </w:t>
      </w:r>
      <w:r w:rsidR="00F17AE3" w:rsidRPr="00CE2EC6">
        <w:rPr>
          <w:szCs w:val="22"/>
        </w:rPr>
        <w:fldChar w:fldCharType="begin"/>
      </w:r>
      <w:r w:rsidR="00F17AE3" w:rsidRPr="00CE2EC6">
        <w:rPr>
          <w:szCs w:val="22"/>
        </w:rPr>
        <w:instrText xml:space="preserve"> REF _Ref313369604 \r \h  \* MERGEFORMAT </w:instrText>
      </w:r>
      <w:r w:rsidR="00F17AE3" w:rsidRPr="00CE2EC6">
        <w:rPr>
          <w:szCs w:val="22"/>
        </w:rPr>
      </w:r>
      <w:r w:rsidR="00F17AE3" w:rsidRPr="00CE2EC6">
        <w:rPr>
          <w:szCs w:val="22"/>
        </w:rPr>
        <w:fldChar w:fldCharType="separate"/>
      </w:r>
      <w:r w:rsidR="00122E69">
        <w:rPr>
          <w:szCs w:val="22"/>
        </w:rPr>
        <w:t>41.7</w:t>
      </w:r>
      <w:r w:rsidR="00F17AE3" w:rsidRPr="00CE2EC6">
        <w:rPr>
          <w:szCs w:val="22"/>
        </w:rPr>
        <w:fldChar w:fldCharType="end"/>
      </w:r>
      <w:r w:rsidRPr="00CE2EC6">
        <w:rPr>
          <w:szCs w:val="22"/>
        </w:rPr>
        <w:t xml:space="preserve"> (Termination </w:t>
      </w:r>
      <w:r w:rsidR="00D72735" w:rsidRPr="00CE2EC6">
        <w:rPr>
          <w:szCs w:val="22"/>
        </w:rPr>
        <w:t>Without</w:t>
      </w:r>
      <w:r w:rsidRPr="00CE2EC6">
        <w:rPr>
          <w:szCs w:val="22"/>
        </w:rPr>
        <w:t xml:space="preserve"> </w:t>
      </w:r>
      <w:r w:rsidR="00D72735" w:rsidRPr="00CE2EC6">
        <w:rPr>
          <w:szCs w:val="22"/>
        </w:rPr>
        <w:t>Cause</w:t>
      </w:r>
      <w:r w:rsidRPr="00CE2EC6">
        <w:rPr>
          <w:szCs w:val="22"/>
        </w:rPr>
        <w:t xml:space="preserve">); or </w:t>
      </w:r>
    </w:p>
    <w:p w14:paraId="6E9E120D" w14:textId="77777777" w:rsidR="00C9243A" w:rsidRPr="00CE2EC6" w:rsidRDefault="003F1745" w:rsidP="00AC1DE2">
      <w:pPr>
        <w:pStyle w:val="GPSL5numberedclause"/>
        <w:rPr>
          <w:szCs w:val="22"/>
        </w:rPr>
      </w:pPr>
      <w:bookmarkStart w:id="168" w:name="_Ref364753291"/>
      <w:r w:rsidRPr="00CE2EC6">
        <w:rPr>
          <w:szCs w:val="22"/>
        </w:rPr>
        <w:t xml:space="preserve">the delay exceeds the </w:t>
      </w:r>
      <w:r w:rsidR="0025532D" w:rsidRPr="00CE2EC6">
        <w:rPr>
          <w:szCs w:val="22"/>
        </w:rPr>
        <w:t xml:space="preserve">number of days </w:t>
      </w:r>
      <w:r w:rsidR="006E1C35" w:rsidRPr="00CE2EC6">
        <w:rPr>
          <w:szCs w:val="22"/>
        </w:rPr>
        <w:t>(</w:t>
      </w:r>
      <w:r w:rsidR="00390AC2" w:rsidRPr="00CE2EC6">
        <w:rPr>
          <w:szCs w:val="22"/>
        </w:rPr>
        <w:t xml:space="preserve">the </w:t>
      </w:r>
      <w:r w:rsidR="006E1C35" w:rsidRPr="00CE2EC6">
        <w:rPr>
          <w:szCs w:val="22"/>
        </w:rPr>
        <w:t>“</w:t>
      </w:r>
      <w:r w:rsidR="00863962" w:rsidRPr="00CE2EC6">
        <w:rPr>
          <w:b/>
          <w:szCs w:val="22"/>
        </w:rPr>
        <w:t>Delay Period Limit</w:t>
      </w:r>
      <w:r w:rsidR="006E1C35" w:rsidRPr="00CE2EC6">
        <w:rPr>
          <w:szCs w:val="22"/>
        </w:rPr>
        <w:t>”</w:t>
      </w:r>
      <w:r w:rsidR="00390AC2" w:rsidRPr="00CE2EC6">
        <w:rPr>
          <w:szCs w:val="22"/>
        </w:rPr>
        <w:t xml:space="preserve">) </w:t>
      </w:r>
      <w:r w:rsidR="0025532D" w:rsidRPr="00CE2EC6">
        <w:rPr>
          <w:szCs w:val="22"/>
        </w:rPr>
        <w:t xml:space="preserve">specified in Call Off Schedule 4 </w:t>
      </w:r>
      <w:r w:rsidR="003A4E77" w:rsidRPr="00CE2EC6">
        <w:rPr>
          <w:szCs w:val="22"/>
        </w:rPr>
        <w:t>(</w:t>
      </w:r>
      <w:r w:rsidR="0025532D" w:rsidRPr="00CE2EC6">
        <w:rPr>
          <w:szCs w:val="22"/>
        </w:rPr>
        <w:t>Implementation Plan</w:t>
      </w:r>
      <w:r w:rsidR="003A4E77" w:rsidRPr="00CE2EC6">
        <w:rPr>
          <w:szCs w:val="22"/>
        </w:rPr>
        <w:t>)</w:t>
      </w:r>
      <w:r w:rsidR="0025532D" w:rsidRPr="00CE2EC6">
        <w:rPr>
          <w:szCs w:val="22"/>
        </w:rPr>
        <w:t xml:space="preserve"> for the purposes of this sub-Clause</w:t>
      </w:r>
      <w:r w:rsidR="00390AC2" w:rsidRPr="00CE2EC6">
        <w:rPr>
          <w:szCs w:val="22"/>
        </w:rPr>
        <w:t>,</w:t>
      </w:r>
      <w:r w:rsidR="0025532D" w:rsidRPr="00CE2EC6">
        <w:rPr>
          <w:szCs w:val="22"/>
        </w:rPr>
        <w:t xml:space="preserve"> </w:t>
      </w:r>
      <w:r w:rsidRPr="00CE2EC6">
        <w:rPr>
          <w:szCs w:val="22"/>
        </w:rPr>
        <w:t>commencing on the relevant Milestone Date;</w:t>
      </w:r>
      <w:bookmarkEnd w:id="168"/>
    </w:p>
    <w:p w14:paraId="412765EC" w14:textId="77777777" w:rsidR="008D0A60" w:rsidRPr="00CE2EC6" w:rsidRDefault="003F1745" w:rsidP="00AC1DE2">
      <w:pPr>
        <w:pStyle w:val="GPSL4numberedclause"/>
        <w:rPr>
          <w:szCs w:val="22"/>
        </w:rPr>
      </w:pPr>
      <w:r w:rsidRPr="00CE2EC6">
        <w:rPr>
          <w:szCs w:val="22"/>
        </w:rPr>
        <w:t>the Delay Payments will accrue on a daily basis from the relevant Milestone Date and shall continue to accrue until the date when the Milestone is Achieved (unless otherwise specified by the Customer in the Implementation Plan);</w:t>
      </w:r>
    </w:p>
    <w:p w14:paraId="1F7DE97A" w14:textId="77777777" w:rsidR="00C9243A" w:rsidRPr="00CE2EC6" w:rsidRDefault="003F1745" w:rsidP="00AC1DE2">
      <w:pPr>
        <w:pStyle w:val="GPSL4numberedclause"/>
        <w:rPr>
          <w:szCs w:val="22"/>
        </w:rPr>
      </w:pPr>
      <w:r w:rsidRPr="00CE2EC6">
        <w:rPr>
          <w:szCs w:val="22"/>
        </w:rPr>
        <w:t xml:space="preserve">no payment or concession to the Supplier by the Customer or other act or omission of the Customer shall in any way affect the rights of the Customer to recover the Delay Payments or be deemed to be a waiver of the right of the Customer to recover any such damages unless such waiver complies with Clause </w:t>
      </w:r>
      <w:r w:rsidR="00F17AE3" w:rsidRPr="00CE2EC6">
        <w:rPr>
          <w:szCs w:val="22"/>
        </w:rPr>
        <w:fldChar w:fldCharType="begin"/>
      </w:r>
      <w:r w:rsidR="00F17AE3" w:rsidRPr="00CE2EC6">
        <w:rPr>
          <w:szCs w:val="22"/>
        </w:rPr>
        <w:instrText xml:space="preserve"> REF _Ref349135702 \n \h  \* MERGEFORMAT </w:instrText>
      </w:r>
      <w:r w:rsidR="00F17AE3" w:rsidRPr="00CE2EC6">
        <w:rPr>
          <w:szCs w:val="22"/>
        </w:rPr>
      </w:r>
      <w:r w:rsidR="00F17AE3" w:rsidRPr="00CE2EC6">
        <w:rPr>
          <w:szCs w:val="22"/>
        </w:rPr>
        <w:fldChar w:fldCharType="separate"/>
      </w:r>
      <w:r w:rsidR="00122E69">
        <w:rPr>
          <w:szCs w:val="22"/>
        </w:rPr>
        <w:t>48</w:t>
      </w:r>
      <w:r w:rsidR="00F17AE3" w:rsidRPr="00CE2EC6">
        <w:rPr>
          <w:szCs w:val="22"/>
        </w:rPr>
        <w:fldChar w:fldCharType="end"/>
      </w:r>
      <w:r w:rsidRPr="00CE2EC6">
        <w:rPr>
          <w:szCs w:val="22"/>
        </w:rPr>
        <w:t xml:space="preserve"> (Waiver and Cumulative Remedies) and refers specifically to a waiver of the Customer’s rights to claim Delay Payments; and</w:t>
      </w:r>
    </w:p>
    <w:p w14:paraId="3C729F86" w14:textId="77777777" w:rsidR="00C9243A" w:rsidRPr="00CE2EC6" w:rsidRDefault="003F1745" w:rsidP="00AC1DE2">
      <w:pPr>
        <w:pStyle w:val="GPSL4numberedclause"/>
        <w:rPr>
          <w:szCs w:val="22"/>
        </w:rPr>
      </w:pPr>
      <w:proofErr w:type="gramStart"/>
      <w:r w:rsidRPr="00CE2EC6">
        <w:rPr>
          <w:szCs w:val="22"/>
        </w:rPr>
        <w:t>the</w:t>
      </w:r>
      <w:proofErr w:type="gramEnd"/>
      <w:r w:rsidRPr="00CE2EC6">
        <w:rPr>
          <w:szCs w:val="22"/>
        </w:rPr>
        <w:t xml:space="preserve"> Supplier waives absolutely any entitlement to challenge the enforceability in whole or in part of this Clause </w:t>
      </w:r>
      <w:r w:rsidR="009F474C" w:rsidRPr="00CE2EC6">
        <w:rPr>
          <w:szCs w:val="22"/>
        </w:rPr>
        <w:fldChar w:fldCharType="begin"/>
      </w:r>
      <w:r w:rsidR="00F91CAD" w:rsidRPr="00CE2EC6">
        <w:rPr>
          <w:szCs w:val="22"/>
        </w:rPr>
        <w:instrText xml:space="preserve"> REF _Ref365621680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6.4.1</w:t>
      </w:r>
      <w:r w:rsidR="009F474C" w:rsidRPr="00CE2EC6">
        <w:rPr>
          <w:szCs w:val="22"/>
        </w:rPr>
        <w:fldChar w:fldCharType="end"/>
      </w:r>
      <w:r w:rsidR="00127525" w:rsidRPr="00CE2EC6">
        <w:rPr>
          <w:szCs w:val="22"/>
        </w:rPr>
        <w:t xml:space="preserve"> </w:t>
      </w:r>
      <w:r w:rsidRPr="00CE2EC6">
        <w:rPr>
          <w:szCs w:val="22"/>
        </w:rPr>
        <w:t>and Delay Payments shall not be subject to or count towards any limitation</w:t>
      </w:r>
      <w:r w:rsidR="00D0629A" w:rsidRPr="00CE2EC6">
        <w:rPr>
          <w:szCs w:val="22"/>
        </w:rPr>
        <w:t xml:space="preserve"> on liability set out in Clause </w:t>
      </w:r>
      <w:r w:rsidR="00F17AE3" w:rsidRPr="00CE2EC6">
        <w:rPr>
          <w:szCs w:val="22"/>
        </w:rPr>
        <w:fldChar w:fldCharType="begin"/>
      </w:r>
      <w:r w:rsidR="00F17AE3" w:rsidRPr="00CE2EC6">
        <w:rPr>
          <w:szCs w:val="22"/>
        </w:rPr>
        <w:instrText xml:space="preserve"> REF _Ref358019456 \n \h  \* MERGEFORMAT </w:instrText>
      </w:r>
      <w:r w:rsidR="00F17AE3" w:rsidRPr="00CE2EC6">
        <w:rPr>
          <w:szCs w:val="22"/>
        </w:rPr>
      </w:r>
      <w:r w:rsidR="00F17AE3" w:rsidRPr="00CE2EC6">
        <w:rPr>
          <w:szCs w:val="22"/>
        </w:rPr>
        <w:fldChar w:fldCharType="separate"/>
      </w:r>
      <w:r w:rsidR="00122E69">
        <w:rPr>
          <w:szCs w:val="22"/>
        </w:rPr>
        <w:t>36</w:t>
      </w:r>
      <w:r w:rsidR="00F17AE3" w:rsidRPr="00CE2EC6">
        <w:rPr>
          <w:szCs w:val="22"/>
        </w:rPr>
        <w:fldChar w:fldCharType="end"/>
      </w:r>
      <w:r w:rsidR="00D0629A" w:rsidRPr="00CE2EC6">
        <w:rPr>
          <w:szCs w:val="22"/>
        </w:rPr>
        <w:t xml:space="preserve"> (Liability).</w:t>
      </w:r>
    </w:p>
    <w:p w14:paraId="145EA5FC" w14:textId="77777777" w:rsidR="008D0A60" w:rsidRPr="00CE2EC6" w:rsidRDefault="00CC1DE4" w:rsidP="00882F8C">
      <w:pPr>
        <w:pStyle w:val="GPSL1CLAUSEHEADING"/>
        <w:rPr>
          <w:rFonts w:ascii="Calibri" w:hAnsi="Calibri"/>
        </w:rPr>
      </w:pPr>
      <w:bookmarkStart w:id="169" w:name="_Toc358671717"/>
      <w:bookmarkStart w:id="170" w:name="_Ref358992044"/>
      <w:bookmarkStart w:id="171" w:name="_Ref359425750"/>
      <w:bookmarkStart w:id="172" w:name="_Ref426106272"/>
      <w:bookmarkStart w:id="173" w:name="_Toc493755504"/>
      <w:r w:rsidRPr="00CE2EC6">
        <w:rPr>
          <w:rFonts w:ascii="Calibri" w:hAnsi="Calibri"/>
        </w:rPr>
        <w:t>GOODS AND/</w:t>
      </w:r>
      <w:r w:rsidR="001211A9" w:rsidRPr="00CE2EC6" w:rsidDel="001211A9">
        <w:rPr>
          <w:rFonts w:ascii="Calibri" w:hAnsi="Calibri"/>
        </w:rPr>
        <w:t xml:space="preserve"> </w:t>
      </w:r>
      <w:bookmarkEnd w:id="156"/>
      <w:bookmarkEnd w:id="157"/>
      <w:bookmarkEnd w:id="158"/>
      <w:bookmarkEnd w:id="159"/>
      <w:bookmarkEnd w:id="160"/>
      <w:bookmarkEnd w:id="161"/>
      <w:bookmarkEnd w:id="169"/>
      <w:bookmarkEnd w:id="170"/>
      <w:bookmarkEnd w:id="171"/>
      <w:r w:rsidR="009E0BBE" w:rsidRPr="00CE2EC6">
        <w:rPr>
          <w:rFonts w:ascii="Calibri" w:hAnsi="Calibri"/>
        </w:rPr>
        <w:t>OR SERVICES</w:t>
      </w:r>
      <w:bookmarkEnd w:id="172"/>
      <w:bookmarkEnd w:id="173"/>
    </w:p>
    <w:p w14:paraId="0E1260E8" w14:textId="77777777" w:rsidR="008D0A60" w:rsidRPr="00CE2EC6" w:rsidRDefault="00BA3830" w:rsidP="00AC1DE2">
      <w:pPr>
        <w:pStyle w:val="GPSL2NumberedBoldHeading"/>
      </w:pPr>
      <w:bookmarkStart w:id="174" w:name="_Ref349135184"/>
      <w:r w:rsidRPr="00CE2EC6">
        <w:t>Provision</w:t>
      </w:r>
      <w:r w:rsidR="00B92315" w:rsidRPr="00CE2EC6">
        <w:t xml:space="preserve"> of the </w:t>
      </w:r>
      <w:r w:rsidR="004F773C" w:rsidRPr="00CE2EC6">
        <w:t>Goods and</w:t>
      </w:r>
      <w:bookmarkEnd w:id="174"/>
      <w:r w:rsidR="009E0BBE" w:rsidRPr="00CE2EC6">
        <w:t>/or Services</w:t>
      </w:r>
      <w:r w:rsidR="00CC1DE4" w:rsidRPr="00CE2EC6">
        <w:t xml:space="preserve"> </w:t>
      </w:r>
    </w:p>
    <w:p w14:paraId="721C6C22" w14:textId="77777777" w:rsidR="008D0A60" w:rsidRPr="00CE2EC6" w:rsidRDefault="004F5004" w:rsidP="00AC1DE2">
      <w:pPr>
        <w:pStyle w:val="GPSL3numberedclause"/>
      </w:pPr>
      <w:bookmarkStart w:id="175" w:name="_Ref358986286"/>
      <w:r w:rsidRPr="00CE2EC6">
        <w:rPr>
          <w:iCs/>
        </w:rPr>
        <w:t>The</w:t>
      </w:r>
      <w:r w:rsidRPr="00CE2EC6">
        <w:t xml:space="preserve"> Supplier acknowledges and agrees that the Customer relies on the skill and judgment of the Supplier in the provision of the </w:t>
      </w:r>
      <w:r w:rsidR="004F773C" w:rsidRPr="00CE2EC6">
        <w:t xml:space="preserve">Goods </w:t>
      </w:r>
      <w:r w:rsidR="009E0BBE" w:rsidRPr="00CE2EC6">
        <w:t>and/or Services</w:t>
      </w:r>
      <w:r w:rsidRPr="00CE2EC6">
        <w:t xml:space="preserve"> and the performance of its obligations under this Call </w:t>
      </w:r>
      <w:proofErr w:type="gramStart"/>
      <w:r w:rsidRPr="00CE2EC6">
        <w:t>Off</w:t>
      </w:r>
      <w:proofErr w:type="gramEnd"/>
      <w:r w:rsidRPr="00CE2EC6">
        <w:t xml:space="preserve"> Contract.</w:t>
      </w:r>
      <w:bookmarkEnd w:id="175"/>
    </w:p>
    <w:p w14:paraId="476D5BF9" w14:textId="77777777" w:rsidR="00C9243A" w:rsidRPr="00CE2EC6" w:rsidRDefault="008A251D" w:rsidP="00AC1DE2">
      <w:pPr>
        <w:pStyle w:val="GPSL3numberedclause"/>
      </w:pPr>
      <w:bookmarkStart w:id="176" w:name="_Ref313372456"/>
      <w:bookmarkStart w:id="177" w:name="_Ref359399349"/>
      <w:r w:rsidRPr="00CE2EC6">
        <w:rPr>
          <w:iCs/>
        </w:rPr>
        <w:t>The</w:t>
      </w:r>
      <w:r w:rsidRPr="00CE2EC6">
        <w:t xml:space="preserve"> Supplier </w:t>
      </w:r>
      <w:r w:rsidR="004D59A3" w:rsidRPr="00CE2EC6">
        <w:t xml:space="preserve">shall ensure that the </w:t>
      </w:r>
      <w:r w:rsidR="004F773C" w:rsidRPr="00CE2EC6">
        <w:t xml:space="preserve">Goods </w:t>
      </w:r>
      <w:r w:rsidR="009E0BBE" w:rsidRPr="00CE2EC6">
        <w:t>and/or Services</w:t>
      </w:r>
      <w:r w:rsidR="004D59A3" w:rsidRPr="00CE2EC6">
        <w:t>:</w:t>
      </w:r>
    </w:p>
    <w:p w14:paraId="496E309B" w14:textId="77777777" w:rsidR="008D0A60" w:rsidRPr="00CE2EC6" w:rsidRDefault="008A251D" w:rsidP="00AC1DE2">
      <w:pPr>
        <w:pStyle w:val="GPSL4numberedclause"/>
        <w:rPr>
          <w:szCs w:val="22"/>
        </w:rPr>
      </w:pPr>
      <w:bookmarkStart w:id="178" w:name="_Ref362269517"/>
      <w:r w:rsidRPr="00CE2EC6">
        <w:rPr>
          <w:szCs w:val="22"/>
        </w:rPr>
        <w:t xml:space="preserve">comply in all respects with </w:t>
      </w:r>
      <w:r w:rsidR="00F04D45" w:rsidRPr="00CE2EC6">
        <w:rPr>
          <w:szCs w:val="22"/>
        </w:rPr>
        <w:t>the</w:t>
      </w:r>
      <w:r w:rsidR="004F773C" w:rsidRPr="00CE2EC6">
        <w:rPr>
          <w:szCs w:val="22"/>
        </w:rPr>
        <w:t xml:space="preserve"> </w:t>
      </w:r>
      <w:r w:rsidRPr="00CE2EC6">
        <w:rPr>
          <w:szCs w:val="22"/>
        </w:rPr>
        <w:t xml:space="preserve">description of the </w:t>
      </w:r>
      <w:r w:rsidR="004F773C" w:rsidRPr="00CE2EC6">
        <w:rPr>
          <w:szCs w:val="22"/>
        </w:rPr>
        <w:t xml:space="preserve">Goods </w:t>
      </w:r>
      <w:r w:rsidR="009E0BBE" w:rsidRPr="00CE2EC6">
        <w:rPr>
          <w:szCs w:val="22"/>
        </w:rPr>
        <w:t>and/or Services</w:t>
      </w:r>
      <w:r w:rsidRPr="00CE2EC6">
        <w:rPr>
          <w:szCs w:val="22"/>
        </w:rPr>
        <w:t xml:space="preserve"> in </w:t>
      </w:r>
      <w:r w:rsidR="00667883" w:rsidRPr="00CE2EC6">
        <w:rPr>
          <w:szCs w:val="22"/>
        </w:rPr>
        <w:t>Call Off Schedule 2 (</w:t>
      </w:r>
      <w:r w:rsidR="009E0BBE" w:rsidRPr="00CE2EC6">
        <w:rPr>
          <w:szCs w:val="22"/>
        </w:rPr>
        <w:t>Goods and/or Services</w:t>
      </w:r>
      <w:r w:rsidR="00667883" w:rsidRPr="00CE2EC6">
        <w:rPr>
          <w:szCs w:val="22"/>
        </w:rPr>
        <w:t>)</w:t>
      </w:r>
      <w:r w:rsidR="00EB0A16" w:rsidRPr="00CE2EC6">
        <w:rPr>
          <w:szCs w:val="22"/>
        </w:rPr>
        <w:t xml:space="preserve"> or elsewhere in this Call Off Contract</w:t>
      </w:r>
      <w:r w:rsidRPr="00CE2EC6">
        <w:rPr>
          <w:szCs w:val="22"/>
        </w:rPr>
        <w:t>; and</w:t>
      </w:r>
      <w:bookmarkEnd w:id="178"/>
    </w:p>
    <w:p w14:paraId="234B7949" w14:textId="77777777" w:rsidR="008A251D" w:rsidRPr="00CE2EC6" w:rsidRDefault="008A251D" w:rsidP="00AC1DE2">
      <w:pPr>
        <w:pStyle w:val="GPSL4numberedclause"/>
        <w:rPr>
          <w:szCs w:val="22"/>
        </w:rPr>
      </w:pPr>
      <w:proofErr w:type="gramStart"/>
      <w:r w:rsidRPr="00CE2EC6">
        <w:rPr>
          <w:szCs w:val="22"/>
        </w:rPr>
        <w:t>are</w:t>
      </w:r>
      <w:proofErr w:type="gramEnd"/>
      <w:r w:rsidRPr="00CE2EC6">
        <w:rPr>
          <w:szCs w:val="22"/>
        </w:rPr>
        <w:t xml:space="preserve"> supplied in accordance with the provisions of this Call Off Contract </w:t>
      </w:r>
      <w:r w:rsidR="00C11307" w:rsidRPr="00CE2EC6">
        <w:rPr>
          <w:szCs w:val="22"/>
        </w:rPr>
        <w:t xml:space="preserve">(including the Call Off Tender) </w:t>
      </w:r>
      <w:r w:rsidR="006D3DBC" w:rsidRPr="00CE2EC6">
        <w:rPr>
          <w:szCs w:val="22"/>
        </w:rPr>
        <w:t xml:space="preserve">and </w:t>
      </w:r>
      <w:r w:rsidRPr="00CE2EC6">
        <w:rPr>
          <w:szCs w:val="22"/>
        </w:rPr>
        <w:t>the Tender.</w:t>
      </w:r>
    </w:p>
    <w:p w14:paraId="2178AA3B" w14:textId="77777777" w:rsidR="008D0A60" w:rsidRPr="00CE2EC6" w:rsidRDefault="008A251D" w:rsidP="00AC1DE2">
      <w:pPr>
        <w:pStyle w:val="GPSL3numberedclause"/>
      </w:pPr>
      <w:bookmarkStart w:id="179" w:name="_Ref484010585"/>
      <w:r w:rsidRPr="00CE2EC6">
        <w:rPr>
          <w:iCs/>
        </w:rPr>
        <w:lastRenderedPageBreak/>
        <w:t>The</w:t>
      </w:r>
      <w:r w:rsidRPr="00CE2EC6">
        <w:t xml:space="preserve"> Supplier shall perform its obligations under this Call Off Contract in accordance with</w:t>
      </w:r>
      <w:r w:rsidR="009E0C07" w:rsidRPr="00CE2EC6">
        <w:t>:</w:t>
      </w:r>
      <w:bookmarkEnd w:id="179"/>
    </w:p>
    <w:p w14:paraId="2D276291" w14:textId="77777777" w:rsidR="008D0A60" w:rsidRPr="00CE2EC6" w:rsidRDefault="00F91CAD" w:rsidP="00AC1DE2">
      <w:pPr>
        <w:pStyle w:val="GPSL4numberedclause"/>
        <w:rPr>
          <w:szCs w:val="22"/>
        </w:rPr>
      </w:pPr>
      <w:bookmarkStart w:id="180" w:name="_Ref362269481"/>
      <w:r w:rsidRPr="00CE2EC6">
        <w:rPr>
          <w:szCs w:val="22"/>
        </w:rPr>
        <w:t>a</w:t>
      </w:r>
      <w:r w:rsidR="008A251D" w:rsidRPr="00CE2EC6">
        <w:rPr>
          <w:szCs w:val="22"/>
        </w:rPr>
        <w:t>ll applicable Law;</w:t>
      </w:r>
      <w:bookmarkEnd w:id="180"/>
      <w:r w:rsidR="008A251D" w:rsidRPr="00CE2EC6">
        <w:rPr>
          <w:szCs w:val="22"/>
        </w:rPr>
        <w:t xml:space="preserve"> </w:t>
      </w:r>
    </w:p>
    <w:p w14:paraId="5AFD12F1" w14:textId="77777777" w:rsidR="008A251D" w:rsidRPr="00CE2EC6" w:rsidRDefault="00F91CAD" w:rsidP="00AC1DE2">
      <w:pPr>
        <w:pStyle w:val="GPSL4numberedclause"/>
        <w:rPr>
          <w:szCs w:val="22"/>
        </w:rPr>
      </w:pPr>
      <w:r w:rsidRPr="00CE2EC6">
        <w:rPr>
          <w:szCs w:val="22"/>
        </w:rPr>
        <w:t>G</w:t>
      </w:r>
      <w:r w:rsidR="008A251D" w:rsidRPr="00CE2EC6">
        <w:rPr>
          <w:szCs w:val="22"/>
        </w:rPr>
        <w:t xml:space="preserve">ood Industry Practice; </w:t>
      </w:r>
    </w:p>
    <w:p w14:paraId="39CC7F38" w14:textId="77777777" w:rsidR="00E13960" w:rsidRPr="00CE2EC6" w:rsidRDefault="00F91CAD" w:rsidP="00AC1DE2">
      <w:pPr>
        <w:pStyle w:val="GPSL4numberedclause"/>
        <w:rPr>
          <w:szCs w:val="22"/>
        </w:rPr>
      </w:pPr>
      <w:r w:rsidRPr="00CE2EC6">
        <w:rPr>
          <w:szCs w:val="22"/>
        </w:rPr>
        <w:t>t</w:t>
      </w:r>
      <w:r w:rsidR="008A251D" w:rsidRPr="00CE2EC6">
        <w:rPr>
          <w:szCs w:val="22"/>
        </w:rPr>
        <w:t xml:space="preserve">he Standards; </w:t>
      </w:r>
    </w:p>
    <w:p w14:paraId="75394EBF" w14:textId="77777777" w:rsidR="00C9243A" w:rsidRPr="00CE2EC6" w:rsidRDefault="00F91CAD" w:rsidP="00AC1DE2">
      <w:pPr>
        <w:pStyle w:val="GPSL4numberedclause"/>
        <w:rPr>
          <w:szCs w:val="22"/>
        </w:rPr>
      </w:pPr>
      <w:bookmarkStart w:id="181" w:name="_Ref363736159"/>
      <w:r w:rsidRPr="00CE2EC6">
        <w:rPr>
          <w:szCs w:val="22"/>
        </w:rPr>
        <w:t>t</w:t>
      </w:r>
      <w:r w:rsidR="008A251D" w:rsidRPr="00CE2EC6">
        <w:rPr>
          <w:szCs w:val="22"/>
        </w:rPr>
        <w:t>he Security Policy;</w:t>
      </w:r>
      <w:bookmarkEnd w:id="181"/>
      <w:r w:rsidR="008A251D" w:rsidRPr="00CE2EC6">
        <w:rPr>
          <w:szCs w:val="22"/>
        </w:rPr>
        <w:t xml:space="preserve"> </w:t>
      </w:r>
    </w:p>
    <w:p w14:paraId="328EF990" w14:textId="77777777" w:rsidR="0022638E" w:rsidRDefault="00F91CAD" w:rsidP="00AC1DE2">
      <w:pPr>
        <w:pStyle w:val="GPSL4numberedclause"/>
        <w:rPr>
          <w:szCs w:val="22"/>
        </w:rPr>
      </w:pPr>
      <w:bookmarkStart w:id="182" w:name="_Ref362269498"/>
      <w:r w:rsidRPr="00CE2EC6">
        <w:rPr>
          <w:szCs w:val="22"/>
        </w:rPr>
        <w:t>t</w:t>
      </w:r>
      <w:r w:rsidR="008A251D" w:rsidRPr="00CE2EC6">
        <w:rPr>
          <w:szCs w:val="22"/>
        </w:rPr>
        <w:t>he ICT Policy</w:t>
      </w:r>
      <w:r w:rsidR="00EB0A16" w:rsidRPr="00CE2EC6">
        <w:rPr>
          <w:szCs w:val="22"/>
        </w:rPr>
        <w:t xml:space="preserve"> (if so required by the Customer)</w:t>
      </w:r>
      <w:r w:rsidR="008A251D" w:rsidRPr="00CE2EC6">
        <w:rPr>
          <w:szCs w:val="22"/>
        </w:rPr>
        <w:t>;</w:t>
      </w:r>
    </w:p>
    <w:p w14:paraId="3208CCAD" w14:textId="77777777" w:rsidR="00C9243A" w:rsidRPr="00CE2EC6" w:rsidRDefault="0022638E" w:rsidP="00AC1DE2">
      <w:pPr>
        <w:pStyle w:val="GPSL4numberedclause"/>
        <w:rPr>
          <w:szCs w:val="22"/>
        </w:rPr>
      </w:pPr>
      <w:bookmarkStart w:id="183" w:name="_Ref483232631"/>
      <w:r>
        <w:rPr>
          <w:szCs w:val="22"/>
        </w:rPr>
        <w:t>the Funding Rules;</w:t>
      </w:r>
      <w:r w:rsidR="008A251D" w:rsidRPr="00CE2EC6">
        <w:rPr>
          <w:szCs w:val="22"/>
        </w:rPr>
        <w:t xml:space="preserve"> and</w:t>
      </w:r>
      <w:bookmarkEnd w:id="182"/>
      <w:bookmarkEnd w:id="183"/>
      <w:r w:rsidR="008A251D" w:rsidRPr="00CE2EC6">
        <w:rPr>
          <w:szCs w:val="22"/>
        </w:rPr>
        <w:t xml:space="preserve"> </w:t>
      </w:r>
    </w:p>
    <w:bookmarkEnd w:id="176"/>
    <w:bookmarkEnd w:id="177"/>
    <w:p w14:paraId="16A0C7A4" w14:textId="77777777" w:rsidR="00005D6F" w:rsidRDefault="00FE3AEE" w:rsidP="00AC1DE2">
      <w:pPr>
        <w:pStyle w:val="GPSL4numberedclause"/>
        <w:rPr>
          <w:szCs w:val="22"/>
        </w:rPr>
      </w:pPr>
      <w:r w:rsidRPr="00CE2EC6">
        <w:rPr>
          <w:szCs w:val="22"/>
        </w:rPr>
        <w:t>the Supplier's own established procedures and practices to the extent the same do not conflict with the requirements of Clauses</w:t>
      </w:r>
      <w:r w:rsidR="00BD0E1D" w:rsidRPr="00CE2EC6">
        <w:rPr>
          <w:szCs w:val="22"/>
        </w:rPr>
        <w:t xml:space="preserve"> </w:t>
      </w:r>
      <w:r w:rsidR="009F474C" w:rsidRPr="00CE2EC6">
        <w:rPr>
          <w:szCs w:val="22"/>
        </w:rPr>
        <w:fldChar w:fldCharType="begin"/>
      </w:r>
      <w:r w:rsidR="003243C9" w:rsidRPr="00CE2EC6">
        <w:rPr>
          <w:szCs w:val="22"/>
        </w:rPr>
        <w:instrText xml:space="preserve"> REF _Ref362269481 \w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7.1.3(a)</w:t>
      </w:r>
      <w:r w:rsidR="009F474C" w:rsidRPr="00CE2EC6">
        <w:rPr>
          <w:szCs w:val="22"/>
        </w:rPr>
        <w:fldChar w:fldCharType="end"/>
      </w:r>
      <w:r w:rsidR="003243C9" w:rsidRPr="00CE2EC6">
        <w:rPr>
          <w:szCs w:val="22"/>
        </w:rPr>
        <w:t xml:space="preserve"> </w:t>
      </w:r>
      <w:r w:rsidRPr="00CE2EC6">
        <w:rPr>
          <w:szCs w:val="22"/>
        </w:rPr>
        <w:t>to</w:t>
      </w:r>
      <w:r w:rsidR="0022638E">
        <w:rPr>
          <w:szCs w:val="22"/>
        </w:rPr>
        <w:t xml:space="preserve"> </w:t>
      </w:r>
      <w:r w:rsidR="0022638E">
        <w:rPr>
          <w:szCs w:val="22"/>
        </w:rPr>
        <w:fldChar w:fldCharType="begin"/>
      </w:r>
      <w:r w:rsidR="0022638E">
        <w:rPr>
          <w:szCs w:val="22"/>
        </w:rPr>
        <w:instrText xml:space="preserve"> REF _Ref483232631 \r \h </w:instrText>
      </w:r>
      <w:r w:rsidR="0022638E">
        <w:rPr>
          <w:szCs w:val="22"/>
        </w:rPr>
      </w:r>
      <w:r w:rsidR="0022638E">
        <w:rPr>
          <w:szCs w:val="22"/>
        </w:rPr>
        <w:fldChar w:fldCharType="separate"/>
      </w:r>
      <w:r w:rsidR="00122E69">
        <w:rPr>
          <w:szCs w:val="22"/>
        </w:rPr>
        <w:t>(f)</w:t>
      </w:r>
      <w:r w:rsidR="0022638E">
        <w:rPr>
          <w:szCs w:val="22"/>
        </w:rPr>
        <w:fldChar w:fldCharType="end"/>
      </w:r>
      <w:r w:rsidR="00005D6F">
        <w:rPr>
          <w:szCs w:val="22"/>
        </w:rPr>
        <w:t>,</w:t>
      </w:r>
    </w:p>
    <w:p w14:paraId="31179A4C" w14:textId="77777777" w:rsidR="0016238A" w:rsidRPr="00CE2EC6" w:rsidRDefault="00005D6F" w:rsidP="00310DEF">
      <w:pPr>
        <w:pStyle w:val="GPSL4numberedclause"/>
        <w:numPr>
          <w:ilvl w:val="0"/>
          <w:numId w:val="0"/>
        </w:numPr>
        <w:ind w:left="2127"/>
        <w:rPr>
          <w:szCs w:val="22"/>
        </w:rPr>
      </w:pPr>
      <w:proofErr w:type="gramStart"/>
      <w:r>
        <w:rPr>
          <w:szCs w:val="22"/>
        </w:rPr>
        <w:t>and</w:t>
      </w:r>
      <w:proofErr w:type="gramEnd"/>
      <w:r>
        <w:rPr>
          <w:szCs w:val="22"/>
        </w:rPr>
        <w:t xml:space="preserve"> a failure to comply with the obligation under </w:t>
      </w:r>
      <w:r>
        <w:rPr>
          <w:szCs w:val="22"/>
        </w:rPr>
        <w:fldChar w:fldCharType="begin"/>
      </w:r>
      <w:r>
        <w:rPr>
          <w:szCs w:val="22"/>
        </w:rPr>
        <w:instrText xml:space="preserve"> REF _Ref483232631 \r \h </w:instrText>
      </w:r>
      <w:r>
        <w:rPr>
          <w:szCs w:val="22"/>
        </w:rPr>
      </w:r>
      <w:r>
        <w:rPr>
          <w:szCs w:val="22"/>
        </w:rPr>
        <w:fldChar w:fldCharType="separate"/>
      </w:r>
      <w:r w:rsidR="00122E69">
        <w:rPr>
          <w:szCs w:val="22"/>
        </w:rPr>
        <w:t>(f)</w:t>
      </w:r>
      <w:r>
        <w:rPr>
          <w:szCs w:val="22"/>
        </w:rPr>
        <w:fldChar w:fldCharType="end"/>
      </w:r>
      <w:r>
        <w:rPr>
          <w:szCs w:val="22"/>
        </w:rPr>
        <w:t xml:space="preserve"> will be a material Default</w:t>
      </w:r>
      <w:r w:rsidR="00F91CAD" w:rsidRPr="00CE2EC6">
        <w:rPr>
          <w:szCs w:val="22"/>
        </w:rPr>
        <w:t>.</w:t>
      </w:r>
    </w:p>
    <w:p w14:paraId="71872687" w14:textId="77777777" w:rsidR="008D0A60" w:rsidRPr="00CE2EC6" w:rsidRDefault="00BE5B51" w:rsidP="00AC1DE2">
      <w:pPr>
        <w:pStyle w:val="GPSL3numberedclause"/>
      </w:pPr>
      <w:bookmarkStart w:id="184" w:name="_Ref358977643"/>
      <w:r w:rsidRPr="00CE2EC6">
        <w:rPr>
          <w:iCs/>
        </w:rPr>
        <w:t>The</w:t>
      </w:r>
      <w:r w:rsidRPr="00CE2EC6">
        <w:t xml:space="preserve"> Supplier shall:</w:t>
      </w:r>
      <w:bookmarkEnd w:id="184"/>
    </w:p>
    <w:p w14:paraId="68DE0FD6" w14:textId="77777777" w:rsidR="008D0A60" w:rsidRPr="00CE2EC6" w:rsidRDefault="00BE5B51" w:rsidP="00AC1DE2">
      <w:pPr>
        <w:pStyle w:val="GPSL4numberedclause"/>
        <w:rPr>
          <w:szCs w:val="22"/>
        </w:rPr>
      </w:pPr>
      <w:bookmarkStart w:id="185" w:name="_Ref358986218"/>
      <w:r w:rsidRPr="00CE2EC6">
        <w:rPr>
          <w:szCs w:val="22"/>
        </w:rPr>
        <w:t xml:space="preserve">at all times allocate sufficient resources with the appropriate technical expertise to supply the Deliverables and to provide the </w:t>
      </w:r>
      <w:r w:rsidR="00ED240F" w:rsidRPr="00CE2EC6">
        <w:rPr>
          <w:szCs w:val="22"/>
        </w:rPr>
        <w:t xml:space="preserve">Goods </w:t>
      </w:r>
      <w:r w:rsidR="009E0BBE" w:rsidRPr="00CE2EC6">
        <w:rPr>
          <w:szCs w:val="22"/>
        </w:rPr>
        <w:t>and/or Services</w:t>
      </w:r>
      <w:r w:rsidRPr="00CE2EC6">
        <w:rPr>
          <w:szCs w:val="22"/>
        </w:rPr>
        <w:t xml:space="preserve"> in accordance with this Call Off Contract;</w:t>
      </w:r>
      <w:bookmarkEnd w:id="185"/>
      <w:r w:rsidRPr="00CE2EC6">
        <w:rPr>
          <w:szCs w:val="22"/>
        </w:rPr>
        <w:t xml:space="preserve"> </w:t>
      </w:r>
    </w:p>
    <w:p w14:paraId="2A127C41" w14:textId="77777777" w:rsidR="00BF191D" w:rsidRPr="00CE2EC6" w:rsidRDefault="00BE5B51" w:rsidP="00AC1DE2">
      <w:pPr>
        <w:pStyle w:val="GPSL4numberedclause"/>
        <w:rPr>
          <w:szCs w:val="22"/>
        </w:rPr>
      </w:pPr>
      <w:r w:rsidRPr="00CE2EC6">
        <w:rPr>
          <w:szCs w:val="22"/>
        </w:rPr>
        <w:t>subject to Clause</w:t>
      </w:r>
      <w:r w:rsidR="00BD0E1D" w:rsidRPr="00CE2EC6">
        <w:rPr>
          <w:szCs w:val="22"/>
        </w:rPr>
        <w:t xml:space="preserve"> </w:t>
      </w:r>
      <w:r w:rsidR="009F474C" w:rsidRPr="00CE2EC6">
        <w:rPr>
          <w:szCs w:val="22"/>
        </w:rPr>
        <w:fldChar w:fldCharType="begin"/>
      </w:r>
      <w:r w:rsidR="001C176D" w:rsidRPr="00CE2EC6">
        <w:rPr>
          <w:szCs w:val="22"/>
        </w:rPr>
        <w:instrText xml:space="preserve"> REF _Ref359363277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22.1</w:t>
      </w:r>
      <w:r w:rsidR="009F474C" w:rsidRPr="00CE2EC6">
        <w:rPr>
          <w:szCs w:val="22"/>
        </w:rPr>
        <w:fldChar w:fldCharType="end"/>
      </w:r>
      <w:r w:rsidRPr="00CE2EC6">
        <w:rPr>
          <w:szCs w:val="22"/>
        </w:rPr>
        <w:t xml:space="preserve"> (Variation</w:t>
      </w:r>
      <w:r w:rsidR="001C176D" w:rsidRPr="00CE2EC6">
        <w:rPr>
          <w:szCs w:val="22"/>
        </w:rPr>
        <w:t xml:space="preserve"> Procedure</w:t>
      </w:r>
      <w:r w:rsidRPr="00CE2EC6">
        <w:rPr>
          <w:szCs w:val="22"/>
        </w:rPr>
        <w:t xml:space="preserve">), obtain, and maintain throughout the duration of this Call Off Contract, all the consents, approvals, licences and permissions (statutory, regulatory contractual or otherwise) it may require and which are necessary for the provision of the </w:t>
      </w:r>
      <w:r w:rsidR="00ED240F" w:rsidRPr="00CE2EC6">
        <w:rPr>
          <w:szCs w:val="22"/>
        </w:rPr>
        <w:t xml:space="preserve">Goods </w:t>
      </w:r>
      <w:r w:rsidR="009E0BBE" w:rsidRPr="00CE2EC6">
        <w:rPr>
          <w:szCs w:val="22"/>
        </w:rPr>
        <w:t>and/or Services</w:t>
      </w:r>
      <w:r w:rsidRPr="00CE2EC6">
        <w:rPr>
          <w:szCs w:val="22"/>
        </w:rPr>
        <w:t>;</w:t>
      </w:r>
      <w:bookmarkStart w:id="186" w:name="_Ref358986225"/>
    </w:p>
    <w:p w14:paraId="22359897" w14:textId="77777777" w:rsidR="00C9243A" w:rsidRPr="00CE2EC6" w:rsidRDefault="003A7207" w:rsidP="00AC1DE2">
      <w:pPr>
        <w:pStyle w:val="GPSL4numberedclause"/>
        <w:rPr>
          <w:szCs w:val="22"/>
        </w:rPr>
      </w:pPr>
      <w:bookmarkStart w:id="187" w:name="_Ref358986237"/>
      <w:bookmarkStart w:id="188" w:name="_Ref349133767"/>
      <w:bookmarkEnd w:id="186"/>
      <w:r w:rsidRPr="00CE2EC6">
        <w:rPr>
          <w:szCs w:val="22"/>
        </w:rPr>
        <w:t xml:space="preserve">ensure that </w:t>
      </w:r>
      <w:r w:rsidR="00BF191D" w:rsidRPr="00CE2EC6">
        <w:rPr>
          <w:szCs w:val="22"/>
        </w:rPr>
        <w:t xml:space="preserve">any </w:t>
      </w:r>
      <w:r w:rsidR="00C11307" w:rsidRPr="00CE2EC6">
        <w:rPr>
          <w:szCs w:val="22"/>
        </w:rPr>
        <w:t>goods and/or s</w:t>
      </w:r>
      <w:r w:rsidR="009E0BBE" w:rsidRPr="00CE2EC6">
        <w:rPr>
          <w:szCs w:val="22"/>
        </w:rPr>
        <w:t>ervices</w:t>
      </w:r>
      <w:r w:rsidR="00BF191D" w:rsidRPr="00CE2EC6">
        <w:rPr>
          <w:szCs w:val="22"/>
        </w:rPr>
        <w:t xml:space="preserve"> recommended or otherwise specified by the Supplier for use by the Customer in conjunction with the Deliverables and/or </w:t>
      </w:r>
      <w:r w:rsidR="00ED240F" w:rsidRPr="00CE2EC6">
        <w:rPr>
          <w:szCs w:val="22"/>
        </w:rPr>
        <w:t xml:space="preserve">the Goods and/or </w:t>
      </w:r>
      <w:r w:rsidR="009E0BBE" w:rsidRPr="00CE2EC6">
        <w:rPr>
          <w:szCs w:val="22"/>
        </w:rPr>
        <w:t>Services</w:t>
      </w:r>
      <w:r w:rsidR="00BF191D" w:rsidRPr="00CE2EC6">
        <w:rPr>
          <w:szCs w:val="22"/>
        </w:rPr>
        <w:t xml:space="preserve"> shall enable the Deliverables and/or </w:t>
      </w:r>
      <w:r w:rsidR="00ED240F" w:rsidRPr="00CE2EC6">
        <w:rPr>
          <w:szCs w:val="22"/>
        </w:rPr>
        <w:t xml:space="preserve">the Goods and/or the </w:t>
      </w:r>
      <w:r w:rsidR="009E0BBE" w:rsidRPr="00CE2EC6">
        <w:rPr>
          <w:szCs w:val="22"/>
        </w:rPr>
        <w:t>Services</w:t>
      </w:r>
      <w:r w:rsidR="00BF191D" w:rsidRPr="00CE2EC6">
        <w:rPr>
          <w:szCs w:val="22"/>
        </w:rPr>
        <w:t xml:space="preserve"> to meet the </w:t>
      </w:r>
      <w:r w:rsidR="00D72735" w:rsidRPr="00CE2EC6">
        <w:rPr>
          <w:szCs w:val="22"/>
        </w:rPr>
        <w:t>requirements</w:t>
      </w:r>
      <w:r w:rsidR="00BF191D" w:rsidRPr="00CE2EC6">
        <w:rPr>
          <w:szCs w:val="22"/>
        </w:rPr>
        <w:t xml:space="preserve"> of the Customer; </w:t>
      </w:r>
      <w:bookmarkEnd w:id="187"/>
    </w:p>
    <w:p w14:paraId="7D2B9D90" w14:textId="77777777" w:rsidR="00C9243A" w:rsidRPr="00CE2EC6" w:rsidRDefault="003A7207" w:rsidP="00AC1DE2">
      <w:pPr>
        <w:pStyle w:val="GPSL4numberedclause"/>
        <w:rPr>
          <w:szCs w:val="22"/>
        </w:rPr>
      </w:pPr>
      <w:bookmarkStart w:id="189" w:name="_Ref358986255"/>
      <w:r w:rsidRPr="00CE2EC6">
        <w:rPr>
          <w:szCs w:val="22"/>
        </w:rPr>
        <w:t xml:space="preserve">ensure that </w:t>
      </w:r>
      <w:r w:rsidR="00BF191D" w:rsidRPr="00CE2EC6">
        <w:rPr>
          <w:szCs w:val="22"/>
        </w:rPr>
        <w:t>the Supplier Assets will be free of all encumbrances (except as agreed in writing with the Customer);</w:t>
      </w:r>
      <w:bookmarkEnd w:id="189"/>
      <w:r w:rsidR="00BB6EA3" w:rsidRPr="00CE2EC6">
        <w:rPr>
          <w:szCs w:val="22"/>
        </w:rPr>
        <w:t xml:space="preserve"> </w:t>
      </w:r>
    </w:p>
    <w:p w14:paraId="0D488CCF" w14:textId="77777777" w:rsidR="00C9243A" w:rsidRPr="00CE2EC6" w:rsidRDefault="003A7207" w:rsidP="00AC1DE2">
      <w:pPr>
        <w:pStyle w:val="GPSL4numberedclause"/>
        <w:rPr>
          <w:szCs w:val="22"/>
        </w:rPr>
      </w:pPr>
      <w:bookmarkStart w:id="190" w:name="_Ref358986257"/>
      <w:r w:rsidRPr="00CE2EC6">
        <w:rPr>
          <w:szCs w:val="22"/>
        </w:rPr>
        <w:t xml:space="preserve">ensure that </w:t>
      </w:r>
      <w:r w:rsidR="00002307" w:rsidRPr="00CE2EC6">
        <w:rPr>
          <w:szCs w:val="22"/>
        </w:rPr>
        <w:t xml:space="preserve">the </w:t>
      </w:r>
      <w:r w:rsidR="00ED240F" w:rsidRPr="00CE2EC6">
        <w:rPr>
          <w:szCs w:val="22"/>
        </w:rPr>
        <w:t xml:space="preserve">Goods </w:t>
      </w:r>
      <w:r w:rsidR="009E0BBE" w:rsidRPr="00CE2EC6">
        <w:rPr>
          <w:szCs w:val="22"/>
        </w:rPr>
        <w:t>and/or Services</w:t>
      </w:r>
      <w:r w:rsidR="00002307" w:rsidRPr="00CE2EC6">
        <w:rPr>
          <w:szCs w:val="22"/>
        </w:rPr>
        <w:t xml:space="preserve"> are fully compatible with any </w:t>
      </w:r>
      <w:r w:rsidR="00ED240F" w:rsidRPr="00CE2EC6">
        <w:rPr>
          <w:szCs w:val="22"/>
        </w:rPr>
        <w:t xml:space="preserve"> </w:t>
      </w:r>
      <w:r w:rsidR="005476C0" w:rsidRPr="00CE2EC6">
        <w:rPr>
          <w:szCs w:val="22"/>
        </w:rPr>
        <w:t>Customer Property</w:t>
      </w:r>
      <w:r w:rsidR="00002307" w:rsidRPr="00CE2EC6">
        <w:rPr>
          <w:szCs w:val="22"/>
        </w:rPr>
        <w:t xml:space="preserve"> or Customer Assets described</w:t>
      </w:r>
      <w:r w:rsidR="00324A68" w:rsidRPr="00CE2EC6">
        <w:rPr>
          <w:szCs w:val="22"/>
        </w:rPr>
        <w:t xml:space="preserve"> in Call Off Schedule 4 (Implementation Plan)</w:t>
      </w:r>
      <w:r w:rsidR="00002307" w:rsidRPr="00CE2EC6">
        <w:rPr>
          <w:szCs w:val="22"/>
        </w:rPr>
        <w:t xml:space="preserve"> </w:t>
      </w:r>
      <w:r w:rsidR="00EB0A16" w:rsidRPr="00CE2EC6">
        <w:rPr>
          <w:szCs w:val="22"/>
        </w:rPr>
        <w:t xml:space="preserve">(or elsewhere in this Call Off Contract) </w:t>
      </w:r>
      <w:r w:rsidR="00002307" w:rsidRPr="00CE2EC6">
        <w:rPr>
          <w:szCs w:val="22"/>
        </w:rPr>
        <w:t>or otherwise used by the Supplier in connection with this Call Off Contract</w:t>
      </w:r>
      <w:bookmarkEnd w:id="190"/>
      <w:r w:rsidR="00003FE7" w:rsidRPr="00CE2EC6">
        <w:rPr>
          <w:szCs w:val="22"/>
        </w:rPr>
        <w:t>;</w:t>
      </w:r>
    </w:p>
    <w:p w14:paraId="334E9F77" w14:textId="77777777" w:rsidR="00C9243A" w:rsidRPr="00CE2EC6" w:rsidRDefault="00366DB9" w:rsidP="00AC1DE2">
      <w:pPr>
        <w:pStyle w:val="GPSL4numberedclause"/>
        <w:rPr>
          <w:szCs w:val="22"/>
        </w:rPr>
      </w:pPr>
      <w:bookmarkStart w:id="191" w:name="_Ref358986260"/>
      <w:r w:rsidRPr="00CE2EC6">
        <w:rPr>
          <w:szCs w:val="22"/>
        </w:rPr>
        <w:t xml:space="preserve">minimise any disruption to </w:t>
      </w:r>
      <w:r w:rsidR="00C05F66" w:rsidRPr="00CE2EC6">
        <w:rPr>
          <w:szCs w:val="22"/>
        </w:rPr>
        <w:t xml:space="preserve">the Sites </w:t>
      </w:r>
      <w:r w:rsidRPr="00CE2EC6">
        <w:rPr>
          <w:szCs w:val="22"/>
        </w:rPr>
        <w:t xml:space="preserve">and/or the Customer's operations when providing the </w:t>
      </w:r>
      <w:r w:rsidR="00ED240F" w:rsidRPr="00CE2EC6">
        <w:rPr>
          <w:szCs w:val="22"/>
        </w:rPr>
        <w:t xml:space="preserve">Goods </w:t>
      </w:r>
      <w:r w:rsidR="009E0BBE" w:rsidRPr="00CE2EC6">
        <w:rPr>
          <w:szCs w:val="22"/>
        </w:rPr>
        <w:t>and/or Services</w:t>
      </w:r>
      <w:r w:rsidRPr="00CE2EC6">
        <w:rPr>
          <w:szCs w:val="22"/>
        </w:rPr>
        <w:t>;</w:t>
      </w:r>
      <w:bookmarkEnd w:id="191"/>
    </w:p>
    <w:p w14:paraId="6A486FE5" w14:textId="77777777" w:rsidR="00C9243A" w:rsidRPr="00CE2EC6" w:rsidRDefault="00366DB9" w:rsidP="00AC1DE2">
      <w:pPr>
        <w:pStyle w:val="GPSL4numberedclause"/>
        <w:rPr>
          <w:szCs w:val="22"/>
        </w:rPr>
      </w:pPr>
      <w:bookmarkStart w:id="192" w:name="_Ref358986261"/>
      <w:r w:rsidRPr="00CE2EC6">
        <w:rPr>
          <w:rFonts w:eastAsia="Arial Unicode MS"/>
          <w:szCs w:val="22"/>
        </w:rPr>
        <w:t>ensure that any Documentation and training provided by the Supplier to the Customer are comprehensive, accurate and prepared in accordance with Good Industry Practice;</w:t>
      </w:r>
      <w:bookmarkEnd w:id="192"/>
    </w:p>
    <w:p w14:paraId="77F991F5" w14:textId="77777777" w:rsidR="00C9243A" w:rsidRPr="00CE2EC6" w:rsidRDefault="00366DB9" w:rsidP="00AC1DE2">
      <w:pPr>
        <w:pStyle w:val="GPSL4numberedclause"/>
        <w:rPr>
          <w:szCs w:val="22"/>
        </w:rPr>
      </w:pPr>
      <w:bookmarkStart w:id="193" w:name="_Ref358986266"/>
      <w:r w:rsidRPr="00CE2EC6">
        <w:rPr>
          <w:szCs w:val="22"/>
        </w:rPr>
        <w:t xml:space="preserve">co-operate with the Other Suppliers and provide reasonable information (including any Documentation), advice and assistance in connection with the </w:t>
      </w:r>
      <w:r w:rsidR="00ED240F" w:rsidRPr="00CE2EC6">
        <w:rPr>
          <w:szCs w:val="22"/>
        </w:rPr>
        <w:t xml:space="preserve">Goods </w:t>
      </w:r>
      <w:r w:rsidR="009E0BBE" w:rsidRPr="00CE2EC6">
        <w:rPr>
          <w:szCs w:val="22"/>
        </w:rPr>
        <w:t>and/or Services</w:t>
      </w:r>
      <w:r w:rsidR="00ED240F" w:rsidRPr="00CE2EC6">
        <w:rPr>
          <w:szCs w:val="22"/>
        </w:rPr>
        <w:t xml:space="preserve"> </w:t>
      </w:r>
      <w:r w:rsidRPr="00CE2EC6">
        <w:rPr>
          <w:szCs w:val="22"/>
        </w:rPr>
        <w:t xml:space="preserve">to any Other Supplier and, on the </w:t>
      </w:r>
      <w:r w:rsidR="008B4391">
        <w:rPr>
          <w:szCs w:val="22"/>
        </w:rPr>
        <w:t>Call Off Final Order Date</w:t>
      </w:r>
      <w:r w:rsidR="009E73AB">
        <w:rPr>
          <w:szCs w:val="22"/>
        </w:rPr>
        <w:t xml:space="preserve"> and/or the </w:t>
      </w:r>
      <w:r w:rsidR="009E73AB">
        <w:rPr>
          <w:szCs w:val="22"/>
        </w:rPr>
        <w:lastRenderedPageBreak/>
        <w:t>Final Termination Date</w:t>
      </w:r>
      <w:r w:rsidRPr="00CE2EC6">
        <w:rPr>
          <w:szCs w:val="22"/>
        </w:rPr>
        <w:t xml:space="preserve"> for any reason, to enable the timely transition of the </w:t>
      </w:r>
      <w:r w:rsidR="003A7207" w:rsidRPr="00CE2EC6">
        <w:rPr>
          <w:szCs w:val="22"/>
        </w:rPr>
        <w:t xml:space="preserve">supply of the </w:t>
      </w:r>
      <w:r w:rsidR="00ED240F" w:rsidRPr="00CE2EC6">
        <w:rPr>
          <w:szCs w:val="22"/>
        </w:rPr>
        <w:t xml:space="preserve">Goods </w:t>
      </w:r>
      <w:r w:rsidR="009E0BBE" w:rsidRPr="00CE2EC6">
        <w:rPr>
          <w:szCs w:val="22"/>
        </w:rPr>
        <w:t>and/or Services</w:t>
      </w:r>
      <w:r w:rsidRPr="00CE2EC6">
        <w:rPr>
          <w:szCs w:val="22"/>
        </w:rPr>
        <w:t xml:space="preserve"> (or any of them) to the Customer and/or to any Replacement Supplier;</w:t>
      </w:r>
      <w:bookmarkEnd w:id="193"/>
      <w:r w:rsidRPr="00CE2EC6">
        <w:rPr>
          <w:szCs w:val="22"/>
        </w:rPr>
        <w:t xml:space="preserve"> </w:t>
      </w:r>
    </w:p>
    <w:p w14:paraId="3C61682E" w14:textId="77777777" w:rsidR="00C9243A" w:rsidRPr="00CE2EC6" w:rsidRDefault="00366DB9" w:rsidP="00AC1DE2">
      <w:pPr>
        <w:pStyle w:val="GPSL4numberedclause"/>
        <w:rPr>
          <w:szCs w:val="22"/>
        </w:rPr>
      </w:pPr>
      <w:bookmarkStart w:id="194" w:name="_Ref358986268"/>
      <w:r w:rsidRPr="00CE2EC6">
        <w:rPr>
          <w:szCs w:val="22"/>
        </w:rPr>
        <w:t xml:space="preserve">assign to the Customer, or if it is unable to do so, shall (to the extent it is legally able to do so) hold on trust for the sole benefit of the Customer, all warranties and indemnities provided by third parties or any </w:t>
      </w:r>
      <w:r w:rsidR="00C327C5" w:rsidRPr="00CE2EC6">
        <w:rPr>
          <w:szCs w:val="22"/>
        </w:rPr>
        <w:t>Sub-Con</w:t>
      </w:r>
      <w:r w:rsidRPr="00CE2EC6">
        <w:rPr>
          <w:szCs w:val="22"/>
        </w:rPr>
        <w:t xml:space="preserve">tractor in respect of any Deliverables and/or the </w:t>
      </w:r>
      <w:r w:rsidR="00ED240F" w:rsidRPr="00CE2EC6">
        <w:rPr>
          <w:szCs w:val="22"/>
        </w:rPr>
        <w:t xml:space="preserve">Goods </w:t>
      </w:r>
      <w:r w:rsidR="009E0BBE" w:rsidRPr="00CE2EC6">
        <w:rPr>
          <w:szCs w:val="22"/>
        </w:rPr>
        <w:t>and/or Services</w:t>
      </w:r>
      <w:r w:rsidRPr="00CE2EC6">
        <w:rPr>
          <w:szCs w:val="22"/>
        </w:rPr>
        <w:t>. Where any such warranties are held on trust, the Supplier shall enforce such warranties in accordance with any reasonable directions that the Customer may notify from time to time to the Supplier;</w:t>
      </w:r>
      <w:bookmarkEnd w:id="194"/>
    </w:p>
    <w:p w14:paraId="7FE67011" w14:textId="77777777" w:rsidR="00C9243A" w:rsidRPr="00CE2EC6" w:rsidRDefault="00366DB9" w:rsidP="00AC1DE2">
      <w:pPr>
        <w:pStyle w:val="GPSL4numberedclause"/>
        <w:rPr>
          <w:szCs w:val="22"/>
        </w:rPr>
      </w:pPr>
      <w:bookmarkStart w:id="195" w:name="_Ref358986269"/>
      <w:r w:rsidRPr="00CE2EC6">
        <w:rPr>
          <w:szCs w:val="22"/>
        </w:rPr>
        <w:t xml:space="preserve">provide the Customer with such assistance as the Customer may reasonably require during the Call Off Contract Period in respect of the supply of the </w:t>
      </w:r>
      <w:r w:rsidR="00ED240F" w:rsidRPr="00CE2EC6">
        <w:rPr>
          <w:szCs w:val="22"/>
        </w:rPr>
        <w:t xml:space="preserve">Goods </w:t>
      </w:r>
      <w:r w:rsidR="009E0BBE" w:rsidRPr="00CE2EC6">
        <w:rPr>
          <w:szCs w:val="22"/>
        </w:rPr>
        <w:t>and/or Services</w:t>
      </w:r>
      <w:r w:rsidRPr="00CE2EC6">
        <w:rPr>
          <w:szCs w:val="22"/>
        </w:rPr>
        <w:t>;</w:t>
      </w:r>
      <w:bookmarkEnd w:id="195"/>
    </w:p>
    <w:p w14:paraId="466647B1" w14:textId="77777777" w:rsidR="00C9243A" w:rsidRPr="00CE2EC6" w:rsidRDefault="00047A3F" w:rsidP="00AC1DE2">
      <w:pPr>
        <w:pStyle w:val="GPSL4numberedclause"/>
        <w:rPr>
          <w:szCs w:val="22"/>
        </w:rPr>
      </w:pPr>
      <w:bookmarkStart w:id="196" w:name="_Ref358986271"/>
      <w:r w:rsidRPr="00CE2EC6">
        <w:rPr>
          <w:szCs w:val="22"/>
        </w:rPr>
        <w:t xml:space="preserve">deliver the </w:t>
      </w:r>
      <w:r w:rsidR="00ED240F" w:rsidRPr="00CE2EC6">
        <w:rPr>
          <w:szCs w:val="22"/>
        </w:rPr>
        <w:t xml:space="preserve">Goods </w:t>
      </w:r>
      <w:r w:rsidR="009E0BBE" w:rsidRPr="00CE2EC6">
        <w:rPr>
          <w:szCs w:val="22"/>
        </w:rPr>
        <w:t>and/or Services</w:t>
      </w:r>
      <w:r w:rsidRPr="00CE2EC6">
        <w:rPr>
          <w:szCs w:val="22"/>
        </w:rPr>
        <w:t xml:space="preserve"> in a proportionate and efficient manner; </w:t>
      </w:r>
    </w:p>
    <w:p w14:paraId="5CD93388" w14:textId="77777777" w:rsidR="00C9243A" w:rsidRPr="00CE2EC6" w:rsidRDefault="00366DB9" w:rsidP="00AC1DE2">
      <w:pPr>
        <w:pStyle w:val="GPSL4numberedclause"/>
        <w:rPr>
          <w:szCs w:val="22"/>
        </w:rPr>
      </w:pPr>
      <w:bookmarkStart w:id="197" w:name="_Ref364166736"/>
      <w:r w:rsidRPr="00CE2EC6">
        <w:rPr>
          <w:szCs w:val="22"/>
        </w:rPr>
        <w:t>ensure that neither it, nor any of its Affiliates, embarrasses the Customer or otherwise brings the Customer into disrepute by engaging in any act or omission which is reasonably likely to diminish the trust that</w:t>
      </w:r>
      <w:r w:rsidR="00BD0E1D" w:rsidRPr="00CE2EC6">
        <w:rPr>
          <w:szCs w:val="22"/>
        </w:rPr>
        <w:t xml:space="preserve"> </w:t>
      </w:r>
      <w:r w:rsidRPr="00CE2EC6">
        <w:rPr>
          <w:szCs w:val="22"/>
        </w:rPr>
        <w:t>the public places in the Customer, regardless of whether or not such act or omission is related to the Supplier’s obligations under this</w:t>
      </w:r>
      <w:r w:rsidR="004F5004" w:rsidRPr="00CE2EC6">
        <w:rPr>
          <w:szCs w:val="22"/>
        </w:rPr>
        <w:t xml:space="preserve"> Call Off Contract</w:t>
      </w:r>
      <w:r w:rsidRPr="00CE2EC6">
        <w:rPr>
          <w:szCs w:val="22"/>
        </w:rPr>
        <w:t>; and</w:t>
      </w:r>
      <w:bookmarkEnd w:id="196"/>
      <w:bookmarkEnd w:id="197"/>
    </w:p>
    <w:p w14:paraId="139AC745" w14:textId="77777777" w:rsidR="00C9243A" w:rsidRPr="00CE2EC6" w:rsidRDefault="00366DB9" w:rsidP="00AC1DE2">
      <w:pPr>
        <w:pStyle w:val="GPSL4numberedclause"/>
        <w:rPr>
          <w:szCs w:val="22"/>
        </w:rPr>
      </w:pPr>
      <w:bookmarkStart w:id="198" w:name="_Ref358986272"/>
      <w:proofErr w:type="gramStart"/>
      <w:r w:rsidRPr="00CE2EC6">
        <w:rPr>
          <w:szCs w:val="22"/>
        </w:rPr>
        <w:t>gather</w:t>
      </w:r>
      <w:proofErr w:type="gramEnd"/>
      <w:r w:rsidRPr="00CE2EC6">
        <w:rPr>
          <w:szCs w:val="22"/>
        </w:rPr>
        <w:t>, collate and provide such information and co-operation as the Customer may reasonably request for the purposes of ascertaining the Supplier’s compliance with its obligations under this Call Off Contract.</w:t>
      </w:r>
      <w:bookmarkEnd w:id="198"/>
      <w:r w:rsidRPr="00CE2EC6">
        <w:rPr>
          <w:szCs w:val="22"/>
        </w:rPr>
        <w:t xml:space="preserve"> </w:t>
      </w:r>
    </w:p>
    <w:p w14:paraId="33DB53E5" w14:textId="77777777" w:rsidR="008D0A60" w:rsidRPr="00CE2EC6" w:rsidRDefault="00F22DC6" w:rsidP="00AC1DE2">
      <w:pPr>
        <w:pStyle w:val="GPSL3numberedclause"/>
      </w:pPr>
      <w:bookmarkStart w:id="199" w:name="_Ref358986284"/>
      <w:r w:rsidRPr="00CE2EC6">
        <w:t xml:space="preserve">An obligation on the Supplier to do, or to refrain from doing, any act or thing shall include an obligation upon the Supplier to procure that all </w:t>
      </w:r>
      <w:r w:rsidR="00C327C5" w:rsidRPr="00CE2EC6">
        <w:t>Sub-Con</w:t>
      </w:r>
      <w:r w:rsidRPr="00CE2EC6">
        <w:t xml:space="preserve">tractors and </w:t>
      </w:r>
      <w:r w:rsidR="005E2482" w:rsidRPr="00CE2EC6">
        <w:t>Supplier Personnel</w:t>
      </w:r>
      <w:r w:rsidRPr="00CE2EC6">
        <w:t xml:space="preserve"> also do, or refrain from doing, such act or thing.</w:t>
      </w:r>
      <w:bookmarkEnd w:id="199"/>
    </w:p>
    <w:p w14:paraId="002E4A04" w14:textId="77777777" w:rsidR="00E13960" w:rsidRPr="00CE2EC6" w:rsidRDefault="009E0BBE" w:rsidP="00882F8C">
      <w:pPr>
        <w:pStyle w:val="GPSL1CLAUSEHEADING"/>
        <w:rPr>
          <w:rFonts w:ascii="Calibri" w:hAnsi="Calibri"/>
        </w:rPr>
      </w:pPr>
      <w:bookmarkStart w:id="200" w:name="_Ref379278852"/>
      <w:bookmarkStart w:id="201" w:name="_Ref429561191"/>
      <w:bookmarkStart w:id="202" w:name="_Toc493755505"/>
      <w:r w:rsidRPr="00CE2EC6">
        <w:rPr>
          <w:rFonts w:ascii="Calibri" w:hAnsi="Calibri"/>
        </w:rPr>
        <w:t>Services</w:t>
      </w:r>
      <w:bookmarkEnd w:id="200"/>
      <w:bookmarkEnd w:id="201"/>
      <w:bookmarkEnd w:id="202"/>
    </w:p>
    <w:p w14:paraId="0ADA3C6B" w14:textId="77777777" w:rsidR="00EA6E8F" w:rsidRPr="00CE2EC6" w:rsidRDefault="00AC1DE2" w:rsidP="00AC1DE2">
      <w:pPr>
        <w:pStyle w:val="GPSL2NumberedBoldHeading"/>
      </w:pPr>
      <w:r w:rsidRPr="00CE2EC6">
        <w:t>General a</w:t>
      </w:r>
      <w:r w:rsidR="00EF3AB4" w:rsidRPr="00CE2EC6">
        <w:t>pplication</w:t>
      </w:r>
    </w:p>
    <w:p w14:paraId="714C9ADA" w14:textId="77777777" w:rsidR="00010EC2" w:rsidRDefault="00EA6E8F" w:rsidP="00310DEF">
      <w:pPr>
        <w:pStyle w:val="GPSL3numberedclause"/>
      </w:pPr>
      <w:r w:rsidRPr="00CE2EC6">
        <w:t>This Clause</w:t>
      </w:r>
      <w:r w:rsidR="00F65529" w:rsidRPr="00CE2EC6">
        <w:t xml:space="preserve"> </w:t>
      </w:r>
      <w:r w:rsidR="00F65529" w:rsidRPr="00CE2EC6">
        <w:fldChar w:fldCharType="begin"/>
      </w:r>
      <w:r w:rsidR="00F65529" w:rsidRPr="00CE2EC6">
        <w:instrText xml:space="preserve"> REF _Ref429561191 \r \h </w:instrText>
      </w:r>
      <w:r w:rsidR="00CE2EC6" w:rsidRPr="00CE2EC6">
        <w:instrText xml:space="preserve"> \* MERGEFORMAT </w:instrText>
      </w:r>
      <w:r w:rsidR="00F65529" w:rsidRPr="00CE2EC6">
        <w:fldChar w:fldCharType="separate"/>
      </w:r>
      <w:r w:rsidR="00122E69">
        <w:t>8</w:t>
      </w:r>
      <w:r w:rsidR="00F65529" w:rsidRPr="00CE2EC6">
        <w:fldChar w:fldCharType="end"/>
      </w:r>
      <w:r w:rsidRPr="00CE2EC6">
        <w:t xml:space="preserve"> shall apply if any Services have</w:t>
      </w:r>
      <w:r w:rsidR="00BA3DE4" w:rsidRPr="00CE2EC6">
        <w:t xml:space="preserve"> been included in Annex </w:t>
      </w:r>
      <w:r w:rsidR="00686411" w:rsidRPr="00CE2EC6">
        <w:t xml:space="preserve">1 </w:t>
      </w:r>
      <w:r w:rsidRPr="00CE2EC6">
        <w:t xml:space="preserve">of Call </w:t>
      </w:r>
      <w:proofErr w:type="gramStart"/>
      <w:r w:rsidRPr="00CE2EC6">
        <w:t>Off</w:t>
      </w:r>
      <w:proofErr w:type="gramEnd"/>
      <w:r w:rsidRPr="00CE2EC6">
        <w:t xml:space="preserve"> Schedule 2 (Goods and/or Services).</w:t>
      </w:r>
    </w:p>
    <w:p w14:paraId="22DD9E70" w14:textId="77777777" w:rsidR="00010EC2" w:rsidRDefault="00010EC2" w:rsidP="00010EC2">
      <w:pPr>
        <w:pStyle w:val="GPSL2numberedclause"/>
        <w:rPr>
          <w:b/>
        </w:rPr>
      </w:pPr>
      <w:r>
        <w:rPr>
          <w:b/>
        </w:rPr>
        <w:t>Services Request Form</w:t>
      </w:r>
    </w:p>
    <w:p w14:paraId="2B1405FB" w14:textId="77777777" w:rsidR="00010EC2" w:rsidRDefault="00010EC2" w:rsidP="00010EC2">
      <w:pPr>
        <w:pStyle w:val="GPSL3numberedclause"/>
      </w:pPr>
      <w:r>
        <w:t xml:space="preserve">The Customer shall request the performance of the required Services by the Supplier from time to time by completing and submitting a Services Request Form to the Supplier. </w:t>
      </w:r>
    </w:p>
    <w:p w14:paraId="3A36391D" w14:textId="77777777" w:rsidR="00010EC2" w:rsidRDefault="00010EC2" w:rsidP="00010EC2">
      <w:pPr>
        <w:pStyle w:val="GPSL3numberedclause"/>
      </w:pPr>
      <w:r>
        <w:t xml:space="preserve">The Supplier shall confirm receipt of the Services Request Form within </w:t>
      </w:r>
      <w:r w:rsidRPr="00D527AD">
        <w:t>t</w:t>
      </w:r>
      <w:r>
        <w:t>wo</w:t>
      </w:r>
      <w:r w:rsidRPr="00D527AD">
        <w:t xml:space="preserve"> </w:t>
      </w:r>
      <w:r w:rsidRPr="00EC6F11">
        <w:t xml:space="preserve">(2) </w:t>
      </w:r>
      <w:r>
        <w:t xml:space="preserve">Working Days of receiving it unless it is received after the Call </w:t>
      </w:r>
      <w:proofErr w:type="gramStart"/>
      <w:r>
        <w:t>Off</w:t>
      </w:r>
      <w:proofErr w:type="gramEnd"/>
      <w:r>
        <w:t xml:space="preserve"> Final Order Date in which case the Supplier shall be required to refuse to provide the Services.</w:t>
      </w:r>
    </w:p>
    <w:p w14:paraId="4D39D996" w14:textId="77777777" w:rsidR="00010EC2" w:rsidRPr="00CE2EC6" w:rsidRDefault="00010EC2" w:rsidP="00310DEF">
      <w:pPr>
        <w:pStyle w:val="GPSL3numberedclause"/>
      </w:pPr>
      <w:r>
        <w:lastRenderedPageBreak/>
        <w:t xml:space="preserve">By confirming receipt, the Supplier shall be deemed to have accepted the requirements set out in the Services Request Form and shall perform the required Services in accordance with the provisions set out in this Call </w:t>
      </w:r>
      <w:proofErr w:type="gramStart"/>
      <w:r>
        <w:t>Off</w:t>
      </w:r>
      <w:proofErr w:type="gramEnd"/>
      <w:r>
        <w:t xml:space="preserve"> Contract.</w:t>
      </w:r>
    </w:p>
    <w:p w14:paraId="3F5D3758" w14:textId="77777777" w:rsidR="008D0A60" w:rsidRPr="00CE2EC6" w:rsidRDefault="003D1438" w:rsidP="00AC1DE2">
      <w:pPr>
        <w:pStyle w:val="GPSL2NumberedBoldHeading"/>
      </w:pPr>
      <w:bookmarkStart w:id="203" w:name="_Ref362521638"/>
      <w:r w:rsidRPr="00CE2EC6">
        <w:t xml:space="preserve">Time of Delivery of the </w:t>
      </w:r>
      <w:bookmarkEnd w:id="203"/>
      <w:r w:rsidR="009E0BBE" w:rsidRPr="00CE2EC6">
        <w:t>Services</w:t>
      </w:r>
    </w:p>
    <w:p w14:paraId="7620FB5D" w14:textId="77777777" w:rsidR="003D1438" w:rsidRPr="00CE2EC6" w:rsidRDefault="003D1438" w:rsidP="00AC1DE2">
      <w:pPr>
        <w:pStyle w:val="GPSL3numberedclause"/>
      </w:pPr>
      <w:r w:rsidRPr="00CE2EC6">
        <w:t xml:space="preserve">The Supplier shall provide the </w:t>
      </w:r>
      <w:r w:rsidR="009E0BBE" w:rsidRPr="00CE2EC6">
        <w:t>Services</w:t>
      </w:r>
      <w:r w:rsidRPr="00CE2EC6">
        <w:t xml:space="preserve"> on the date(s) specified in </w:t>
      </w:r>
      <w:r w:rsidR="00DB0EAC">
        <w:t xml:space="preserve">each Services Request </w:t>
      </w:r>
      <w:r w:rsidR="00CB2ADE">
        <w:t xml:space="preserve">Form </w:t>
      </w:r>
      <w:r w:rsidR="00CB2ADE" w:rsidRPr="00CE2EC6">
        <w:t>and</w:t>
      </w:r>
      <w:r w:rsidR="004A46CF" w:rsidRPr="00CE2EC6">
        <w:t xml:space="preserve"> </w:t>
      </w:r>
      <w:r w:rsidR="00DB0EAC">
        <w:t xml:space="preserve">by </w:t>
      </w:r>
      <w:r w:rsidR="004A46CF" w:rsidRPr="00CE2EC6">
        <w:t>the Milestone Dates (if any)</w:t>
      </w:r>
      <w:r w:rsidRPr="00CE2EC6">
        <w:t xml:space="preserve">. </w:t>
      </w:r>
      <w:bookmarkStart w:id="204" w:name="LASTCURSORPOSITION"/>
      <w:bookmarkEnd w:id="204"/>
    </w:p>
    <w:p w14:paraId="6A581B2A" w14:textId="77777777" w:rsidR="00F22DC6" w:rsidRPr="00CE2EC6" w:rsidRDefault="00ED4023" w:rsidP="00AC1DE2">
      <w:pPr>
        <w:pStyle w:val="GPSL2NumberedBoldHeading"/>
      </w:pPr>
      <w:bookmarkStart w:id="205" w:name="_Ref358993231"/>
      <w:r w:rsidRPr="00CE2EC6">
        <w:t xml:space="preserve">Location </w:t>
      </w:r>
      <w:r w:rsidR="003D1438" w:rsidRPr="00CE2EC6">
        <w:t xml:space="preserve">and Manner </w:t>
      </w:r>
      <w:r w:rsidRPr="00CE2EC6">
        <w:t xml:space="preserve">of Delivery of the </w:t>
      </w:r>
      <w:bookmarkEnd w:id="205"/>
      <w:r w:rsidR="009E0BBE" w:rsidRPr="00CE2EC6">
        <w:t>Services</w:t>
      </w:r>
    </w:p>
    <w:p w14:paraId="5117082D" w14:textId="77777777" w:rsidR="008D0A60" w:rsidRPr="00CE2EC6" w:rsidRDefault="007355E9" w:rsidP="00AC1DE2">
      <w:pPr>
        <w:pStyle w:val="GPSL3numberedclause"/>
        <w:rPr>
          <w:iCs/>
        </w:rPr>
      </w:pPr>
      <w:bookmarkStart w:id="206" w:name="_Ref358987796"/>
      <w:bookmarkEnd w:id="188"/>
      <w:r w:rsidRPr="00CE2EC6">
        <w:rPr>
          <w:iCs/>
        </w:rPr>
        <w:t>Except</w:t>
      </w:r>
      <w:r w:rsidRPr="00CE2EC6">
        <w:t xml:space="preserve"> where otherwise provided in th</w:t>
      </w:r>
      <w:r w:rsidR="00E24750" w:rsidRPr="00CE2EC6">
        <w:t>is</w:t>
      </w:r>
      <w:r w:rsidRPr="00CE2EC6">
        <w:t xml:space="preserve"> Call </w:t>
      </w:r>
      <w:proofErr w:type="gramStart"/>
      <w:r w:rsidRPr="00CE2EC6">
        <w:t>Off</w:t>
      </w:r>
      <w:proofErr w:type="gramEnd"/>
      <w:r w:rsidRPr="00CE2EC6">
        <w:t xml:space="preserve"> Contract, the </w:t>
      </w:r>
      <w:r w:rsidR="004F5004" w:rsidRPr="00CE2EC6">
        <w:t xml:space="preserve">Supplier shall provide the </w:t>
      </w:r>
      <w:r w:rsidR="009E0BBE" w:rsidRPr="00CE2EC6">
        <w:t>Services</w:t>
      </w:r>
      <w:r w:rsidRPr="00CE2EC6">
        <w:t xml:space="preserve"> </w:t>
      </w:r>
      <w:r w:rsidR="003D1438" w:rsidRPr="00CE2EC6">
        <w:t xml:space="preserve">to the Customer </w:t>
      </w:r>
      <w:r w:rsidR="004F5004" w:rsidRPr="00CE2EC6">
        <w:t>through the</w:t>
      </w:r>
      <w:r w:rsidRPr="00CE2EC6">
        <w:t xml:space="preserve"> </w:t>
      </w:r>
      <w:r w:rsidR="005E2482" w:rsidRPr="00CE2EC6">
        <w:t xml:space="preserve">Supplier </w:t>
      </w:r>
      <w:r w:rsidR="005E2482" w:rsidRPr="00CE2EC6">
        <w:rPr>
          <w:iCs/>
        </w:rPr>
        <w:t>Personnel</w:t>
      </w:r>
      <w:r w:rsidRPr="00CE2EC6">
        <w:rPr>
          <w:iCs/>
        </w:rPr>
        <w:t xml:space="preserve"> at the </w:t>
      </w:r>
      <w:r w:rsidR="00FF1AB2" w:rsidRPr="00CE2EC6">
        <w:rPr>
          <w:iCs/>
        </w:rPr>
        <w:t>Sites</w:t>
      </w:r>
      <w:r w:rsidRPr="00CE2EC6">
        <w:rPr>
          <w:iCs/>
        </w:rPr>
        <w:t>.</w:t>
      </w:r>
      <w:bookmarkEnd w:id="206"/>
    </w:p>
    <w:p w14:paraId="7BA19217" w14:textId="77777777" w:rsidR="00E13960" w:rsidRPr="00CE2EC6" w:rsidRDefault="007355E9" w:rsidP="00AC1DE2">
      <w:pPr>
        <w:pStyle w:val="GPSL3numberedclause"/>
      </w:pPr>
      <w:r w:rsidRPr="00CE2EC6">
        <w:rPr>
          <w:iCs/>
        </w:rPr>
        <w:t>The</w:t>
      </w:r>
      <w:r w:rsidRPr="00CE2EC6">
        <w:t xml:space="preserve"> Customer may inspect and examine the manner in which the Supplier provides the </w:t>
      </w:r>
      <w:r w:rsidR="009E0BBE" w:rsidRPr="00CE2EC6">
        <w:t>Services</w:t>
      </w:r>
      <w:r w:rsidRPr="00CE2EC6">
        <w:t xml:space="preserve"> at the </w:t>
      </w:r>
      <w:r w:rsidR="00FF1AB2" w:rsidRPr="00CE2EC6">
        <w:t>Sites</w:t>
      </w:r>
      <w:r w:rsidRPr="00CE2EC6">
        <w:t xml:space="preserve"> and, if the </w:t>
      </w:r>
      <w:r w:rsidR="00FF1AB2" w:rsidRPr="00CE2EC6">
        <w:t>Sites</w:t>
      </w:r>
      <w:r w:rsidRPr="00CE2EC6">
        <w:t xml:space="preserve"> are not the </w:t>
      </w:r>
      <w:r w:rsidR="00693312" w:rsidRPr="00CE2EC6">
        <w:t>Customer Premises</w:t>
      </w:r>
      <w:r w:rsidR="00E23133" w:rsidRPr="00CE2EC6">
        <w:t>, the Customer may carry out</w:t>
      </w:r>
      <w:r w:rsidRPr="00CE2EC6">
        <w:t xml:space="preserve"> such inspection and examination during normal business hours and on reasonable notice.</w:t>
      </w:r>
    </w:p>
    <w:p w14:paraId="006E8434" w14:textId="77777777" w:rsidR="008D0A60" w:rsidRPr="00CE2EC6" w:rsidRDefault="00B92315" w:rsidP="00AC1DE2">
      <w:pPr>
        <w:pStyle w:val="GPSL2NumberedBoldHeading"/>
      </w:pPr>
      <w:bookmarkStart w:id="207" w:name="_Ref349210884"/>
      <w:r w:rsidRPr="00CE2EC6">
        <w:t xml:space="preserve">Undelivered </w:t>
      </w:r>
      <w:bookmarkEnd w:id="207"/>
      <w:r w:rsidR="009E0BBE" w:rsidRPr="00CE2EC6">
        <w:t>Services</w:t>
      </w:r>
    </w:p>
    <w:p w14:paraId="2AD27E82" w14:textId="77777777" w:rsidR="007A61FE" w:rsidRPr="00CE2EC6" w:rsidRDefault="007355E9" w:rsidP="00AC1DE2">
      <w:pPr>
        <w:pStyle w:val="GPSL3numberedclause"/>
      </w:pPr>
      <w:bookmarkStart w:id="208" w:name="_Ref358992854"/>
      <w:bookmarkStart w:id="209" w:name="_Ref357595076"/>
      <w:r w:rsidRPr="00CE2EC6">
        <w:t xml:space="preserve">In the event that </w:t>
      </w:r>
      <w:r w:rsidR="007A61FE" w:rsidRPr="00CE2EC6">
        <w:t>any</w:t>
      </w:r>
      <w:r w:rsidRPr="00CE2EC6">
        <w:t xml:space="preserve"> of the </w:t>
      </w:r>
      <w:r w:rsidR="009E0BBE" w:rsidRPr="00CE2EC6">
        <w:t>Services</w:t>
      </w:r>
      <w:r w:rsidRPr="00CE2EC6">
        <w:t xml:space="preserve"> </w:t>
      </w:r>
      <w:r w:rsidR="007A61FE" w:rsidRPr="00CE2EC6">
        <w:t>are not</w:t>
      </w:r>
      <w:r w:rsidRPr="00CE2EC6">
        <w:t xml:space="preserve"> Delivered in accordance with Clause</w:t>
      </w:r>
      <w:r w:rsidR="001D56E2" w:rsidRPr="00CE2EC6">
        <w:t>s</w:t>
      </w:r>
      <w:r w:rsidRPr="00CE2EC6">
        <w:t xml:space="preserve"> </w:t>
      </w:r>
      <w:r w:rsidR="00F17AE3" w:rsidRPr="00CE2EC6">
        <w:fldChar w:fldCharType="begin"/>
      </w:r>
      <w:r w:rsidR="00F17AE3" w:rsidRPr="00CE2EC6">
        <w:instrText xml:space="preserve"> REF _Ref349135184 \n \h  \* MERGEFORMAT </w:instrText>
      </w:r>
      <w:r w:rsidR="00F17AE3" w:rsidRPr="00CE2EC6">
        <w:fldChar w:fldCharType="separate"/>
      </w:r>
      <w:r w:rsidR="00122E69">
        <w:t>7.1</w:t>
      </w:r>
      <w:r w:rsidR="00F17AE3" w:rsidRPr="00CE2EC6">
        <w:fldChar w:fldCharType="end"/>
      </w:r>
      <w:r w:rsidR="00453E23" w:rsidRPr="00CE2EC6">
        <w:t xml:space="preserve"> (Provision of the </w:t>
      </w:r>
      <w:r w:rsidR="009E0BBE" w:rsidRPr="00CE2EC6">
        <w:t>Goods and/or Services</w:t>
      </w:r>
      <w:r w:rsidR="00453E23" w:rsidRPr="00CE2EC6">
        <w:t xml:space="preserve">), </w:t>
      </w:r>
      <w:r w:rsidR="009F474C" w:rsidRPr="00CE2EC6">
        <w:fldChar w:fldCharType="begin"/>
      </w:r>
      <w:r w:rsidR="00453E23" w:rsidRPr="00CE2EC6">
        <w:instrText xml:space="preserve"> REF _Ref362521638 \r \h </w:instrText>
      </w:r>
      <w:r w:rsidR="00F54E49" w:rsidRPr="00CE2EC6">
        <w:instrText xml:space="preserve"> \* MERGEFORMAT </w:instrText>
      </w:r>
      <w:r w:rsidR="009F474C" w:rsidRPr="00CE2EC6">
        <w:fldChar w:fldCharType="separate"/>
      </w:r>
      <w:r w:rsidR="00122E69">
        <w:t>8.3</w:t>
      </w:r>
      <w:r w:rsidR="009F474C" w:rsidRPr="00CE2EC6">
        <w:fldChar w:fldCharType="end"/>
      </w:r>
      <w:r w:rsidR="00453E23" w:rsidRPr="00CE2EC6">
        <w:t xml:space="preserve"> (Time of Delivery of the </w:t>
      </w:r>
      <w:r w:rsidR="009E0BBE" w:rsidRPr="00CE2EC6">
        <w:t>Services</w:t>
      </w:r>
      <w:r w:rsidR="00453E23" w:rsidRPr="00CE2EC6">
        <w:t>) and</w:t>
      </w:r>
      <w:r w:rsidR="001D56E2" w:rsidRPr="00CE2EC6">
        <w:t xml:space="preserve"> </w:t>
      </w:r>
      <w:r w:rsidR="009F474C" w:rsidRPr="00CE2EC6">
        <w:fldChar w:fldCharType="begin"/>
      </w:r>
      <w:r w:rsidR="001D56E2" w:rsidRPr="00CE2EC6">
        <w:instrText xml:space="preserve"> REF _Ref358993231 \w \h </w:instrText>
      </w:r>
      <w:r w:rsidR="00F54E49" w:rsidRPr="00CE2EC6">
        <w:instrText xml:space="preserve"> \* MERGEFORMAT </w:instrText>
      </w:r>
      <w:r w:rsidR="009F474C" w:rsidRPr="00CE2EC6">
        <w:fldChar w:fldCharType="separate"/>
      </w:r>
      <w:r w:rsidR="00122E69">
        <w:t>8.4</w:t>
      </w:r>
      <w:r w:rsidR="009F474C" w:rsidRPr="00CE2EC6">
        <w:fldChar w:fldCharType="end"/>
      </w:r>
      <w:r w:rsidR="00453E23" w:rsidRPr="00CE2EC6">
        <w:t xml:space="preserve"> (Location and Manner of Delivery of the </w:t>
      </w:r>
      <w:r w:rsidR="009E0BBE" w:rsidRPr="00CE2EC6">
        <w:t>Services</w:t>
      </w:r>
      <w:r w:rsidR="00453E23" w:rsidRPr="00CE2EC6">
        <w:t>)</w:t>
      </w:r>
      <w:r w:rsidR="0039536C" w:rsidRPr="00CE2EC6">
        <w:t xml:space="preserve"> </w:t>
      </w:r>
      <w:r w:rsidRPr="00CE2EC6">
        <w:t>("</w:t>
      </w:r>
      <w:r w:rsidRPr="00CE2EC6">
        <w:rPr>
          <w:b/>
        </w:rPr>
        <w:t xml:space="preserve">Undelivered </w:t>
      </w:r>
      <w:r w:rsidR="009E0BBE" w:rsidRPr="00CE2EC6">
        <w:rPr>
          <w:b/>
        </w:rPr>
        <w:t>Services</w:t>
      </w:r>
      <w:r w:rsidRPr="00CE2EC6">
        <w:t>")</w:t>
      </w:r>
      <w:r w:rsidR="007A61FE" w:rsidRPr="00CE2EC6">
        <w:t xml:space="preserve">, </w:t>
      </w:r>
      <w:r w:rsidRPr="00CE2EC6">
        <w:t>the Customer</w:t>
      </w:r>
      <w:r w:rsidR="007A61FE" w:rsidRPr="00CE2EC6">
        <w:t>, without prejudice to any other rights and remedies of the Customer howsoever arising,</w:t>
      </w:r>
      <w:r w:rsidRPr="00CE2EC6">
        <w:t xml:space="preserve"> shall be entitled to withhold payment </w:t>
      </w:r>
      <w:r w:rsidR="00FC7F7D" w:rsidRPr="00CE2EC6">
        <w:t>o</w:t>
      </w:r>
      <w:r w:rsidRPr="00CE2EC6">
        <w:t xml:space="preserve">f the applicable Call Off Contract Charges for </w:t>
      </w:r>
      <w:r w:rsidR="007A61FE" w:rsidRPr="00CE2EC6">
        <w:t>the</w:t>
      </w:r>
      <w:r w:rsidRPr="00CE2EC6">
        <w:t xml:space="preserve"> </w:t>
      </w:r>
      <w:r w:rsidR="009E0BBE" w:rsidRPr="00CE2EC6">
        <w:t>Services</w:t>
      </w:r>
      <w:r w:rsidRPr="00CE2EC6">
        <w:t xml:space="preserve"> that were not so Delivered until such time as the Undelivered </w:t>
      </w:r>
      <w:r w:rsidR="009E0BBE" w:rsidRPr="00CE2EC6">
        <w:t>Services</w:t>
      </w:r>
      <w:r w:rsidRPr="00CE2EC6">
        <w:t xml:space="preserve"> are Delivered.</w:t>
      </w:r>
      <w:bookmarkEnd w:id="208"/>
    </w:p>
    <w:p w14:paraId="684BFCDE" w14:textId="77777777" w:rsidR="009C5028" w:rsidRPr="00CE2EC6" w:rsidRDefault="00D44005" w:rsidP="00AC1DE2">
      <w:pPr>
        <w:pStyle w:val="GPSL3numberedclause"/>
      </w:pPr>
      <w:bookmarkStart w:id="210" w:name="_Ref358994553"/>
      <w:r w:rsidRPr="00CE2EC6">
        <w:rPr>
          <w:iCs/>
        </w:rPr>
        <w:t>The</w:t>
      </w:r>
      <w:r w:rsidRPr="00CE2EC6">
        <w:t xml:space="preserve"> Customer</w:t>
      </w:r>
      <w:r w:rsidR="00047A3F" w:rsidRPr="00CE2EC6">
        <w:t xml:space="preserve"> may</w:t>
      </w:r>
      <w:r w:rsidRPr="00CE2EC6">
        <w:t>, at its discretion and without prejudice to any other rights and remedies of the Customer howsoever arising</w:t>
      </w:r>
      <w:r w:rsidR="00047A3F" w:rsidRPr="00CE2EC6">
        <w:t>,</w:t>
      </w:r>
      <w:r w:rsidR="00003FE7" w:rsidRPr="00CE2EC6">
        <w:t xml:space="preserve"> </w:t>
      </w:r>
      <w:r w:rsidRPr="00CE2EC6">
        <w:t xml:space="preserve">deem the failure to comply with </w:t>
      </w:r>
      <w:r w:rsidR="00453E23" w:rsidRPr="00CE2EC6">
        <w:t xml:space="preserve">Clauses </w:t>
      </w:r>
      <w:r w:rsidR="00F17AE3" w:rsidRPr="00CE2EC6">
        <w:fldChar w:fldCharType="begin"/>
      </w:r>
      <w:r w:rsidR="00F17AE3" w:rsidRPr="00CE2EC6">
        <w:instrText xml:space="preserve"> REF _Ref349135184 \n \h  \* MERGEFORMAT </w:instrText>
      </w:r>
      <w:r w:rsidR="00F17AE3" w:rsidRPr="00CE2EC6">
        <w:fldChar w:fldCharType="separate"/>
      </w:r>
      <w:r w:rsidR="00122E69">
        <w:t>7.1</w:t>
      </w:r>
      <w:r w:rsidR="00F17AE3" w:rsidRPr="00CE2EC6">
        <w:fldChar w:fldCharType="end"/>
      </w:r>
      <w:r w:rsidR="00453E23" w:rsidRPr="00CE2EC6">
        <w:t xml:space="preserve">, (Provision of the </w:t>
      </w:r>
      <w:r w:rsidR="009E0BBE" w:rsidRPr="00CE2EC6">
        <w:t>Goods and/or Services</w:t>
      </w:r>
      <w:r w:rsidR="00453E23" w:rsidRPr="00CE2EC6">
        <w:t xml:space="preserve">), </w:t>
      </w:r>
      <w:r w:rsidR="009F474C" w:rsidRPr="00CE2EC6">
        <w:fldChar w:fldCharType="begin"/>
      </w:r>
      <w:r w:rsidR="00453E23" w:rsidRPr="00CE2EC6">
        <w:instrText xml:space="preserve"> REF _Ref362521638 \r \h </w:instrText>
      </w:r>
      <w:r w:rsidR="00F54E49" w:rsidRPr="00CE2EC6">
        <w:instrText xml:space="preserve"> \* MERGEFORMAT </w:instrText>
      </w:r>
      <w:r w:rsidR="009F474C" w:rsidRPr="00CE2EC6">
        <w:fldChar w:fldCharType="separate"/>
      </w:r>
      <w:r w:rsidR="00122E69">
        <w:t>8.3</w:t>
      </w:r>
      <w:r w:rsidR="009F474C" w:rsidRPr="00CE2EC6">
        <w:fldChar w:fldCharType="end"/>
      </w:r>
      <w:r w:rsidR="00453E23" w:rsidRPr="00CE2EC6">
        <w:t xml:space="preserve"> (Time of Delivery of the </w:t>
      </w:r>
      <w:r w:rsidR="009E0BBE" w:rsidRPr="00CE2EC6">
        <w:t>Services</w:t>
      </w:r>
      <w:r w:rsidR="00453E23" w:rsidRPr="00CE2EC6">
        <w:t xml:space="preserve">) and </w:t>
      </w:r>
      <w:r w:rsidR="009F474C" w:rsidRPr="00CE2EC6">
        <w:fldChar w:fldCharType="begin"/>
      </w:r>
      <w:r w:rsidR="00453E23" w:rsidRPr="00CE2EC6">
        <w:instrText xml:space="preserve"> REF _Ref358993231 \w \h </w:instrText>
      </w:r>
      <w:r w:rsidR="00F54E49" w:rsidRPr="00CE2EC6">
        <w:instrText xml:space="preserve"> \* MERGEFORMAT </w:instrText>
      </w:r>
      <w:r w:rsidR="009F474C" w:rsidRPr="00CE2EC6">
        <w:fldChar w:fldCharType="separate"/>
      </w:r>
      <w:r w:rsidR="00122E69">
        <w:t>8.4</w:t>
      </w:r>
      <w:r w:rsidR="009F474C" w:rsidRPr="00CE2EC6">
        <w:fldChar w:fldCharType="end"/>
      </w:r>
      <w:r w:rsidR="00453E23" w:rsidRPr="00CE2EC6">
        <w:t xml:space="preserve"> (Location and Manner of Delivery of the </w:t>
      </w:r>
      <w:r w:rsidR="009E0BBE" w:rsidRPr="00CE2EC6">
        <w:t>Services</w:t>
      </w:r>
      <w:r w:rsidR="00453E23" w:rsidRPr="00CE2EC6">
        <w:t>)</w:t>
      </w:r>
      <w:r w:rsidRPr="00CE2EC6">
        <w:t xml:space="preserve"> and meet the relevant Milestone Date (if any) to be a </w:t>
      </w:r>
      <w:r w:rsidR="003551D0" w:rsidRPr="00CE2EC6">
        <w:t>m</w:t>
      </w:r>
      <w:r w:rsidR="001D7A06" w:rsidRPr="00CE2EC6">
        <w:t>aterial Default</w:t>
      </w:r>
      <w:r w:rsidR="004419E6" w:rsidRPr="00CE2EC6">
        <w:t>.</w:t>
      </w:r>
      <w:bookmarkEnd w:id="210"/>
    </w:p>
    <w:p w14:paraId="4630CC78" w14:textId="77777777" w:rsidR="00C9243A" w:rsidRPr="00CE2EC6" w:rsidRDefault="006335B8" w:rsidP="00AC1DE2">
      <w:pPr>
        <w:pStyle w:val="GPSL2NumberedBoldHeading"/>
      </w:pPr>
      <w:bookmarkStart w:id="211" w:name="_Ref361848619"/>
      <w:r w:rsidRPr="00CE2EC6">
        <w:t xml:space="preserve">Obligation to </w:t>
      </w:r>
      <w:r w:rsidR="00AB1D0F" w:rsidRPr="00CE2EC6">
        <w:t xml:space="preserve">Remedy of </w:t>
      </w:r>
      <w:r w:rsidR="003D1438" w:rsidRPr="00CE2EC6">
        <w:t>Default in the S</w:t>
      </w:r>
      <w:r w:rsidR="007A61FE" w:rsidRPr="00CE2EC6">
        <w:t xml:space="preserve">upply of </w:t>
      </w:r>
      <w:r w:rsidR="00C5696B" w:rsidRPr="00CE2EC6">
        <w:t xml:space="preserve">the </w:t>
      </w:r>
      <w:bookmarkEnd w:id="209"/>
      <w:bookmarkEnd w:id="211"/>
      <w:r w:rsidR="009E0BBE" w:rsidRPr="00CE2EC6">
        <w:t>Services</w:t>
      </w:r>
    </w:p>
    <w:p w14:paraId="5920E478" w14:textId="77777777" w:rsidR="009C5028" w:rsidRPr="00CE2EC6" w:rsidRDefault="004F5004" w:rsidP="00AC1DE2">
      <w:pPr>
        <w:pStyle w:val="GPSL3numberedclause"/>
      </w:pPr>
      <w:r w:rsidRPr="00CE2EC6">
        <w:rPr>
          <w:iCs/>
        </w:rPr>
        <w:t>Subject</w:t>
      </w:r>
      <w:r w:rsidRPr="00CE2EC6">
        <w:t xml:space="preserve"> to Clauses</w:t>
      </w:r>
      <w:r w:rsidR="00453E23" w:rsidRPr="00CE2EC6">
        <w:t xml:space="preserve"> </w:t>
      </w:r>
      <w:r w:rsidR="009F474C" w:rsidRPr="00CE2EC6">
        <w:fldChar w:fldCharType="begin"/>
      </w:r>
      <w:r w:rsidRPr="00CE2EC6">
        <w:instrText xml:space="preserve"> REF _Ref358977546 \w \h </w:instrText>
      </w:r>
      <w:r w:rsidR="00F54E49" w:rsidRPr="00CE2EC6">
        <w:instrText xml:space="preserve"> \* MERGEFORMAT </w:instrText>
      </w:r>
      <w:r w:rsidR="009F474C" w:rsidRPr="00CE2EC6">
        <w:fldChar w:fldCharType="separate"/>
      </w:r>
      <w:r w:rsidR="00122E69">
        <w:t>33.9.2</w:t>
      </w:r>
      <w:r w:rsidR="009F474C" w:rsidRPr="00CE2EC6">
        <w:fldChar w:fldCharType="end"/>
      </w:r>
      <w:r w:rsidRPr="00CE2EC6">
        <w:t xml:space="preserve"> and </w:t>
      </w:r>
      <w:r w:rsidR="009F474C" w:rsidRPr="00CE2EC6">
        <w:fldChar w:fldCharType="begin"/>
      </w:r>
      <w:r w:rsidRPr="00CE2EC6">
        <w:instrText xml:space="preserve"> REF _Ref358124861 \w \h </w:instrText>
      </w:r>
      <w:r w:rsidR="00F54E49" w:rsidRPr="00CE2EC6">
        <w:instrText xml:space="preserve"> \* MERGEFORMAT </w:instrText>
      </w:r>
      <w:r w:rsidR="009F474C" w:rsidRPr="00CE2EC6">
        <w:fldChar w:fldCharType="separate"/>
      </w:r>
      <w:r w:rsidR="00122E69">
        <w:t>33.9.3</w:t>
      </w:r>
      <w:r w:rsidR="009F474C" w:rsidRPr="00CE2EC6">
        <w:fldChar w:fldCharType="end"/>
      </w:r>
      <w:r w:rsidRPr="00CE2EC6">
        <w:t xml:space="preserve"> (IPR Indemnity) and without prejudice to any other rights and remedies of the Customer howsoever arising (including under Clause</w:t>
      </w:r>
      <w:r w:rsidR="00003FE7" w:rsidRPr="00CE2EC6">
        <w:t xml:space="preserve">s </w:t>
      </w:r>
      <w:r w:rsidR="009F474C" w:rsidRPr="00CE2EC6">
        <w:fldChar w:fldCharType="begin"/>
      </w:r>
      <w:r w:rsidR="00003FE7" w:rsidRPr="00CE2EC6">
        <w:instrText xml:space="preserve"> REF _Ref358994553 \w \h </w:instrText>
      </w:r>
      <w:r w:rsidR="00F54E49" w:rsidRPr="00CE2EC6">
        <w:instrText xml:space="preserve"> \* MERGEFORMAT </w:instrText>
      </w:r>
      <w:r w:rsidR="009F474C" w:rsidRPr="00CE2EC6">
        <w:fldChar w:fldCharType="separate"/>
      </w:r>
      <w:r w:rsidR="00122E69">
        <w:t>8.5.2</w:t>
      </w:r>
      <w:r w:rsidR="009F474C" w:rsidRPr="00CE2EC6">
        <w:fldChar w:fldCharType="end"/>
      </w:r>
      <w:r w:rsidR="002A44A4" w:rsidRPr="00CE2EC6">
        <w:t xml:space="preserve"> (Undelivered </w:t>
      </w:r>
      <w:r w:rsidR="009E0BBE" w:rsidRPr="00CE2EC6">
        <w:t>Services</w:t>
      </w:r>
      <w:r w:rsidR="002A44A4" w:rsidRPr="00CE2EC6">
        <w:t>)</w:t>
      </w:r>
      <w:r w:rsidR="00003FE7" w:rsidRPr="00CE2EC6">
        <w:t xml:space="preserve"> and</w:t>
      </w:r>
      <w:r w:rsidR="002A44A4" w:rsidRPr="00CE2EC6">
        <w:t xml:space="preserve"> </w:t>
      </w:r>
      <w:r w:rsidR="009F474C" w:rsidRPr="00CE2EC6">
        <w:fldChar w:fldCharType="begin"/>
      </w:r>
      <w:r w:rsidR="002A44A4" w:rsidRPr="00CE2EC6">
        <w:instrText xml:space="preserve"> REF _Ref360651541 \r \h </w:instrText>
      </w:r>
      <w:r w:rsidR="00F54E49" w:rsidRPr="00CE2EC6">
        <w:instrText xml:space="preserve"> \* MERGEFORMAT </w:instrText>
      </w:r>
      <w:r w:rsidR="009F474C" w:rsidRPr="00CE2EC6">
        <w:fldChar w:fldCharType="separate"/>
      </w:r>
      <w:r w:rsidR="00122E69">
        <w:t>38</w:t>
      </w:r>
      <w:r w:rsidR="009F474C" w:rsidRPr="00CE2EC6">
        <w:fldChar w:fldCharType="end"/>
      </w:r>
      <w:r w:rsidR="002A44A4" w:rsidRPr="00CE2EC6">
        <w:t xml:space="preserve"> (</w:t>
      </w:r>
      <w:r w:rsidR="00453E23" w:rsidRPr="00CE2EC6">
        <w:t>Customer Remedies for Default</w:t>
      </w:r>
      <w:r w:rsidR="002A44A4" w:rsidRPr="00CE2EC6">
        <w:t>)</w:t>
      </w:r>
      <w:r w:rsidR="007A61FE" w:rsidRPr="00CE2EC6">
        <w:t>)</w:t>
      </w:r>
      <w:r w:rsidRPr="00CE2EC6">
        <w:t>, the Supplier shall, where practicable:</w:t>
      </w:r>
    </w:p>
    <w:p w14:paraId="5DE9B75E" w14:textId="77777777" w:rsidR="004F5004" w:rsidRPr="00CE2EC6" w:rsidRDefault="004F5004" w:rsidP="00AC1DE2">
      <w:pPr>
        <w:pStyle w:val="GPSL4numberedclause"/>
        <w:rPr>
          <w:szCs w:val="22"/>
        </w:rPr>
      </w:pPr>
      <w:r w:rsidRPr="00CE2EC6">
        <w:rPr>
          <w:szCs w:val="22"/>
        </w:rPr>
        <w:t>remedy any breach of its obligations in Clause</w:t>
      </w:r>
      <w:r w:rsidR="00530E7C" w:rsidRPr="00CE2EC6">
        <w:rPr>
          <w:szCs w:val="22"/>
        </w:rPr>
        <w:t>s</w:t>
      </w:r>
      <w:r w:rsidR="00C5696B" w:rsidRPr="00CE2EC6">
        <w:rPr>
          <w:szCs w:val="22"/>
        </w:rPr>
        <w:t xml:space="preserve"> </w:t>
      </w:r>
      <w:r w:rsidR="009F474C" w:rsidRPr="00CE2EC6">
        <w:rPr>
          <w:szCs w:val="22"/>
        </w:rPr>
        <w:fldChar w:fldCharType="begin"/>
      </w:r>
      <w:r w:rsidR="00C5696B" w:rsidRPr="00CE2EC6">
        <w:rPr>
          <w:szCs w:val="22"/>
        </w:rPr>
        <w:instrText xml:space="preserve"> REF _Ref358992044 \w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7</w:t>
      </w:r>
      <w:r w:rsidR="009F474C" w:rsidRPr="00CE2EC6">
        <w:rPr>
          <w:szCs w:val="22"/>
        </w:rPr>
        <w:fldChar w:fldCharType="end"/>
      </w:r>
      <w:r w:rsidR="00BD0E1D" w:rsidRPr="00CE2EC6">
        <w:rPr>
          <w:szCs w:val="22"/>
        </w:rPr>
        <w:t xml:space="preserve"> </w:t>
      </w:r>
      <w:r w:rsidR="0043029F" w:rsidRPr="00CE2EC6">
        <w:rPr>
          <w:szCs w:val="22"/>
        </w:rPr>
        <w:t xml:space="preserve">and </w:t>
      </w:r>
      <w:r w:rsidR="009F474C" w:rsidRPr="00CE2EC6">
        <w:rPr>
          <w:szCs w:val="22"/>
        </w:rPr>
        <w:fldChar w:fldCharType="begin"/>
      </w:r>
      <w:r w:rsidR="0043029F" w:rsidRPr="00CE2EC6">
        <w:rPr>
          <w:szCs w:val="22"/>
        </w:rPr>
        <w:instrText xml:space="preserve"> REF _Ref379278852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8</w:t>
      </w:r>
      <w:r w:rsidR="009F474C" w:rsidRPr="00CE2EC6">
        <w:rPr>
          <w:szCs w:val="22"/>
        </w:rPr>
        <w:fldChar w:fldCharType="end"/>
      </w:r>
      <w:r w:rsidR="0043029F" w:rsidRPr="00CE2EC6">
        <w:rPr>
          <w:szCs w:val="22"/>
        </w:rPr>
        <w:t xml:space="preserve"> </w:t>
      </w:r>
      <w:r w:rsidRPr="00CE2EC6">
        <w:rPr>
          <w:szCs w:val="22"/>
        </w:rPr>
        <w:t xml:space="preserve">within three (3) Working Days of becoming aware of the </w:t>
      </w:r>
      <w:r w:rsidR="007A61FE" w:rsidRPr="00CE2EC6">
        <w:rPr>
          <w:szCs w:val="22"/>
        </w:rPr>
        <w:t>relevant Default</w:t>
      </w:r>
      <w:r w:rsidRPr="00CE2EC6">
        <w:rPr>
          <w:szCs w:val="22"/>
        </w:rPr>
        <w:t xml:space="preserve"> or being notifie</w:t>
      </w:r>
      <w:r w:rsidR="007A61FE" w:rsidRPr="00CE2EC6">
        <w:rPr>
          <w:szCs w:val="22"/>
        </w:rPr>
        <w:t>d of the Default</w:t>
      </w:r>
      <w:r w:rsidRPr="00CE2EC6">
        <w:rPr>
          <w:szCs w:val="22"/>
        </w:rPr>
        <w:t xml:space="preserve"> by the Customer or within such other time period as may be agreed with the Customer (taking into account the nature of the breach that has occurred); and</w:t>
      </w:r>
    </w:p>
    <w:p w14:paraId="6A2C80F0" w14:textId="77777777" w:rsidR="008D0A60" w:rsidRPr="00CE2EC6" w:rsidRDefault="004F5004" w:rsidP="00AC1DE2">
      <w:pPr>
        <w:pStyle w:val="GPSL4numberedclause"/>
        <w:rPr>
          <w:szCs w:val="22"/>
        </w:rPr>
      </w:pPr>
      <w:proofErr w:type="gramStart"/>
      <w:r w:rsidRPr="00CE2EC6">
        <w:rPr>
          <w:szCs w:val="22"/>
        </w:rPr>
        <w:t>meet</w:t>
      </w:r>
      <w:proofErr w:type="gramEnd"/>
      <w:r w:rsidRPr="00CE2EC6">
        <w:rPr>
          <w:szCs w:val="22"/>
        </w:rPr>
        <w:t xml:space="preserve"> all the costs of, and incidental to, the performance of such remedial work.</w:t>
      </w:r>
    </w:p>
    <w:p w14:paraId="485B77B0" w14:textId="77777777" w:rsidR="008D0A60" w:rsidRPr="00CE2EC6" w:rsidRDefault="008318CE" w:rsidP="00AC1DE2">
      <w:pPr>
        <w:pStyle w:val="GPSL2NumberedBoldHeading"/>
      </w:pPr>
      <w:bookmarkStart w:id="212" w:name="_Ref360524601"/>
      <w:r w:rsidRPr="00CE2EC6">
        <w:t>Continuing O</w:t>
      </w:r>
      <w:r w:rsidR="007B54AE" w:rsidRPr="00CE2EC6">
        <w:t xml:space="preserve">bligation </w:t>
      </w:r>
      <w:r w:rsidRPr="00CE2EC6">
        <w:t>to P</w:t>
      </w:r>
      <w:r w:rsidR="007B54AE" w:rsidRPr="00CE2EC6">
        <w:t xml:space="preserve">rovide the </w:t>
      </w:r>
      <w:bookmarkEnd w:id="212"/>
      <w:r w:rsidR="009E0BBE" w:rsidRPr="00CE2EC6">
        <w:t>Services</w:t>
      </w:r>
    </w:p>
    <w:p w14:paraId="780B887B" w14:textId="77777777" w:rsidR="008D0A60" w:rsidRPr="00CE2EC6" w:rsidRDefault="007B54AE" w:rsidP="00AC1DE2">
      <w:pPr>
        <w:pStyle w:val="GPSL3numberedclause"/>
      </w:pPr>
      <w:r w:rsidRPr="00CE2EC6">
        <w:rPr>
          <w:iCs/>
        </w:rPr>
        <w:lastRenderedPageBreak/>
        <w:t>The</w:t>
      </w:r>
      <w:r w:rsidRPr="00CE2EC6">
        <w:t xml:space="preserve"> Supplier shall continue to perform all of its obligations under this Call Off Contract and shall not suspend the provision of the </w:t>
      </w:r>
      <w:r w:rsidR="009E0BBE" w:rsidRPr="00CE2EC6">
        <w:t>Services</w:t>
      </w:r>
      <w:r w:rsidRPr="00CE2EC6">
        <w:t>, notwithstanding:</w:t>
      </w:r>
    </w:p>
    <w:p w14:paraId="6D7FC5F3" w14:textId="77777777" w:rsidR="008D0A60" w:rsidRPr="00CE2EC6" w:rsidRDefault="007B54AE" w:rsidP="00AC1DE2">
      <w:pPr>
        <w:pStyle w:val="GPSL4numberedclause"/>
        <w:rPr>
          <w:szCs w:val="22"/>
        </w:rPr>
      </w:pPr>
      <w:r w:rsidRPr="00CE2EC6">
        <w:rPr>
          <w:szCs w:val="22"/>
        </w:rPr>
        <w:t xml:space="preserve">any withholding </w:t>
      </w:r>
      <w:r w:rsidR="00003FE7" w:rsidRPr="00CE2EC6">
        <w:rPr>
          <w:szCs w:val="22"/>
        </w:rPr>
        <w:t>or deduction by the C</w:t>
      </w:r>
      <w:r w:rsidR="001D56E2" w:rsidRPr="00CE2EC6">
        <w:rPr>
          <w:szCs w:val="22"/>
        </w:rPr>
        <w:t xml:space="preserve">ustomer of any sum due to the Supplier </w:t>
      </w:r>
      <w:r w:rsidRPr="00CE2EC6">
        <w:rPr>
          <w:szCs w:val="22"/>
        </w:rPr>
        <w:t>pursuant to</w:t>
      </w:r>
      <w:r w:rsidR="00003FE7" w:rsidRPr="00CE2EC6">
        <w:rPr>
          <w:szCs w:val="22"/>
        </w:rPr>
        <w:t xml:space="preserve"> the exercise of a right of the Customer to such withholding or deduction under this Call Off Contract</w:t>
      </w:r>
      <w:r w:rsidR="00EC3558">
        <w:rPr>
          <w:szCs w:val="22"/>
        </w:rPr>
        <w:t>;</w:t>
      </w:r>
      <w:r w:rsidR="00A06BFC">
        <w:rPr>
          <w:szCs w:val="22"/>
        </w:rPr>
        <w:t xml:space="preserve"> and/</w:t>
      </w:r>
      <w:r w:rsidR="00EC3558">
        <w:rPr>
          <w:szCs w:val="22"/>
        </w:rPr>
        <w:t>or</w:t>
      </w:r>
    </w:p>
    <w:p w14:paraId="59D9F170" w14:textId="77777777" w:rsidR="00A06BFC" w:rsidRDefault="007B54AE" w:rsidP="00AC1DE2">
      <w:pPr>
        <w:pStyle w:val="GPSL4numberedclause"/>
        <w:rPr>
          <w:szCs w:val="22"/>
        </w:rPr>
      </w:pPr>
      <w:proofErr w:type="gramStart"/>
      <w:r w:rsidRPr="00CE2EC6">
        <w:rPr>
          <w:szCs w:val="22"/>
        </w:rPr>
        <w:t>the</w:t>
      </w:r>
      <w:proofErr w:type="gramEnd"/>
      <w:r w:rsidRPr="00CE2EC6">
        <w:rPr>
          <w:szCs w:val="22"/>
        </w:rPr>
        <w:t xml:space="preserve"> existence of an unresolved </w:t>
      </w:r>
      <w:r w:rsidR="002209BA" w:rsidRPr="00CE2EC6">
        <w:rPr>
          <w:szCs w:val="22"/>
        </w:rPr>
        <w:t>D</w:t>
      </w:r>
      <w:r w:rsidRPr="00CE2EC6">
        <w:rPr>
          <w:szCs w:val="22"/>
        </w:rPr>
        <w:t>ispute</w:t>
      </w:r>
      <w:r w:rsidR="00EC3558">
        <w:rPr>
          <w:szCs w:val="22"/>
        </w:rPr>
        <w:t>.</w:t>
      </w:r>
    </w:p>
    <w:p w14:paraId="191040C3" w14:textId="77777777" w:rsidR="002475AC" w:rsidRDefault="002475AC" w:rsidP="00A06BFC">
      <w:pPr>
        <w:pStyle w:val="GPSL2numberedclause"/>
        <w:rPr>
          <w:b/>
        </w:rPr>
      </w:pPr>
      <w:bookmarkStart w:id="213" w:name="_Ref484018116"/>
      <w:r>
        <w:rPr>
          <w:b/>
        </w:rPr>
        <w:t>Additional Services</w:t>
      </w:r>
    </w:p>
    <w:p w14:paraId="1F9141F9" w14:textId="77777777" w:rsidR="00F649EB" w:rsidRDefault="002475AC" w:rsidP="00310DEF">
      <w:pPr>
        <w:pStyle w:val="GPSL3numberedclause"/>
      </w:pPr>
      <w:r>
        <w:t xml:space="preserve">Where the Customer has not requested Additional Services in </w:t>
      </w:r>
      <w:r w:rsidR="00B370C9">
        <w:t xml:space="preserve">either the Call </w:t>
      </w:r>
      <w:proofErr w:type="gramStart"/>
      <w:r w:rsidR="00F649EB">
        <w:t>Off</w:t>
      </w:r>
      <w:proofErr w:type="gramEnd"/>
      <w:r w:rsidR="00F649EB">
        <w:t xml:space="preserve"> Ord</w:t>
      </w:r>
      <w:r w:rsidR="00B370C9">
        <w:t xml:space="preserve">er Form or </w:t>
      </w:r>
      <w:r>
        <w:t>the Services Request Form but subsequently requires Additional Services,</w:t>
      </w:r>
      <w:r w:rsidR="00B370C9">
        <w:t xml:space="preserve"> the Customer and the Supplier shall negotiate and agree the costs for those Additional Services. </w:t>
      </w:r>
    </w:p>
    <w:p w14:paraId="229CABB9" w14:textId="77777777" w:rsidR="002475AC" w:rsidRDefault="00F649EB" w:rsidP="00310DEF">
      <w:pPr>
        <w:pStyle w:val="GPSL3numberedclause"/>
      </w:pPr>
      <w:r>
        <w:t xml:space="preserve">Once agreed, the Call </w:t>
      </w:r>
      <w:proofErr w:type="gramStart"/>
      <w:r>
        <w:t>Off</w:t>
      </w:r>
      <w:proofErr w:type="gramEnd"/>
      <w:r>
        <w:t xml:space="preserve"> Order Form or Services Request Form shall be amended accordingly.</w:t>
      </w:r>
      <w:r w:rsidR="002475AC">
        <w:t xml:space="preserve">  </w:t>
      </w:r>
    </w:p>
    <w:bookmarkEnd w:id="213"/>
    <w:p w14:paraId="6F74AFDF" w14:textId="77777777" w:rsidR="007B54AE" w:rsidRPr="00CE2EC6" w:rsidRDefault="007B54AE" w:rsidP="00310DEF">
      <w:pPr>
        <w:pStyle w:val="GPSL4numberedclause"/>
        <w:numPr>
          <w:ilvl w:val="0"/>
          <w:numId w:val="0"/>
        </w:numPr>
        <w:rPr>
          <w:szCs w:val="22"/>
        </w:rPr>
      </w:pPr>
    </w:p>
    <w:p w14:paraId="6A8BEBC8" w14:textId="77777777" w:rsidR="008D0A60" w:rsidRPr="00CE2EC6" w:rsidRDefault="00436085" w:rsidP="00882F8C">
      <w:pPr>
        <w:pStyle w:val="GPSL1CLAUSEHEADING"/>
        <w:rPr>
          <w:rFonts w:ascii="Calibri" w:hAnsi="Calibri"/>
        </w:rPr>
      </w:pPr>
      <w:bookmarkStart w:id="214" w:name="_Toc349229831"/>
      <w:bookmarkStart w:id="215" w:name="_Toc349229994"/>
      <w:bookmarkStart w:id="216" w:name="_Toc349230394"/>
      <w:bookmarkStart w:id="217" w:name="_Toc349231276"/>
      <w:bookmarkStart w:id="218" w:name="_Toc349232002"/>
      <w:bookmarkStart w:id="219" w:name="_Toc349232383"/>
      <w:bookmarkStart w:id="220" w:name="_Toc349233119"/>
      <w:bookmarkStart w:id="221" w:name="_Toc349233254"/>
      <w:bookmarkStart w:id="222" w:name="_Toc349233388"/>
      <w:bookmarkStart w:id="223" w:name="_Toc350502977"/>
      <w:bookmarkStart w:id="224" w:name="_Toc350503967"/>
      <w:bookmarkStart w:id="225" w:name="_Toc350506257"/>
      <w:bookmarkStart w:id="226" w:name="_Toc350506495"/>
      <w:bookmarkStart w:id="227" w:name="_Toc350506625"/>
      <w:bookmarkStart w:id="228" w:name="_Toc350506755"/>
      <w:bookmarkStart w:id="229" w:name="_Toc350506887"/>
      <w:bookmarkStart w:id="230" w:name="_Toc350507348"/>
      <w:bookmarkStart w:id="231" w:name="_Toc350507882"/>
      <w:bookmarkStart w:id="232" w:name="_Toc348712382"/>
      <w:bookmarkStart w:id="233" w:name="_Ref349135230"/>
      <w:bookmarkStart w:id="234" w:name="_Toc350502978"/>
      <w:bookmarkStart w:id="235" w:name="_Toc350503968"/>
      <w:bookmarkStart w:id="236" w:name="_Toc351710859"/>
      <w:bookmarkStart w:id="237" w:name="_Toc358671718"/>
      <w:bookmarkStart w:id="238" w:name="_Ref358991982"/>
      <w:bookmarkStart w:id="239" w:name="_Ref426106286"/>
      <w:bookmarkStart w:id="240" w:name="_Ref429561223"/>
      <w:bookmarkStart w:id="241" w:name="_Toc493755506"/>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CE2EC6">
        <w:rPr>
          <w:rFonts w:ascii="Calibri" w:hAnsi="Calibri"/>
        </w:rPr>
        <w:t>GOODS</w:t>
      </w:r>
      <w:bookmarkEnd w:id="232"/>
      <w:bookmarkEnd w:id="233"/>
      <w:bookmarkEnd w:id="234"/>
      <w:bookmarkEnd w:id="235"/>
      <w:bookmarkEnd w:id="236"/>
      <w:bookmarkEnd w:id="237"/>
      <w:bookmarkEnd w:id="238"/>
      <w:bookmarkEnd w:id="239"/>
      <w:bookmarkEnd w:id="240"/>
      <w:bookmarkEnd w:id="241"/>
    </w:p>
    <w:p w14:paraId="14E1358B" w14:textId="77777777" w:rsidR="00EF3AB4" w:rsidRPr="00CE2EC6" w:rsidRDefault="00AC1DE2" w:rsidP="005E4232">
      <w:pPr>
        <w:pStyle w:val="GPSL2NumberedBoldHeading"/>
      </w:pPr>
      <w:r w:rsidRPr="00CE2EC6">
        <w:t>General a</w:t>
      </w:r>
      <w:r w:rsidR="00EF3AB4" w:rsidRPr="00CE2EC6">
        <w:t>pplication</w:t>
      </w:r>
    </w:p>
    <w:p w14:paraId="1ECFDFD4" w14:textId="77777777" w:rsidR="00EF3AB4" w:rsidRPr="00CE2EC6" w:rsidRDefault="00EF3AB4" w:rsidP="005E4232">
      <w:pPr>
        <w:pStyle w:val="GPSL3numberedclause"/>
      </w:pPr>
      <w:r w:rsidRPr="00CE2EC6">
        <w:t xml:space="preserve">This </w:t>
      </w:r>
      <w:r w:rsidR="00C0613F" w:rsidRPr="00CE2EC6">
        <w:t xml:space="preserve">Clause </w:t>
      </w:r>
      <w:r w:rsidR="00F65529" w:rsidRPr="00CE2EC6">
        <w:fldChar w:fldCharType="begin"/>
      </w:r>
      <w:r w:rsidR="00F65529" w:rsidRPr="00CE2EC6">
        <w:instrText xml:space="preserve"> REF _Ref429561223 \r \h </w:instrText>
      </w:r>
      <w:r w:rsidR="00CE2EC6" w:rsidRPr="00CE2EC6">
        <w:instrText xml:space="preserve"> \* MERGEFORMAT </w:instrText>
      </w:r>
      <w:r w:rsidR="00F65529" w:rsidRPr="00CE2EC6">
        <w:fldChar w:fldCharType="separate"/>
      </w:r>
      <w:r w:rsidR="00122E69">
        <w:t>9</w:t>
      </w:r>
      <w:r w:rsidR="00F65529" w:rsidRPr="00CE2EC6">
        <w:fldChar w:fldCharType="end"/>
      </w:r>
      <w:r w:rsidR="00F65529" w:rsidRPr="00CE2EC6">
        <w:t xml:space="preserve"> </w:t>
      </w:r>
      <w:r w:rsidR="00C0613F" w:rsidRPr="00CE2EC6">
        <w:t xml:space="preserve">shall apply if any Goods have been included in Annex </w:t>
      </w:r>
      <w:r w:rsidR="00686411" w:rsidRPr="00CE2EC6">
        <w:t>2</w:t>
      </w:r>
      <w:r w:rsidRPr="00CE2EC6">
        <w:t xml:space="preserve"> of Call </w:t>
      </w:r>
      <w:proofErr w:type="gramStart"/>
      <w:r w:rsidRPr="00CE2EC6">
        <w:t>Off</w:t>
      </w:r>
      <w:proofErr w:type="gramEnd"/>
      <w:r w:rsidRPr="00CE2EC6">
        <w:t xml:space="preserve"> Schedule 2 (Goods and/or Services).</w:t>
      </w:r>
    </w:p>
    <w:p w14:paraId="27CA82B0" w14:textId="77777777" w:rsidR="00EF3AB4" w:rsidRPr="00CE2EC6" w:rsidRDefault="00C0613F" w:rsidP="005E4232">
      <w:pPr>
        <w:pStyle w:val="GPSL2NumberedBoldHeading"/>
      </w:pPr>
      <w:bookmarkStart w:id="242" w:name="_Ref450739130"/>
      <w:r w:rsidRPr="00CE2EC6">
        <w:t>Time of Delivery of the Goods</w:t>
      </w:r>
      <w:bookmarkEnd w:id="242"/>
    </w:p>
    <w:p w14:paraId="1F045608" w14:textId="77777777" w:rsidR="00C0613F" w:rsidRPr="00CE2EC6" w:rsidRDefault="007355E9" w:rsidP="00AC1DE2">
      <w:pPr>
        <w:pStyle w:val="GPSL3numberedclause"/>
      </w:pPr>
      <w:bookmarkStart w:id="243" w:name="_Ref349135263"/>
      <w:r w:rsidRPr="00CE2EC6">
        <w:t xml:space="preserve">The Supplier shall provide the Goods </w:t>
      </w:r>
      <w:r w:rsidR="00BA3830" w:rsidRPr="00CE2EC6">
        <w:t xml:space="preserve">on the date(s) specified in the </w:t>
      </w:r>
      <w:r w:rsidR="00DE233F" w:rsidRPr="00CE2EC6">
        <w:t xml:space="preserve">Call </w:t>
      </w:r>
      <w:proofErr w:type="gramStart"/>
      <w:r w:rsidR="00DE233F" w:rsidRPr="00CE2EC6">
        <w:t>Off</w:t>
      </w:r>
      <w:proofErr w:type="gramEnd"/>
      <w:r w:rsidR="003451E9" w:rsidRPr="00CE2EC6">
        <w:t xml:space="preserve"> Order Form</w:t>
      </w:r>
      <w:r w:rsidR="00EB0A16" w:rsidRPr="00CE2EC6">
        <w:t xml:space="preserve"> (or elsewhere in this Call Off Contract)</w:t>
      </w:r>
      <w:r w:rsidR="00BA3830" w:rsidRPr="00CE2EC6">
        <w:t xml:space="preserve"> </w:t>
      </w:r>
      <w:r w:rsidRPr="00CE2EC6">
        <w:t>and the Milestone Dates (if any).</w:t>
      </w:r>
      <w:bookmarkEnd w:id="243"/>
      <w:r w:rsidR="00EF29CA" w:rsidRPr="00CE2EC6">
        <w:t xml:space="preserve"> </w:t>
      </w:r>
    </w:p>
    <w:p w14:paraId="04653E50" w14:textId="77777777" w:rsidR="008D0A60" w:rsidRPr="00CE2EC6" w:rsidRDefault="007355E9" w:rsidP="00AC1DE2">
      <w:pPr>
        <w:pStyle w:val="GPSL3numberedclause"/>
      </w:pPr>
      <w:r w:rsidRPr="00CE2EC6">
        <w:t>Subject to Clause</w:t>
      </w:r>
      <w:r w:rsidR="003D1438" w:rsidRPr="00CE2EC6">
        <w:t xml:space="preserve"> </w:t>
      </w:r>
      <w:r w:rsidR="009F474C" w:rsidRPr="00CE2EC6">
        <w:fldChar w:fldCharType="begin"/>
      </w:r>
      <w:r w:rsidR="003D1438" w:rsidRPr="00CE2EC6">
        <w:instrText xml:space="preserve"> REF _Ref358990248 \w \h </w:instrText>
      </w:r>
      <w:r w:rsidR="00F54E49" w:rsidRPr="00CE2EC6">
        <w:instrText xml:space="preserve"> \* MERGEFORMAT </w:instrText>
      </w:r>
      <w:r w:rsidR="009F474C" w:rsidRPr="00CE2EC6">
        <w:fldChar w:fldCharType="separate"/>
      </w:r>
      <w:r w:rsidR="00122E69">
        <w:t>9.2.3</w:t>
      </w:r>
      <w:r w:rsidR="009F474C" w:rsidRPr="00CE2EC6">
        <w:fldChar w:fldCharType="end"/>
      </w:r>
      <w:r w:rsidR="009447F4" w:rsidRPr="00CE2EC6">
        <w:t xml:space="preserve"> (Time of Delivery of the Goods)</w:t>
      </w:r>
      <w:r w:rsidR="003D1438" w:rsidRPr="00CE2EC6">
        <w:t>,</w:t>
      </w:r>
      <w:r w:rsidR="0039536C" w:rsidRPr="00CE2EC6">
        <w:t xml:space="preserve"> </w:t>
      </w:r>
      <w:r w:rsidRPr="00CE2EC6">
        <w:t xml:space="preserve">where the Goods are delivered by the Supplier, the point of </w:t>
      </w:r>
      <w:r w:rsidR="003F134C" w:rsidRPr="00CE2EC6">
        <w:t>d</w:t>
      </w:r>
      <w:r w:rsidRPr="00CE2EC6">
        <w:t xml:space="preserve">elivery shall be when the Goods are removed from the transporting vehicle </w:t>
      </w:r>
      <w:r w:rsidR="00AC2095" w:rsidRPr="00CE2EC6">
        <w:t xml:space="preserve">and transferred </w:t>
      </w:r>
      <w:r w:rsidRPr="00CE2EC6">
        <w:t xml:space="preserve">at the </w:t>
      </w:r>
      <w:r w:rsidR="00FF1AB2" w:rsidRPr="00CE2EC6">
        <w:t>Sites</w:t>
      </w:r>
      <w:r w:rsidR="002055F0" w:rsidRPr="00CE2EC6">
        <w:t xml:space="preserve">. </w:t>
      </w:r>
      <w:r w:rsidRPr="00CE2EC6">
        <w:t xml:space="preserve">Where the Goods are collected by the Customer, the point of </w:t>
      </w:r>
      <w:r w:rsidR="003F134C" w:rsidRPr="00CE2EC6">
        <w:t>d</w:t>
      </w:r>
      <w:r w:rsidRPr="00CE2EC6">
        <w:t>elivery shall be when the Goods are loaded on the Customer's vehicle.</w:t>
      </w:r>
    </w:p>
    <w:p w14:paraId="3B142887" w14:textId="77777777" w:rsidR="00C9243A" w:rsidRPr="00CE2EC6" w:rsidRDefault="00AC2095" w:rsidP="00AC1DE2">
      <w:pPr>
        <w:pStyle w:val="GPSL3numberedclause"/>
      </w:pPr>
      <w:bookmarkStart w:id="244" w:name="_Ref358990248"/>
      <w:r w:rsidRPr="00CE2EC6">
        <w:t xml:space="preserve">Where </w:t>
      </w:r>
      <w:r w:rsidR="003D1438" w:rsidRPr="00CE2EC6">
        <w:t>the Customer</w:t>
      </w:r>
      <w:r w:rsidRPr="00CE2EC6">
        <w:t xml:space="preserve"> has specified any Installation Works</w:t>
      </w:r>
      <w:r w:rsidR="003D1438" w:rsidRPr="00CE2EC6">
        <w:t xml:space="preserve"> in the </w:t>
      </w:r>
      <w:r w:rsidR="00DE233F" w:rsidRPr="00CE2EC6">
        <w:t>Call Off</w:t>
      </w:r>
      <w:r w:rsidR="003451E9" w:rsidRPr="00CE2EC6">
        <w:t xml:space="preserve"> Order Form</w:t>
      </w:r>
      <w:r w:rsidR="003D1438" w:rsidRPr="00CE2EC6">
        <w:t xml:space="preserve">, </w:t>
      </w:r>
      <w:r w:rsidRPr="00CE2EC6">
        <w:t>Delivery shall</w:t>
      </w:r>
      <w:r w:rsidR="003D1438" w:rsidRPr="00CE2EC6">
        <w:t xml:space="preserve"> includ</w:t>
      </w:r>
      <w:r w:rsidRPr="00CE2EC6">
        <w:t>e</w:t>
      </w:r>
      <w:r w:rsidR="003D1438" w:rsidRPr="00CE2EC6">
        <w:t xml:space="preserve"> installation of the Goods by the </w:t>
      </w:r>
      <w:r w:rsidR="005E2482" w:rsidRPr="00CE2EC6">
        <w:t>Supplier Personnel</w:t>
      </w:r>
      <w:r w:rsidR="003D1438" w:rsidRPr="00CE2EC6">
        <w:t xml:space="preserve"> at the </w:t>
      </w:r>
      <w:r w:rsidR="00FF1AB2" w:rsidRPr="00CE2EC6">
        <w:t>Sites</w:t>
      </w:r>
      <w:r w:rsidR="003D1438" w:rsidRPr="00CE2EC6">
        <w:t xml:space="preserve"> </w:t>
      </w:r>
      <w:r w:rsidR="005F4CE7" w:rsidRPr="00CE2EC6">
        <w:t>(</w:t>
      </w:r>
      <w:r w:rsidR="003D1438" w:rsidRPr="00CE2EC6">
        <w:t>or a</w:t>
      </w:r>
      <w:r w:rsidRPr="00CE2EC6">
        <w:t>t such place as the Customer</w:t>
      </w:r>
      <w:r w:rsidR="003D1438" w:rsidRPr="00CE2EC6">
        <w:t xml:space="preserve"> </w:t>
      </w:r>
      <w:r w:rsidR="005F4CE7" w:rsidRPr="00CE2EC6">
        <w:t>may</w:t>
      </w:r>
      <w:r w:rsidR="003D1438" w:rsidRPr="00CE2EC6">
        <w:t xml:space="preserve"> reasonably direct</w:t>
      </w:r>
      <w:bookmarkEnd w:id="244"/>
      <w:r w:rsidR="005F4CE7" w:rsidRPr="00CE2EC6">
        <w:t xml:space="preserve">) in accordance with Clause </w:t>
      </w:r>
      <w:r w:rsidR="005F4CE7" w:rsidRPr="00CE2EC6">
        <w:fldChar w:fldCharType="begin"/>
      </w:r>
      <w:r w:rsidR="005F4CE7" w:rsidRPr="00CE2EC6">
        <w:instrText xml:space="preserve"> REF _Ref426714187 \r \h </w:instrText>
      </w:r>
      <w:r w:rsidR="00CE2EC6" w:rsidRPr="00CE2EC6">
        <w:instrText xml:space="preserve"> \* MERGEFORMAT </w:instrText>
      </w:r>
      <w:r w:rsidR="005F4CE7" w:rsidRPr="00CE2EC6">
        <w:fldChar w:fldCharType="separate"/>
      </w:r>
      <w:r w:rsidR="00122E69">
        <w:t>10</w:t>
      </w:r>
      <w:r w:rsidR="005F4CE7" w:rsidRPr="00CE2EC6">
        <w:fldChar w:fldCharType="end"/>
      </w:r>
      <w:r w:rsidR="005F4CE7" w:rsidRPr="00CE2EC6">
        <w:t xml:space="preserve"> (Installation Works)</w:t>
      </w:r>
      <w:r w:rsidR="00BA3DE4" w:rsidRPr="00CE2EC6">
        <w:t xml:space="preserve"> and the Call Off Order Form</w:t>
      </w:r>
      <w:r w:rsidRPr="00CE2EC6">
        <w:t>.</w:t>
      </w:r>
    </w:p>
    <w:p w14:paraId="0F6395FE" w14:textId="77777777" w:rsidR="008D0A60" w:rsidRPr="00CE2EC6" w:rsidRDefault="003D1438" w:rsidP="00AC1DE2">
      <w:pPr>
        <w:pStyle w:val="GPSL2numberedclause"/>
      </w:pPr>
      <w:bookmarkStart w:id="245" w:name="_Ref349135280"/>
      <w:r w:rsidRPr="00CE2EC6">
        <w:t>Location and Manner</w:t>
      </w:r>
      <w:r w:rsidR="006C5E0D" w:rsidRPr="00CE2EC6">
        <w:t xml:space="preserve"> of Delivery of the Goods</w:t>
      </w:r>
      <w:bookmarkEnd w:id="245"/>
    </w:p>
    <w:p w14:paraId="7A7DE7AB" w14:textId="77777777" w:rsidR="008D0A60" w:rsidRPr="00CE2EC6" w:rsidRDefault="007355E9" w:rsidP="00AC1DE2">
      <w:pPr>
        <w:pStyle w:val="GPSL3numberedclause"/>
      </w:pPr>
      <w:r w:rsidRPr="00CE2EC6">
        <w:t xml:space="preserve">Except where otherwise provided in this Call </w:t>
      </w:r>
      <w:proofErr w:type="gramStart"/>
      <w:r w:rsidRPr="00CE2EC6">
        <w:t>Off</w:t>
      </w:r>
      <w:proofErr w:type="gramEnd"/>
      <w:r w:rsidRPr="00CE2EC6">
        <w:t xml:space="preserve"> Contract, the </w:t>
      </w:r>
      <w:r w:rsidR="003D1438" w:rsidRPr="00CE2EC6">
        <w:t xml:space="preserve">Supplier shall deliver the </w:t>
      </w:r>
      <w:r w:rsidRPr="00CE2EC6">
        <w:t xml:space="preserve">Goods </w:t>
      </w:r>
      <w:r w:rsidR="00AC2095" w:rsidRPr="00CE2EC6">
        <w:t xml:space="preserve">to the Customer </w:t>
      </w:r>
      <w:r w:rsidR="003D1438" w:rsidRPr="00CE2EC6">
        <w:t>through</w:t>
      </w:r>
      <w:r w:rsidRPr="00CE2EC6">
        <w:t xml:space="preserve"> the </w:t>
      </w:r>
      <w:r w:rsidR="005E2482" w:rsidRPr="00CE2EC6">
        <w:t>Supplier Personnel</w:t>
      </w:r>
      <w:r w:rsidRPr="00CE2EC6">
        <w:t xml:space="preserve"> at the </w:t>
      </w:r>
      <w:r w:rsidR="00FF1AB2" w:rsidRPr="00CE2EC6">
        <w:t>Sites</w:t>
      </w:r>
      <w:r w:rsidRPr="00CE2EC6">
        <w:t>.</w:t>
      </w:r>
    </w:p>
    <w:p w14:paraId="4B2D8661" w14:textId="77777777" w:rsidR="00C9243A" w:rsidRPr="00CE2EC6" w:rsidRDefault="009838F1" w:rsidP="00AC1DE2">
      <w:pPr>
        <w:pStyle w:val="GPSL3numberedclause"/>
      </w:pPr>
      <w:r w:rsidRPr="00CE2EC6">
        <w:t>If requested by the Customer prior to Delivery, the Supplier shall provide the Customer with a sample or samples of Goods for evaluation and Approval, at the Supplier’s cost and expense.</w:t>
      </w:r>
    </w:p>
    <w:p w14:paraId="2C890970" w14:textId="77777777" w:rsidR="00C9243A" w:rsidRPr="00CE2EC6" w:rsidRDefault="007355E9" w:rsidP="00AC1DE2">
      <w:pPr>
        <w:pStyle w:val="GPSL3numberedclause"/>
      </w:pPr>
      <w:bookmarkStart w:id="246" w:name="_Ref349133468"/>
      <w:r w:rsidRPr="00CE2EC6">
        <w:t>The Goods shall be</w:t>
      </w:r>
      <w:r w:rsidR="00BA3830" w:rsidRPr="00CE2EC6">
        <w:t xml:space="preserve"> </w:t>
      </w:r>
      <w:r w:rsidRPr="00CE2EC6">
        <w:t>marked</w:t>
      </w:r>
      <w:r w:rsidR="00BA3830" w:rsidRPr="00CE2EC6">
        <w:t>, stored, handled and delivered</w:t>
      </w:r>
      <w:r w:rsidRPr="00CE2EC6">
        <w:t xml:space="preserve"> in a proper manner and in accordance </w:t>
      </w:r>
      <w:r w:rsidR="00BA3830" w:rsidRPr="00CE2EC6">
        <w:t xml:space="preserve">the Customer’s instructions as set out in the </w:t>
      </w:r>
      <w:r w:rsidR="00DE233F" w:rsidRPr="00CE2EC6">
        <w:t>Call Off</w:t>
      </w:r>
      <w:r w:rsidR="003451E9" w:rsidRPr="00CE2EC6">
        <w:t xml:space="preserve"> Order Form</w:t>
      </w:r>
      <w:r w:rsidR="00EB0A16" w:rsidRPr="00CE2EC6">
        <w:t xml:space="preserve"> (or elsewhere in this Call Off Contract)</w:t>
      </w:r>
      <w:r w:rsidR="00BA3830" w:rsidRPr="00CE2EC6">
        <w:t xml:space="preserve">, Good Industry Practice, any applicable Standards and </w:t>
      </w:r>
      <w:r w:rsidRPr="00CE2EC6">
        <w:t xml:space="preserve">any Law. In particular, the Goods shall be marked </w:t>
      </w:r>
      <w:r w:rsidRPr="00CE2EC6">
        <w:lastRenderedPageBreak/>
        <w:t xml:space="preserve">with the Order </w:t>
      </w:r>
      <w:r w:rsidR="00490CF1" w:rsidRPr="00CE2EC6">
        <w:t>n</w:t>
      </w:r>
      <w:r w:rsidRPr="00CE2EC6">
        <w:t>umber and the net, gross and tare weights, the name of the contents shall be clearly marked on each container and all containers of hazardous Goods (and all documents relating thereto) shall bear prominent and adequate warnings.</w:t>
      </w:r>
      <w:bookmarkEnd w:id="246"/>
    </w:p>
    <w:p w14:paraId="203BCB22" w14:textId="77777777" w:rsidR="00C9243A" w:rsidRPr="00CE2EC6" w:rsidRDefault="007355E9" w:rsidP="00AC1DE2">
      <w:pPr>
        <w:pStyle w:val="GPSL3numberedclause"/>
      </w:pPr>
      <w:r w:rsidRPr="00CE2EC6">
        <w:t>On dispatch of any consignment of the Goods the Supplier shall send the Customer an advice note specifying the means of transport, the place and date of dispatch, the number of packages, their weight and volume</w:t>
      </w:r>
      <w:r w:rsidR="00BA3830" w:rsidRPr="00CE2EC6">
        <w:t xml:space="preserve"> together with the all other relevant documentation and information required to be provided under any Laws</w:t>
      </w:r>
      <w:r w:rsidRPr="00CE2EC6">
        <w:t>.</w:t>
      </w:r>
    </w:p>
    <w:p w14:paraId="30EC88BB" w14:textId="77777777" w:rsidR="00C9243A" w:rsidRPr="00CE2EC6" w:rsidRDefault="007355E9" w:rsidP="00AC1DE2">
      <w:pPr>
        <w:pStyle w:val="GPSL3numberedclause"/>
      </w:pPr>
      <w:r w:rsidRPr="00CE2EC6">
        <w:t xml:space="preserve">The Customer may inspect and examine the manner in which the Supplier supplies the Goods at the </w:t>
      </w:r>
      <w:r w:rsidR="00FF1AB2" w:rsidRPr="00CE2EC6">
        <w:t>Sites</w:t>
      </w:r>
      <w:r w:rsidRPr="00CE2EC6">
        <w:t xml:space="preserve"> and, if the </w:t>
      </w:r>
      <w:r w:rsidR="00FF1AB2" w:rsidRPr="00CE2EC6">
        <w:t>Sites</w:t>
      </w:r>
      <w:r w:rsidRPr="00CE2EC6">
        <w:t xml:space="preserve"> are not the </w:t>
      </w:r>
      <w:r w:rsidR="00693312" w:rsidRPr="00CE2EC6">
        <w:t>Customer Premises</w:t>
      </w:r>
      <w:r w:rsidRPr="00CE2EC6">
        <w:t>, the Customer may carry out such inspection and examination during normal business hours and on reasonable notice.</w:t>
      </w:r>
    </w:p>
    <w:p w14:paraId="7D463C4E" w14:textId="77777777" w:rsidR="008D0A60" w:rsidRPr="00CE2EC6" w:rsidRDefault="006C5E0D" w:rsidP="00AC1DE2">
      <w:pPr>
        <w:pStyle w:val="GPSL2numberedclause"/>
      </w:pPr>
      <w:bookmarkStart w:id="247" w:name="_Ref349210439"/>
      <w:r w:rsidRPr="00CE2EC6">
        <w:t>Undelivered Goods</w:t>
      </w:r>
      <w:bookmarkEnd w:id="247"/>
    </w:p>
    <w:p w14:paraId="0A847C64" w14:textId="77777777" w:rsidR="008D0A60" w:rsidRPr="00CE2EC6" w:rsidRDefault="001D56E2" w:rsidP="00AC1DE2">
      <w:pPr>
        <w:pStyle w:val="GPSL3numberedclause"/>
      </w:pPr>
      <w:bookmarkStart w:id="248" w:name="_Ref365638066"/>
      <w:bookmarkStart w:id="249" w:name="_Ref349135325"/>
      <w:bookmarkStart w:id="250" w:name="_Ref311725524"/>
      <w:r w:rsidRPr="00CE2EC6">
        <w:t>In the event that not all of the Goods are Delivered in accordance with Clause</w:t>
      </w:r>
      <w:r w:rsidR="009447F4" w:rsidRPr="00CE2EC6">
        <w:t>s</w:t>
      </w:r>
      <w:r w:rsidRPr="00CE2EC6">
        <w:t xml:space="preserve"> </w:t>
      </w:r>
      <w:r w:rsidR="009F474C" w:rsidRPr="00CE2EC6">
        <w:fldChar w:fldCharType="begin"/>
      </w:r>
      <w:r w:rsidR="003D549B" w:rsidRPr="00CE2EC6">
        <w:instrText xml:space="preserve"> REF _Ref349135184 \r \h </w:instrText>
      </w:r>
      <w:r w:rsidR="00F54E49" w:rsidRPr="00CE2EC6">
        <w:instrText xml:space="preserve"> \* MERGEFORMAT </w:instrText>
      </w:r>
      <w:r w:rsidR="009F474C" w:rsidRPr="00CE2EC6">
        <w:fldChar w:fldCharType="separate"/>
      </w:r>
      <w:r w:rsidR="00122E69">
        <w:t>7.1</w:t>
      </w:r>
      <w:r w:rsidR="009F474C" w:rsidRPr="00CE2EC6">
        <w:fldChar w:fldCharType="end"/>
      </w:r>
      <w:r w:rsidR="009447F4" w:rsidRPr="00CE2EC6">
        <w:t xml:space="preserve"> (Provision of the Goods</w:t>
      </w:r>
      <w:r w:rsidR="003D549B" w:rsidRPr="00CE2EC6">
        <w:t xml:space="preserve"> </w:t>
      </w:r>
      <w:r w:rsidR="009E0BBE" w:rsidRPr="00CE2EC6">
        <w:t>and/or Services</w:t>
      </w:r>
      <w:r w:rsidR="009447F4" w:rsidRPr="00CE2EC6">
        <w:t>),</w:t>
      </w:r>
      <w:r w:rsidR="0098386E">
        <w:fldChar w:fldCharType="begin"/>
      </w:r>
      <w:r w:rsidR="0098386E">
        <w:instrText xml:space="preserve"> REF _Ref450739130 \r \h </w:instrText>
      </w:r>
      <w:r w:rsidR="0098386E">
        <w:fldChar w:fldCharType="separate"/>
      </w:r>
      <w:r w:rsidR="00122E69">
        <w:t>9.2</w:t>
      </w:r>
      <w:r w:rsidR="0098386E">
        <w:fldChar w:fldCharType="end"/>
      </w:r>
      <w:r w:rsidR="009447F4" w:rsidRPr="00CE2EC6">
        <w:t xml:space="preserve"> (Time of Delivery of the Goods) and</w:t>
      </w:r>
      <w:r w:rsidR="00D44005" w:rsidRPr="00CE2EC6">
        <w:t xml:space="preserve"> </w:t>
      </w:r>
      <w:r w:rsidR="009F474C" w:rsidRPr="00CE2EC6">
        <w:fldChar w:fldCharType="begin"/>
      </w:r>
      <w:r w:rsidR="00D44005" w:rsidRPr="00CE2EC6">
        <w:instrText xml:space="preserve"> REF _Ref349135280 \w \h </w:instrText>
      </w:r>
      <w:r w:rsidR="00F54E49" w:rsidRPr="00CE2EC6">
        <w:instrText xml:space="preserve"> \* MERGEFORMAT </w:instrText>
      </w:r>
      <w:r w:rsidR="009F474C" w:rsidRPr="00CE2EC6">
        <w:fldChar w:fldCharType="separate"/>
      </w:r>
      <w:r w:rsidR="00122E69">
        <w:t>9.3</w:t>
      </w:r>
      <w:r w:rsidR="009F474C" w:rsidRPr="00CE2EC6">
        <w:fldChar w:fldCharType="end"/>
      </w:r>
      <w:r w:rsidR="009447F4" w:rsidRPr="00CE2EC6">
        <w:t xml:space="preserve"> (Location and Manner of Delivery of the Goods)</w:t>
      </w:r>
      <w:r w:rsidRPr="00CE2EC6">
        <w:t xml:space="preserve"> ("</w:t>
      </w:r>
      <w:r w:rsidRPr="00CE2EC6">
        <w:rPr>
          <w:b/>
        </w:rPr>
        <w:t>Undelivered Goods</w:t>
      </w:r>
      <w:r w:rsidRPr="00CE2EC6">
        <w:t xml:space="preserve">"), the Customer, without prejudice to any other rights and remedies of the Customer howsoever arising, shall be entitled to withhold payment of the applicable Call Off Contract Charges for the Goods that were not so Delivered until such time as the Undelivered </w:t>
      </w:r>
      <w:r w:rsidR="009447F4" w:rsidRPr="00CE2EC6">
        <w:t>Goods</w:t>
      </w:r>
      <w:r w:rsidRPr="00CE2EC6">
        <w:t xml:space="preserve"> are Delivered.</w:t>
      </w:r>
      <w:bookmarkEnd w:id="248"/>
    </w:p>
    <w:p w14:paraId="17A4CC24" w14:textId="77777777" w:rsidR="00C9243A" w:rsidRPr="00CE2EC6" w:rsidRDefault="00D44005" w:rsidP="00AC1DE2">
      <w:pPr>
        <w:pStyle w:val="GPSL3numberedclause"/>
      </w:pPr>
      <w:bookmarkStart w:id="251" w:name="_Ref365635734"/>
      <w:r w:rsidRPr="00CE2EC6">
        <w:t>T</w:t>
      </w:r>
      <w:r w:rsidR="00AC2095" w:rsidRPr="00CE2EC6">
        <w:t xml:space="preserve">he Customer, </w:t>
      </w:r>
      <w:r w:rsidR="007355E9" w:rsidRPr="00CE2EC6">
        <w:t>at its discretion</w:t>
      </w:r>
      <w:r w:rsidR="00AC2095" w:rsidRPr="00CE2EC6">
        <w:t xml:space="preserve"> and without prejudice to any other rights and remedies of the Customer howsoever arising</w:t>
      </w:r>
      <w:r w:rsidR="00003FE7" w:rsidRPr="00CE2EC6">
        <w:t xml:space="preserve"> </w:t>
      </w:r>
      <w:bookmarkStart w:id="252" w:name="_Ref358994648"/>
      <w:bookmarkEnd w:id="249"/>
      <w:r w:rsidR="007355E9" w:rsidRPr="00CE2EC6">
        <w:t xml:space="preserve">deem the failure to comply with </w:t>
      </w:r>
      <w:r w:rsidR="009447F4" w:rsidRPr="00CE2EC6">
        <w:t xml:space="preserve">Clauses </w:t>
      </w:r>
      <w:r w:rsidR="009F474C" w:rsidRPr="00CE2EC6">
        <w:fldChar w:fldCharType="begin"/>
      </w:r>
      <w:r w:rsidR="003D549B" w:rsidRPr="00CE2EC6">
        <w:instrText xml:space="preserve"> REF _Ref349135184 \r \h </w:instrText>
      </w:r>
      <w:r w:rsidR="00F54E49" w:rsidRPr="00CE2EC6">
        <w:instrText xml:space="preserve"> \* MERGEFORMAT </w:instrText>
      </w:r>
      <w:r w:rsidR="009F474C" w:rsidRPr="00CE2EC6">
        <w:fldChar w:fldCharType="separate"/>
      </w:r>
      <w:r w:rsidR="00122E69">
        <w:t>7.1</w:t>
      </w:r>
      <w:r w:rsidR="009F474C" w:rsidRPr="00CE2EC6">
        <w:fldChar w:fldCharType="end"/>
      </w:r>
      <w:r w:rsidR="009447F4" w:rsidRPr="00CE2EC6">
        <w:t xml:space="preserve"> (Provision of the Goods</w:t>
      </w:r>
      <w:r w:rsidR="003D549B" w:rsidRPr="00CE2EC6">
        <w:t xml:space="preserve"> </w:t>
      </w:r>
      <w:r w:rsidR="009E0BBE" w:rsidRPr="00CE2EC6">
        <w:t>and/or Services</w:t>
      </w:r>
      <w:r w:rsidR="009447F4" w:rsidRPr="00CE2EC6">
        <w:t>),</w:t>
      </w:r>
      <w:r w:rsidR="0098386E">
        <w:t xml:space="preserve"> </w:t>
      </w:r>
      <w:r w:rsidR="0098386E">
        <w:fldChar w:fldCharType="begin"/>
      </w:r>
      <w:r w:rsidR="0098386E">
        <w:instrText xml:space="preserve"> REF _Ref450739130 \r \h </w:instrText>
      </w:r>
      <w:r w:rsidR="0098386E">
        <w:fldChar w:fldCharType="separate"/>
      </w:r>
      <w:r w:rsidR="00122E69">
        <w:t>9.2</w:t>
      </w:r>
      <w:r w:rsidR="0098386E">
        <w:fldChar w:fldCharType="end"/>
      </w:r>
      <w:r w:rsidR="009447F4" w:rsidRPr="00CE2EC6">
        <w:t xml:space="preserve"> (Time of Delivery of the Goods) and </w:t>
      </w:r>
      <w:r w:rsidR="009F474C" w:rsidRPr="00CE2EC6">
        <w:fldChar w:fldCharType="begin"/>
      </w:r>
      <w:r w:rsidR="009447F4" w:rsidRPr="00CE2EC6">
        <w:instrText xml:space="preserve"> REF _Ref349135280 \w \h </w:instrText>
      </w:r>
      <w:r w:rsidR="00F54E49" w:rsidRPr="00CE2EC6">
        <w:instrText xml:space="preserve"> \* MERGEFORMAT </w:instrText>
      </w:r>
      <w:r w:rsidR="009F474C" w:rsidRPr="00CE2EC6">
        <w:fldChar w:fldCharType="separate"/>
      </w:r>
      <w:r w:rsidR="00122E69">
        <w:t>9.3</w:t>
      </w:r>
      <w:r w:rsidR="009F474C" w:rsidRPr="00CE2EC6">
        <w:fldChar w:fldCharType="end"/>
      </w:r>
      <w:r w:rsidR="009447F4" w:rsidRPr="00CE2EC6">
        <w:t xml:space="preserve"> (Location and Manner of Delivery of the Goods)</w:t>
      </w:r>
      <w:r w:rsidRPr="00CE2EC6">
        <w:t xml:space="preserve"> </w:t>
      </w:r>
      <w:r w:rsidR="007355E9" w:rsidRPr="00CE2EC6">
        <w:t xml:space="preserve">and meet the relevant Milestone Date (if any) to be a </w:t>
      </w:r>
      <w:r w:rsidR="003551D0" w:rsidRPr="00CE2EC6">
        <w:t>m</w:t>
      </w:r>
      <w:r w:rsidR="001D7A06" w:rsidRPr="00CE2EC6">
        <w:t>aterial Default</w:t>
      </w:r>
      <w:r w:rsidR="007355E9" w:rsidRPr="00CE2EC6">
        <w:t>.</w:t>
      </w:r>
      <w:bookmarkEnd w:id="251"/>
      <w:bookmarkEnd w:id="252"/>
      <w:r w:rsidR="007355E9" w:rsidRPr="00CE2EC6">
        <w:t xml:space="preserve"> </w:t>
      </w:r>
    </w:p>
    <w:bookmarkEnd w:id="250"/>
    <w:p w14:paraId="28384351" w14:textId="77777777" w:rsidR="008D0A60" w:rsidRPr="00CE2EC6" w:rsidRDefault="006C5E0D" w:rsidP="00AC1DE2">
      <w:pPr>
        <w:pStyle w:val="GPSL2numberedclause"/>
      </w:pPr>
      <w:r w:rsidRPr="00CE2EC6">
        <w:t>Over-Delivered Goods</w:t>
      </w:r>
    </w:p>
    <w:p w14:paraId="117B43C9" w14:textId="77777777" w:rsidR="008D0A60" w:rsidRPr="00CE2EC6" w:rsidRDefault="007355E9" w:rsidP="00AC1DE2">
      <w:pPr>
        <w:pStyle w:val="GPSL3numberedclause"/>
      </w:pPr>
      <w:bookmarkStart w:id="253" w:name="_Ref361849685"/>
      <w:bookmarkStart w:id="254" w:name="_Ref349135348"/>
      <w:r w:rsidRPr="00CE2EC6">
        <w:t xml:space="preserve">The Customer shall be under no obligation to accept or pay for any Goods delivered in excess of the quantity specified in the </w:t>
      </w:r>
      <w:r w:rsidR="00DE233F" w:rsidRPr="00CE2EC6">
        <w:t>Call Off</w:t>
      </w:r>
      <w:r w:rsidR="003451E9" w:rsidRPr="00CE2EC6">
        <w:t xml:space="preserve"> Order Form</w:t>
      </w:r>
      <w:r w:rsidR="00EB0A16" w:rsidRPr="00CE2EC6">
        <w:t xml:space="preserve"> (or elsewhere in this Call Off Contract)</w:t>
      </w:r>
      <w:r w:rsidRPr="00CE2EC6">
        <w:t xml:space="preserve"> (“</w:t>
      </w:r>
      <w:r w:rsidRPr="00CE2EC6">
        <w:rPr>
          <w:b/>
        </w:rPr>
        <w:t>Over-</w:t>
      </w:r>
      <w:r w:rsidR="009447F4" w:rsidRPr="00CE2EC6">
        <w:rPr>
          <w:b/>
        </w:rPr>
        <w:t>D</w:t>
      </w:r>
      <w:r w:rsidRPr="00CE2EC6">
        <w:rPr>
          <w:b/>
        </w:rPr>
        <w:t>elivered Goods</w:t>
      </w:r>
      <w:r w:rsidRPr="00CE2EC6">
        <w:t>”).</w:t>
      </w:r>
      <w:bookmarkEnd w:id="253"/>
      <w:r w:rsidRPr="00CE2EC6">
        <w:t xml:space="preserve"> </w:t>
      </w:r>
    </w:p>
    <w:p w14:paraId="40E422D4" w14:textId="77777777" w:rsidR="00C9243A" w:rsidRPr="00CE2EC6" w:rsidRDefault="007355E9" w:rsidP="00AC1DE2">
      <w:pPr>
        <w:pStyle w:val="GPSL3numberedclause"/>
      </w:pPr>
      <w:bookmarkStart w:id="255" w:name="_Ref358991010"/>
      <w:r w:rsidRPr="00CE2EC6">
        <w:t xml:space="preserve">If the Customer elects not to accept </w:t>
      </w:r>
      <w:r w:rsidR="009447F4" w:rsidRPr="00CE2EC6">
        <w:t>such Over-D</w:t>
      </w:r>
      <w:r w:rsidRPr="00CE2EC6">
        <w:t>elivered Goods it</w:t>
      </w:r>
      <w:r w:rsidR="00061372" w:rsidRPr="00CE2EC6">
        <w:t xml:space="preserve"> may</w:t>
      </w:r>
      <w:r w:rsidR="00AC2095" w:rsidRPr="00CE2EC6">
        <w:t>, without prejudice to any other rights and remedies of the Customer howsoever arising,</w:t>
      </w:r>
      <w:r w:rsidRPr="00CE2EC6">
        <w:t xml:space="preserve"> give notice in writing to the Supplier to remove them within five (5) Working Days and to refund to the Customer any expenses incurred by the Customer as a result of such </w:t>
      </w:r>
      <w:r w:rsidR="009447F4" w:rsidRPr="00CE2EC6">
        <w:t xml:space="preserve">Over-Delivered Goods </w:t>
      </w:r>
      <w:r w:rsidRPr="00CE2EC6">
        <w:t xml:space="preserve">(including but not limited to the costs of moving and storing the </w:t>
      </w:r>
      <w:r w:rsidR="009447F4" w:rsidRPr="00CE2EC6">
        <w:t>Over-Delivered Goods</w:t>
      </w:r>
      <w:r w:rsidRPr="00CE2EC6">
        <w:t>)</w:t>
      </w:r>
      <w:r w:rsidR="00061372" w:rsidRPr="00CE2EC6">
        <w:t>.</w:t>
      </w:r>
      <w:bookmarkEnd w:id="255"/>
    </w:p>
    <w:p w14:paraId="0B18EA52" w14:textId="77777777" w:rsidR="00C9243A" w:rsidRPr="00CE2EC6" w:rsidRDefault="00061372" w:rsidP="00AC1DE2">
      <w:pPr>
        <w:pStyle w:val="GPSL3numberedclause"/>
      </w:pPr>
      <w:r w:rsidRPr="00CE2EC6">
        <w:t>If the Supplier</w:t>
      </w:r>
      <w:r w:rsidR="007355E9" w:rsidRPr="00CE2EC6">
        <w:t xml:space="preserve"> fail</w:t>
      </w:r>
      <w:r w:rsidRPr="00CE2EC6">
        <w:t xml:space="preserve">s to comply with the Customer’s notice under Clause </w:t>
      </w:r>
      <w:r w:rsidR="009F474C" w:rsidRPr="00CE2EC6">
        <w:fldChar w:fldCharType="begin"/>
      </w:r>
      <w:r w:rsidRPr="00CE2EC6">
        <w:instrText xml:space="preserve"> REF _Ref358991010 \w \h </w:instrText>
      </w:r>
      <w:r w:rsidR="00F54E49" w:rsidRPr="00CE2EC6">
        <w:instrText xml:space="preserve"> \* MERGEFORMAT </w:instrText>
      </w:r>
      <w:r w:rsidR="009F474C" w:rsidRPr="00CE2EC6">
        <w:fldChar w:fldCharType="separate"/>
      </w:r>
      <w:r w:rsidR="00122E69">
        <w:t>9.5.2</w:t>
      </w:r>
      <w:r w:rsidR="009F474C" w:rsidRPr="00CE2EC6">
        <w:fldChar w:fldCharType="end"/>
      </w:r>
      <w:r w:rsidRPr="00CE2EC6">
        <w:t xml:space="preserve">, </w:t>
      </w:r>
      <w:r w:rsidR="007355E9" w:rsidRPr="00CE2EC6">
        <w:t xml:space="preserve">the Customer may dispose of such </w:t>
      </w:r>
      <w:r w:rsidR="009447F4" w:rsidRPr="00CE2EC6">
        <w:t xml:space="preserve">Over-Delivered Goods </w:t>
      </w:r>
      <w:r w:rsidR="007355E9" w:rsidRPr="00CE2EC6">
        <w:t xml:space="preserve">and charge the Supplier </w:t>
      </w:r>
      <w:r w:rsidR="009447F4" w:rsidRPr="00CE2EC6">
        <w:t>for the costs of such disposal.</w:t>
      </w:r>
      <w:r w:rsidR="007355E9" w:rsidRPr="00CE2EC6">
        <w:t xml:space="preserve"> The risk in any </w:t>
      </w:r>
      <w:r w:rsidR="009447F4" w:rsidRPr="00CE2EC6">
        <w:t xml:space="preserve">Over-Delivered Goods </w:t>
      </w:r>
      <w:r w:rsidR="007355E9" w:rsidRPr="00CE2EC6">
        <w:t>shall remain with the Supplier.</w:t>
      </w:r>
      <w:bookmarkEnd w:id="254"/>
    </w:p>
    <w:p w14:paraId="55E21452" w14:textId="77777777" w:rsidR="008D0A60" w:rsidRPr="00CE2EC6" w:rsidRDefault="00DF2BBD" w:rsidP="00AC1DE2">
      <w:pPr>
        <w:pStyle w:val="GPSL2numberedclause"/>
      </w:pPr>
      <w:bookmarkStart w:id="256" w:name="_Ref349210447"/>
      <w:r w:rsidRPr="00CE2EC6">
        <w:t>Delivery of the Goods by Instalments</w:t>
      </w:r>
      <w:bookmarkEnd w:id="256"/>
    </w:p>
    <w:p w14:paraId="5D326108" w14:textId="77777777" w:rsidR="008D0A60" w:rsidRPr="00CE2EC6" w:rsidRDefault="007355E9" w:rsidP="00AC1DE2">
      <w:pPr>
        <w:pStyle w:val="GPSL3numberedclause"/>
      </w:pPr>
      <w:bookmarkStart w:id="257" w:name="_Ref365635742"/>
      <w:r w:rsidRPr="00CE2EC6">
        <w:t xml:space="preserve">Unless expressly agreed to the contrary, the Customer shall not be obliged to accept delivery of the Goods by instalments. If, however, the Customer does specify or agree to delivery by instalments, delivery of any instalment later than the date specified or agreed for its Delivery shall, without prejudice to </w:t>
      </w:r>
      <w:r w:rsidRPr="00CE2EC6">
        <w:lastRenderedPageBreak/>
        <w:t>any other rights or remedies of the Customer</w:t>
      </w:r>
      <w:r w:rsidR="00325501" w:rsidRPr="00CE2EC6">
        <w:t xml:space="preserve"> howsoever arising</w:t>
      </w:r>
      <w:r w:rsidRPr="00CE2EC6">
        <w:t xml:space="preserve">, entitle the Customer to terminate the whole or any unfulfilled part of this Call Off Contract for </w:t>
      </w:r>
      <w:r w:rsidR="003551D0" w:rsidRPr="00CE2EC6">
        <w:t>m</w:t>
      </w:r>
      <w:r w:rsidR="001D7A06" w:rsidRPr="00CE2EC6">
        <w:t>aterial Default</w:t>
      </w:r>
      <w:r w:rsidRPr="00CE2EC6">
        <w:t xml:space="preserve"> without further </w:t>
      </w:r>
      <w:r w:rsidR="003B58A2" w:rsidRPr="00CE2EC6">
        <w:t>l</w:t>
      </w:r>
      <w:r w:rsidR="00857B95" w:rsidRPr="00CE2EC6">
        <w:t>iability</w:t>
      </w:r>
      <w:r w:rsidRPr="00CE2EC6">
        <w:t xml:space="preserve"> to the Customer.</w:t>
      </w:r>
      <w:bookmarkEnd w:id="257"/>
    </w:p>
    <w:p w14:paraId="70C1688A" w14:textId="77777777" w:rsidR="008D0A60" w:rsidRPr="00CE2EC6" w:rsidRDefault="00DF2BBD" w:rsidP="00AC1DE2">
      <w:pPr>
        <w:pStyle w:val="GPSL2numberedclause"/>
      </w:pPr>
      <w:r w:rsidRPr="00CE2EC6">
        <w:t>Risk</w:t>
      </w:r>
      <w:r w:rsidR="00061372" w:rsidRPr="00CE2EC6">
        <w:t xml:space="preserve"> and Ownership</w:t>
      </w:r>
      <w:r w:rsidRPr="00CE2EC6">
        <w:t xml:space="preserve"> in </w:t>
      </w:r>
      <w:r w:rsidR="00061372" w:rsidRPr="00CE2EC6">
        <w:t>R</w:t>
      </w:r>
      <w:r w:rsidRPr="00CE2EC6">
        <w:t>elation to the Goods</w:t>
      </w:r>
    </w:p>
    <w:p w14:paraId="46D460E8" w14:textId="77777777" w:rsidR="008D0A60" w:rsidRPr="00CE2EC6" w:rsidRDefault="00061372" w:rsidP="00AC1DE2">
      <w:pPr>
        <w:pStyle w:val="GPSL3numberedclause"/>
      </w:pPr>
      <w:bookmarkStart w:id="258" w:name="_Ref311722468"/>
      <w:r w:rsidRPr="00CE2EC6">
        <w:t>Without prejudice to any other rights or remedies of the Customer howsoever arising:</w:t>
      </w:r>
    </w:p>
    <w:p w14:paraId="5C9677FA" w14:textId="77777777" w:rsidR="008D0A60" w:rsidRPr="00CE2EC6" w:rsidRDefault="00061372" w:rsidP="00AC1DE2">
      <w:pPr>
        <w:pStyle w:val="GPSL4numberedclause"/>
        <w:rPr>
          <w:szCs w:val="22"/>
        </w:rPr>
      </w:pPr>
      <w:r w:rsidRPr="00CE2EC6">
        <w:rPr>
          <w:szCs w:val="22"/>
        </w:rPr>
        <w:t>risk in the Goods shall pass to the Customer at the time of Delivery; and</w:t>
      </w:r>
    </w:p>
    <w:p w14:paraId="1385878B" w14:textId="77777777" w:rsidR="00C9243A" w:rsidRPr="00CE2EC6" w:rsidRDefault="00061372" w:rsidP="00AC1DE2">
      <w:pPr>
        <w:pStyle w:val="GPSL4numberedclause"/>
        <w:rPr>
          <w:szCs w:val="22"/>
        </w:rPr>
      </w:pPr>
      <w:r w:rsidRPr="00CE2EC6">
        <w:rPr>
          <w:szCs w:val="22"/>
        </w:rPr>
        <w:t>ownership of</w:t>
      </w:r>
      <w:r w:rsidR="000673A2" w:rsidRPr="00CE2EC6">
        <w:rPr>
          <w:szCs w:val="22"/>
        </w:rPr>
        <w:t xml:space="preserve"> to</w:t>
      </w:r>
      <w:r w:rsidR="007355E9" w:rsidRPr="00CE2EC6">
        <w:rPr>
          <w:szCs w:val="22"/>
        </w:rPr>
        <w:t xml:space="preserve"> the Goods shall</w:t>
      </w:r>
      <w:r w:rsidRPr="00CE2EC6">
        <w:rPr>
          <w:szCs w:val="22"/>
        </w:rPr>
        <w:t xml:space="preserve"> </w:t>
      </w:r>
      <w:r w:rsidR="007355E9" w:rsidRPr="00CE2EC6">
        <w:rPr>
          <w:szCs w:val="22"/>
        </w:rPr>
        <w:t xml:space="preserve">pass to the Customer </w:t>
      </w:r>
      <w:r w:rsidR="00A157E9" w:rsidRPr="00CE2EC6">
        <w:rPr>
          <w:szCs w:val="22"/>
        </w:rPr>
        <w:t>on the earlier of Delivery of the Goods or payment by the Customer of the Call Off Contract Charges</w:t>
      </w:r>
      <w:r w:rsidRPr="00CE2EC6">
        <w:rPr>
          <w:szCs w:val="22"/>
        </w:rPr>
        <w:t>;</w:t>
      </w:r>
      <w:bookmarkEnd w:id="258"/>
    </w:p>
    <w:p w14:paraId="04AD8B2F" w14:textId="77777777" w:rsidR="008D0A60" w:rsidRPr="00CE2EC6" w:rsidRDefault="00DF2BBD" w:rsidP="00AC1DE2">
      <w:pPr>
        <w:pStyle w:val="GPSL2numberedclause"/>
      </w:pPr>
      <w:r w:rsidRPr="00CE2EC6">
        <w:t>Responsibility for Damage to or Loss of the Goods</w:t>
      </w:r>
    </w:p>
    <w:p w14:paraId="10C13995" w14:textId="77777777" w:rsidR="008D0A60" w:rsidRPr="00CE2EC6" w:rsidRDefault="007355E9" w:rsidP="00AC1DE2">
      <w:pPr>
        <w:pStyle w:val="GPSL3numberedclause"/>
      </w:pPr>
      <w:bookmarkStart w:id="259" w:name="_Ref311725821"/>
      <w:r w:rsidRPr="00CE2EC6">
        <w:t>Without prejudice to the Supplier’s other obligations to provide the Goods in accordance with th</w:t>
      </w:r>
      <w:r w:rsidR="00E24750" w:rsidRPr="00CE2EC6">
        <w:t>is</w:t>
      </w:r>
      <w:r w:rsidRPr="00CE2EC6">
        <w:t xml:space="preserve"> Call Off Contract, the Supplier accepts responsibility for all damage to or loss of the Goods if</w:t>
      </w:r>
      <w:r w:rsidR="009447F4" w:rsidRPr="00CE2EC6">
        <w:t xml:space="preserve"> the</w:t>
      </w:r>
      <w:r w:rsidRPr="00CE2EC6">
        <w:t>:</w:t>
      </w:r>
      <w:bookmarkEnd w:id="259"/>
    </w:p>
    <w:p w14:paraId="5FCAC2BF" w14:textId="77777777" w:rsidR="008D0A60" w:rsidRPr="00CE2EC6" w:rsidRDefault="007355E9" w:rsidP="00AC1DE2">
      <w:pPr>
        <w:pStyle w:val="GPSL4numberedclause"/>
        <w:rPr>
          <w:szCs w:val="22"/>
        </w:rPr>
      </w:pPr>
      <w:r w:rsidRPr="00CE2EC6">
        <w:rPr>
          <w:szCs w:val="22"/>
        </w:rPr>
        <w:t xml:space="preserve">same is notified in writing to the Supplier within </w:t>
      </w:r>
      <w:r w:rsidR="00C83EE6" w:rsidRPr="00CE2EC6">
        <w:rPr>
          <w:szCs w:val="22"/>
        </w:rPr>
        <w:t>three</w:t>
      </w:r>
      <w:r w:rsidRPr="00CE2EC6">
        <w:rPr>
          <w:szCs w:val="22"/>
        </w:rPr>
        <w:t xml:space="preserve"> (3) Working Days of receipt and inspection of the Goods by the Customer; and</w:t>
      </w:r>
    </w:p>
    <w:p w14:paraId="009E0D61" w14:textId="77777777" w:rsidR="00C9243A" w:rsidRPr="00CE2EC6" w:rsidRDefault="007355E9" w:rsidP="00AC1DE2">
      <w:pPr>
        <w:pStyle w:val="GPSL4numberedclause"/>
        <w:rPr>
          <w:szCs w:val="22"/>
        </w:rPr>
      </w:pPr>
      <w:r w:rsidRPr="00CE2EC6">
        <w:rPr>
          <w:szCs w:val="22"/>
        </w:rPr>
        <w:t>Goods have been handled by the Customer in accordance with the Supplier's instructions.</w:t>
      </w:r>
    </w:p>
    <w:p w14:paraId="4A73FC9B" w14:textId="77777777" w:rsidR="008D0A60" w:rsidRPr="00CE2EC6" w:rsidRDefault="007355E9" w:rsidP="00AC1DE2">
      <w:pPr>
        <w:pStyle w:val="GPSL3numberedclause"/>
      </w:pPr>
      <w:r w:rsidRPr="00CE2EC6">
        <w:t>Where the Supplier accepts responsibility under Clause</w:t>
      </w:r>
      <w:r w:rsidR="002E64A4" w:rsidRPr="00CE2EC6">
        <w:t xml:space="preserve"> </w:t>
      </w:r>
      <w:r w:rsidR="00F17AE3" w:rsidRPr="00CE2EC6">
        <w:fldChar w:fldCharType="begin"/>
      </w:r>
      <w:r w:rsidR="00F17AE3" w:rsidRPr="00CE2EC6">
        <w:instrText xml:space="preserve"> REF _Ref311725821 \n \h  \* MERGEFORMAT </w:instrText>
      </w:r>
      <w:r w:rsidR="00F17AE3" w:rsidRPr="00CE2EC6">
        <w:fldChar w:fldCharType="separate"/>
      </w:r>
      <w:r w:rsidR="00122E69">
        <w:t>9.8.1</w:t>
      </w:r>
      <w:r w:rsidR="00F17AE3" w:rsidRPr="00CE2EC6">
        <w:fldChar w:fldCharType="end"/>
      </w:r>
      <w:r w:rsidR="007B54AE" w:rsidRPr="00CE2EC6">
        <w:t>,</w:t>
      </w:r>
      <w:r w:rsidR="0039536C" w:rsidRPr="00CE2EC6">
        <w:t xml:space="preserve"> </w:t>
      </w:r>
      <w:r w:rsidRPr="00CE2EC6">
        <w:t>it shall, at its sole option, replace or repair the Goods (or part thereof) within such time as is reasonable having regard to the circumstances and as agreed with the Customer.</w:t>
      </w:r>
    </w:p>
    <w:p w14:paraId="5EAEB341" w14:textId="77777777" w:rsidR="008D0A60" w:rsidRPr="00CE2EC6" w:rsidRDefault="00DF2BBD" w:rsidP="00AC1DE2">
      <w:pPr>
        <w:pStyle w:val="GPSL2numberedclause"/>
      </w:pPr>
      <w:bookmarkStart w:id="260" w:name="_Ref349133479"/>
      <w:r w:rsidRPr="00CE2EC6">
        <w:t>Warranty of the Goods</w:t>
      </w:r>
      <w:bookmarkEnd w:id="260"/>
    </w:p>
    <w:p w14:paraId="6F1FADF6" w14:textId="77777777" w:rsidR="008D0A60" w:rsidRPr="00CE2EC6" w:rsidRDefault="007355E9" w:rsidP="00AC1DE2">
      <w:pPr>
        <w:pStyle w:val="GPSL3numberedclause"/>
      </w:pPr>
      <w:r w:rsidRPr="00CE2EC6">
        <w:t xml:space="preserve">The Supplier hereby guarantees the Goods for the Warranty Period against faulty materials and workmanship. </w:t>
      </w:r>
    </w:p>
    <w:p w14:paraId="2D619F0B" w14:textId="77777777" w:rsidR="00C9243A" w:rsidRPr="00CE2EC6" w:rsidRDefault="007355E9" w:rsidP="00AC1DE2">
      <w:pPr>
        <w:pStyle w:val="GPSL3numberedclause"/>
      </w:pPr>
      <w:r w:rsidRPr="00CE2EC6">
        <w:t xml:space="preserve">If the Customer shall within such Warranty Period or within twenty five (25) Working Days thereafter give notice in writing to the Supplier of any defect in any of the Goods as may have arisen during such Warranty Period under proper and normal use, the Supplier shall (without prejudice to any other rights and remedies </w:t>
      </w:r>
      <w:r w:rsidR="00325501" w:rsidRPr="00CE2EC6">
        <w:t xml:space="preserve">of the </w:t>
      </w:r>
      <w:r w:rsidRPr="00CE2EC6">
        <w:t xml:space="preserve">Customer </w:t>
      </w:r>
      <w:r w:rsidR="00325501" w:rsidRPr="00CE2EC6">
        <w:t>howsoever arising)</w:t>
      </w:r>
      <w:r w:rsidRPr="00CE2EC6">
        <w:t xml:space="preserve"> promptly remedy such faults or defects (whether by repair or replacement as the Customer shall elect) free of charge.</w:t>
      </w:r>
    </w:p>
    <w:p w14:paraId="151F3966" w14:textId="77777777" w:rsidR="008D0A60" w:rsidRPr="00CE2EC6" w:rsidRDefault="006335B8" w:rsidP="00AC1DE2">
      <w:pPr>
        <w:pStyle w:val="GPSL2numberedclause"/>
      </w:pPr>
      <w:r w:rsidRPr="00CE2EC6">
        <w:t xml:space="preserve">Obligation to </w:t>
      </w:r>
      <w:r w:rsidR="00C5696B" w:rsidRPr="00CE2EC6">
        <w:t>Remedy Default in the Supply of the Goods</w:t>
      </w:r>
    </w:p>
    <w:p w14:paraId="69E9ADB5" w14:textId="77777777" w:rsidR="008D0A60" w:rsidRPr="00CE2EC6" w:rsidRDefault="00C5696B" w:rsidP="00AC1DE2">
      <w:pPr>
        <w:pStyle w:val="GPSL3numberedclause"/>
      </w:pPr>
      <w:r w:rsidRPr="00CE2EC6">
        <w:t>Subject to Clauses</w:t>
      </w:r>
      <w:r w:rsidR="002E368A" w:rsidRPr="00CE2EC6">
        <w:t xml:space="preserve"> </w:t>
      </w:r>
      <w:r w:rsidR="009F474C" w:rsidRPr="00CE2EC6">
        <w:fldChar w:fldCharType="begin"/>
      </w:r>
      <w:r w:rsidRPr="00CE2EC6">
        <w:instrText xml:space="preserve"> REF _Ref358977546 \w \h </w:instrText>
      </w:r>
      <w:r w:rsidR="00F54E49" w:rsidRPr="00CE2EC6">
        <w:instrText xml:space="preserve"> \* MERGEFORMAT </w:instrText>
      </w:r>
      <w:r w:rsidR="009F474C" w:rsidRPr="00CE2EC6">
        <w:fldChar w:fldCharType="separate"/>
      </w:r>
      <w:r w:rsidR="00122E69">
        <w:t>33.9.2</w:t>
      </w:r>
      <w:r w:rsidR="009F474C" w:rsidRPr="00CE2EC6">
        <w:fldChar w:fldCharType="end"/>
      </w:r>
      <w:r w:rsidRPr="00CE2EC6">
        <w:t xml:space="preserve"> and </w:t>
      </w:r>
      <w:r w:rsidR="009F474C" w:rsidRPr="00CE2EC6">
        <w:fldChar w:fldCharType="begin"/>
      </w:r>
      <w:r w:rsidRPr="00CE2EC6">
        <w:instrText xml:space="preserve"> REF _Ref358124861 \w \h </w:instrText>
      </w:r>
      <w:r w:rsidR="00F54E49" w:rsidRPr="00CE2EC6">
        <w:instrText xml:space="preserve"> \* MERGEFORMAT </w:instrText>
      </w:r>
      <w:r w:rsidR="009F474C" w:rsidRPr="00CE2EC6">
        <w:fldChar w:fldCharType="separate"/>
      </w:r>
      <w:r w:rsidR="00122E69">
        <w:t>33.9.3</w:t>
      </w:r>
      <w:r w:rsidR="009F474C" w:rsidRPr="00CE2EC6">
        <w:fldChar w:fldCharType="end"/>
      </w:r>
      <w:r w:rsidRPr="00CE2EC6">
        <w:t xml:space="preserve"> (IPR Indemnity) and without prejudice to any other rights and remedies of the Customer howsoever arising (including under Clause</w:t>
      </w:r>
      <w:r w:rsidR="00003FE7" w:rsidRPr="00CE2EC6">
        <w:t xml:space="preserve">s </w:t>
      </w:r>
      <w:r w:rsidR="009F474C" w:rsidRPr="00CE2EC6">
        <w:fldChar w:fldCharType="begin"/>
      </w:r>
      <w:r w:rsidR="00003FE7" w:rsidRPr="00CE2EC6">
        <w:instrText xml:space="preserve"> REF _Ref358994648 \w \h </w:instrText>
      </w:r>
      <w:r w:rsidR="00F54E49" w:rsidRPr="00CE2EC6">
        <w:instrText xml:space="preserve"> \* MERGEFORMAT </w:instrText>
      </w:r>
      <w:r w:rsidR="009F474C" w:rsidRPr="00CE2EC6">
        <w:fldChar w:fldCharType="separate"/>
      </w:r>
      <w:r w:rsidR="00122E69">
        <w:t>9.4.2</w:t>
      </w:r>
      <w:r w:rsidR="009F474C" w:rsidRPr="00CE2EC6">
        <w:fldChar w:fldCharType="end"/>
      </w:r>
      <w:r w:rsidR="002A44A4" w:rsidRPr="00CE2EC6">
        <w:t xml:space="preserve"> (Undelivered Goods)</w:t>
      </w:r>
      <w:r w:rsidR="00003FE7" w:rsidRPr="00CE2EC6">
        <w:t xml:space="preserve"> and</w:t>
      </w:r>
      <w:r w:rsidR="002A44A4" w:rsidRPr="00CE2EC6">
        <w:t xml:space="preserve"> </w:t>
      </w:r>
      <w:r w:rsidR="009F474C" w:rsidRPr="00CE2EC6">
        <w:fldChar w:fldCharType="begin"/>
      </w:r>
      <w:r w:rsidR="002A44A4" w:rsidRPr="00CE2EC6">
        <w:instrText xml:space="preserve"> REF _Ref360651541 \r \h </w:instrText>
      </w:r>
      <w:r w:rsidR="00F54E49" w:rsidRPr="00CE2EC6">
        <w:instrText xml:space="preserve"> \* MERGEFORMAT </w:instrText>
      </w:r>
      <w:r w:rsidR="009F474C" w:rsidRPr="00CE2EC6">
        <w:fldChar w:fldCharType="separate"/>
      </w:r>
      <w:r w:rsidR="00122E69">
        <w:t>38</w:t>
      </w:r>
      <w:r w:rsidR="009F474C" w:rsidRPr="00CE2EC6">
        <w:fldChar w:fldCharType="end"/>
      </w:r>
      <w:r w:rsidR="002A44A4" w:rsidRPr="00CE2EC6">
        <w:t xml:space="preserve"> (</w:t>
      </w:r>
      <w:r w:rsidR="00453E23" w:rsidRPr="00CE2EC6">
        <w:t>Customer Remedies for Default</w:t>
      </w:r>
      <w:r w:rsidR="002A44A4" w:rsidRPr="00CE2EC6">
        <w:t>)</w:t>
      </w:r>
      <w:r w:rsidRPr="00CE2EC6">
        <w:t>), the Supplier shall, where practicable:</w:t>
      </w:r>
    </w:p>
    <w:p w14:paraId="44B9E6AC" w14:textId="77777777" w:rsidR="008D0A60" w:rsidRPr="00CE2EC6" w:rsidRDefault="00C5696B" w:rsidP="00AC1DE2">
      <w:pPr>
        <w:pStyle w:val="GPSL4numberedclause"/>
        <w:rPr>
          <w:szCs w:val="22"/>
        </w:rPr>
      </w:pPr>
      <w:r w:rsidRPr="00CE2EC6">
        <w:rPr>
          <w:szCs w:val="22"/>
        </w:rPr>
        <w:t xml:space="preserve">remedy any breach of its obligations in this Clause </w:t>
      </w:r>
      <w:r w:rsidR="009F474C" w:rsidRPr="00CE2EC6">
        <w:rPr>
          <w:szCs w:val="22"/>
        </w:rPr>
        <w:fldChar w:fldCharType="begin"/>
      </w:r>
      <w:r w:rsidRPr="00CE2EC6">
        <w:rPr>
          <w:szCs w:val="22"/>
        </w:rPr>
        <w:instrText xml:space="preserve"> REF _Ref358991982 \w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9</w:t>
      </w:r>
      <w:r w:rsidR="009F474C" w:rsidRPr="00CE2EC6">
        <w:rPr>
          <w:szCs w:val="22"/>
        </w:rPr>
        <w:fldChar w:fldCharType="end"/>
      </w:r>
      <w:r w:rsidRPr="00CE2EC6">
        <w:rPr>
          <w:szCs w:val="22"/>
        </w:rPr>
        <w:t xml:space="preserve"> within three (3) Working Days of becoming aware of the relevant Default or being notified of the Default by the Customer or within such </w:t>
      </w:r>
      <w:r w:rsidRPr="00CE2EC6">
        <w:rPr>
          <w:szCs w:val="22"/>
        </w:rPr>
        <w:lastRenderedPageBreak/>
        <w:t>other time period as may be agreed with the Customer (taking into account the nature of the breach that has occurred); and</w:t>
      </w:r>
    </w:p>
    <w:p w14:paraId="2AD3403C" w14:textId="77777777" w:rsidR="00C9243A" w:rsidRPr="00CE2EC6" w:rsidRDefault="00C5696B" w:rsidP="00AC1DE2">
      <w:pPr>
        <w:pStyle w:val="GPSL4numberedclause"/>
        <w:rPr>
          <w:szCs w:val="22"/>
        </w:rPr>
      </w:pPr>
      <w:proofErr w:type="gramStart"/>
      <w:r w:rsidRPr="00CE2EC6">
        <w:rPr>
          <w:szCs w:val="22"/>
        </w:rPr>
        <w:t>meet</w:t>
      </w:r>
      <w:proofErr w:type="gramEnd"/>
      <w:r w:rsidRPr="00CE2EC6">
        <w:rPr>
          <w:szCs w:val="22"/>
        </w:rPr>
        <w:t xml:space="preserve"> all the costs of, and incidental to, the performance of such remedial work.</w:t>
      </w:r>
    </w:p>
    <w:p w14:paraId="0553F8EB" w14:textId="77777777" w:rsidR="008D0A60" w:rsidRPr="00CE2EC6" w:rsidRDefault="008318CE" w:rsidP="00AC1DE2">
      <w:pPr>
        <w:pStyle w:val="GPSL2numberedclause"/>
      </w:pPr>
      <w:bookmarkStart w:id="261" w:name="_Ref360524614"/>
      <w:r w:rsidRPr="00CE2EC6">
        <w:t>Continuing Obligation to P</w:t>
      </w:r>
      <w:r w:rsidR="00D6106E" w:rsidRPr="00CE2EC6">
        <w:t xml:space="preserve">rovide the </w:t>
      </w:r>
      <w:r w:rsidR="00CE26D5" w:rsidRPr="00CE2EC6">
        <w:t>Goods</w:t>
      </w:r>
      <w:bookmarkEnd w:id="261"/>
    </w:p>
    <w:p w14:paraId="01810EEA" w14:textId="77777777" w:rsidR="008D0A60" w:rsidRPr="00CE2EC6" w:rsidRDefault="00D6106E" w:rsidP="00AC1DE2">
      <w:pPr>
        <w:pStyle w:val="GPSL3numberedclause"/>
      </w:pPr>
      <w:r w:rsidRPr="00CE2EC6">
        <w:t>The Supplier shall continue to perform all of its obligations under this Call Off Contract and shall not suspend the provision of the Goods, notwithstanding:</w:t>
      </w:r>
    </w:p>
    <w:p w14:paraId="4F25DBAF" w14:textId="77777777" w:rsidR="008D0A60" w:rsidRPr="00CE2EC6" w:rsidRDefault="00D6106E" w:rsidP="00AC1DE2">
      <w:pPr>
        <w:pStyle w:val="GPSL4numberedclause"/>
        <w:rPr>
          <w:szCs w:val="22"/>
        </w:rPr>
      </w:pPr>
      <w:r w:rsidRPr="00CE2EC6">
        <w:rPr>
          <w:szCs w:val="22"/>
        </w:rPr>
        <w:t>any withholding or deduction by the Customer of any sum due to the Supplier pursuant to the exercise of a right of the Customer to such withholding or deduction under this Call Off Contract</w:t>
      </w:r>
      <w:r w:rsidRPr="00CE2EC6">
        <w:rPr>
          <w:i/>
          <w:szCs w:val="22"/>
        </w:rPr>
        <w:t>;</w:t>
      </w:r>
    </w:p>
    <w:p w14:paraId="7A6996A6" w14:textId="77777777" w:rsidR="00C9243A" w:rsidRPr="00CE2EC6" w:rsidRDefault="00D6106E" w:rsidP="00AC1DE2">
      <w:pPr>
        <w:pStyle w:val="GPSL4numberedclause"/>
        <w:rPr>
          <w:szCs w:val="22"/>
        </w:rPr>
      </w:pPr>
      <w:r w:rsidRPr="00CE2EC6">
        <w:rPr>
          <w:szCs w:val="22"/>
        </w:rPr>
        <w:t xml:space="preserve">the existence of an unresolved </w:t>
      </w:r>
      <w:r w:rsidR="002209BA" w:rsidRPr="00CE2EC6">
        <w:rPr>
          <w:szCs w:val="22"/>
        </w:rPr>
        <w:t>D</w:t>
      </w:r>
      <w:r w:rsidRPr="00CE2EC6">
        <w:rPr>
          <w:szCs w:val="22"/>
        </w:rPr>
        <w:t>ispute; and/or</w:t>
      </w:r>
    </w:p>
    <w:p w14:paraId="3FC54DF3" w14:textId="77777777" w:rsidR="00C9243A" w:rsidRPr="00CE2EC6" w:rsidRDefault="00D6106E" w:rsidP="00AC1DE2">
      <w:pPr>
        <w:pStyle w:val="GPSL4numberedclause"/>
        <w:rPr>
          <w:szCs w:val="22"/>
        </w:rPr>
      </w:pPr>
      <w:r w:rsidRPr="00CE2EC6">
        <w:rPr>
          <w:szCs w:val="22"/>
        </w:rPr>
        <w:t xml:space="preserve">any failure by the </w:t>
      </w:r>
      <w:r w:rsidR="004A1C76" w:rsidRPr="00CE2EC6">
        <w:rPr>
          <w:szCs w:val="22"/>
        </w:rPr>
        <w:t xml:space="preserve">Customer </w:t>
      </w:r>
      <w:r w:rsidRPr="00CE2EC6">
        <w:rPr>
          <w:szCs w:val="22"/>
        </w:rPr>
        <w:t>to pay any Call Off Contract Charges,</w:t>
      </w:r>
    </w:p>
    <w:p w14:paraId="0F4C2FA2" w14:textId="1EBFCA2F" w:rsidR="00C5696B" w:rsidRPr="00CE2EC6" w:rsidRDefault="00D6106E" w:rsidP="0055201C">
      <w:pPr>
        <w:pStyle w:val="GPSL3Indent"/>
        <w:rPr>
          <w:rFonts w:ascii="Calibri" w:hAnsi="Calibri"/>
          <w:lang w:val="en-GB"/>
        </w:rPr>
      </w:pPr>
      <w:proofErr w:type="gramStart"/>
      <w:r w:rsidRPr="00CE2EC6">
        <w:rPr>
          <w:rFonts w:ascii="Calibri" w:hAnsi="Calibri"/>
          <w:lang w:val="en-GB"/>
        </w:rPr>
        <w:t>unless</w:t>
      </w:r>
      <w:proofErr w:type="gramEnd"/>
      <w:r w:rsidRPr="00CE2EC6">
        <w:rPr>
          <w:rFonts w:ascii="Calibri" w:hAnsi="Calibri"/>
          <w:lang w:val="en-GB"/>
        </w:rPr>
        <w:t xml:space="preserve"> the Supplier is entitled to terminate this Call Off Contract under Clause</w:t>
      </w:r>
      <w:r w:rsidR="002E368A" w:rsidRPr="00CE2EC6">
        <w:rPr>
          <w:rFonts w:ascii="Calibri" w:hAnsi="Calibri"/>
          <w:lang w:val="en-GB"/>
        </w:rPr>
        <w:t xml:space="preserve"> </w:t>
      </w:r>
      <w:r w:rsidR="00D100A4">
        <w:rPr>
          <w:rFonts w:ascii="Calibri" w:hAnsi="Calibri"/>
          <w:i/>
        </w:rPr>
        <w:fldChar w:fldCharType="begin"/>
      </w:r>
      <w:r w:rsidR="00D100A4">
        <w:rPr>
          <w:rFonts w:ascii="Calibri" w:hAnsi="Calibri"/>
          <w:i/>
        </w:rPr>
        <w:instrText xml:space="preserve"> REF _Ref493755426 \r \h </w:instrText>
      </w:r>
      <w:r w:rsidR="00D100A4">
        <w:rPr>
          <w:rFonts w:ascii="Calibri" w:hAnsi="Calibri"/>
          <w:i/>
        </w:rPr>
      </w:r>
      <w:r w:rsidR="00D100A4">
        <w:rPr>
          <w:rFonts w:ascii="Calibri" w:hAnsi="Calibri"/>
          <w:i/>
        </w:rPr>
        <w:fldChar w:fldCharType="separate"/>
      </w:r>
      <w:r w:rsidR="00D100A4">
        <w:rPr>
          <w:rFonts w:ascii="Calibri" w:hAnsi="Calibri"/>
          <w:i/>
        </w:rPr>
        <w:t>42</w:t>
      </w:r>
      <w:r w:rsidR="00D100A4">
        <w:rPr>
          <w:rFonts w:ascii="Calibri" w:hAnsi="Calibri"/>
          <w:i/>
        </w:rPr>
        <w:fldChar w:fldCharType="end"/>
      </w:r>
      <w:r w:rsidR="00602841">
        <w:rPr>
          <w:rFonts w:ascii="Calibri" w:hAnsi="Calibri"/>
          <w:lang w:val="en-GB"/>
        </w:rPr>
        <w:t xml:space="preserve"> </w:t>
      </w:r>
      <w:r w:rsidR="000A4171" w:rsidRPr="00CE2EC6">
        <w:rPr>
          <w:rFonts w:ascii="Calibri" w:hAnsi="Calibri"/>
          <w:lang w:val="en-GB"/>
        </w:rPr>
        <w:t>(Termination on Customer Cause</w:t>
      </w:r>
      <w:r w:rsidR="00ED2F9B" w:rsidRPr="00CE2EC6">
        <w:rPr>
          <w:rFonts w:ascii="Calibri" w:hAnsi="Calibri"/>
          <w:lang w:val="en-GB"/>
        </w:rPr>
        <w:t xml:space="preserve"> for Failure to Pay</w:t>
      </w:r>
      <w:r w:rsidR="00CE26D5" w:rsidRPr="00CE2EC6">
        <w:rPr>
          <w:rFonts w:ascii="Calibri" w:hAnsi="Calibri"/>
          <w:lang w:val="en-GB"/>
        </w:rPr>
        <w:t xml:space="preserve">) </w:t>
      </w:r>
      <w:r w:rsidRPr="00CE2EC6">
        <w:rPr>
          <w:rFonts w:ascii="Calibri" w:hAnsi="Calibri"/>
          <w:lang w:val="en-GB"/>
        </w:rPr>
        <w:t xml:space="preserve">for failure to pay undisputed </w:t>
      </w:r>
      <w:r w:rsidR="008D7F3F" w:rsidRPr="00CE2EC6">
        <w:rPr>
          <w:rFonts w:ascii="Calibri" w:hAnsi="Calibri"/>
          <w:lang w:val="en-GB"/>
        </w:rPr>
        <w:t xml:space="preserve">Call Off Contract </w:t>
      </w:r>
      <w:r w:rsidRPr="00CE2EC6">
        <w:rPr>
          <w:rFonts w:ascii="Calibri" w:hAnsi="Calibri"/>
          <w:lang w:val="en-GB"/>
        </w:rPr>
        <w:t>Charges.</w:t>
      </w:r>
    </w:p>
    <w:p w14:paraId="78CC10D9" w14:textId="77777777" w:rsidR="003E647F" w:rsidRPr="00CE2EC6" w:rsidRDefault="00F7472E" w:rsidP="00882F8C">
      <w:pPr>
        <w:pStyle w:val="GPSL1CLAUSEHEADING"/>
        <w:rPr>
          <w:rFonts w:ascii="Calibri" w:hAnsi="Calibri"/>
        </w:rPr>
      </w:pPr>
      <w:bookmarkStart w:id="262" w:name="_Toc349229833"/>
      <w:bookmarkStart w:id="263" w:name="_Toc349229996"/>
      <w:bookmarkStart w:id="264" w:name="_Toc349230396"/>
      <w:bookmarkStart w:id="265" w:name="_Toc349231278"/>
      <w:bookmarkStart w:id="266" w:name="_Toc349232004"/>
      <w:bookmarkStart w:id="267" w:name="_Toc349232385"/>
      <w:bookmarkStart w:id="268" w:name="_Toc349233121"/>
      <w:bookmarkStart w:id="269" w:name="_Toc349233256"/>
      <w:bookmarkStart w:id="270" w:name="_Toc349233390"/>
      <w:bookmarkStart w:id="271" w:name="_Toc350502979"/>
      <w:bookmarkStart w:id="272" w:name="_Toc350503969"/>
      <w:bookmarkStart w:id="273" w:name="_Toc350506259"/>
      <w:bookmarkStart w:id="274" w:name="_Toc350506497"/>
      <w:bookmarkStart w:id="275" w:name="_Toc350506627"/>
      <w:bookmarkStart w:id="276" w:name="_Toc350506757"/>
      <w:bookmarkStart w:id="277" w:name="_Toc350506889"/>
      <w:bookmarkStart w:id="278" w:name="_Toc350507350"/>
      <w:bookmarkStart w:id="279" w:name="_Toc350507884"/>
      <w:bookmarkStart w:id="280" w:name="_Toc315265006"/>
      <w:bookmarkStart w:id="281" w:name="_Ref426714187"/>
      <w:bookmarkStart w:id="282" w:name="_Toc493755507"/>
      <w:bookmarkStart w:id="283" w:name="_Ref349133455"/>
      <w:bookmarkStart w:id="284" w:name="_Ref349135371"/>
      <w:bookmarkStart w:id="285" w:name="_Toc350502980"/>
      <w:bookmarkStart w:id="286" w:name="_Toc350503970"/>
      <w:bookmarkStart w:id="287" w:name="_Toc351710860"/>
      <w:bookmarkStart w:id="288" w:name="_Toc358671719"/>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CE2EC6">
        <w:rPr>
          <w:rFonts w:ascii="Calibri" w:hAnsi="Calibri"/>
        </w:rPr>
        <w:t>INSTALLATION WORK</w:t>
      </w:r>
      <w:bookmarkEnd w:id="280"/>
      <w:r w:rsidRPr="00CE2EC6">
        <w:rPr>
          <w:rFonts w:ascii="Calibri" w:hAnsi="Calibri"/>
        </w:rPr>
        <w:t>S</w:t>
      </w:r>
      <w:bookmarkEnd w:id="281"/>
      <w:bookmarkEnd w:id="282"/>
    </w:p>
    <w:p w14:paraId="47AF3B1C" w14:textId="77777777" w:rsidR="008D0A60" w:rsidRPr="00CE2EC6" w:rsidRDefault="003E647F" w:rsidP="005E4232">
      <w:pPr>
        <w:pStyle w:val="GPSL2numberedclause"/>
      </w:pPr>
      <w:r w:rsidRPr="00CE2EC6">
        <w:t xml:space="preserve">This Clause </w:t>
      </w:r>
      <w:r w:rsidR="00F65529" w:rsidRPr="00CE2EC6">
        <w:fldChar w:fldCharType="begin"/>
      </w:r>
      <w:r w:rsidR="00F65529" w:rsidRPr="00CE2EC6">
        <w:instrText xml:space="preserve"> REF _Ref426714187 \r \h </w:instrText>
      </w:r>
      <w:r w:rsidR="00CE2EC6" w:rsidRPr="00CE2EC6">
        <w:instrText xml:space="preserve"> \* MERGEFORMAT </w:instrText>
      </w:r>
      <w:r w:rsidR="00F65529" w:rsidRPr="00CE2EC6">
        <w:fldChar w:fldCharType="separate"/>
      </w:r>
      <w:r w:rsidR="00122E69">
        <w:t>10</w:t>
      </w:r>
      <w:r w:rsidR="00F65529" w:rsidRPr="00CE2EC6">
        <w:fldChar w:fldCharType="end"/>
      </w:r>
      <w:r w:rsidR="00F65529" w:rsidRPr="00CE2EC6">
        <w:t xml:space="preserve"> </w:t>
      </w:r>
      <w:r w:rsidRPr="00CE2EC6">
        <w:t>shall apply if any Goods have been include</w:t>
      </w:r>
      <w:r w:rsidR="00BA3DE4" w:rsidRPr="00CE2EC6">
        <w:t xml:space="preserve">d in Annex </w:t>
      </w:r>
      <w:r w:rsidR="00686411" w:rsidRPr="00CE2EC6">
        <w:t>2</w:t>
      </w:r>
      <w:r w:rsidRPr="00CE2EC6">
        <w:t xml:space="preserve"> of Call </w:t>
      </w:r>
      <w:proofErr w:type="gramStart"/>
      <w:r w:rsidRPr="00CE2EC6">
        <w:t>Off</w:t>
      </w:r>
      <w:proofErr w:type="gramEnd"/>
      <w:r w:rsidRPr="00CE2EC6">
        <w:t xml:space="preserve"> Schedule 2 (Goods and/or Services) and the Customer has specified Installation Works in th</w:t>
      </w:r>
      <w:r w:rsidR="00AC1DE2" w:rsidRPr="00CE2EC6">
        <w:t>e</w:t>
      </w:r>
      <w:r w:rsidRPr="00CE2EC6">
        <w:t xml:space="preserve"> Call Off Order Form. </w:t>
      </w:r>
      <w:bookmarkEnd w:id="283"/>
      <w:bookmarkEnd w:id="284"/>
      <w:bookmarkEnd w:id="285"/>
      <w:bookmarkEnd w:id="286"/>
      <w:bookmarkEnd w:id="287"/>
      <w:bookmarkEnd w:id="288"/>
    </w:p>
    <w:p w14:paraId="287B78C4" w14:textId="77777777" w:rsidR="008D0A60" w:rsidRPr="00CE2EC6" w:rsidRDefault="007355E9" w:rsidP="005E4232">
      <w:pPr>
        <w:pStyle w:val="GPSL2numberedclause"/>
      </w:pPr>
      <w:bookmarkStart w:id="289" w:name="_Ref349135381"/>
      <w:r w:rsidRPr="00CE2EC6">
        <w:t xml:space="preserve">Where the Supplier reasonably believes it has completed the Installation Works it shall notify </w:t>
      </w:r>
      <w:r w:rsidR="00AC1DE2" w:rsidRPr="00CE2EC6">
        <w:t>t</w:t>
      </w:r>
      <w:r w:rsidRPr="00CE2EC6">
        <w:t xml:space="preserve">he Customer in writing. Following receipt of such notice, the Customer shall inspect the Installation Works and shall, by giving written notice to the </w:t>
      </w:r>
      <w:r w:rsidR="000F0975" w:rsidRPr="00CE2EC6">
        <w:t>Supplier</w:t>
      </w:r>
      <w:r w:rsidRPr="00CE2EC6">
        <w:t>:</w:t>
      </w:r>
      <w:bookmarkEnd w:id="289"/>
      <w:r w:rsidRPr="00CE2EC6">
        <w:t xml:space="preserve"> </w:t>
      </w:r>
    </w:p>
    <w:p w14:paraId="23D4B7A5" w14:textId="77777777" w:rsidR="008D0A60" w:rsidRPr="00CE2EC6" w:rsidRDefault="007355E9" w:rsidP="00AC1DE2">
      <w:pPr>
        <w:pStyle w:val="GPSL3numberedclause"/>
      </w:pPr>
      <w:bookmarkStart w:id="290" w:name="_Ref304990538"/>
      <w:r w:rsidRPr="00CE2EC6">
        <w:t>accept the Installation Works, or</w:t>
      </w:r>
      <w:bookmarkEnd w:id="290"/>
      <w:r w:rsidRPr="00CE2EC6">
        <w:t xml:space="preserve"> </w:t>
      </w:r>
    </w:p>
    <w:p w14:paraId="3295F083" w14:textId="77777777" w:rsidR="00E13960" w:rsidRPr="00CE2EC6" w:rsidRDefault="007355E9" w:rsidP="00AC1DE2">
      <w:pPr>
        <w:pStyle w:val="GPSL3numberedclause"/>
      </w:pPr>
      <w:bookmarkStart w:id="291" w:name="_Ref304990481"/>
      <w:r w:rsidRPr="00CE2EC6">
        <w:t xml:space="preserve">reject the Installation Works and provide reasons to the Supplier if, in the Customer’s reasonable opinion, the Installation Works do not meet the requirements set out in the </w:t>
      </w:r>
      <w:r w:rsidR="00DE233F" w:rsidRPr="00CE2EC6">
        <w:t>Call Off</w:t>
      </w:r>
      <w:r w:rsidR="003451E9" w:rsidRPr="00CE2EC6">
        <w:t xml:space="preserve"> Order Form</w:t>
      </w:r>
      <w:r w:rsidR="00EB0A16" w:rsidRPr="00CE2EC6">
        <w:t xml:space="preserve"> (or elsewhere in this Call Off Contract)</w:t>
      </w:r>
      <w:r w:rsidRPr="00CE2EC6">
        <w:t>.</w:t>
      </w:r>
      <w:bookmarkEnd w:id="291"/>
    </w:p>
    <w:p w14:paraId="3D389494" w14:textId="77777777" w:rsidR="008D0A60" w:rsidRPr="00CE2EC6" w:rsidRDefault="007355E9" w:rsidP="005E4232">
      <w:pPr>
        <w:pStyle w:val="GPSL2numberedclause"/>
      </w:pPr>
      <w:bookmarkStart w:id="292" w:name="_Ref365635779"/>
      <w:r w:rsidRPr="00CE2EC6">
        <w:t>If the Customer rejects the Installation Works in accordance with Clause</w:t>
      </w:r>
      <w:r w:rsidR="002E64A4" w:rsidRPr="00CE2EC6">
        <w:t xml:space="preserve"> </w:t>
      </w:r>
      <w:r w:rsidR="00F17AE3" w:rsidRPr="00CE2EC6">
        <w:fldChar w:fldCharType="begin"/>
      </w:r>
      <w:r w:rsidR="00F17AE3" w:rsidRPr="00CE2EC6">
        <w:instrText xml:space="preserve"> REF _Ref349135381 \n \h  \* MERGEFORMAT </w:instrText>
      </w:r>
      <w:r w:rsidR="00F17AE3" w:rsidRPr="00CE2EC6">
        <w:fldChar w:fldCharType="separate"/>
      </w:r>
      <w:r w:rsidR="00122E69">
        <w:t>10.2</w:t>
      </w:r>
      <w:r w:rsidR="00F17AE3" w:rsidRPr="00CE2EC6">
        <w:fldChar w:fldCharType="end"/>
      </w:r>
      <w:r w:rsidRPr="00CE2EC6">
        <w:t>, the Supplier shall immediately rectify or remedy any defects and if, in the Customer’s reasonable opinion, the Installation Works do not, within five (5) Working Days</w:t>
      </w:r>
      <w:r w:rsidR="00235C4B" w:rsidRPr="00CE2EC6">
        <w:t xml:space="preserve"> of such rectification o</w:t>
      </w:r>
      <w:r w:rsidR="000673A2" w:rsidRPr="00CE2EC6">
        <w:t>r</w:t>
      </w:r>
      <w:r w:rsidR="00235C4B" w:rsidRPr="00CE2EC6">
        <w:t xml:space="preserve"> remedy</w:t>
      </w:r>
      <w:r w:rsidRPr="00CE2EC6">
        <w:t xml:space="preserve">, meet the requirements set out in the </w:t>
      </w:r>
      <w:r w:rsidR="00DE233F" w:rsidRPr="00CE2EC6">
        <w:t>Call Off</w:t>
      </w:r>
      <w:r w:rsidR="003451E9" w:rsidRPr="00CE2EC6">
        <w:t xml:space="preserve"> Order Form</w:t>
      </w:r>
      <w:r w:rsidR="00EB0A16" w:rsidRPr="00CE2EC6">
        <w:t xml:space="preserve"> (or elsewhere in this Call Off Contract)</w:t>
      </w:r>
      <w:r w:rsidRPr="00CE2EC6">
        <w:t xml:space="preserve">, the Customer may terminate this Call Off Contract for </w:t>
      </w:r>
      <w:r w:rsidR="003551D0" w:rsidRPr="00CE2EC6">
        <w:t>m</w:t>
      </w:r>
      <w:r w:rsidR="001D7A06" w:rsidRPr="00CE2EC6">
        <w:t>aterial Default</w:t>
      </w:r>
      <w:r w:rsidRPr="00CE2EC6">
        <w:t>.</w:t>
      </w:r>
      <w:bookmarkEnd w:id="292"/>
    </w:p>
    <w:p w14:paraId="3EA8B414" w14:textId="77777777" w:rsidR="009C5028" w:rsidRPr="00CE2EC6" w:rsidRDefault="007355E9" w:rsidP="005E4232">
      <w:pPr>
        <w:pStyle w:val="GPSL2numberedclause"/>
      </w:pPr>
      <w:r w:rsidRPr="00CE2EC6">
        <w:t xml:space="preserve">The Installation Works shall be deemed to be completed when the Supplier receives a notice issued by the Customer in accordance with </w:t>
      </w:r>
      <w:r w:rsidR="0039536C" w:rsidRPr="00CE2EC6">
        <w:t xml:space="preserve">Clause </w:t>
      </w:r>
      <w:r w:rsidR="00F17AE3" w:rsidRPr="00CE2EC6">
        <w:fldChar w:fldCharType="begin"/>
      </w:r>
      <w:r w:rsidR="00F17AE3" w:rsidRPr="00CE2EC6">
        <w:instrText xml:space="preserve"> REF _Ref349135381 \n \h  \* MERGEFORMAT </w:instrText>
      </w:r>
      <w:r w:rsidR="00F17AE3" w:rsidRPr="00CE2EC6">
        <w:fldChar w:fldCharType="separate"/>
      </w:r>
      <w:r w:rsidR="00122E69">
        <w:t>10.2</w:t>
      </w:r>
      <w:r w:rsidR="00F17AE3" w:rsidRPr="00CE2EC6">
        <w:fldChar w:fldCharType="end"/>
      </w:r>
      <w:r w:rsidRPr="00CE2EC6">
        <w:t xml:space="preserve">. Notwithstanding </w:t>
      </w:r>
      <w:r w:rsidR="00235C4B" w:rsidRPr="00CE2EC6">
        <w:t xml:space="preserve">the </w:t>
      </w:r>
      <w:r w:rsidRPr="00CE2EC6">
        <w:t xml:space="preserve">acceptance of any Installation Works in accordance with </w:t>
      </w:r>
      <w:r w:rsidR="0039536C" w:rsidRPr="00CE2EC6">
        <w:t xml:space="preserve">Clause </w:t>
      </w:r>
      <w:r w:rsidR="00F17AE3" w:rsidRPr="00CE2EC6">
        <w:fldChar w:fldCharType="begin"/>
      </w:r>
      <w:r w:rsidR="00F17AE3" w:rsidRPr="00CE2EC6">
        <w:instrText xml:space="preserve"> REF _Ref349135381 \n \h  \* MERGEFORMAT </w:instrText>
      </w:r>
      <w:r w:rsidR="00F17AE3" w:rsidRPr="00CE2EC6">
        <w:fldChar w:fldCharType="separate"/>
      </w:r>
      <w:r w:rsidR="00122E69">
        <w:t>10.2</w:t>
      </w:r>
      <w:r w:rsidR="00F17AE3" w:rsidRPr="00CE2EC6">
        <w:fldChar w:fldCharType="end"/>
      </w:r>
      <w:r w:rsidR="009447F4" w:rsidRPr="00CE2EC6">
        <w:t xml:space="preserve"> (Installation Works)</w:t>
      </w:r>
      <w:r w:rsidRPr="00CE2EC6">
        <w:t xml:space="preserve">, the Supplier shall remain solely responsible for ensuring that the Goods and the Installation Works conform to the </w:t>
      </w:r>
      <w:r w:rsidR="005C7826" w:rsidRPr="00CE2EC6">
        <w:t xml:space="preserve">specification in the </w:t>
      </w:r>
      <w:r w:rsidR="00DE233F" w:rsidRPr="00CE2EC6">
        <w:t xml:space="preserve">Call </w:t>
      </w:r>
      <w:proofErr w:type="gramStart"/>
      <w:r w:rsidR="00DE233F" w:rsidRPr="00CE2EC6">
        <w:t>Off</w:t>
      </w:r>
      <w:proofErr w:type="gramEnd"/>
      <w:r w:rsidR="003451E9" w:rsidRPr="00CE2EC6">
        <w:t xml:space="preserve"> Order Form</w:t>
      </w:r>
      <w:r w:rsidR="005C7826" w:rsidRPr="00CE2EC6">
        <w:t xml:space="preserve"> (or elsewhere in this Call Off Contract)</w:t>
      </w:r>
      <w:r w:rsidRPr="00CE2EC6">
        <w:t>. No rights of estoppel or waiver shall arise as a result of the acceptance by the Customer of the Installation Works.</w:t>
      </w:r>
    </w:p>
    <w:p w14:paraId="69113396" w14:textId="77777777" w:rsidR="00E13960" w:rsidRPr="00CE2EC6" w:rsidRDefault="007355E9" w:rsidP="005E4232">
      <w:pPr>
        <w:pStyle w:val="GPSL2numberedclause"/>
      </w:pPr>
      <w:r w:rsidRPr="00CE2EC6">
        <w:t xml:space="preserve">Throughout the Call </w:t>
      </w:r>
      <w:proofErr w:type="gramStart"/>
      <w:r w:rsidRPr="00CE2EC6">
        <w:t>Off</w:t>
      </w:r>
      <w:proofErr w:type="gramEnd"/>
      <w:r w:rsidRPr="00CE2EC6">
        <w:t xml:space="preserve"> Contract Period, the Supplier shall</w:t>
      </w:r>
      <w:r w:rsidR="002E64A4" w:rsidRPr="00CE2EC6">
        <w:t xml:space="preserve"> have at all times all licences, approvals and consents necessary to enable the Supplier and </w:t>
      </w:r>
      <w:r w:rsidR="00C63616" w:rsidRPr="00CE2EC6">
        <w:t>the</w:t>
      </w:r>
      <w:r w:rsidR="002E64A4" w:rsidRPr="00CE2EC6">
        <w:t xml:space="preserve"> </w:t>
      </w:r>
      <w:r w:rsidR="005E2482" w:rsidRPr="00CE2EC6">
        <w:t>Supplier Personnel</w:t>
      </w:r>
      <w:r w:rsidR="002E64A4" w:rsidRPr="00CE2EC6">
        <w:t xml:space="preserve"> to carry out the Installation Works.</w:t>
      </w:r>
    </w:p>
    <w:p w14:paraId="53F4F6E7" w14:textId="77777777" w:rsidR="008D0A60" w:rsidRPr="00CE2EC6" w:rsidRDefault="007355E9" w:rsidP="00882F8C">
      <w:pPr>
        <w:pStyle w:val="GPSL1CLAUSEHEADING"/>
        <w:rPr>
          <w:rFonts w:ascii="Calibri" w:hAnsi="Calibri"/>
        </w:rPr>
      </w:pPr>
      <w:bookmarkStart w:id="293" w:name="_Toc349229835"/>
      <w:bookmarkStart w:id="294" w:name="_Toc349229998"/>
      <w:bookmarkStart w:id="295" w:name="_Toc349230398"/>
      <w:bookmarkStart w:id="296" w:name="_Toc349231280"/>
      <w:bookmarkStart w:id="297" w:name="_Toc349232006"/>
      <w:bookmarkStart w:id="298" w:name="_Toc349232387"/>
      <w:bookmarkStart w:id="299" w:name="_Toc349233123"/>
      <w:bookmarkStart w:id="300" w:name="_Toc349233258"/>
      <w:bookmarkStart w:id="301" w:name="_Toc349233392"/>
      <w:bookmarkStart w:id="302" w:name="_Toc350502981"/>
      <w:bookmarkStart w:id="303" w:name="_Toc350503971"/>
      <w:bookmarkStart w:id="304" w:name="_Toc350506261"/>
      <w:bookmarkStart w:id="305" w:name="_Toc350506499"/>
      <w:bookmarkStart w:id="306" w:name="_Toc350506629"/>
      <w:bookmarkStart w:id="307" w:name="_Toc350506759"/>
      <w:bookmarkStart w:id="308" w:name="_Toc350506891"/>
      <w:bookmarkStart w:id="309" w:name="_Toc350507352"/>
      <w:bookmarkStart w:id="310" w:name="_Toc350507886"/>
      <w:bookmarkStart w:id="311" w:name="_Toc349229836"/>
      <w:bookmarkStart w:id="312" w:name="_Toc349229999"/>
      <w:bookmarkStart w:id="313" w:name="_Toc349230399"/>
      <w:bookmarkStart w:id="314" w:name="_Toc349231281"/>
      <w:bookmarkStart w:id="315" w:name="_Toc349232007"/>
      <w:bookmarkStart w:id="316" w:name="_Toc349232388"/>
      <w:bookmarkStart w:id="317" w:name="_Toc349233124"/>
      <w:bookmarkStart w:id="318" w:name="_Toc349233259"/>
      <w:bookmarkStart w:id="319" w:name="_Toc349233393"/>
      <w:bookmarkStart w:id="320" w:name="_Toc350502982"/>
      <w:bookmarkStart w:id="321" w:name="_Toc350503972"/>
      <w:bookmarkStart w:id="322" w:name="_Toc350506262"/>
      <w:bookmarkStart w:id="323" w:name="_Toc350506500"/>
      <w:bookmarkStart w:id="324" w:name="_Toc350506630"/>
      <w:bookmarkStart w:id="325" w:name="_Toc350506760"/>
      <w:bookmarkStart w:id="326" w:name="_Toc350506892"/>
      <w:bookmarkStart w:id="327" w:name="_Toc350507353"/>
      <w:bookmarkStart w:id="328" w:name="_Toc350507887"/>
      <w:bookmarkStart w:id="329" w:name="_Toc349229838"/>
      <w:bookmarkStart w:id="330" w:name="_Toc349230001"/>
      <w:bookmarkStart w:id="331" w:name="_Toc349230401"/>
      <w:bookmarkStart w:id="332" w:name="_Toc349231283"/>
      <w:bookmarkStart w:id="333" w:name="_Toc349232009"/>
      <w:bookmarkStart w:id="334" w:name="_Toc349232390"/>
      <w:bookmarkStart w:id="335" w:name="_Toc349233126"/>
      <w:bookmarkStart w:id="336" w:name="_Toc349233261"/>
      <w:bookmarkStart w:id="337" w:name="_Toc349233395"/>
      <w:bookmarkStart w:id="338" w:name="_Toc350502984"/>
      <w:bookmarkStart w:id="339" w:name="_Toc350503974"/>
      <w:bookmarkStart w:id="340" w:name="_Toc350506264"/>
      <w:bookmarkStart w:id="341" w:name="_Toc350506502"/>
      <w:bookmarkStart w:id="342" w:name="_Toc350506632"/>
      <w:bookmarkStart w:id="343" w:name="_Toc350506762"/>
      <w:bookmarkStart w:id="344" w:name="_Toc350506894"/>
      <w:bookmarkStart w:id="345" w:name="_Toc350507355"/>
      <w:bookmarkStart w:id="346" w:name="_Toc350507889"/>
      <w:bookmarkStart w:id="347" w:name="_Toc358671364"/>
      <w:bookmarkStart w:id="348" w:name="_Toc358671483"/>
      <w:bookmarkStart w:id="349" w:name="_Toc358671602"/>
      <w:bookmarkStart w:id="350" w:name="_Toc358671722"/>
      <w:bookmarkStart w:id="351" w:name="_Toc349229840"/>
      <w:bookmarkStart w:id="352" w:name="_Toc349230003"/>
      <w:bookmarkStart w:id="353" w:name="_Toc349230403"/>
      <w:bookmarkStart w:id="354" w:name="_Toc349231285"/>
      <w:bookmarkStart w:id="355" w:name="_Toc349232011"/>
      <w:bookmarkStart w:id="356" w:name="_Toc349232392"/>
      <w:bookmarkStart w:id="357" w:name="_Toc349233128"/>
      <w:bookmarkStart w:id="358" w:name="_Toc349233263"/>
      <w:bookmarkStart w:id="359" w:name="_Toc349233397"/>
      <w:bookmarkStart w:id="360" w:name="_Toc350502986"/>
      <w:bookmarkStart w:id="361" w:name="_Toc350503976"/>
      <w:bookmarkStart w:id="362" w:name="_Toc350506266"/>
      <w:bookmarkStart w:id="363" w:name="_Toc350506504"/>
      <w:bookmarkStart w:id="364" w:name="_Toc350506634"/>
      <w:bookmarkStart w:id="365" w:name="_Toc350506764"/>
      <w:bookmarkStart w:id="366" w:name="_Toc350506896"/>
      <w:bookmarkStart w:id="367" w:name="_Toc350507357"/>
      <w:bookmarkStart w:id="368" w:name="_Toc350507891"/>
      <w:bookmarkStart w:id="369" w:name="_Toc349229842"/>
      <w:bookmarkStart w:id="370" w:name="_Toc349230005"/>
      <w:bookmarkStart w:id="371" w:name="_Toc349230405"/>
      <w:bookmarkStart w:id="372" w:name="_Toc349231287"/>
      <w:bookmarkStart w:id="373" w:name="_Toc349232013"/>
      <w:bookmarkStart w:id="374" w:name="_Toc349232394"/>
      <w:bookmarkStart w:id="375" w:name="_Toc349233130"/>
      <w:bookmarkStart w:id="376" w:name="_Toc349233265"/>
      <w:bookmarkStart w:id="377" w:name="_Toc349233399"/>
      <w:bookmarkStart w:id="378" w:name="_Toc350502988"/>
      <w:bookmarkStart w:id="379" w:name="_Toc350503978"/>
      <w:bookmarkStart w:id="380" w:name="_Toc350506268"/>
      <w:bookmarkStart w:id="381" w:name="_Toc350506506"/>
      <w:bookmarkStart w:id="382" w:name="_Toc350506636"/>
      <w:bookmarkStart w:id="383" w:name="_Toc350506766"/>
      <w:bookmarkStart w:id="384" w:name="_Toc350506898"/>
      <w:bookmarkStart w:id="385" w:name="_Toc350507359"/>
      <w:bookmarkStart w:id="386" w:name="_Toc350507893"/>
      <w:bookmarkStart w:id="387" w:name="_Toc349229844"/>
      <w:bookmarkStart w:id="388" w:name="_Toc349230007"/>
      <w:bookmarkStart w:id="389" w:name="_Toc349230407"/>
      <w:bookmarkStart w:id="390" w:name="_Toc349231289"/>
      <w:bookmarkStart w:id="391" w:name="_Toc349232015"/>
      <w:bookmarkStart w:id="392" w:name="_Toc349232396"/>
      <w:bookmarkStart w:id="393" w:name="_Toc349233132"/>
      <w:bookmarkStart w:id="394" w:name="_Toc349233267"/>
      <w:bookmarkStart w:id="395" w:name="_Toc349233401"/>
      <w:bookmarkStart w:id="396" w:name="_Toc350502990"/>
      <w:bookmarkStart w:id="397" w:name="_Toc350503980"/>
      <w:bookmarkStart w:id="398" w:name="_Toc350506270"/>
      <w:bookmarkStart w:id="399" w:name="_Toc350506508"/>
      <w:bookmarkStart w:id="400" w:name="_Toc350506638"/>
      <w:bookmarkStart w:id="401" w:name="_Toc350506768"/>
      <w:bookmarkStart w:id="402" w:name="_Toc350506900"/>
      <w:bookmarkStart w:id="403" w:name="_Toc350507361"/>
      <w:bookmarkStart w:id="404" w:name="_Toc350507895"/>
      <w:bookmarkStart w:id="405" w:name="_Ref349134683"/>
      <w:bookmarkStart w:id="406" w:name="_Ref349135141"/>
      <w:bookmarkStart w:id="407" w:name="_Toc350502991"/>
      <w:bookmarkStart w:id="408" w:name="_Toc350503981"/>
      <w:bookmarkStart w:id="409" w:name="_Toc351710865"/>
      <w:bookmarkStart w:id="410" w:name="_Toc358671725"/>
      <w:bookmarkStart w:id="411" w:name="_Toc493755508"/>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sidRPr="00CE2EC6">
        <w:rPr>
          <w:rFonts w:ascii="Calibri" w:hAnsi="Calibri"/>
        </w:rPr>
        <w:lastRenderedPageBreak/>
        <w:t>STANDARDS AND QUALITY</w:t>
      </w:r>
      <w:bookmarkEnd w:id="405"/>
      <w:bookmarkEnd w:id="406"/>
      <w:bookmarkEnd w:id="407"/>
      <w:bookmarkEnd w:id="408"/>
      <w:bookmarkEnd w:id="409"/>
      <w:bookmarkEnd w:id="410"/>
      <w:bookmarkEnd w:id="411"/>
    </w:p>
    <w:p w14:paraId="77B0EDF5" w14:textId="77777777" w:rsidR="00E13960" w:rsidRPr="00CE2EC6" w:rsidRDefault="00EB69CC" w:rsidP="005E4232">
      <w:pPr>
        <w:pStyle w:val="GPSL2numberedclause"/>
      </w:pPr>
      <w:r w:rsidRPr="00CE2EC6">
        <w:t>The Supplier shall at all times during the Call Off Contract Period comply</w:t>
      </w:r>
      <w:r w:rsidR="00D74069" w:rsidRPr="00CE2EC6">
        <w:t xml:space="preserve"> with</w:t>
      </w:r>
      <w:r w:rsidR="006613BC" w:rsidRPr="00CE2EC6">
        <w:t xml:space="preserve"> the </w:t>
      </w:r>
      <w:r w:rsidR="007355E9" w:rsidRPr="00CE2EC6">
        <w:t>Standards</w:t>
      </w:r>
      <w:r w:rsidR="00D74069" w:rsidRPr="00CE2EC6">
        <w:t xml:space="preserve"> </w:t>
      </w:r>
      <w:r w:rsidRPr="00CE2EC6">
        <w:t>and</w:t>
      </w:r>
      <w:r w:rsidR="00D74069" w:rsidRPr="00CE2EC6">
        <w:t xml:space="preserve"> </w:t>
      </w:r>
      <w:r w:rsidR="007355E9" w:rsidRPr="00CE2EC6">
        <w:t>maintain</w:t>
      </w:r>
      <w:r w:rsidRPr="00CE2EC6">
        <w:t>, where applicable,</w:t>
      </w:r>
      <w:r w:rsidR="007355E9" w:rsidRPr="00CE2EC6">
        <w:t xml:space="preserve"> accreditation with the relevant</w:t>
      </w:r>
      <w:r w:rsidR="004D59A3" w:rsidRPr="00CE2EC6">
        <w:t xml:space="preserve"> Standards' authorisation body.</w:t>
      </w:r>
    </w:p>
    <w:p w14:paraId="59A5BB60" w14:textId="77777777" w:rsidR="005E1E3C" w:rsidRPr="00CE2EC6" w:rsidRDefault="00B2085F" w:rsidP="005E4232">
      <w:pPr>
        <w:pStyle w:val="GPSL2numberedclause"/>
        <w:rPr>
          <w:b/>
          <w:bCs/>
          <w:u w:val="single"/>
        </w:rPr>
      </w:pPr>
      <w:r w:rsidRPr="00CE2EC6">
        <w:t xml:space="preserve">Throughout the Call </w:t>
      </w:r>
      <w:proofErr w:type="gramStart"/>
      <w:r w:rsidRPr="00CE2EC6">
        <w:t>Off</w:t>
      </w:r>
      <w:proofErr w:type="gramEnd"/>
      <w:r w:rsidRPr="00CE2EC6">
        <w:t xml:space="preserve"> Contract Period, the Parties shall notify each other of any new or emergent standards which could affect the Supplier’s provision, or the receipt by the Customer, of the Goods </w:t>
      </w:r>
      <w:r w:rsidR="009E0BBE" w:rsidRPr="00CE2EC6">
        <w:t>and/or Services</w:t>
      </w:r>
      <w:r w:rsidRPr="00CE2EC6">
        <w:t>. The adoption of any such new or emergent standard, or changes to existing Standards</w:t>
      </w:r>
      <w:r w:rsidR="005E1E3C" w:rsidRPr="00CE2EC6">
        <w:t xml:space="preserve"> (including any specified in the Call </w:t>
      </w:r>
      <w:proofErr w:type="gramStart"/>
      <w:r w:rsidR="005E1E3C" w:rsidRPr="00CE2EC6">
        <w:t>Off</w:t>
      </w:r>
      <w:proofErr w:type="gramEnd"/>
      <w:r w:rsidR="005E1E3C" w:rsidRPr="00CE2EC6">
        <w:t xml:space="preserve"> Order Form)</w:t>
      </w:r>
      <w:r w:rsidRPr="00CE2EC6">
        <w:t>, shall be agreed in accordance with the Variation Procedure.</w:t>
      </w:r>
      <w:r w:rsidR="003A7207" w:rsidRPr="00CE2EC6">
        <w:t xml:space="preserve"> </w:t>
      </w:r>
    </w:p>
    <w:p w14:paraId="461236F4" w14:textId="77777777" w:rsidR="00B2085F" w:rsidRPr="00CE2EC6" w:rsidRDefault="00B2085F" w:rsidP="005E4232">
      <w:pPr>
        <w:pStyle w:val="GPSL2numberedclause"/>
        <w:rPr>
          <w:b/>
          <w:bCs/>
          <w:u w:val="single"/>
        </w:rPr>
      </w:pPr>
      <w:r w:rsidRPr="00CE2EC6">
        <w:t xml:space="preserve">Where a new or emergent standard is to be developed or introduced by the Customer, the Supplier shall be responsible for ensuring that the potential impact on the Supplier’s provision, or the Customer’s receipt of the Goods </w:t>
      </w:r>
      <w:r w:rsidR="009E0BBE" w:rsidRPr="00CE2EC6">
        <w:t>and/or Services</w:t>
      </w:r>
      <w:r w:rsidRPr="00CE2EC6">
        <w:t xml:space="preserve"> is explained to the Customer (within a reasonable timeframe), prior to the implementation of the new or emergent Standard.</w:t>
      </w:r>
    </w:p>
    <w:p w14:paraId="43D309C1" w14:textId="77777777" w:rsidR="00E341DC" w:rsidRPr="00CE2EC6" w:rsidRDefault="00B2085F" w:rsidP="005E4232">
      <w:pPr>
        <w:pStyle w:val="GPSL2numberedclause"/>
      </w:pPr>
      <w:r w:rsidRPr="00CE2EC6">
        <w:t xml:space="preserve">Where Standards referenced conflict with each other or with best professional or industry practice adopted after the Call </w:t>
      </w:r>
      <w:proofErr w:type="gramStart"/>
      <w:r w:rsidRPr="00CE2EC6">
        <w:t>Off</w:t>
      </w:r>
      <w:proofErr w:type="gramEnd"/>
      <w:r w:rsidRPr="00CE2EC6">
        <w:t xml:space="preserve"> Commencement Date, then the later Standard or best practice shall be adopted by the Supplier. Any such alteration to any Standard or Standards shall require Approval </w:t>
      </w:r>
      <w:r w:rsidR="003A7207" w:rsidRPr="00CE2EC6">
        <w:t xml:space="preserve">(and the written consent of the </w:t>
      </w:r>
      <w:r w:rsidR="000C7735" w:rsidRPr="00CE2EC6">
        <w:t xml:space="preserve">Customer </w:t>
      </w:r>
      <w:r w:rsidR="003A7207" w:rsidRPr="00CE2EC6">
        <w:t xml:space="preserve">where </w:t>
      </w:r>
      <w:r w:rsidR="00D94725" w:rsidRPr="00CE2EC6">
        <w:t xml:space="preserve">the relevant Standard or Standards is/are included in Framework Schedule 2 (Goods </w:t>
      </w:r>
      <w:r w:rsidR="009E0BBE" w:rsidRPr="00CE2EC6">
        <w:t>and/or Services</w:t>
      </w:r>
      <w:r w:rsidR="00D94725" w:rsidRPr="00CE2EC6">
        <w:t xml:space="preserve"> and Key Performance Indicators) </w:t>
      </w:r>
      <w:r w:rsidRPr="00CE2EC6">
        <w:t>and shall be implemented within an agreed timescale.</w:t>
      </w:r>
      <w:bookmarkStart w:id="412" w:name="_Toc358671726"/>
      <w:bookmarkStart w:id="413" w:name="_Ref359400813"/>
      <w:bookmarkStart w:id="414" w:name="_Ref360630342"/>
      <w:bookmarkStart w:id="415" w:name="_Ref378255343"/>
      <w:bookmarkStart w:id="416" w:name="_Ref378256210"/>
      <w:bookmarkStart w:id="417" w:name="_Ref378256239"/>
      <w:bookmarkStart w:id="418" w:name="_Ref378258641"/>
    </w:p>
    <w:p w14:paraId="122A0629" w14:textId="77777777" w:rsidR="00E13960" w:rsidRPr="00CE2EC6" w:rsidRDefault="00B2085F" w:rsidP="005E4232">
      <w:pPr>
        <w:pStyle w:val="GPSL2numberedclause"/>
      </w:pPr>
      <w:r w:rsidRPr="00CE2EC6">
        <w:t xml:space="preserve">Where a standard, policy or document is referred to by reference to a hyperlink, then if the hyperlink is changed or no longer provides access to the relevant standard, policy or document, the Supplier shall notify the </w:t>
      </w:r>
      <w:r w:rsidR="003747CA" w:rsidRPr="00CE2EC6">
        <w:t xml:space="preserve">Customer </w:t>
      </w:r>
      <w:r w:rsidRPr="00CE2EC6">
        <w:t>and the Parties shall agree the impact of such change</w:t>
      </w:r>
      <w:r w:rsidR="003747CA" w:rsidRPr="00CE2EC6">
        <w:t xml:space="preserve">. </w:t>
      </w:r>
    </w:p>
    <w:p w14:paraId="713B0C96" w14:textId="77777777" w:rsidR="00E13960" w:rsidRPr="00CE2EC6" w:rsidRDefault="00863962" w:rsidP="00882F8C">
      <w:pPr>
        <w:pStyle w:val="GPSL1CLAUSEHEADING"/>
        <w:rPr>
          <w:rFonts w:ascii="Calibri" w:hAnsi="Calibri"/>
        </w:rPr>
      </w:pPr>
      <w:bookmarkStart w:id="419" w:name="_Ref379808156"/>
      <w:bookmarkStart w:id="420" w:name="_Toc493755509"/>
      <w:r w:rsidRPr="00CE2EC6">
        <w:rPr>
          <w:rFonts w:ascii="Calibri" w:hAnsi="Calibri"/>
        </w:rPr>
        <w:t>TESTING</w:t>
      </w:r>
      <w:bookmarkStart w:id="421" w:name="_Toc373311043"/>
      <w:bookmarkEnd w:id="412"/>
      <w:bookmarkEnd w:id="413"/>
      <w:bookmarkEnd w:id="414"/>
      <w:bookmarkEnd w:id="415"/>
      <w:bookmarkEnd w:id="416"/>
      <w:bookmarkEnd w:id="417"/>
      <w:bookmarkEnd w:id="418"/>
      <w:bookmarkEnd w:id="419"/>
      <w:bookmarkEnd w:id="420"/>
      <w:bookmarkEnd w:id="421"/>
    </w:p>
    <w:p w14:paraId="015ED174" w14:textId="77777777" w:rsidR="00995C96" w:rsidRPr="00CE2EC6" w:rsidRDefault="00863962" w:rsidP="005E4232">
      <w:pPr>
        <w:pStyle w:val="GPSL2numberedclause"/>
      </w:pPr>
      <w:r w:rsidRPr="00CE2EC6">
        <w:t>This Clause</w:t>
      </w:r>
      <w:r w:rsidR="00F65529" w:rsidRPr="00CE2EC6">
        <w:t xml:space="preserve"> </w:t>
      </w:r>
      <w:r w:rsidR="00F65529" w:rsidRPr="00CE2EC6">
        <w:fldChar w:fldCharType="begin"/>
      </w:r>
      <w:r w:rsidR="00F65529" w:rsidRPr="00CE2EC6">
        <w:instrText xml:space="preserve"> REF _Ref379808156 \r \h </w:instrText>
      </w:r>
      <w:r w:rsidR="00CE2EC6" w:rsidRPr="00CE2EC6">
        <w:instrText xml:space="preserve"> \* MERGEFORMAT </w:instrText>
      </w:r>
      <w:r w:rsidR="00F65529" w:rsidRPr="00CE2EC6">
        <w:fldChar w:fldCharType="separate"/>
      </w:r>
      <w:r w:rsidR="00122E69">
        <w:t>12</w:t>
      </w:r>
      <w:r w:rsidR="00F65529" w:rsidRPr="00CE2EC6">
        <w:fldChar w:fldCharType="end"/>
      </w:r>
      <w:r w:rsidRPr="00CE2EC6">
        <w:t xml:space="preserve"> </w:t>
      </w:r>
      <w:r w:rsidR="00565152" w:rsidRPr="00CE2EC6">
        <w:t>s</w:t>
      </w:r>
      <w:r w:rsidRPr="00CE2EC6">
        <w:t xml:space="preserve">hall apply if so specified by the Customer in the </w:t>
      </w:r>
      <w:r w:rsidR="00DE233F" w:rsidRPr="00CE2EC6">
        <w:t xml:space="preserve">Call </w:t>
      </w:r>
      <w:proofErr w:type="gramStart"/>
      <w:r w:rsidR="00DE233F" w:rsidRPr="00CE2EC6">
        <w:t>Off</w:t>
      </w:r>
      <w:proofErr w:type="gramEnd"/>
      <w:r w:rsidR="003451E9" w:rsidRPr="00CE2EC6">
        <w:t xml:space="preserve"> Order Form</w:t>
      </w:r>
      <w:r w:rsidRPr="00CE2EC6">
        <w:t>.</w:t>
      </w:r>
    </w:p>
    <w:p w14:paraId="2D960577" w14:textId="77777777" w:rsidR="009C5028" w:rsidRPr="00CE2EC6" w:rsidRDefault="00863962" w:rsidP="005E4232">
      <w:pPr>
        <w:pStyle w:val="GPSL2numberedclause"/>
      </w:pPr>
      <w:r w:rsidRPr="00CE2EC6">
        <w:t>The Parties shall comply with any provisions set out</w:t>
      </w:r>
      <w:r w:rsidR="00A767CB" w:rsidRPr="00CE2EC6">
        <w:t xml:space="preserve"> in</w:t>
      </w:r>
      <w:r w:rsidRPr="00CE2EC6">
        <w:t xml:space="preserve"> Call </w:t>
      </w:r>
      <w:proofErr w:type="gramStart"/>
      <w:r w:rsidRPr="00CE2EC6">
        <w:t>Off</w:t>
      </w:r>
      <w:proofErr w:type="gramEnd"/>
      <w:r w:rsidRPr="00CE2EC6">
        <w:t xml:space="preserve"> Schedule 5 (Testing).</w:t>
      </w:r>
      <w:bookmarkStart w:id="422" w:name="_Toc373311044"/>
      <w:bookmarkEnd w:id="422"/>
    </w:p>
    <w:p w14:paraId="6F5C7428" w14:textId="77777777" w:rsidR="00375CB5" w:rsidRPr="00CE2EC6" w:rsidRDefault="00E719DA" w:rsidP="00882F8C">
      <w:pPr>
        <w:pStyle w:val="GPSL1CLAUSEHEADING"/>
        <w:rPr>
          <w:rFonts w:ascii="Calibri" w:hAnsi="Calibri"/>
        </w:rPr>
      </w:pPr>
      <w:bookmarkStart w:id="423" w:name="_Toc379795927"/>
      <w:bookmarkStart w:id="424" w:name="_Toc379805292"/>
      <w:bookmarkStart w:id="425" w:name="_Toc379807088"/>
      <w:bookmarkStart w:id="426" w:name="_Toc349229846"/>
      <w:bookmarkStart w:id="427" w:name="_Toc349230009"/>
      <w:bookmarkStart w:id="428" w:name="_Toc349230409"/>
      <w:bookmarkStart w:id="429" w:name="_Toc349231291"/>
      <w:bookmarkStart w:id="430" w:name="_Toc349232017"/>
      <w:bookmarkStart w:id="431" w:name="_Toc349232398"/>
      <w:bookmarkStart w:id="432" w:name="_Toc349233134"/>
      <w:bookmarkStart w:id="433" w:name="_Toc349233269"/>
      <w:bookmarkStart w:id="434" w:name="_Toc349233403"/>
      <w:bookmarkStart w:id="435" w:name="_Toc350502992"/>
      <w:bookmarkStart w:id="436" w:name="_Toc350503982"/>
      <w:bookmarkStart w:id="437" w:name="_Toc350506272"/>
      <w:bookmarkStart w:id="438" w:name="_Toc350506510"/>
      <w:bookmarkStart w:id="439" w:name="_Toc350506640"/>
      <w:bookmarkStart w:id="440" w:name="_Toc350506770"/>
      <w:bookmarkStart w:id="441" w:name="_Toc350506902"/>
      <w:bookmarkStart w:id="442" w:name="_Toc350507363"/>
      <w:bookmarkStart w:id="443" w:name="_Toc350507897"/>
      <w:bookmarkStart w:id="444" w:name="_Toc349229848"/>
      <w:bookmarkStart w:id="445" w:name="_Toc349230011"/>
      <w:bookmarkStart w:id="446" w:name="_Toc349230411"/>
      <w:bookmarkStart w:id="447" w:name="_Toc349231293"/>
      <w:bookmarkStart w:id="448" w:name="_Toc349232019"/>
      <w:bookmarkStart w:id="449" w:name="_Toc349232400"/>
      <w:bookmarkStart w:id="450" w:name="_Toc349233136"/>
      <w:bookmarkStart w:id="451" w:name="_Toc349233271"/>
      <w:bookmarkStart w:id="452" w:name="_Toc349233405"/>
      <w:bookmarkStart w:id="453" w:name="_Toc350502994"/>
      <w:bookmarkStart w:id="454" w:name="_Toc350503984"/>
      <w:bookmarkStart w:id="455" w:name="_Toc350506274"/>
      <w:bookmarkStart w:id="456" w:name="_Toc350506512"/>
      <w:bookmarkStart w:id="457" w:name="_Toc350506642"/>
      <w:bookmarkStart w:id="458" w:name="_Toc350506772"/>
      <w:bookmarkStart w:id="459" w:name="_Toc350506904"/>
      <w:bookmarkStart w:id="460" w:name="_Toc350507365"/>
      <w:bookmarkStart w:id="461" w:name="_Toc350507899"/>
      <w:bookmarkStart w:id="462" w:name="_Toc493755510"/>
      <w:bookmarkStart w:id="463" w:name="_Ref49375637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Pr>
          <w:rFonts w:ascii="Calibri" w:hAnsi="Calibri"/>
        </w:rPr>
        <w:t>SERVICE LEVELS</w:t>
      </w:r>
      <w:bookmarkEnd w:id="462"/>
      <w:bookmarkEnd w:id="463"/>
    </w:p>
    <w:p w14:paraId="48E10446" w14:textId="77777777" w:rsidR="00750FAD" w:rsidRDefault="002E442A" w:rsidP="005E4232">
      <w:pPr>
        <w:pStyle w:val="GPSL2numberedclause"/>
      </w:pPr>
      <w:r w:rsidRPr="00CE2EC6">
        <w:t xml:space="preserve">This Clause </w:t>
      </w:r>
      <w:r w:rsidR="00A27035">
        <w:t>13</w:t>
      </w:r>
      <w:r w:rsidR="00F65529" w:rsidRPr="00CE2EC6">
        <w:t xml:space="preserve"> </w:t>
      </w:r>
      <w:r w:rsidRPr="00CE2EC6">
        <w:t xml:space="preserve">shall apply where the Customer </w:t>
      </w:r>
      <w:r w:rsidR="00433EFA" w:rsidRPr="00CE2EC6">
        <w:t xml:space="preserve">has specified </w:t>
      </w:r>
      <w:r w:rsidR="00E719DA">
        <w:t xml:space="preserve">Service </w:t>
      </w:r>
      <w:r w:rsidR="00CB2ADE">
        <w:t>Levels</w:t>
      </w:r>
      <w:r w:rsidR="00CB2ADE" w:rsidRPr="00CE2EC6">
        <w:t xml:space="preserve"> in</w:t>
      </w:r>
      <w:r w:rsidR="00433EFA" w:rsidRPr="00CE2EC6">
        <w:t xml:space="preserve"> the Call </w:t>
      </w:r>
      <w:proofErr w:type="gramStart"/>
      <w:r w:rsidR="00433EFA" w:rsidRPr="00CE2EC6">
        <w:t>Off</w:t>
      </w:r>
      <w:proofErr w:type="gramEnd"/>
      <w:r w:rsidR="00433EFA" w:rsidRPr="00CE2EC6">
        <w:t xml:space="preserve"> Order Form</w:t>
      </w:r>
      <w:r w:rsidR="005B29C1" w:rsidRPr="00CE2EC6">
        <w:t>.</w:t>
      </w:r>
      <w:r w:rsidR="00433EFA" w:rsidRPr="00CE2EC6">
        <w:t xml:space="preserve"> </w:t>
      </w:r>
    </w:p>
    <w:p w14:paraId="7B6DDCA6" w14:textId="77777777" w:rsidR="00E13960" w:rsidRPr="00CE2EC6" w:rsidRDefault="005B29C1" w:rsidP="005E4232">
      <w:pPr>
        <w:pStyle w:val="GPSL2numberedclause"/>
      </w:pPr>
      <w:bookmarkStart w:id="464" w:name="_Ref426723957"/>
      <w:r w:rsidRPr="00CE2EC6">
        <w:t xml:space="preserve">When this Clause </w:t>
      </w:r>
      <w:r w:rsidR="00F65529" w:rsidRPr="00CE2EC6">
        <w:fldChar w:fldCharType="begin"/>
      </w:r>
      <w:r w:rsidR="00F65529" w:rsidRPr="00CE2EC6">
        <w:instrText xml:space="preserve"> REF _Ref426723957 \r \h </w:instrText>
      </w:r>
      <w:r w:rsidR="00CE2EC6" w:rsidRPr="00CE2EC6">
        <w:instrText xml:space="preserve"> \* MERGEFORMAT </w:instrText>
      </w:r>
      <w:r w:rsidR="00F65529" w:rsidRPr="00CE2EC6">
        <w:fldChar w:fldCharType="separate"/>
      </w:r>
      <w:r w:rsidR="00122E69">
        <w:t>13.2</w:t>
      </w:r>
      <w:r w:rsidR="00F65529" w:rsidRPr="00CE2EC6">
        <w:fldChar w:fldCharType="end"/>
      </w:r>
      <w:r w:rsidR="00F65529" w:rsidRPr="00CE2EC6">
        <w:t xml:space="preserve"> </w:t>
      </w:r>
      <w:r w:rsidRPr="00CE2EC6">
        <w:t>applies,</w:t>
      </w:r>
      <w:r w:rsidR="002E442A" w:rsidRPr="00CE2EC6">
        <w:t xml:space="preserve"> t</w:t>
      </w:r>
      <w:r w:rsidR="00861D4E" w:rsidRPr="00CE2EC6">
        <w:t>he Parties shall</w:t>
      </w:r>
      <w:r w:rsidRPr="00CE2EC6">
        <w:t xml:space="preserve"> also</w:t>
      </w:r>
      <w:r w:rsidR="00861D4E" w:rsidRPr="00CE2EC6">
        <w:t xml:space="preserve"> comply with the provisions of Part A (</w:t>
      </w:r>
      <w:r w:rsidR="00E719DA">
        <w:t>Service Levels</w:t>
      </w:r>
      <w:r w:rsidR="00861D4E" w:rsidRPr="00CE2EC6">
        <w:t xml:space="preserve">) of Call </w:t>
      </w:r>
      <w:proofErr w:type="gramStart"/>
      <w:r w:rsidR="00861D4E" w:rsidRPr="00CE2EC6">
        <w:t>Off</w:t>
      </w:r>
      <w:proofErr w:type="gramEnd"/>
      <w:r w:rsidR="00861D4E" w:rsidRPr="00CE2EC6">
        <w:t xml:space="preserve"> Schedule 6 (</w:t>
      </w:r>
      <w:r w:rsidR="00E719DA">
        <w:t>Service Levels and Performance Monitoring</w:t>
      </w:r>
      <w:r w:rsidR="00861D4E" w:rsidRPr="00CE2EC6">
        <w:t>).</w:t>
      </w:r>
      <w:bookmarkEnd w:id="464"/>
    </w:p>
    <w:p w14:paraId="40B6C9BC" w14:textId="77777777" w:rsidR="00E13960" w:rsidRPr="00CE2EC6" w:rsidRDefault="00A37E55" w:rsidP="005E4232">
      <w:pPr>
        <w:pStyle w:val="GPSL2numberedclause"/>
      </w:pPr>
      <w:bookmarkStart w:id="465" w:name="_Ref426723973"/>
      <w:r w:rsidRPr="00CE2EC6">
        <w:t xml:space="preserve">The Supplier shall at all times during the Call </w:t>
      </w:r>
      <w:proofErr w:type="gramStart"/>
      <w:r w:rsidRPr="00CE2EC6">
        <w:t>Off</w:t>
      </w:r>
      <w:proofErr w:type="gramEnd"/>
      <w:r w:rsidRPr="00CE2EC6">
        <w:t xml:space="preserve"> Contract Period provide the </w:t>
      </w:r>
      <w:r w:rsidR="00BD4CA2" w:rsidRPr="00CE2EC6">
        <w:t xml:space="preserve">Goods </w:t>
      </w:r>
      <w:r w:rsidR="009E0BBE" w:rsidRPr="00CE2EC6">
        <w:t>and/or Services</w:t>
      </w:r>
      <w:r w:rsidR="00BD4CA2" w:rsidRPr="00CE2EC6">
        <w:t xml:space="preserve"> </w:t>
      </w:r>
      <w:r w:rsidRPr="00CE2EC6">
        <w:t xml:space="preserve">to meet or exceed </w:t>
      </w:r>
      <w:r w:rsidR="00A405B0" w:rsidRPr="00CE2EC6">
        <w:t xml:space="preserve">the </w:t>
      </w:r>
      <w:r w:rsidR="0067396F" w:rsidRPr="00CE2EC6">
        <w:t>Service Level Performance Measure</w:t>
      </w:r>
      <w:r w:rsidR="00A405B0" w:rsidRPr="00CE2EC6">
        <w:t xml:space="preserve"> </w:t>
      </w:r>
      <w:r w:rsidR="00FA7C73" w:rsidRPr="00CE2EC6">
        <w:t xml:space="preserve">for each </w:t>
      </w:r>
      <w:r w:rsidRPr="00CE2EC6">
        <w:t xml:space="preserve">Service Level </w:t>
      </w:r>
      <w:r w:rsidR="00696963" w:rsidRPr="00CE2EC6">
        <w:t>Performance Criterion</w:t>
      </w:r>
      <w:r w:rsidRPr="00CE2EC6">
        <w:t>.</w:t>
      </w:r>
      <w:bookmarkEnd w:id="465"/>
    </w:p>
    <w:p w14:paraId="3F660DD5" w14:textId="77777777" w:rsidR="00E13960" w:rsidRPr="00CE2EC6" w:rsidRDefault="00E719DA" w:rsidP="005E4232">
      <w:pPr>
        <w:pStyle w:val="GPSL2numberedclause"/>
      </w:pPr>
      <w:r>
        <w:t>Service Levels and Performance Monitoring</w:t>
      </w:r>
    </w:p>
    <w:p w14:paraId="492D8ABB" w14:textId="77777777" w:rsidR="00E13960" w:rsidRPr="00CE2EC6" w:rsidRDefault="00750FAD" w:rsidP="005E4232">
      <w:pPr>
        <w:pStyle w:val="GPSL2numberedclause"/>
      </w:pPr>
      <w:bookmarkStart w:id="466" w:name="_Ref349135639"/>
      <w:r>
        <w:t>Not used</w:t>
      </w:r>
    </w:p>
    <w:p w14:paraId="7330066A" w14:textId="77777777" w:rsidR="008D0A60" w:rsidRPr="00CE2EC6" w:rsidRDefault="00750FAD" w:rsidP="00310DEF">
      <w:pPr>
        <w:pStyle w:val="GPSL2numberedclause"/>
      </w:pPr>
      <w:bookmarkStart w:id="467" w:name="_Ref359240863"/>
      <w:r>
        <w:t>Not used</w:t>
      </w:r>
      <w:bookmarkEnd w:id="467"/>
    </w:p>
    <w:p w14:paraId="14731296" w14:textId="77777777" w:rsidR="008D0A60" w:rsidRPr="00CE2EC6" w:rsidRDefault="008F089B" w:rsidP="005E4232">
      <w:pPr>
        <w:pStyle w:val="GPSL2numberedclause"/>
      </w:pPr>
      <w:bookmarkStart w:id="468" w:name="_Ref379282612"/>
      <w:bookmarkEnd w:id="466"/>
      <w:r w:rsidRPr="00CE2EC6">
        <w:t xml:space="preserve">Not more than once in each </w:t>
      </w:r>
      <w:r w:rsidR="00F038AE" w:rsidRPr="00CE2EC6">
        <w:t>Call Off Contract Year</w:t>
      </w:r>
      <w:r w:rsidR="006C5E34" w:rsidRPr="00CE2EC6">
        <w:t xml:space="preserve">, </w:t>
      </w:r>
      <w:r w:rsidRPr="00CE2EC6">
        <w:t xml:space="preserve">the Customer may, on </w:t>
      </w:r>
      <w:r w:rsidR="000879F7" w:rsidRPr="00CE2EC6">
        <w:t xml:space="preserve">giving the Supplier at least </w:t>
      </w:r>
      <w:r w:rsidR="00135B8A" w:rsidRPr="00CE2EC6">
        <w:t>three (</w:t>
      </w:r>
      <w:r w:rsidR="000879F7" w:rsidRPr="00CE2EC6">
        <w:t>3</w:t>
      </w:r>
      <w:r w:rsidR="00135B8A" w:rsidRPr="00CE2EC6">
        <w:t>)</w:t>
      </w:r>
      <w:r w:rsidR="000879F7" w:rsidRPr="00CE2EC6">
        <w:t xml:space="preserve"> M</w:t>
      </w:r>
      <w:r w:rsidRPr="00CE2EC6">
        <w:t>onths’ notice</w:t>
      </w:r>
      <w:r w:rsidR="000879F7" w:rsidRPr="00CE2EC6">
        <w:t>,</w:t>
      </w:r>
      <w:r w:rsidRPr="00CE2EC6">
        <w:t xml:space="preserve"> change the weighting of Service Level </w:t>
      </w:r>
      <w:r w:rsidRPr="00CE2EC6">
        <w:lastRenderedPageBreak/>
        <w:t>Performance Measure in respect of one or more</w:t>
      </w:r>
      <w:r w:rsidR="000879F7" w:rsidRPr="00CE2EC6">
        <w:t xml:space="preserve"> Service Level Performance Criteria</w:t>
      </w:r>
      <w:r w:rsidR="000879F7" w:rsidRPr="00CE2EC6">
        <w:rPr>
          <w:iCs/>
        </w:rPr>
        <w:t xml:space="preserve"> and the </w:t>
      </w:r>
      <w:r w:rsidR="000879F7" w:rsidRPr="00CE2EC6">
        <w:t>Supplier shall not be entitled to</w:t>
      </w:r>
      <w:r w:rsidR="000879F7" w:rsidRPr="00CE2EC6">
        <w:rPr>
          <w:iCs/>
        </w:rPr>
        <w:t xml:space="preserve"> object to, or increase the Call Off Contract Charges as a result of</w:t>
      </w:r>
      <w:r w:rsidR="000879F7" w:rsidRPr="00CE2EC6">
        <w:t xml:space="preserve"> such </w:t>
      </w:r>
      <w:r w:rsidR="000879F7" w:rsidRPr="00CE2EC6">
        <w:rPr>
          <w:iCs/>
        </w:rPr>
        <w:t>change</w:t>
      </w:r>
      <w:r w:rsidR="000879F7" w:rsidRPr="00CE2EC6">
        <w:t>s, provided that</w:t>
      </w:r>
      <w:r w:rsidRPr="00CE2EC6">
        <w:t>:</w:t>
      </w:r>
      <w:bookmarkEnd w:id="468"/>
    </w:p>
    <w:p w14:paraId="1D9CC48F" w14:textId="77777777" w:rsidR="008D0A60" w:rsidRPr="00CE2EC6" w:rsidRDefault="000879F7" w:rsidP="00AC1DE2">
      <w:pPr>
        <w:pStyle w:val="GPSL3numberedclause"/>
      </w:pPr>
      <w:bookmarkStart w:id="469" w:name="_Ref363742547"/>
      <w:r w:rsidRPr="00CE2EC6">
        <w:t xml:space="preserve">the total number of Service Level Performance Criteria </w:t>
      </w:r>
      <w:r w:rsidR="005D13FA" w:rsidRPr="00CE2EC6">
        <w:t xml:space="preserve">for which the weighting is to be changed </w:t>
      </w:r>
      <w:r w:rsidRPr="00CE2EC6">
        <w:t>does not exceed</w:t>
      </w:r>
      <w:r w:rsidR="005D13FA" w:rsidRPr="00CE2EC6">
        <w:t xml:space="preserve"> the number set out, for the purposes of this clause, in</w:t>
      </w:r>
      <w:r w:rsidR="006C5E34" w:rsidRPr="00CE2EC6">
        <w:t xml:space="preserve"> the Call Off Order Form</w:t>
      </w:r>
      <w:r w:rsidR="005D13FA" w:rsidRPr="00CE2EC6">
        <w:t>;</w:t>
      </w:r>
      <w:r w:rsidR="00750FAD">
        <w:t xml:space="preserve"> and</w:t>
      </w:r>
    </w:p>
    <w:bookmarkEnd w:id="469"/>
    <w:p w14:paraId="222D610A" w14:textId="77777777" w:rsidR="00E13960" w:rsidRPr="00CE2EC6" w:rsidRDefault="000879F7" w:rsidP="00AC1DE2">
      <w:pPr>
        <w:pStyle w:val="GPSL3numberedclause"/>
      </w:pPr>
      <w:proofErr w:type="gramStart"/>
      <w:r w:rsidRPr="00CE2EC6">
        <w:t>the</w:t>
      </w:r>
      <w:proofErr w:type="gramEnd"/>
      <w:r w:rsidRPr="00CE2EC6">
        <w:t xml:space="preserve"> principal purpose of the change is to reflect changes in the </w:t>
      </w:r>
      <w:r w:rsidR="00257207" w:rsidRPr="00CE2EC6">
        <w:t>Customer</w:t>
      </w:r>
      <w:r w:rsidRPr="00CE2EC6">
        <w:t>’s business requirements and/or priorities or to reflect changing industry standards</w:t>
      </w:r>
      <w:r w:rsidR="00750FAD">
        <w:t>.</w:t>
      </w:r>
      <w:r w:rsidRPr="00CE2EC6">
        <w:t xml:space="preserve"> </w:t>
      </w:r>
    </w:p>
    <w:p w14:paraId="41F09439" w14:textId="77777777" w:rsidR="004518D6" w:rsidRPr="00CE2EC6" w:rsidRDefault="004518D6" w:rsidP="00882F8C">
      <w:pPr>
        <w:pStyle w:val="GPSL1CLAUSEHEADING"/>
        <w:rPr>
          <w:rFonts w:ascii="Calibri" w:hAnsi="Calibri"/>
        </w:rPr>
      </w:pPr>
      <w:bookmarkStart w:id="470" w:name="_Ref359401110"/>
      <w:bookmarkStart w:id="471" w:name="_Ref360202025"/>
      <w:bookmarkStart w:id="472" w:name="_Toc493755511"/>
      <w:r w:rsidRPr="00CE2EC6">
        <w:rPr>
          <w:rFonts w:ascii="Calibri" w:hAnsi="Calibri"/>
        </w:rPr>
        <w:t>CRITICAL SERVICE LEVEL FAILURE</w:t>
      </w:r>
      <w:bookmarkEnd w:id="470"/>
      <w:bookmarkEnd w:id="471"/>
      <w:bookmarkEnd w:id="472"/>
    </w:p>
    <w:p w14:paraId="45733582" w14:textId="77777777" w:rsidR="009070C5" w:rsidRPr="00CE2EC6" w:rsidRDefault="009070C5" w:rsidP="005E4232">
      <w:pPr>
        <w:pStyle w:val="GPSL2numberedclause"/>
      </w:pPr>
      <w:bookmarkStart w:id="473" w:name="_Ref429561665"/>
      <w:bookmarkStart w:id="474" w:name="_Ref359243603"/>
      <w:r w:rsidRPr="00CE2EC6">
        <w:t xml:space="preserve">This Clause </w:t>
      </w:r>
      <w:r w:rsidR="000D1EC1" w:rsidRPr="00CE2EC6">
        <w:fldChar w:fldCharType="begin"/>
      </w:r>
      <w:r w:rsidR="000D1EC1" w:rsidRPr="00CE2EC6">
        <w:instrText xml:space="preserve"> REF _Ref359401110 \r \h </w:instrText>
      </w:r>
      <w:r w:rsidR="00CE2EC6" w:rsidRPr="00CE2EC6">
        <w:instrText xml:space="preserve"> \* MERGEFORMAT </w:instrText>
      </w:r>
      <w:r w:rsidR="000D1EC1" w:rsidRPr="00CE2EC6">
        <w:fldChar w:fldCharType="separate"/>
      </w:r>
      <w:r w:rsidR="00122E69">
        <w:t>14</w:t>
      </w:r>
      <w:r w:rsidR="000D1EC1" w:rsidRPr="00CE2EC6">
        <w:fldChar w:fldCharType="end"/>
      </w:r>
      <w:r w:rsidR="000D1EC1" w:rsidRPr="00CE2EC6">
        <w:t xml:space="preserve"> </w:t>
      </w:r>
      <w:r w:rsidRPr="00CE2EC6">
        <w:t xml:space="preserve">shall apply if the Customer has specified Critical Service Level Failure in the Call </w:t>
      </w:r>
      <w:proofErr w:type="gramStart"/>
      <w:r w:rsidRPr="00CE2EC6">
        <w:t>Off</w:t>
      </w:r>
      <w:proofErr w:type="gramEnd"/>
      <w:r w:rsidRPr="00CE2EC6">
        <w:t xml:space="preserve"> Order Form.</w:t>
      </w:r>
      <w:bookmarkEnd w:id="473"/>
      <w:r w:rsidRPr="00CE2EC6">
        <w:t xml:space="preserve"> </w:t>
      </w:r>
    </w:p>
    <w:p w14:paraId="6FD89E28" w14:textId="77777777" w:rsidR="008D0A60" w:rsidRPr="00CE2EC6" w:rsidRDefault="004518D6" w:rsidP="00310DEF">
      <w:pPr>
        <w:pStyle w:val="GPSL2numberedclause"/>
      </w:pPr>
      <w:bookmarkStart w:id="475" w:name="_Ref429561706"/>
      <w:bookmarkStart w:id="476" w:name="_Ref493755973"/>
      <w:r w:rsidRPr="00CE2EC6">
        <w:t>On the occurrence of a Critical Service Level Failure</w:t>
      </w:r>
      <w:r w:rsidR="00B53682">
        <w:t xml:space="preserve"> </w:t>
      </w:r>
      <w:bookmarkEnd w:id="474"/>
      <w:bookmarkEnd w:id="475"/>
      <w:r w:rsidR="00B53682">
        <w:t xml:space="preserve">the Customer may terminate this Call </w:t>
      </w:r>
      <w:proofErr w:type="gramStart"/>
      <w:r w:rsidR="00B53682">
        <w:t>Off</w:t>
      </w:r>
      <w:proofErr w:type="gramEnd"/>
      <w:r w:rsidR="00B53682">
        <w:t xml:space="preserve"> Contract</w:t>
      </w:r>
      <w:r w:rsidR="00845ABD" w:rsidRPr="00CE2EC6">
        <w:t xml:space="preserve"> </w:t>
      </w:r>
      <w:r w:rsidR="00C3007D" w:rsidRPr="00CE2EC6">
        <w:t xml:space="preserve">for </w:t>
      </w:r>
      <w:r w:rsidR="003551D0" w:rsidRPr="00CE2EC6">
        <w:t>m</w:t>
      </w:r>
      <w:r w:rsidR="001D7A06" w:rsidRPr="00CE2EC6">
        <w:t>aterial Default</w:t>
      </w:r>
      <w:r w:rsidR="00C3007D" w:rsidRPr="00CE2EC6">
        <w:t xml:space="preserve"> </w:t>
      </w:r>
      <w:r w:rsidR="00845ABD" w:rsidRPr="00CE2EC6">
        <w:t>as a result of such Critical Service Level Failure.</w:t>
      </w:r>
      <w:bookmarkEnd w:id="476"/>
    </w:p>
    <w:p w14:paraId="64384DE1" w14:textId="77777777" w:rsidR="008D0A60" w:rsidRPr="00CE2EC6" w:rsidRDefault="00845ABD" w:rsidP="005E4232">
      <w:pPr>
        <w:pStyle w:val="GPSL2numberedclause"/>
      </w:pPr>
      <w:r w:rsidRPr="00CE2EC6">
        <w:t>The Supplier:</w:t>
      </w:r>
    </w:p>
    <w:p w14:paraId="5F109990" w14:textId="77777777" w:rsidR="008D0A60" w:rsidRPr="00CE2EC6" w:rsidRDefault="00845ABD" w:rsidP="00AC1DE2">
      <w:pPr>
        <w:pStyle w:val="GPSL3numberedclause"/>
      </w:pPr>
      <w:r w:rsidRPr="00CE2EC6">
        <w:t>agrees that the application of Clause</w:t>
      </w:r>
      <w:r w:rsidR="002E368A" w:rsidRPr="00CE2EC6">
        <w:t xml:space="preserve"> </w:t>
      </w:r>
      <w:r w:rsidR="000D1EC1" w:rsidRPr="00CE2EC6">
        <w:fldChar w:fldCharType="begin"/>
      </w:r>
      <w:r w:rsidR="000D1EC1" w:rsidRPr="00CE2EC6">
        <w:instrText xml:space="preserve"> REF _Ref429561706 \r \h </w:instrText>
      </w:r>
      <w:r w:rsidR="00CE2EC6" w:rsidRPr="00CE2EC6">
        <w:instrText xml:space="preserve"> \* MERGEFORMAT </w:instrText>
      </w:r>
      <w:r w:rsidR="000D1EC1" w:rsidRPr="00CE2EC6">
        <w:fldChar w:fldCharType="separate"/>
      </w:r>
      <w:r w:rsidR="00122E69">
        <w:t>14.2</w:t>
      </w:r>
      <w:r w:rsidR="000D1EC1" w:rsidRPr="00CE2EC6">
        <w:fldChar w:fldCharType="end"/>
      </w:r>
      <w:r w:rsidRPr="00CE2EC6">
        <w:t xml:space="preserve"> is commercially justifiable where a Critical Service Level Failure occurs; and</w:t>
      </w:r>
    </w:p>
    <w:p w14:paraId="1AE00793" w14:textId="77777777" w:rsidR="00E13960" w:rsidRPr="00CE2EC6" w:rsidRDefault="00845ABD" w:rsidP="00AC1DE2">
      <w:pPr>
        <w:pStyle w:val="GPSL3numberedclause"/>
      </w:pPr>
      <w:proofErr w:type="gramStart"/>
      <w:r w:rsidRPr="00CE2EC6">
        <w:t>acknowledges</w:t>
      </w:r>
      <w:proofErr w:type="gramEnd"/>
      <w:r w:rsidRPr="00CE2EC6">
        <w:t xml:space="preserve"> that it has taken legal advice on the application of Clause</w:t>
      </w:r>
      <w:r w:rsidR="002E368A" w:rsidRPr="00CE2EC6">
        <w:t xml:space="preserve"> </w:t>
      </w:r>
      <w:r w:rsidR="000D1EC1" w:rsidRPr="00CE2EC6">
        <w:fldChar w:fldCharType="begin"/>
      </w:r>
      <w:r w:rsidR="000D1EC1" w:rsidRPr="00CE2EC6">
        <w:instrText xml:space="preserve"> REF _Ref429561706 \r \h </w:instrText>
      </w:r>
      <w:r w:rsidR="00CE2EC6" w:rsidRPr="00CE2EC6">
        <w:instrText xml:space="preserve"> \* MERGEFORMAT </w:instrText>
      </w:r>
      <w:r w:rsidR="000D1EC1" w:rsidRPr="00CE2EC6">
        <w:fldChar w:fldCharType="separate"/>
      </w:r>
      <w:r w:rsidR="00122E69">
        <w:t>14.2</w:t>
      </w:r>
      <w:r w:rsidR="000D1EC1" w:rsidRPr="00CE2EC6">
        <w:fldChar w:fldCharType="end"/>
      </w:r>
      <w:r w:rsidR="00EC1617" w:rsidRPr="00CE2EC6">
        <w:t xml:space="preserve"> </w:t>
      </w:r>
      <w:r w:rsidRPr="00CE2EC6">
        <w:t>and has had the opportunity to price for that risk when calculating the Call Off Contract Charges.</w:t>
      </w:r>
    </w:p>
    <w:p w14:paraId="1F8F5936" w14:textId="77777777" w:rsidR="008D0A60" w:rsidRPr="00CE2EC6" w:rsidRDefault="00A57DEA" w:rsidP="00882F8C">
      <w:pPr>
        <w:pStyle w:val="GPSL1CLAUSEHEADING"/>
        <w:rPr>
          <w:rFonts w:ascii="Calibri" w:hAnsi="Calibri"/>
        </w:rPr>
      </w:pPr>
      <w:bookmarkStart w:id="477" w:name="_Toc349229850"/>
      <w:bookmarkStart w:id="478" w:name="_Toc349230013"/>
      <w:bookmarkStart w:id="479" w:name="_Toc349230413"/>
      <w:bookmarkStart w:id="480" w:name="_Toc349231295"/>
      <w:bookmarkStart w:id="481" w:name="_Toc349232021"/>
      <w:bookmarkStart w:id="482" w:name="_Toc349232402"/>
      <w:bookmarkStart w:id="483" w:name="_Toc349233138"/>
      <w:bookmarkStart w:id="484" w:name="_Toc349233273"/>
      <w:bookmarkStart w:id="485" w:name="_Toc349233407"/>
      <w:bookmarkStart w:id="486" w:name="_Toc350502996"/>
      <w:bookmarkStart w:id="487" w:name="_Toc350503986"/>
      <w:bookmarkStart w:id="488" w:name="_Toc350506276"/>
      <w:bookmarkStart w:id="489" w:name="_Toc350506514"/>
      <w:bookmarkStart w:id="490" w:name="_Toc350506644"/>
      <w:bookmarkStart w:id="491" w:name="_Toc350506774"/>
      <w:bookmarkStart w:id="492" w:name="_Toc350506906"/>
      <w:bookmarkStart w:id="493" w:name="_Toc350507367"/>
      <w:bookmarkStart w:id="494" w:name="_Toc350507901"/>
      <w:bookmarkStart w:id="495" w:name="_Toc349229852"/>
      <w:bookmarkStart w:id="496" w:name="_Toc349230015"/>
      <w:bookmarkStart w:id="497" w:name="_Toc349230415"/>
      <w:bookmarkStart w:id="498" w:name="_Toc349231297"/>
      <w:bookmarkStart w:id="499" w:name="_Toc349232023"/>
      <w:bookmarkStart w:id="500" w:name="_Toc349232404"/>
      <w:bookmarkStart w:id="501" w:name="_Toc349233140"/>
      <w:bookmarkStart w:id="502" w:name="_Toc349233275"/>
      <w:bookmarkStart w:id="503" w:name="_Toc349233409"/>
      <w:bookmarkStart w:id="504" w:name="_Toc350502998"/>
      <w:bookmarkStart w:id="505" w:name="_Toc350503988"/>
      <w:bookmarkStart w:id="506" w:name="_Toc350506278"/>
      <w:bookmarkStart w:id="507" w:name="_Toc350506516"/>
      <w:bookmarkStart w:id="508" w:name="_Toc350506646"/>
      <w:bookmarkStart w:id="509" w:name="_Toc350506776"/>
      <w:bookmarkStart w:id="510" w:name="_Toc350506908"/>
      <w:bookmarkStart w:id="511" w:name="_Toc350507369"/>
      <w:bookmarkStart w:id="512" w:name="_Toc350507903"/>
      <w:bookmarkStart w:id="513" w:name="_Toc349229854"/>
      <w:bookmarkStart w:id="514" w:name="_Toc349230017"/>
      <w:bookmarkStart w:id="515" w:name="_Toc349230417"/>
      <w:bookmarkStart w:id="516" w:name="_Toc349231299"/>
      <w:bookmarkStart w:id="517" w:name="_Toc349232025"/>
      <w:bookmarkStart w:id="518" w:name="_Toc349232406"/>
      <w:bookmarkStart w:id="519" w:name="_Toc349233142"/>
      <w:bookmarkStart w:id="520" w:name="_Toc349233277"/>
      <w:bookmarkStart w:id="521" w:name="_Toc349233411"/>
      <w:bookmarkStart w:id="522" w:name="_Toc350503000"/>
      <w:bookmarkStart w:id="523" w:name="_Toc350503990"/>
      <w:bookmarkStart w:id="524" w:name="_Toc350506280"/>
      <w:bookmarkStart w:id="525" w:name="_Toc350506518"/>
      <w:bookmarkStart w:id="526" w:name="_Toc350506648"/>
      <w:bookmarkStart w:id="527" w:name="_Toc350506778"/>
      <w:bookmarkStart w:id="528" w:name="_Toc350506910"/>
      <w:bookmarkStart w:id="529" w:name="_Toc350507371"/>
      <w:bookmarkStart w:id="530" w:name="_Toc350507905"/>
      <w:bookmarkStart w:id="531" w:name="_Toc349229856"/>
      <w:bookmarkStart w:id="532" w:name="_Toc349230019"/>
      <w:bookmarkStart w:id="533" w:name="_Toc349230419"/>
      <w:bookmarkStart w:id="534" w:name="_Toc349231301"/>
      <w:bookmarkStart w:id="535" w:name="_Toc349232027"/>
      <w:bookmarkStart w:id="536" w:name="_Toc349232408"/>
      <w:bookmarkStart w:id="537" w:name="_Toc349233144"/>
      <w:bookmarkStart w:id="538" w:name="_Toc349233279"/>
      <w:bookmarkStart w:id="539" w:name="_Toc349233413"/>
      <w:bookmarkStart w:id="540" w:name="_Toc350503002"/>
      <w:bookmarkStart w:id="541" w:name="_Toc350503992"/>
      <w:bookmarkStart w:id="542" w:name="_Toc350506282"/>
      <w:bookmarkStart w:id="543" w:name="_Toc350506520"/>
      <w:bookmarkStart w:id="544" w:name="_Toc350506650"/>
      <w:bookmarkStart w:id="545" w:name="_Toc350506780"/>
      <w:bookmarkStart w:id="546" w:name="_Toc350506912"/>
      <w:bookmarkStart w:id="547" w:name="_Toc350507373"/>
      <w:bookmarkStart w:id="548" w:name="_Toc350507907"/>
      <w:bookmarkStart w:id="549" w:name="_Ref349134769"/>
      <w:bookmarkStart w:id="550" w:name="_Toc350503003"/>
      <w:bookmarkStart w:id="551" w:name="_Toc350503993"/>
      <w:bookmarkStart w:id="552" w:name="_Toc351710871"/>
      <w:bookmarkStart w:id="553" w:name="_Toc358671731"/>
      <w:bookmarkStart w:id="554" w:name="_Toc493755512"/>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CE2EC6">
        <w:rPr>
          <w:rFonts w:ascii="Calibri" w:hAnsi="Calibri"/>
        </w:rPr>
        <w:t>BUSINESS CONTINUITY</w:t>
      </w:r>
      <w:r w:rsidR="00123DE0" w:rsidRPr="00CE2EC6">
        <w:rPr>
          <w:rFonts w:ascii="Calibri" w:hAnsi="Calibri"/>
        </w:rPr>
        <w:t xml:space="preserve"> AND DISASTER RECOVERY</w:t>
      </w:r>
      <w:bookmarkEnd w:id="549"/>
      <w:bookmarkEnd w:id="550"/>
      <w:bookmarkEnd w:id="551"/>
      <w:bookmarkEnd w:id="552"/>
      <w:bookmarkEnd w:id="553"/>
      <w:bookmarkEnd w:id="554"/>
    </w:p>
    <w:p w14:paraId="595E390B" w14:textId="77777777" w:rsidR="00C46C03" w:rsidRPr="00CE2EC6" w:rsidRDefault="00C46C03" w:rsidP="005E4232">
      <w:pPr>
        <w:pStyle w:val="GPSL2numberedclause"/>
      </w:pPr>
      <w:bookmarkStart w:id="555" w:name="_Ref350846905"/>
      <w:r w:rsidRPr="00CE2EC6">
        <w:t>This Clause</w:t>
      </w:r>
      <w:r w:rsidR="000D1EC1" w:rsidRPr="00CE2EC6">
        <w:t xml:space="preserve"> </w:t>
      </w:r>
      <w:r w:rsidR="000D1EC1" w:rsidRPr="00CE2EC6">
        <w:fldChar w:fldCharType="begin"/>
      </w:r>
      <w:r w:rsidR="000D1EC1" w:rsidRPr="00CE2EC6">
        <w:instrText xml:space="preserve"> REF _Ref349134769 \r \h </w:instrText>
      </w:r>
      <w:r w:rsidR="00CE2EC6" w:rsidRPr="00CE2EC6">
        <w:instrText xml:space="preserve"> \* MERGEFORMAT </w:instrText>
      </w:r>
      <w:r w:rsidR="000D1EC1" w:rsidRPr="00CE2EC6">
        <w:fldChar w:fldCharType="separate"/>
      </w:r>
      <w:r w:rsidR="00122E69">
        <w:t>15</w:t>
      </w:r>
      <w:r w:rsidR="000D1EC1" w:rsidRPr="00CE2EC6">
        <w:fldChar w:fldCharType="end"/>
      </w:r>
      <w:r w:rsidRPr="00CE2EC6">
        <w:t xml:space="preserve"> shall apply </w:t>
      </w:r>
      <w:r w:rsidR="00565152" w:rsidRPr="00CE2EC6">
        <w:t>if</w:t>
      </w:r>
      <w:r w:rsidRPr="00CE2EC6">
        <w:t xml:space="preserve"> the Customer has</w:t>
      </w:r>
      <w:r w:rsidR="00F46993" w:rsidRPr="00CE2EC6">
        <w:t xml:space="preserve"> </w:t>
      </w:r>
      <w:r w:rsidRPr="00CE2EC6">
        <w:t xml:space="preserve">so </w:t>
      </w:r>
      <w:r w:rsidR="00F46993" w:rsidRPr="00CE2EC6">
        <w:t xml:space="preserve">specified in the </w:t>
      </w:r>
      <w:r w:rsidR="00DE233F" w:rsidRPr="00CE2EC6">
        <w:t xml:space="preserve">Call </w:t>
      </w:r>
      <w:proofErr w:type="gramStart"/>
      <w:r w:rsidR="00DE233F" w:rsidRPr="00CE2EC6">
        <w:t>Off</w:t>
      </w:r>
      <w:proofErr w:type="gramEnd"/>
      <w:r w:rsidR="003451E9" w:rsidRPr="00CE2EC6">
        <w:t xml:space="preserve"> Order Form</w:t>
      </w:r>
      <w:r w:rsidRPr="00CE2EC6">
        <w:t>.</w:t>
      </w:r>
    </w:p>
    <w:p w14:paraId="0EBF3F54" w14:textId="77777777" w:rsidR="008D0A60" w:rsidRPr="00CE2EC6" w:rsidRDefault="00C46C03" w:rsidP="005E4232">
      <w:pPr>
        <w:pStyle w:val="GPSL2numberedclause"/>
      </w:pPr>
      <w:r w:rsidRPr="00CE2EC6">
        <w:t>T</w:t>
      </w:r>
      <w:r w:rsidR="005C0257" w:rsidRPr="00CE2EC6">
        <w:t xml:space="preserve">he </w:t>
      </w:r>
      <w:r w:rsidR="004571B4" w:rsidRPr="00CE2EC6">
        <w:t>Parties</w:t>
      </w:r>
      <w:r w:rsidR="005C0257" w:rsidRPr="00CE2EC6">
        <w:t xml:space="preserve"> shall comply with the</w:t>
      </w:r>
      <w:bookmarkEnd w:id="555"/>
      <w:r w:rsidR="00A91EB5" w:rsidRPr="00CE2EC6">
        <w:t xml:space="preserve"> provisions of </w:t>
      </w:r>
      <w:r w:rsidR="008C1985" w:rsidRPr="00CE2EC6">
        <w:t xml:space="preserve">Call </w:t>
      </w:r>
      <w:proofErr w:type="gramStart"/>
      <w:r w:rsidR="008C1985" w:rsidRPr="00CE2EC6">
        <w:t>Off</w:t>
      </w:r>
      <w:proofErr w:type="gramEnd"/>
      <w:r w:rsidR="008C1985" w:rsidRPr="00CE2EC6">
        <w:t xml:space="preserve"> Schedule </w:t>
      </w:r>
      <w:r w:rsidR="00B8681E" w:rsidRPr="00CE2EC6">
        <w:t>8</w:t>
      </w:r>
      <w:r w:rsidR="00A91EB5" w:rsidRPr="00CE2EC6">
        <w:t xml:space="preserve"> (Business Continuity and Disaster Recovery).</w:t>
      </w:r>
    </w:p>
    <w:p w14:paraId="59ED354F" w14:textId="77777777" w:rsidR="008D0A60" w:rsidRPr="00CE2EC6" w:rsidRDefault="007355E9" w:rsidP="00882F8C">
      <w:pPr>
        <w:pStyle w:val="GPSL1CLAUSEHEADING"/>
        <w:rPr>
          <w:rFonts w:ascii="Calibri" w:hAnsi="Calibri"/>
        </w:rPr>
      </w:pPr>
      <w:bookmarkStart w:id="556" w:name="_Ref313372671"/>
      <w:bookmarkStart w:id="557" w:name="_Toc314810803"/>
      <w:bookmarkStart w:id="558" w:name="_Toc350503004"/>
      <w:bookmarkStart w:id="559" w:name="_Toc350503994"/>
      <w:bookmarkStart w:id="560" w:name="_Toc351710872"/>
      <w:bookmarkStart w:id="561" w:name="_Toc358671732"/>
      <w:bookmarkStart w:id="562" w:name="_Toc493755513"/>
      <w:r w:rsidRPr="00CE2EC6">
        <w:rPr>
          <w:rFonts w:ascii="Calibri" w:hAnsi="Calibri"/>
        </w:rPr>
        <w:t>DISRUPTION</w:t>
      </w:r>
      <w:bookmarkEnd w:id="556"/>
      <w:bookmarkEnd w:id="557"/>
      <w:bookmarkEnd w:id="558"/>
      <w:bookmarkEnd w:id="559"/>
      <w:bookmarkEnd w:id="560"/>
      <w:bookmarkEnd w:id="561"/>
      <w:bookmarkEnd w:id="562"/>
    </w:p>
    <w:p w14:paraId="7C22EF96" w14:textId="77777777" w:rsidR="008D0A60" w:rsidRPr="00CE2EC6" w:rsidRDefault="007355E9" w:rsidP="005E4232">
      <w:pPr>
        <w:pStyle w:val="GPSL2numberedclause"/>
      </w:pPr>
      <w:r w:rsidRPr="00CE2EC6">
        <w:t xml:space="preserve">The Supplier shall take reasonable care to ensure that in the performance of its obligations under this Call </w:t>
      </w:r>
      <w:proofErr w:type="gramStart"/>
      <w:r w:rsidRPr="00CE2EC6">
        <w:t>Off</w:t>
      </w:r>
      <w:proofErr w:type="gramEnd"/>
      <w:r w:rsidRPr="00CE2EC6">
        <w:t xml:space="preserve"> Contract it does not disrupt the operations of the Customer, its employees or any other contractor employed by the Customer.</w:t>
      </w:r>
    </w:p>
    <w:p w14:paraId="634E502A" w14:textId="77777777" w:rsidR="00E13960" w:rsidRPr="00CE2EC6" w:rsidRDefault="007355E9" w:rsidP="005E4232">
      <w:pPr>
        <w:pStyle w:val="GPSL2numberedclause"/>
      </w:pPr>
      <w:r w:rsidRPr="00CE2EC6">
        <w:t xml:space="preserve">The Supplier shall immediately inform the Customer of any actual or potential industrial action, whether such action be by the </w:t>
      </w:r>
      <w:r w:rsidR="005E2482" w:rsidRPr="00CE2EC6">
        <w:t>Supplier Personnel</w:t>
      </w:r>
      <w:r w:rsidRPr="00CE2EC6">
        <w:t xml:space="preserve"> or others, which affects or might affect the Supplier's ability at any time to perform its obligations under this Call </w:t>
      </w:r>
      <w:proofErr w:type="gramStart"/>
      <w:r w:rsidRPr="00CE2EC6">
        <w:t>Off</w:t>
      </w:r>
      <w:proofErr w:type="gramEnd"/>
      <w:r w:rsidRPr="00CE2EC6">
        <w:t xml:space="preserve"> Contract.</w:t>
      </w:r>
    </w:p>
    <w:p w14:paraId="4E665311" w14:textId="77777777" w:rsidR="00E13960" w:rsidRPr="00CE2EC6" w:rsidRDefault="007355E9" w:rsidP="005E4232">
      <w:pPr>
        <w:pStyle w:val="GPSL2numberedclause"/>
      </w:pPr>
      <w:bookmarkStart w:id="563" w:name="_Ref313372616"/>
      <w:r w:rsidRPr="00CE2EC6">
        <w:t xml:space="preserve">In the event of industrial action by the </w:t>
      </w:r>
      <w:r w:rsidR="005E2482" w:rsidRPr="00CE2EC6">
        <w:t>Supplier Personnel</w:t>
      </w:r>
      <w:r w:rsidRPr="00CE2EC6">
        <w:t xml:space="preserve">, the Supplier shall seek Approval to its proposals for the continuance of the supply of the </w:t>
      </w:r>
      <w:r w:rsidR="00BD4CA2" w:rsidRPr="00CE2EC6">
        <w:t xml:space="preserve">Goods </w:t>
      </w:r>
      <w:r w:rsidR="009E0BBE" w:rsidRPr="00CE2EC6">
        <w:t>and/or Services</w:t>
      </w:r>
      <w:r w:rsidR="00BD4CA2" w:rsidRPr="00CE2EC6">
        <w:t xml:space="preserve"> </w:t>
      </w:r>
      <w:r w:rsidRPr="00CE2EC6">
        <w:t xml:space="preserve">in accordance with its obligations under this Call </w:t>
      </w:r>
      <w:proofErr w:type="gramStart"/>
      <w:r w:rsidRPr="00CE2EC6">
        <w:t>Off</w:t>
      </w:r>
      <w:proofErr w:type="gramEnd"/>
      <w:r w:rsidRPr="00CE2EC6">
        <w:t xml:space="preserve"> Contract.</w:t>
      </w:r>
      <w:bookmarkEnd w:id="563"/>
    </w:p>
    <w:p w14:paraId="468D9E06" w14:textId="77777777" w:rsidR="00E13960" w:rsidRPr="00CE2EC6" w:rsidRDefault="007355E9" w:rsidP="005E4232">
      <w:pPr>
        <w:pStyle w:val="GPSL2numberedclause"/>
      </w:pPr>
      <w:bookmarkStart w:id="564" w:name="_Ref365635801"/>
      <w:r w:rsidRPr="00CE2EC6">
        <w:t>If the Supplier's proposals referred to in Clause</w:t>
      </w:r>
      <w:r w:rsidR="00CA7C9F" w:rsidRPr="00CE2EC6">
        <w:t xml:space="preserve"> </w:t>
      </w:r>
      <w:r w:rsidR="00F17AE3" w:rsidRPr="00CE2EC6">
        <w:fldChar w:fldCharType="begin"/>
      </w:r>
      <w:r w:rsidR="00F17AE3" w:rsidRPr="00CE2EC6">
        <w:instrText xml:space="preserve"> REF _Ref313372616 \r \h  \* MERGEFORMAT </w:instrText>
      </w:r>
      <w:r w:rsidR="00F17AE3" w:rsidRPr="00CE2EC6">
        <w:fldChar w:fldCharType="separate"/>
      </w:r>
      <w:r w:rsidR="00122E69">
        <w:t>16.3</w:t>
      </w:r>
      <w:r w:rsidR="00F17AE3" w:rsidRPr="00CE2EC6">
        <w:fldChar w:fldCharType="end"/>
      </w:r>
      <w:r w:rsidR="00EC1617" w:rsidRPr="00CE2EC6">
        <w:t xml:space="preserve"> </w:t>
      </w:r>
      <w:r w:rsidRPr="00CE2EC6">
        <w:t xml:space="preserve">are considered insufficient or unacceptable by the Customer acting reasonably then the Customer may terminate this Call </w:t>
      </w:r>
      <w:proofErr w:type="gramStart"/>
      <w:r w:rsidRPr="00CE2EC6">
        <w:t>Off</w:t>
      </w:r>
      <w:proofErr w:type="gramEnd"/>
      <w:r w:rsidRPr="00CE2EC6">
        <w:t xml:space="preserve"> Contract for </w:t>
      </w:r>
      <w:r w:rsidR="003551D0" w:rsidRPr="00CE2EC6">
        <w:t>m</w:t>
      </w:r>
      <w:r w:rsidR="001D7A06" w:rsidRPr="00CE2EC6">
        <w:t>aterial Default</w:t>
      </w:r>
      <w:r w:rsidR="004D59A3" w:rsidRPr="00CE2EC6">
        <w:t>.</w:t>
      </w:r>
      <w:bookmarkEnd w:id="564"/>
    </w:p>
    <w:p w14:paraId="41F426C5" w14:textId="77777777" w:rsidR="00E13960" w:rsidRPr="00CE2EC6" w:rsidRDefault="007355E9" w:rsidP="005E4232">
      <w:pPr>
        <w:pStyle w:val="GPSL2numberedclause"/>
      </w:pPr>
      <w:r w:rsidRPr="00CE2EC6">
        <w:t xml:space="preserve">If the Supplier is temporarily unable to fulfil the requirements of this Call </w:t>
      </w:r>
      <w:proofErr w:type="gramStart"/>
      <w:r w:rsidRPr="00CE2EC6">
        <w:t>Off</w:t>
      </w:r>
      <w:proofErr w:type="gramEnd"/>
      <w:r w:rsidRPr="00CE2EC6">
        <w:t xml:space="preserve"> Contract owing to disruption of normal business solely </w:t>
      </w:r>
      <w:r w:rsidR="001178D9" w:rsidRPr="00CE2EC6">
        <w:t>due to a</w:t>
      </w:r>
      <w:r w:rsidRPr="00CE2EC6">
        <w:t xml:space="preserve"> Customer</w:t>
      </w:r>
      <w:r w:rsidR="001178D9" w:rsidRPr="00CE2EC6">
        <w:t xml:space="preserve"> Cause</w:t>
      </w:r>
      <w:r w:rsidR="007975A9" w:rsidRPr="00CE2EC6">
        <w:t>, then subject to</w:t>
      </w:r>
      <w:r w:rsidR="001178D9" w:rsidRPr="00CE2EC6">
        <w:t xml:space="preserve"> </w:t>
      </w:r>
      <w:r w:rsidR="001178D9" w:rsidRPr="00CE2EC6">
        <w:lastRenderedPageBreak/>
        <w:t>Clause 17 (Supplier Notification of Customer Cause)</w:t>
      </w:r>
      <w:r w:rsidRPr="00CE2EC6">
        <w:t xml:space="preserve">, an appropriate allowance by way of </w:t>
      </w:r>
      <w:r w:rsidR="002616A6" w:rsidRPr="00CE2EC6">
        <w:t xml:space="preserve">an </w:t>
      </w:r>
      <w:r w:rsidRPr="00CE2EC6">
        <w:t>extension of time will be Approved by the Customer. In addition, the Customer will reimburse any additional expense reasonably incurred by the Supplier as a direct result of such disruption</w:t>
      </w:r>
      <w:r w:rsidR="00AB0C10" w:rsidRPr="00CE2EC6">
        <w:t>.</w:t>
      </w:r>
    </w:p>
    <w:p w14:paraId="4E801E32" w14:textId="77777777" w:rsidR="008D0A60" w:rsidRPr="00CE2EC6" w:rsidRDefault="00A657C3" w:rsidP="00882F8C">
      <w:pPr>
        <w:pStyle w:val="GPSL1CLAUSEHEADING"/>
        <w:rPr>
          <w:rFonts w:ascii="Calibri" w:hAnsi="Calibri"/>
        </w:rPr>
      </w:pPr>
      <w:bookmarkStart w:id="565" w:name="_Toc349229859"/>
      <w:bookmarkStart w:id="566" w:name="_Toc349230022"/>
      <w:bookmarkStart w:id="567" w:name="_Toc349230422"/>
      <w:bookmarkStart w:id="568" w:name="_Toc349231304"/>
      <w:bookmarkStart w:id="569" w:name="_Toc349232030"/>
      <w:bookmarkStart w:id="570" w:name="_Toc349232411"/>
      <w:bookmarkStart w:id="571" w:name="_Toc349233147"/>
      <w:bookmarkStart w:id="572" w:name="_Toc349233282"/>
      <w:bookmarkStart w:id="573" w:name="_Toc349233416"/>
      <w:bookmarkStart w:id="574" w:name="_Toc350503005"/>
      <w:bookmarkStart w:id="575" w:name="_Toc350503995"/>
      <w:bookmarkStart w:id="576" w:name="_Toc350506285"/>
      <w:bookmarkStart w:id="577" w:name="_Toc350506523"/>
      <w:bookmarkStart w:id="578" w:name="_Toc350506653"/>
      <w:bookmarkStart w:id="579" w:name="_Toc350506783"/>
      <w:bookmarkStart w:id="580" w:name="_Toc350506915"/>
      <w:bookmarkStart w:id="581" w:name="_Toc350507376"/>
      <w:bookmarkStart w:id="582" w:name="_Toc350507910"/>
      <w:bookmarkStart w:id="583" w:name="_Toc364670145"/>
      <w:bookmarkStart w:id="584" w:name="_Toc364672826"/>
      <w:bookmarkStart w:id="585" w:name="_Toc364686297"/>
      <w:bookmarkStart w:id="586" w:name="_Toc364686515"/>
      <w:bookmarkStart w:id="587" w:name="_Toc364686732"/>
      <w:bookmarkStart w:id="588" w:name="_Toc364693290"/>
      <w:bookmarkStart w:id="589" w:name="_Toc364693730"/>
      <w:bookmarkStart w:id="590" w:name="_Toc364693850"/>
      <w:bookmarkStart w:id="591" w:name="_Toc364693963"/>
      <w:bookmarkStart w:id="592" w:name="_Toc364694080"/>
      <w:bookmarkStart w:id="593" w:name="_Toc364695239"/>
      <w:bookmarkStart w:id="594" w:name="_Toc364695356"/>
      <w:bookmarkStart w:id="595" w:name="_Toc364696099"/>
      <w:bookmarkStart w:id="596" w:name="_Toc364754348"/>
      <w:bookmarkStart w:id="597" w:name="_Toc364760169"/>
      <w:bookmarkStart w:id="598" w:name="_Toc364760283"/>
      <w:bookmarkStart w:id="599" w:name="_Toc364763083"/>
      <w:bookmarkStart w:id="600" w:name="_Toc364763236"/>
      <w:bookmarkStart w:id="601" w:name="_Toc364763381"/>
      <w:bookmarkStart w:id="602" w:name="_Toc364763521"/>
      <w:bookmarkStart w:id="603" w:name="_Toc364763659"/>
      <w:bookmarkStart w:id="604" w:name="_Toc364763798"/>
      <w:bookmarkStart w:id="605" w:name="_Toc364763927"/>
      <w:bookmarkStart w:id="606" w:name="_Toc364764039"/>
      <w:bookmarkStart w:id="607" w:name="_Toc364768377"/>
      <w:bookmarkStart w:id="608" w:name="_Toc364769555"/>
      <w:bookmarkStart w:id="609" w:name="_Toc364856994"/>
      <w:bookmarkStart w:id="610" w:name="_Toc365557779"/>
      <w:bookmarkStart w:id="611" w:name="_Toc365649816"/>
      <w:bookmarkStart w:id="612" w:name="_Toc364670146"/>
      <w:bookmarkStart w:id="613" w:name="_Toc364672827"/>
      <w:bookmarkStart w:id="614" w:name="_Toc364686298"/>
      <w:bookmarkStart w:id="615" w:name="_Toc364686516"/>
      <w:bookmarkStart w:id="616" w:name="_Toc364686733"/>
      <w:bookmarkStart w:id="617" w:name="_Toc364693291"/>
      <w:bookmarkStart w:id="618" w:name="_Toc364693731"/>
      <w:bookmarkStart w:id="619" w:name="_Toc364693851"/>
      <w:bookmarkStart w:id="620" w:name="_Toc364693964"/>
      <w:bookmarkStart w:id="621" w:name="_Toc364694081"/>
      <w:bookmarkStart w:id="622" w:name="_Toc364695240"/>
      <w:bookmarkStart w:id="623" w:name="_Toc364695357"/>
      <w:bookmarkStart w:id="624" w:name="_Toc364696100"/>
      <w:bookmarkStart w:id="625" w:name="_Toc364754349"/>
      <w:bookmarkStart w:id="626" w:name="_Toc364760170"/>
      <w:bookmarkStart w:id="627" w:name="_Toc364760284"/>
      <w:bookmarkStart w:id="628" w:name="_Toc364763084"/>
      <w:bookmarkStart w:id="629" w:name="_Toc364763237"/>
      <w:bookmarkStart w:id="630" w:name="_Toc364763382"/>
      <w:bookmarkStart w:id="631" w:name="_Toc364763522"/>
      <w:bookmarkStart w:id="632" w:name="_Toc364763660"/>
      <w:bookmarkStart w:id="633" w:name="_Toc364763799"/>
      <w:bookmarkStart w:id="634" w:name="_Toc364763928"/>
      <w:bookmarkStart w:id="635" w:name="_Toc364764040"/>
      <w:bookmarkStart w:id="636" w:name="_Toc364768378"/>
      <w:bookmarkStart w:id="637" w:name="_Toc364769556"/>
      <w:bookmarkStart w:id="638" w:name="_Toc364856995"/>
      <w:bookmarkStart w:id="639" w:name="_Toc365557780"/>
      <w:bookmarkStart w:id="640" w:name="_Toc365649817"/>
      <w:bookmarkStart w:id="641" w:name="_Toc364670147"/>
      <w:bookmarkStart w:id="642" w:name="_Toc364672828"/>
      <w:bookmarkStart w:id="643" w:name="_Toc364686299"/>
      <w:bookmarkStart w:id="644" w:name="_Toc364686517"/>
      <w:bookmarkStart w:id="645" w:name="_Toc364686734"/>
      <w:bookmarkStart w:id="646" w:name="_Toc364693292"/>
      <w:bookmarkStart w:id="647" w:name="_Toc364693732"/>
      <w:bookmarkStart w:id="648" w:name="_Toc364693852"/>
      <w:bookmarkStart w:id="649" w:name="_Toc364693965"/>
      <w:bookmarkStart w:id="650" w:name="_Toc364694082"/>
      <w:bookmarkStart w:id="651" w:name="_Toc364695241"/>
      <w:bookmarkStart w:id="652" w:name="_Toc364695358"/>
      <w:bookmarkStart w:id="653" w:name="_Toc364696101"/>
      <w:bookmarkStart w:id="654" w:name="_Toc364754350"/>
      <w:bookmarkStart w:id="655" w:name="_Toc364760171"/>
      <w:bookmarkStart w:id="656" w:name="_Toc364760285"/>
      <w:bookmarkStart w:id="657" w:name="_Toc364763085"/>
      <w:bookmarkStart w:id="658" w:name="_Toc364763238"/>
      <w:bookmarkStart w:id="659" w:name="_Toc364763383"/>
      <w:bookmarkStart w:id="660" w:name="_Toc364763523"/>
      <w:bookmarkStart w:id="661" w:name="_Toc364763661"/>
      <w:bookmarkStart w:id="662" w:name="_Toc364763800"/>
      <w:bookmarkStart w:id="663" w:name="_Toc364763929"/>
      <w:bookmarkStart w:id="664" w:name="_Toc364764041"/>
      <w:bookmarkStart w:id="665" w:name="_Toc364768379"/>
      <w:bookmarkStart w:id="666" w:name="_Toc364769557"/>
      <w:bookmarkStart w:id="667" w:name="_Toc364856996"/>
      <w:bookmarkStart w:id="668" w:name="_Toc365557781"/>
      <w:bookmarkStart w:id="669" w:name="_Toc365649818"/>
      <w:bookmarkStart w:id="670" w:name="_Toc364670148"/>
      <w:bookmarkStart w:id="671" w:name="_Toc364672829"/>
      <w:bookmarkStart w:id="672" w:name="_Toc364686300"/>
      <w:bookmarkStart w:id="673" w:name="_Toc364686518"/>
      <w:bookmarkStart w:id="674" w:name="_Toc364686735"/>
      <w:bookmarkStart w:id="675" w:name="_Toc364693293"/>
      <w:bookmarkStart w:id="676" w:name="_Toc364693733"/>
      <w:bookmarkStart w:id="677" w:name="_Toc364693853"/>
      <w:bookmarkStart w:id="678" w:name="_Toc364693966"/>
      <w:bookmarkStart w:id="679" w:name="_Toc364694083"/>
      <w:bookmarkStart w:id="680" w:name="_Toc364695242"/>
      <w:bookmarkStart w:id="681" w:name="_Toc364695359"/>
      <w:bookmarkStart w:id="682" w:name="_Toc364696102"/>
      <w:bookmarkStart w:id="683" w:name="_Toc364754351"/>
      <w:bookmarkStart w:id="684" w:name="_Toc364760172"/>
      <w:bookmarkStart w:id="685" w:name="_Toc364760286"/>
      <w:bookmarkStart w:id="686" w:name="_Toc364763086"/>
      <w:bookmarkStart w:id="687" w:name="_Toc364763239"/>
      <w:bookmarkStart w:id="688" w:name="_Toc364763384"/>
      <w:bookmarkStart w:id="689" w:name="_Toc364763524"/>
      <w:bookmarkStart w:id="690" w:name="_Toc364763662"/>
      <w:bookmarkStart w:id="691" w:name="_Toc364763801"/>
      <w:bookmarkStart w:id="692" w:name="_Toc364763930"/>
      <w:bookmarkStart w:id="693" w:name="_Toc364764042"/>
      <w:bookmarkStart w:id="694" w:name="_Toc364768380"/>
      <w:bookmarkStart w:id="695" w:name="_Toc364769558"/>
      <w:bookmarkStart w:id="696" w:name="_Toc364856997"/>
      <w:bookmarkStart w:id="697" w:name="_Toc365557782"/>
      <w:bookmarkStart w:id="698" w:name="_Toc365649819"/>
      <w:bookmarkStart w:id="699" w:name="_Toc364670149"/>
      <w:bookmarkStart w:id="700" w:name="_Toc364672830"/>
      <w:bookmarkStart w:id="701" w:name="_Toc364686301"/>
      <w:bookmarkStart w:id="702" w:name="_Toc364686519"/>
      <w:bookmarkStart w:id="703" w:name="_Toc364686736"/>
      <w:bookmarkStart w:id="704" w:name="_Toc364693294"/>
      <w:bookmarkStart w:id="705" w:name="_Toc364693734"/>
      <w:bookmarkStart w:id="706" w:name="_Toc364693854"/>
      <w:bookmarkStart w:id="707" w:name="_Toc364693967"/>
      <w:bookmarkStart w:id="708" w:name="_Toc364694084"/>
      <w:bookmarkStart w:id="709" w:name="_Toc364695243"/>
      <w:bookmarkStart w:id="710" w:name="_Toc364695360"/>
      <w:bookmarkStart w:id="711" w:name="_Toc364696103"/>
      <w:bookmarkStart w:id="712" w:name="_Toc364754352"/>
      <w:bookmarkStart w:id="713" w:name="_Toc364760173"/>
      <w:bookmarkStart w:id="714" w:name="_Toc364760287"/>
      <w:bookmarkStart w:id="715" w:name="_Toc364763087"/>
      <w:bookmarkStart w:id="716" w:name="_Toc364763240"/>
      <w:bookmarkStart w:id="717" w:name="_Toc364763385"/>
      <w:bookmarkStart w:id="718" w:name="_Toc364763525"/>
      <w:bookmarkStart w:id="719" w:name="_Toc364763663"/>
      <w:bookmarkStart w:id="720" w:name="_Toc364763802"/>
      <w:bookmarkStart w:id="721" w:name="_Toc364763931"/>
      <w:bookmarkStart w:id="722" w:name="_Toc364764043"/>
      <w:bookmarkStart w:id="723" w:name="_Toc364768381"/>
      <w:bookmarkStart w:id="724" w:name="_Toc364769559"/>
      <w:bookmarkStart w:id="725" w:name="_Toc364856998"/>
      <w:bookmarkStart w:id="726" w:name="_Toc365557783"/>
      <w:bookmarkStart w:id="727" w:name="_Toc365649820"/>
      <w:bookmarkStart w:id="728" w:name="_Toc364670150"/>
      <w:bookmarkStart w:id="729" w:name="_Toc364672831"/>
      <w:bookmarkStart w:id="730" w:name="_Toc364686302"/>
      <w:bookmarkStart w:id="731" w:name="_Toc364686520"/>
      <w:bookmarkStart w:id="732" w:name="_Toc364686737"/>
      <w:bookmarkStart w:id="733" w:name="_Toc364693295"/>
      <w:bookmarkStart w:id="734" w:name="_Toc364693735"/>
      <w:bookmarkStart w:id="735" w:name="_Toc364693855"/>
      <w:bookmarkStart w:id="736" w:name="_Toc364693968"/>
      <w:bookmarkStart w:id="737" w:name="_Toc364694085"/>
      <w:bookmarkStart w:id="738" w:name="_Toc364695244"/>
      <w:bookmarkStart w:id="739" w:name="_Toc364695361"/>
      <w:bookmarkStart w:id="740" w:name="_Toc364696104"/>
      <w:bookmarkStart w:id="741" w:name="_Toc364754353"/>
      <w:bookmarkStart w:id="742" w:name="_Toc364760174"/>
      <w:bookmarkStart w:id="743" w:name="_Toc364760288"/>
      <w:bookmarkStart w:id="744" w:name="_Toc364763088"/>
      <w:bookmarkStart w:id="745" w:name="_Toc364763241"/>
      <w:bookmarkStart w:id="746" w:name="_Toc364763386"/>
      <w:bookmarkStart w:id="747" w:name="_Toc364763526"/>
      <w:bookmarkStart w:id="748" w:name="_Toc364763664"/>
      <w:bookmarkStart w:id="749" w:name="_Toc364763803"/>
      <w:bookmarkStart w:id="750" w:name="_Toc364763932"/>
      <w:bookmarkStart w:id="751" w:name="_Toc364764044"/>
      <w:bookmarkStart w:id="752" w:name="_Toc364768382"/>
      <w:bookmarkStart w:id="753" w:name="_Toc364769560"/>
      <w:bookmarkStart w:id="754" w:name="_Toc364856999"/>
      <w:bookmarkStart w:id="755" w:name="_Toc365557784"/>
      <w:bookmarkStart w:id="756" w:name="_Toc365649821"/>
      <w:bookmarkStart w:id="757" w:name="_Toc49375551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r w:rsidRPr="00CE2EC6">
        <w:rPr>
          <w:rFonts w:ascii="Calibri" w:hAnsi="Calibri"/>
        </w:rPr>
        <w:t xml:space="preserve">SUPPLIER </w:t>
      </w:r>
      <w:bookmarkStart w:id="758" w:name="_Ref360459240"/>
      <w:bookmarkStart w:id="759" w:name="_Ref360694799"/>
      <w:r w:rsidRPr="00CE2EC6">
        <w:rPr>
          <w:rFonts w:ascii="Calibri" w:hAnsi="Calibri"/>
        </w:rPr>
        <w:t>NOTIFICATION OF CUSTOMER CAUSE</w:t>
      </w:r>
      <w:bookmarkEnd w:id="757"/>
      <w:bookmarkEnd w:id="758"/>
      <w:bookmarkEnd w:id="759"/>
    </w:p>
    <w:p w14:paraId="24133AB5" w14:textId="42C25E34" w:rsidR="008D0A60" w:rsidRPr="00CE2EC6" w:rsidRDefault="00F62227" w:rsidP="005E4232">
      <w:pPr>
        <w:pStyle w:val="GPSL2numberedclause"/>
      </w:pPr>
      <w:r w:rsidRPr="00CE2EC6">
        <w:t xml:space="preserve">Without prejudice to any other obligations of the Supplier in this Call Off Contract to notify the Customer in respect of a specific Customer Cause (including the notice requirements under Clause </w:t>
      </w:r>
      <w:r w:rsidR="00602841">
        <w:t>42.1.1</w:t>
      </w:r>
      <w:r w:rsidR="009F474C" w:rsidRPr="00CE2EC6">
        <w:fldChar w:fldCharType="begin"/>
      </w:r>
      <w:r w:rsidRPr="00CE2EC6">
        <w:instrText xml:space="preserve"> REF _Ref363735542 \r \h </w:instrText>
      </w:r>
      <w:r w:rsidR="00F54E49" w:rsidRPr="00CE2EC6">
        <w:instrText xml:space="preserve"> \* MERGEFORMAT </w:instrText>
      </w:r>
      <w:r w:rsidR="009F474C" w:rsidRPr="00CE2EC6">
        <w:fldChar w:fldCharType="end"/>
      </w:r>
      <w:r w:rsidRPr="00CE2EC6">
        <w:t xml:space="preserve"> (Termination on Customer Cause for Failure to Pay)), t</w:t>
      </w:r>
      <w:r w:rsidR="00ED2F9B" w:rsidRPr="00CE2EC6">
        <w:t>he Supplier shall:</w:t>
      </w:r>
    </w:p>
    <w:p w14:paraId="10C003BB" w14:textId="77777777" w:rsidR="008D0A60" w:rsidRPr="00CE2EC6" w:rsidRDefault="0078304C" w:rsidP="00AC1DE2">
      <w:pPr>
        <w:pStyle w:val="GPSL3numberedclause"/>
      </w:pPr>
      <w:r w:rsidRPr="00CE2EC6">
        <w:t xml:space="preserve">notify the </w:t>
      </w:r>
      <w:r w:rsidR="00655C30" w:rsidRPr="00CE2EC6">
        <w:t xml:space="preserve">Customer </w:t>
      </w:r>
      <w:r w:rsidRPr="00CE2EC6">
        <w:t xml:space="preserve">as soon as reasonably practicable </w:t>
      </w:r>
      <w:r w:rsidR="00655C30" w:rsidRPr="00CE2EC6">
        <w:t>(</w:t>
      </w:r>
      <w:r w:rsidRPr="00CE2EC6">
        <w:t xml:space="preserve">(and in any event within </w:t>
      </w:r>
      <w:r w:rsidR="00655C30" w:rsidRPr="00CE2EC6">
        <w:t>two (</w:t>
      </w:r>
      <w:r w:rsidRPr="00CE2EC6">
        <w:t>2</w:t>
      </w:r>
      <w:r w:rsidR="00655C30" w:rsidRPr="00CE2EC6">
        <w:t>)</w:t>
      </w:r>
      <w:r w:rsidRPr="00CE2EC6">
        <w:t xml:space="preserve"> Working Days of the Supplier b</w:t>
      </w:r>
      <w:r w:rsidR="00655C30" w:rsidRPr="00CE2EC6">
        <w:t>ecoming aware)) that a Customer</w:t>
      </w:r>
      <w:r w:rsidRPr="00CE2EC6">
        <w:t xml:space="preserve"> Cause has occurred or is reasonably likely to occur, giving details of:</w:t>
      </w:r>
    </w:p>
    <w:p w14:paraId="315BC579" w14:textId="77777777" w:rsidR="008D0A60" w:rsidRPr="00CE2EC6" w:rsidRDefault="0078304C" w:rsidP="00AC1DE2">
      <w:pPr>
        <w:pStyle w:val="GPSL4numberedclause"/>
        <w:rPr>
          <w:szCs w:val="22"/>
        </w:rPr>
      </w:pPr>
      <w:r w:rsidRPr="00CE2EC6">
        <w:rPr>
          <w:szCs w:val="22"/>
        </w:rPr>
        <w:t xml:space="preserve">the </w:t>
      </w:r>
      <w:r w:rsidR="00655C30" w:rsidRPr="00CE2EC6">
        <w:rPr>
          <w:szCs w:val="22"/>
        </w:rPr>
        <w:t xml:space="preserve">Customer </w:t>
      </w:r>
      <w:r w:rsidRPr="00CE2EC6">
        <w:rPr>
          <w:szCs w:val="22"/>
        </w:rPr>
        <w:t xml:space="preserve">Cause and its effect, or likely effect, on the Supplier’s ability to meet its </w:t>
      </w:r>
      <w:r w:rsidR="00655C30" w:rsidRPr="00CE2EC6">
        <w:rPr>
          <w:szCs w:val="22"/>
        </w:rPr>
        <w:t>obligations under this Call Off Contract</w:t>
      </w:r>
      <w:r w:rsidRPr="00CE2EC6">
        <w:rPr>
          <w:szCs w:val="22"/>
        </w:rPr>
        <w:t>; and</w:t>
      </w:r>
    </w:p>
    <w:p w14:paraId="28B370B3" w14:textId="77777777" w:rsidR="0078304C" w:rsidRPr="00CE2EC6" w:rsidRDefault="0078304C" w:rsidP="00AC1DE2">
      <w:pPr>
        <w:pStyle w:val="GPSL4numberedclause"/>
        <w:rPr>
          <w:szCs w:val="22"/>
        </w:rPr>
      </w:pPr>
      <w:r w:rsidRPr="00CE2EC6">
        <w:rPr>
          <w:szCs w:val="22"/>
        </w:rPr>
        <w:t xml:space="preserve">any steps which the </w:t>
      </w:r>
      <w:r w:rsidR="00655C30" w:rsidRPr="00CE2EC6">
        <w:rPr>
          <w:szCs w:val="22"/>
        </w:rPr>
        <w:t>Customer</w:t>
      </w:r>
      <w:r w:rsidRPr="00CE2EC6">
        <w:rPr>
          <w:szCs w:val="22"/>
        </w:rPr>
        <w:t xml:space="preserve"> can take to eliminate or mitigate the consequences and impact of such </w:t>
      </w:r>
      <w:r w:rsidR="00655C30" w:rsidRPr="00CE2EC6">
        <w:rPr>
          <w:szCs w:val="22"/>
        </w:rPr>
        <w:t>Customer</w:t>
      </w:r>
      <w:r w:rsidRPr="00CE2EC6">
        <w:rPr>
          <w:szCs w:val="22"/>
        </w:rPr>
        <w:t xml:space="preserve"> Cause; and</w:t>
      </w:r>
    </w:p>
    <w:p w14:paraId="06F75048" w14:textId="77777777" w:rsidR="00C9243A" w:rsidRPr="00CE2EC6" w:rsidRDefault="0078304C" w:rsidP="00AC1DE2">
      <w:pPr>
        <w:pStyle w:val="GPSL4numberedclause"/>
        <w:rPr>
          <w:szCs w:val="22"/>
        </w:rPr>
      </w:pPr>
      <w:proofErr w:type="gramStart"/>
      <w:r w:rsidRPr="00CE2EC6">
        <w:rPr>
          <w:szCs w:val="22"/>
        </w:rPr>
        <w:t>use</w:t>
      </w:r>
      <w:proofErr w:type="gramEnd"/>
      <w:r w:rsidRPr="00CE2EC6">
        <w:rPr>
          <w:szCs w:val="22"/>
        </w:rPr>
        <w:t xml:space="preserve"> all reasonable endeavours to eliminate or mitigate the consequences and </w:t>
      </w:r>
      <w:r w:rsidR="00655C30" w:rsidRPr="00CE2EC6">
        <w:rPr>
          <w:szCs w:val="22"/>
        </w:rPr>
        <w:t>impact of a</w:t>
      </w:r>
      <w:r w:rsidRPr="00CE2EC6">
        <w:rPr>
          <w:szCs w:val="22"/>
        </w:rPr>
        <w:t xml:space="preserve"> </w:t>
      </w:r>
      <w:r w:rsidR="00655C30" w:rsidRPr="00CE2EC6">
        <w:rPr>
          <w:szCs w:val="22"/>
        </w:rPr>
        <w:t>Customer</w:t>
      </w:r>
      <w:r w:rsidRPr="00CE2EC6">
        <w:rPr>
          <w:szCs w:val="22"/>
        </w:rPr>
        <w:t xml:space="preserve"> Cause, including any Losses that the Supplier may incur and the duration and consequences of any Delay or anticipated Delay</w:t>
      </w:r>
      <w:r w:rsidR="00483269" w:rsidRPr="00CE2EC6">
        <w:rPr>
          <w:szCs w:val="22"/>
        </w:rPr>
        <w:t>.</w:t>
      </w:r>
    </w:p>
    <w:p w14:paraId="58CF980C" w14:textId="77777777" w:rsidR="008D0A60" w:rsidRPr="00CE2EC6" w:rsidRDefault="00304EE0" w:rsidP="00882F8C">
      <w:pPr>
        <w:pStyle w:val="GPSL1CLAUSEHEADING"/>
        <w:rPr>
          <w:rFonts w:ascii="Calibri" w:hAnsi="Calibri"/>
        </w:rPr>
      </w:pPr>
      <w:bookmarkStart w:id="760" w:name="_Ref359246666"/>
      <w:bookmarkStart w:id="761" w:name="_Ref362949417"/>
      <w:bookmarkStart w:id="762" w:name="_Toc493755515"/>
      <w:r w:rsidRPr="00CE2EC6">
        <w:rPr>
          <w:rFonts w:ascii="Calibri" w:hAnsi="Calibri"/>
        </w:rPr>
        <w:t>CONTINUOUS IMPROVEMENT</w:t>
      </w:r>
      <w:bookmarkEnd w:id="760"/>
      <w:bookmarkEnd w:id="761"/>
      <w:bookmarkEnd w:id="762"/>
    </w:p>
    <w:p w14:paraId="2F08DF8C" w14:textId="77777777" w:rsidR="008D0A60" w:rsidRPr="00CE2EC6" w:rsidRDefault="00304EE0" w:rsidP="005E4232">
      <w:pPr>
        <w:pStyle w:val="GPSL2numberedclause"/>
      </w:pPr>
      <w:bookmarkStart w:id="763" w:name="_Ref359247340"/>
      <w:bookmarkStart w:id="764" w:name="_Ref359253242"/>
      <w:r w:rsidRPr="00CE2EC6">
        <w:t xml:space="preserve">The Supplier shall have an ongoing obligation throughout the Call Off Contract Period to identify new or potential improvements to the provision of the </w:t>
      </w:r>
      <w:r w:rsidR="00BD4CA2" w:rsidRPr="00CE2EC6">
        <w:t xml:space="preserve">Goods </w:t>
      </w:r>
      <w:r w:rsidR="009E0BBE" w:rsidRPr="00CE2EC6">
        <w:t>and/or Services</w:t>
      </w:r>
      <w:r w:rsidR="00BD4CA2" w:rsidRPr="00CE2EC6">
        <w:t xml:space="preserve"> </w:t>
      </w:r>
      <w:r w:rsidRPr="00CE2EC6">
        <w:t xml:space="preserve">in accordance with this Clause </w:t>
      </w:r>
      <w:r w:rsidR="009F474C" w:rsidRPr="00CE2EC6">
        <w:fldChar w:fldCharType="begin"/>
      </w:r>
      <w:r w:rsidRPr="00CE2EC6">
        <w:instrText xml:space="preserve"> REF _Ref359246666 \r \h </w:instrText>
      </w:r>
      <w:r w:rsidR="00F54E49" w:rsidRPr="00CE2EC6">
        <w:instrText xml:space="preserve"> \* MERGEFORMAT </w:instrText>
      </w:r>
      <w:r w:rsidR="009F474C" w:rsidRPr="00CE2EC6">
        <w:fldChar w:fldCharType="separate"/>
      </w:r>
      <w:r w:rsidR="00122E69">
        <w:t>18</w:t>
      </w:r>
      <w:r w:rsidR="009F474C" w:rsidRPr="00CE2EC6">
        <w:fldChar w:fldCharType="end"/>
      </w:r>
      <w:r w:rsidRPr="00CE2EC6">
        <w:t xml:space="preserve"> with a view to reducing the Customer’s costs (including the Call Off Contract Charges) and/or improving the quality and efficiency of the </w:t>
      </w:r>
      <w:r w:rsidR="00BD4CA2" w:rsidRPr="00CE2EC6">
        <w:t xml:space="preserve">Goods </w:t>
      </w:r>
      <w:r w:rsidR="009E0BBE" w:rsidRPr="00CE2EC6">
        <w:t>and/or Services</w:t>
      </w:r>
      <w:r w:rsidR="00BD4CA2" w:rsidRPr="00CE2EC6">
        <w:t xml:space="preserve"> </w:t>
      </w:r>
      <w:r w:rsidRPr="00CE2EC6">
        <w:t>and their supply to the Customer</w:t>
      </w:r>
      <w:r w:rsidR="00EC1617" w:rsidRPr="00CE2EC6">
        <w:t>.</w:t>
      </w:r>
      <w:r w:rsidRPr="00CE2EC6">
        <w:t xml:space="preserve"> As part of this obligation the Supplier shall identify and report to the Customer once every twelve (12) months:</w:t>
      </w:r>
      <w:bookmarkEnd w:id="763"/>
      <w:bookmarkEnd w:id="764"/>
      <w:r w:rsidRPr="00CE2EC6">
        <w:t xml:space="preserve"> </w:t>
      </w:r>
    </w:p>
    <w:p w14:paraId="0274D9E0" w14:textId="77777777" w:rsidR="008D0A60" w:rsidRPr="00CE2EC6" w:rsidRDefault="00304EE0" w:rsidP="00AC1DE2">
      <w:pPr>
        <w:pStyle w:val="GPSL3numberedclause"/>
      </w:pPr>
      <w:bookmarkStart w:id="765" w:name="_Ref489946316"/>
      <w:r w:rsidRPr="00CE2EC6">
        <w:t xml:space="preserve">the emergence of new and evolving relevant technologies which could improve </w:t>
      </w:r>
      <w:r w:rsidR="00C05F66" w:rsidRPr="00CE2EC6">
        <w:t xml:space="preserve">the Sites and/or </w:t>
      </w:r>
      <w:r w:rsidRPr="00CE2EC6">
        <w:t>the provision of the</w:t>
      </w:r>
      <w:r w:rsidR="00B15BCF" w:rsidRPr="00CE2EC6">
        <w:t xml:space="preserve"> Goods </w:t>
      </w:r>
      <w:r w:rsidR="009E0BBE" w:rsidRPr="00CE2EC6">
        <w:t>and/or Services</w:t>
      </w:r>
      <w:r w:rsidRPr="00CE2EC6">
        <w:t>, and those technological advances potentially available to the Supplier and the Customer which the Parties may wish to adopt</w:t>
      </w:r>
      <w:bookmarkEnd w:id="765"/>
      <w:r w:rsidRPr="00CE2EC6">
        <w:t>;</w:t>
      </w:r>
    </w:p>
    <w:p w14:paraId="57D71BF3" w14:textId="77777777" w:rsidR="00304EE0" w:rsidRPr="00CE2EC6" w:rsidRDefault="00304EE0" w:rsidP="00AC1DE2">
      <w:pPr>
        <w:pStyle w:val="GPSL3numberedclause"/>
      </w:pPr>
      <w:bookmarkStart w:id="766" w:name="_Ref489946319"/>
      <w:r w:rsidRPr="00CE2EC6">
        <w:t xml:space="preserve">new or potential improvements to the provision of the </w:t>
      </w:r>
      <w:r w:rsidR="00BD4CA2" w:rsidRPr="00CE2EC6">
        <w:t xml:space="preserve">Goods </w:t>
      </w:r>
      <w:r w:rsidR="009E0BBE" w:rsidRPr="00CE2EC6">
        <w:t>and/or Services</w:t>
      </w:r>
      <w:r w:rsidR="00BD4CA2" w:rsidRPr="00CE2EC6">
        <w:t xml:space="preserve"> </w:t>
      </w:r>
      <w:r w:rsidRPr="00CE2EC6">
        <w:t xml:space="preserve">including the quality, responsiveness, procedures, benchmarking methods, likely performance mechanisms and customer support </w:t>
      </w:r>
      <w:r w:rsidR="00752D39" w:rsidRPr="00CE2EC6">
        <w:t>goods and/or s</w:t>
      </w:r>
      <w:r w:rsidR="009E0BBE" w:rsidRPr="00CE2EC6">
        <w:t>ervices</w:t>
      </w:r>
      <w:r w:rsidRPr="00CE2EC6">
        <w:t xml:space="preserve"> in relation to the </w:t>
      </w:r>
      <w:bookmarkEnd w:id="766"/>
      <w:r w:rsidR="00EC1617" w:rsidRPr="00CE2EC6">
        <w:t xml:space="preserve">Goods </w:t>
      </w:r>
      <w:r w:rsidR="009E0BBE" w:rsidRPr="00CE2EC6">
        <w:t>and/or Services</w:t>
      </w:r>
      <w:r w:rsidRPr="00CE2EC6">
        <w:t>;</w:t>
      </w:r>
    </w:p>
    <w:p w14:paraId="72580E3F" w14:textId="77777777" w:rsidR="00E13960" w:rsidRPr="00CE2EC6" w:rsidRDefault="00304EE0" w:rsidP="00AC1DE2">
      <w:pPr>
        <w:pStyle w:val="GPSL3numberedclause"/>
      </w:pPr>
      <w:bookmarkStart w:id="767" w:name="_Toc139080068"/>
      <w:r w:rsidRPr="00CE2EC6">
        <w:t xml:space="preserve">changes in business processes and ways of working that would enable the </w:t>
      </w:r>
      <w:r w:rsidR="00BD4CA2" w:rsidRPr="00CE2EC6">
        <w:t xml:space="preserve">Goods </w:t>
      </w:r>
      <w:r w:rsidR="009E0BBE" w:rsidRPr="00CE2EC6">
        <w:t>and/or Services</w:t>
      </w:r>
      <w:r w:rsidR="00BD4CA2" w:rsidRPr="00CE2EC6">
        <w:t xml:space="preserve"> </w:t>
      </w:r>
      <w:r w:rsidRPr="00CE2EC6">
        <w:t xml:space="preserve">to be provided at lower costs and/or at greater benefits to the </w:t>
      </w:r>
      <w:bookmarkEnd w:id="767"/>
      <w:r w:rsidRPr="00CE2EC6">
        <w:t>Customer; and/or</w:t>
      </w:r>
    </w:p>
    <w:p w14:paraId="372776FB" w14:textId="77777777" w:rsidR="00304EE0" w:rsidRPr="00CE2EC6" w:rsidRDefault="00304EE0" w:rsidP="00AC1DE2">
      <w:pPr>
        <w:pStyle w:val="GPSL3numberedclause"/>
      </w:pPr>
      <w:proofErr w:type="gramStart"/>
      <w:r w:rsidRPr="00CE2EC6">
        <w:t>changes</w:t>
      </w:r>
      <w:proofErr w:type="gramEnd"/>
      <w:r w:rsidRPr="00CE2EC6">
        <w:t xml:space="preserve"> to the</w:t>
      </w:r>
      <w:r w:rsidR="00BE785B" w:rsidRPr="00CE2EC6">
        <w:t xml:space="preserve"> Sites</w:t>
      </w:r>
      <w:r w:rsidRPr="00CE2EC6">
        <w:t xml:space="preserve"> business processes and ways of working that would enable reductions in the total energy consumed annually in the provision of</w:t>
      </w:r>
      <w:r w:rsidR="00B15BCF" w:rsidRPr="00CE2EC6">
        <w:t xml:space="preserve"> the Goods </w:t>
      </w:r>
      <w:r w:rsidR="009E0BBE" w:rsidRPr="00CE2EC6">
        <w:t>and/or Services</w:t>
      </w:r>
      <w:r w:rsidRPr="00CE2EC6">
        <w:t>.</w:t>
      </w:r>
    </w:p>
    <w:p w14:paraId="000C4AD6" w14:textId="77777777" w:rsidR="008D0A60" w:rsidRPr="00CE2EC6" w:rsidRDefault="00304EE0" w:rsidP="005E4232">
      <w:pPr>
        <w:pStyle w:val="GPSL2numberedclause"/>
      </w:pPr>
      <w:bookmarkStart w:id="768" w:name="_Ref63840710"/>
      <w:bookmarkStart w:id="769" w:name="_Toc139080069"/>
      <w:r w:rsidRPr="00CE2EC6">
        <w:lastRenderedPageBreak/>
        <w:t>The Supplier shall ensure that the information that it provides to the Customer shall be sufficient for the Customer to decide whether any improvement should be implemented. The Supplier shall provide any further information that the Customer requests.</w:t>
      </w:r>
      <w:bookmarkEnd w:id="768"/>
      <w:bookmarkEnd w:id="769"/>
    </w:p>
    <w:p w14:paraId="729FAA70" w14:textId="77777777" w:rsidR="00E13960" w:rsidRPr="00CE2EC6" w:rsidRDefault="00304EE0" w:rsidP="005E4232">
      <w:pPr>
        <w:pStyle w:val="GPSL2numberedclause"/>
      </w:pPr>
      <w:bookmarkStart w:id="770" w:name="_Toc139080072"/>
      <w:bookmarkStart w:id="771" w:name="_Ref63840778"/>
      <w:bookmarkStart w:id="772" w:name="_Ref63841800"/>
      <w:bookmarkStart w:id="773" w:name="_Ref359247360"/>
      <w:r w:rsidRPr="00CE2EC6">
        <w:t xml:space="preserve">If the Customer wishes to incorporate any improvement identified by the Supplier, the Customer shall </w:t>
      </w:r>
      <w:bookmarkEnd w:id="770"/>
      <w:r w:rsidRPr="00CE2EC6">
        <w:t>request a Variation in accordance with the Variation Procedure</w:t>
      </w:r>
      <w:bookmarkEnd w:id="771"/>
      <w:bookmarkEnd w:id="772"/>
      <w:r w:rsidRPr="00CE2EC6">
        <w:t xml:space="preserve"> and the Supplier shall implement such Variation at no additional cost to the Customer.</w:t>
      </w:r>
      <w:bookmarkEnd w:id="773"/>
    </w:p>
    <w:p w14:paraId="725A7B74" w14:textId="77777777" w:rsidR="008D0A60" w:rsidRPr="00CE2EC6" w:rsidRDefault="0032696F">
      <w:pPr>
        <w:pStyle w:val="GPSSectionHeading"/>
        <w:rPr>
          <w:rFonts w:ascii="Calibri" w:hAnsi="Calibri"/>
        </w:rPr>
      </w:pPr>
      <w:bookmarkStart w:id="774" w:name="_Toc349229861"/>
      <w:bookmarkStart w:id="775" w:name="_Toc349230024"/>
      <w:bookmarkStart w:id="776" w:name="_Toc349230424"/>
      <w:bookmarkStart w:id="777" w:name="_Toc349231306"/>
      <w:bookmarkStart w:id="778" w:name="_Toc349232032"/>
      <w:bookmarkStart w:id="779" w:name="_Toc349232413"/>
      <w:bookmarkStart w:id="780" w:name="_Toc349233149"/>
      <w:bookmarkStart w:id="781" w:name="_Toc349233284"/>
      <w:bookmarkStart w:id="782" w:name="_Toc349233418"/>
      <w:bookmarkStart w:id="783" w:name="_Toc350503007"/>
      <w:bookmarkStart w:id="784" w:name="_Toc350503997"/>
      <w:bookmarkStart w:id="785" w:name="_Toc350506287"/>
      <w:bookmarkStart w:id="786" w:name="_Toc350506525"/>
      <w:bookmarkStart w:id="787" w:name="_Toc350506655"/>
      <w:bookmarkStart w:id="788" w:name="_Toc350506785"/>
      <w:bookmarkStart w:id="789" w:name="_Toc350506917"/>
      <w:bookmarkStart w:id="790" w:name="_Toc350507378"/>
      <w:bookmarkStart w:id="791" w:name="_Toc350507912"/>
      <w:bookmarkStart w:id="792" w:name="_Toc493755516"/>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rsidRPr="00CE2EC6">
        <w:rPr>
          <w:rFonts w:ascii="Calibri" w:hAnsi="Calibri"/>
        </w:rPr>
        <w:t>CALL OFF CONTRACT GOVERNANCE</w:t>
      </w:r>
      <w:bookmarkEnd w:id="792"/>
    </w:p>
    <w:p w14:paraId="143F06DB" w14:textId="77777777" w:rsidR="008D0A60" w:rsidRPr="00CE2EC6" w:rsidRDefault="00A657C3" w:rsidP="00882F8C">
      <w:pPr>
        <w:pStyle w:val="GPSL1CLAUSEHEADING"/>
        <w:rPr>
          <w:rFonts w:ascii="Calibri" w:hAnsi="Calibri"/>
        </w:rPr>
      </w:pPr>
      <w:bookmarkStart w:id="793" w:name="_Ref362880148"/>
      <w:bookmarkStart w:id="794" w:name="_Toc493755517"/>
      <w:r w:rsidRPr="00CE2EC6">
        <w:rPr>
          <w:rFonts w:ascii="Calibri" w:hAnsi="Calibri"/>
        </w:rPr>
        <w:t>PERFORMANCE MONITORING</w:t>
      </w:r>
      <w:bookmarkEnd w:id="793"/>
      <w:bookmarkEnd w:id="794"/>
    </w:p>
    <w:p w14:paraId="50F6C0D2" w14:textId="77777777" w:rsidR="008D0A60" w:rsidRPr="00CE2EC6" w:rsidRDefault="00487B54" w:rsidP="005E4232">
      <w:pPr>
        <w:pStyle w:val="GPSL2numberedclause"/>
      </w:pPr>
      <w:r w:rsidRPr="00CE2EC6">
        <w:t>T</w:t>
      </w:r>
      <w:r w:rsidR="00CC169C" w:rsidRPr="00CE2EC6">
        <w:t xml:space="preserve">he Supplier shall comply with the monitoring requirements set out in Part B </w:t>
      </w:r>
      <w:r w:rsidRPr="00CE2EC6">
        <w:t xml:space="preserve">(Performance Monitoring) </w:t>
      </w:r>
      <w:r w:rsidR="00CC169C" w:rsidRPr="00CE2EC6">
        <w:t xml:space="preserve">of Call </w:t>
      </w:r>
      <w:proofErr w:type="gramStart"/>
      <w:r w:rsidR="00CC169C" w:rsidRPr="00CE2EC6">
        <w:t>Off</w:t>
      </w:r>
      <w:proofErr w:type="gramEnd"/>
      <w:r w:rsidR="00CC169C" w:rsidRPr="00CE2EC6">
        <w:t xml:space="preserve"> Schedule 6 (</w:t>
      </w:r>
      <w:r w:rsidR="00E719DA">
        <w:t>Service Levels and Performance Monitoring</w:t>
      </w:r>
      <w:r w:rsidR="00EC1617" w:rsidRPr="00CE2EC6">
        <w:t>).</w:t>
      </w:r>
    </w:p>
    <w:p w14:paraId="25501A26" w14:textId="77777777" w:rsidR="008D0A60" w:rsidRPr="00CE2EC6" w:rsidRDefault="00A657C3" w:rsidP="00882F8C">
      <w:pPr>
        <w:pStyle w:val="GPSL1CLAUSEHEADING"/>
        <w:rPr>
          <w:rFonts w:ascii="Calibri" w:hAnsi="Calibri"/>
        </w:rPr>
      </w:pPr>
      <w:bookmarkStart w:id="795" w:name="_Toc426731597"/>
      <w:bookmarkStart w:id="796" w:name="_Toc430173863"/>
      <w:bookmarkStart w:id="797" w:name="_Toc426731598"/>
      <w:bookmarkStart w:id="798" w:name="_Toc430173864"/>
      <w:bookmarkStart w:id="799" w:name="_Toc493755518"/>
      <w:bookmarkEnd w:id="795"/>
      <w:bookmarkEnd w:id="796"/>
      <w:bookmarkEnd w:id="797"/>
      <w:bookmarkEnd w:id="798"/>
      <w:r w:rsidRPr="00CE2EC6">
        <w:rPr>
          <w:rFonts w:ascii="Calibri" w:hAnsi="Calibri"/>
        </w:rPr>
        <w:t>REPRESENTATIVES</w:t>
      </w:r>
      <w:bookmarkEnd w:id="799"/>
    </w:p>
    <w:p w14:paraId="0D07DFD3" w14:textId="77777777" w:rsidR="008D0A60" w:rsidRPr="00CE2EC6" w:rsidRDefault="0032696F" w:rsidP="005E4232">
      <w:pPr>
        <w:pStyle w:val="GPSL2numberedclause"/>
      </w:pPr>
      <w:r w:rsidRPr="00CE2EC6">
        <w:rPr>
          <w:color w:val="000000"/>
        </w:rPr>
        <w:t xml:space="preserve">Each Party shall have a representative for the duration of this </w:t>
      </w:r>
      <w:r w:rsidR="00BC4872" w:rsidRPr="00CE2EC6">
        <w:rPr>
          <w:color w:val="000000"/>
        </w:rPr>
        <w:t xml:space="preserve">Call </w:t>
      </w:r>
      <w:proofErr w:type="gramStart"/>
      <w:r w:rsidR="00BC4872" w:rsidRPr="00CE2EC6">
        <w:rPr>
          <w:color w:val="000000"/>
        </w:rPr>
        <w:t>Off</w:t>
      </w:r>
      <w:proofErr w:type="gramEnd"/>
      <w:r w:rsidR="00BC4872" w:rsidRPr="00CE2EC6">
        <w:rPr>
          <w:color w:val="000000"/>
        </w:rPr>
        <w:t xml:space="preserve"> Contract</w:t>
      </w:r>
      <w:r w:rsidRPr="00CE2EC6">
        <w:rPr>
          <w:color w:val="000000"/>
        </w:rPr>
        <w:t xml:space="preserve"> who </w:t>
      </w:r>
      <w:r w:rsidRPr="00CE2EC6">
        <w:t xml:space="preserve">shall have the authority to act on behalf of their respective Party on the matters set out in, or in connection with, this </w:t>
      </w:r>
      <w:r w:rsidR="00BC4872" w:rsidRPr="00CE2EC6">
        <w:t>Call Off Contract</w:t>
      </w:r>
      <w:r w:rsidRPr="00CE2EC6">
        <w:t>.</w:t>
      </w:r>
    </w:p>
    <w:p w14:paraId="02226817" w14:textId="77777777" w:rsidR="00E13960" w:rsidRPr="00CE2EC6" w:rsidRDefault="0032696F" w:rsidP="005E4232">
      <w:pPr>
        <w:pStyle w:val="GPSL2numberedclause"/>
      </w:pPr>
      <w:bookmarkStart w:id="800" w:name="_Ref363743122"/>
      <w:r w:rsidRPr="00CE2EC6">
        <w:t xml:space="preserve">The initial Supplier Representative shall be the person named as such in </w:t>
      </w:r>
      <w:r w:rsidR="00B13D07" w:rsidRPr="00CE2EC6">
        <w:t xml:space="preserve">the </w:t>
      </w:r>
      <w:r w:rsidR="00DE233F" w:rsidRPr="00CE2EC6">
        <w:t xml:space="preserve">Call </w:t>
      </w:r>
      <w:proofErr w:type="gramStart"/>
      <w:r w:rsidR="00DE233F" w:rsidRPr="00CE2EC6">
        <w:t>Off</w:t>
      </w:r>
      <w:proofErr w:type="gramEnd"/>
      <w:r w:rsidR="003451E9" w:rsidRPr="00CE2EC6">
        <w:t xml:space="preserve"> Order Form</w:t>
      </w:r>
      <w:r w:rsidR="00B13D07" w:rsidRPr="00CE2EC6">
        <w:t xml:space="preserve">. </w:t>
      </w:r>
      <w:r w:rsidRPr="00CE2EC6">
        <w:t>Any change to the Supplier Representative shall be agreed in accordance with C</w:t>
      </w:r>
      <w:r w:rsidR="00621D46" w:rsidRPr="00CE2EC6">
        <w:t>lause</w:t>
      </w:r>
      <w:r w:rsidR="001B3EB9" w:rsidRPr="00CE2EC6">
        <w:t xml:space="preserve"> </w:t>
      </w:r>
      <w:r w:rsidR="009F474C" w:rsidRPr="00CE2EC6">
        <w:fldChar w:fldCharType="begin"/>
      </w:r>
      <w:r w:rsidR="00621D46" w:rsidRPr="00CE2EC6">
        <w:instrText xml:space="preserve"> REF _Ref359416678 \r \h </w:instrText>
      </w:r>
      <w:r w:rsidR="00F54E49" w:rsidRPr="00CE2EC6">
        <w:instrText xml:space="preserve"> \* MERGEFORMAT </w:instrText>
      </w:r>
      <w:r w:rsidR="009F474C" w:rsidRPr="00CE2EC6">
        <w:fldChar w:fldCharType="separate"/>
      </w:r>
      <w:r w:rsidR="00122E69">
        <w:t>27</w:t>
      </w:r>
      <w:r w:rsidR="009F474C" w:rsidRPr="00CE2EC6">
        <w:fldChar w:fldCharType="end"/>
      </w:r>
      <w:r w:rsidR="001B3EB9" w:rsidRPr="00CE2EC6">
        <w:t xml:space="preserve"> </w:t>
      </w:r>
      <w:r w:rsidRPr="00CE2EC6">
        <w:t>(Supplier Personnel).</w:t>
      </w:r>
      <w:bookmarkEnd w:id="800"/>
      <w:r w:rsidRPr="00CE2EC6">
        <w:t xml:space="preserve"> </w:t>
      </w:r>
    </w:p>
    <w:p w14:paraId="7CFFE3F0" w14:textId="77777777" w:rsidR="00E13960" w:rsidRPr="00CE2EC6" w:rsidRDefault="00487B54" w:rsidP="005E4232">
      <w:pPr>
        <w:pStyle w:val="GPSL2numberedclause"/>
      </w:pPr>
      <w:bookmarkStart w:id="801" w:name="_Ref363743174"/>
      <w:r w:rsidRPr="00CE2EC6">
        <w:t>I</w:t>
      </w:r>
      <w:r w:rsidR="002B6DBD" w:rsidRPr="00CE2EC6">
        <w:t>f</w:t>
      </w:r>
      <w:r w:rsidRPr="00CE2EC6">
        <w:t xml:space="preserve"> the initial Customer Representative is not specified in the Call </w:t>
      </w:r>
      <w:proofErr w:type="gramStart"/>
      <w:r w:rsidRPr="00CE2EC6">
        <w:t>Off</w:t>
      </w:r>
      <w:proofErr w:type="gramEnd"/>
      <w:r w:rsidRPr="00CE2EC6">
        <w:t xml:space="preserve"> Order Form, t</w:t>
      </w:r>
      <w:r w:rsidR="0032696F" w:rsidRPr="00CE2EC6">
        <w:t xml:space="preserve">he </w:t>
      </w:r>
      <w:r w:rsidR="00BC4872" w:rsidRPr="00CE2EC6">
        <w:t>Customer</w:t>
      </w:r>
      <w:r w:rsidR="0032696F" w:rsidRPr="00CE2EC6">
        <w:t xml:space="preserve"> shall notify the Supplier of the identity of the initial </w:t>
      </w:r>
      <w:r w:rsidR="00BC4872" w:rsidRPr="00CE2EC6">
        <w:t>Customer</w:t>
      </w:r>
      <w:r w:rsidR="0032696F" w:rsidRPr="00CE2EC6">
        <w:t xml:space="preserve"> Representative within </w:t>
      </w:r>
      <w:r w:rsidR="00B13D07" w:rsidRPr="00CE2EC6">
        <w:t>five (</w:t>
      </w:r>
      <w:r w:rsidR="0032696F" w:rsidRPr="00CE2EC6">
        <w:t>5</w:t>
      </w:r>
      <w:r w:rsidR="00B13D07" w:rsidRPr="00CE2EC6">
        <w:t>)</w:t>
      </w:r>
      <w:r w:rsidR="00BC4872" w:rsidRPr="00CE2EC6">
        <w:t xml:space="preserve"> Working Days of the Call Off Com</w:t>
      </w:r>
      <w:r w:rsidR="00621D46" w:rsidRPr="00CE2EC6">
        <w:t>m</w:t>
      </w:r>
      <w:r w:rsidR="00BC4872" w:rsidRPr="00CE2EC6">
        <w:t>encement</w:t>
      </w:r>
      <w:r w:rsidR="0032696F" w:rsidRPr="00CE2EC6">
        <w:t xml:space="preserve"> Date. The </w:t>
      </w:r>
      <w:r w:rsidR="00BC4872" w:rsidRPr="00CE2EC6">
        <w:t>Customer</w:t>
      </w:r>
      <w:r w:rsidR="0032696F" w:rsidRPr="00CE2EC6">
        <w:t xml:space="preserve"> may, by written notice to the Supplier, revoke or amend the authority of the </w:t>
      </w:r>
      <w:r w:rsidR="00BC4872" w:rsidRPr="00CE2EC6">
        <w:t>Customer</w:t>
      </w:r>
      <w:r w:rsidR="0032696F" w:rsidRPr="00CE2EC6">
        <w:t xml:space="preserve"> Representative or appoint a new </w:t>
      </w:r>
      <w:r w:rsidR="00BC4872" w:rsidRPr="00CE2EC6">
        <w:t>Customer</w:t>
      </w:r>
      <w:r w:rsidR="0032696F" w:rsidRPr="00CE2EC6">
        <w:t xml:space="preserve"> Representative</w:t>
      </w:r>
      <w:r w:rsidR="00B13D07" w:rsidRPr="00CE2EC6">
        <w:t>.</w:t>
      </w:r>
      <w:bookmarkEnd w:id="801"/>
    </w:p>
    <w:p w14:paraId="7FD8671F" w14:textId="77777777" w:rsidR="008D0A60" w:rsidRPr="00CE2EC6" w:rsidRDefault="00A657C3" w:rsidP="00882F8C">
      <w:pPr>
        <w:pStyle w:val="GPSL1CLAUSEHEADING"/>
        <w:rPr>
          <w:rFonts w:ascii="Calibri" w:hAnsi="Calibri"/>
        </w:rPr>
      </w:pPr>
      <w:bookmarkStart w:id="802" w:name="_Ref359417877"/>
      <w:bookmarkStart w:id="803" w:name="_Ref360700209"/>
      <w:bookmarkStart w:id="804" w:name="_Ref364755927"/>
      <w:bookmarkStart w:id="805" w:name="_Toc493755519"/>
      <w:r w:rsidRPr="00CE2EC6">
        <w:rPr>
          <w:rFonts w:ascii="Calibri" w:hAnsi="Calibri"/>
        </w:rPr>
        <w:t>RECORDS, AUDIT ACCESS</w:t>
      </w:r>
      <w:bookmarkEnd w:id="802"/>
      <w:bookmarkEnd w:id="803"/>
      <w:r w:rsidRPr="00CE2EC6">
        <w:rPr>
          <w:rFonts w:ascii="Calibri" w:hAnsi="Calibri"/>
        </w:rPr>
        <w:t xml:space="preserve"> AND OPEN BOOK DATA</w:t>
      </w:r>
      <w:bookmarkEnd w:id="804"/>
      <w:bookmarkEnd w:id="805"/>
    </w:p>
    <w:p w14:paraId="2BF907A0" w14:textId="77777777" w:rsidR="008D0A60" w:rsidRPr="00CE2EC6" w:rsidRDefault="0032696F" w:rsidP="005E4232">
      <w:pPr>
        <w:pStyle w:val="GPSL2numberedclause"/>
      </w:pPr>
      <w:bookmarkStart w:id="806" w:name="_Ref359416851"/>
      <w:r w:rsidRPr="00CE2EC6">
        <w:t xml:space="preserve">The Supplier shall keep and maintain for seven (7) years after the </w:t>
      </w:r>
      <w:r w:rsidR="008B4391">
        <w:t>Call Off Final Order Date</w:t>
      </w:r>
      <w:r w:rsidRPr="00CE2EC6">
        <w:t xml:space="preserve"> (or as long a period as may be agreed between the Parties), full and accurate records and accounts of the operation of this Call Off Contract including the </w:t>
      </w:r>
      <w:r w:rsidR="00BD4CA2" w:rsidRPr="00CE2EC6">
        <w:t xml:space="preserve">Goods </w:t>
      </w:r>
      <w:r w:rsidR="009E0BBE" w:rsidRPr="00CE2EC6">
        <w:t>and/or Services</w:t>
      </w:r>
      <w:r w:rsidR="00BD4CA2" w:rsidRPr="00CE2EC6">
        <w:t xml:space="preserve"> </w:t>
      </w:r>
      <w:r w:rsidRPr="00CE2EC6">
        <w:t>provided under it, any Sub-Contracts and the amounts paid by the Customer.</w:t>
      </w:r>
      <w:bookmarkEnd w:id="806"/>
    </w:p>
    <w:p w14:paraId="0BA6463E" w14:textId="77777777" w:rsidR="00E13960" w:rsidRPr="00CE2EC6" w:rsidRDefault="00621D46" w:rsidP="005E4232">
      <w:pPr>
        <w:pStyle w:val="GPSL2numberedclause"/>
      </w:pPr>
      <w:r w:rsidRPr="00CE2EC6">
        <w:t xml:space="preserve">The </w:t>
      </w:r>
      <w:r w:rsidR="0032696F" w:rsidRPr="00CE2EC6">
        <w:t>Supplier shall</w:t>
      </w:r>
      <w:r w:rsidRPr="00CE2EC6">
        <w:t>:</w:t>
      </w:r>
    </w:p>
    <w:p w14:paraId="04E16615" w14:textId="77777777" w:rsidR="008D0A60" w:rsidRPr="00CE2EC6" w:rsidRDefault="0032696F" w:rsidP="00AC1DE2">
      <w:pPr>
        <w:pStyle w:val="GPSL3numberedclause"/>
      </w:pPr>
      <w:r w:rsidRPr="00CE2EC6">
        <w:t>keep the records and acc</w:t>
      </w:r>
      <w:r w:rsidR="00621D46" w:rsidRPr="00CE2EC6">
        <w:t xml:space="preserve">ounts referred to in Clause </w:t>
      </w:r>
      <w:r w:rsidR="009F474C" w:rsidRPr="00CE2EC6">
        <w:fldChar w:fldCharType="begin"/>
      </w:r>
      <w:r w:rsidR="00621D46" w:rsidRPr="00CE2EC6">
        <w:instrText xml:space="preserve"> REF _Ref359416851 \r \h </w:instrText>
      </w:r>
      <w:r w:rsidR="00F54E49" w:rsidRPr="00CE2EC6">
        <w:instrText xml:space="preserve"> \* MERGEFORMAT </w:instrText>
      </w:r>
      <w:r w:rsidR="009F474C" w:rsidRPr="00CE2EC6">
        <w:fldChar w:fldCharType="separate"/>
      </w:r>
      <w:r w:rsidR="00122E69">
        <w:t>21.1</w:t>
      </w:r>
      <w:r w:rsidR="009F474C" w:rsidRPr="00CE2EC6">
        <w:fldChar w:fldCharType="end"/>
      </w:r>
      <w:r w:rsidR="00EC1617" w:rsidRPr="00CE2EC6">
        <w:t xml:space="preserve"> </w:t>
      </w:r>
      <w:r w:rsidRPr="00CE2EC6">
        <w:t>in accordance with</w:t>
      </w:r>
      <w:r w:rsidR="00621D46" w:rsidRPr="00CE2EC6">
        <w:t xml:space="preserve"> Good Industry Practice and Law; and</w:t>
      </w:r>
    </w:p>
    <w:p w14:paraId="5615F7E3" w14:textId="77777777" w:rsidR="0032696F" w:rsidRPr="00CE2EC6" w:rsidRDefault="0032696F" w:rsidP="00AC1DE2">
      <w:pPr>
        <w:pStyle w:val="GPSL3numberedclause"/>
      </w:pPr>
      <w:r w:rsidRPr="00CE2EC6">
        <w:t>afford any Auditor access to the records and accounts referred to in Clause</w:t>
      </w:r>
      <w:r w:rsidR="005E2482" w:rsidRPr="00CE2EC6">
        <w:t xml:space="preserve"> </w:t>
      </w:r>
      <w:r w:rsidR="009F474C" w:rsidRPr="00CE2EC6">
        <w:fldChar w:fldCharType="begin"/>
      </w:r>
      <w:r w:rsidR="005E2482" w:rsidRPr="00CE2EC6">
        <w:instrText xml:space="preserve"> REF _Ref359416851 \r \h </w:instrText>
      </w:r>
      <w:r w:rsidR="00F54E49" w:rsidRPr="00CE2EC6">
        <w:instrText xml:space="preserve"> \* MERGEFORMAT </w:instrText>
      </w:r>
      <w:r w:rsidR="009F474C" w:rsidRPr="00CE2EC6">
        <w:fldChar w:fldCharType="separate"/>
      </w:r>
      <w:r w:rsidR="00122E69">
        <w:t>21.1</w:t>
      </w:r>
      <w:r w:rsidR="009F474C" w:rsidRPr="00CE2EC6">
        <w:fldChar w:fldCharType="end"/>
      </w:r>
      <w:r w:rsidR="00EC1617" w:rsidRPr="00CE2EC6">
        <w:t xml:space="preserve"> </w:t>
      </w:r>
      <w:r w:rsidRPr="00CE2EC6">
        <w:t>at the Supplier’s premises and/or provide records and accounts (including copies of the Supplier's published accounts)</w:t>
      </w:r>
      <w:r w:rsidR="008A5D81" w:rsidRPr="00CE2EC6">
        <w:t xml:space="preserve"> or copies of the same</w:t>
      </w:r>
      <w:r w:rsidRPr="00CE2EC6">
        <w:t>, as may be required by any of the Auditors from time to time during the Call Off Contract Period and the period specified in Clause</w:t>
      </w:r>
      <w:r w:rsidR="005E2482" w:rsidRPr="00CE2EC6">
        <w:t xml:space="preserve"> </w:t>
      </w:r>
      <w:r w:rsidR="009F474C" w:rsidRPr="00CE2EC6">
        <w:fldChar w:fldCharType="begin"/>
      </w:r>
      <w:r w:rsidR="005E2482" w:rsidRPr="00CE2EC6">
        <w:instrText xml:space="preserve"> REF _Ref359416851 \r \h </w:instrText>
      </w:r>
      <w:r w:rsidR="00F54E49" w:rsidRPr="00CE2EC6">
        <w:instrText xml:space="preserve"> \* MERGEFORMAT </w:instrText>
      </w:r>
      <w:r w:rsidR="009F474C" w:rsidRPr="00CE2EC6">
        <w:fldChar w:fldCharType="separate"/>
      </w:r>
      <w:r w:rsidR="00122E69">
        <w:t>21.1</w:t>
      </w:r>
      <w:r w:rsidR="009F474C" w:rsidRPr="00CE2EC6">
        <w:fldChar w:fldCharType="end"/>
      </w:r>
      <w:r w:rsidRPr="00CE2EC6">
        <w:t xml:space="preserve">, in order that the Auditor(s) may carry out an inspection </w:t>
      </w:r>
      <w:r w:rsidR="004C2553" w:rsidRPr="00CE2EC6">
        <w:t xml:space="preserve">to assess compliance by the Supplier and/or its Sub-Contractors of </w:t>
      </w:r>
      <w:r w:rsidR="005D105E" w:rsidRPr="00CE2EC6">
        <w:t xml:space="preserve">any of </w:t>
      </w:r>
      <w:r w:rsidR="004C2553" w:rsidRPr="00CE2EC6">
        <w:t xml:space="preserve">the Supplier’s obligations under this Call Off Contract </w:t>
      </w:r>
      <w:r w:rsidRPr="00CE2EC6">
        <w:t xml:space="preserve">including </w:t>
      </w:r>
      <w:r w:rsidR="000D5577" w:rsidRPr="00CE2EC6">
        <w:t>in order</w:t>
      </w:r>
      <w:r w:rsidR="00EC1617" w:rsidRPr="00CE2EC6">
        <w:t xml:space="preserve"> to</w:t>
      </w:r>
      <w:r w:rsidRPr="00CE2EC6">
        <w:t xml:space="preserve">: </w:t>
      </w:r>
    </w:p>
    <w:p w14:paraId="23D3AB83" w14:textId="77777777" w:rsidR="008D0A60" w:rsidRPr="00CE2EC6" w:rsidRDefault="0032696F" w:rsidP="00AC1DE2">
      <w:pPr>
        <w:pStyle w:val="GPSL4numberedclause"/>
        <w:rPr>
          <w:szCs w:val="22"/>
        </w:rPr>
      </w:pPr>
      <w:r w:rsidRPr="00CE2EC6">
        <w:rPr>
          <w:szCs w:val="22"/>
        </w:rPr>
        <w:t xml:space="preserve">verify the accuracy of the Call Off Contract Charges and any other amounts payable by the Customer under this Call Off Contract </w:t>
      </w:r>
      <w:r w:rsidRPr="00CE2EC6">
        <w:rPr>
          <w:szCs w:val="22"/>
        </w:rPr>
        <w:lastRenderedPageBreak/>
        <w:t xml:space="preserve">(and proposed or actual variations to them in accordance with this Call Off Contract); </w:t>
      </w:r>
    </w:p>
    <w:p w14:paraId="0A679796" w14:textId="77777777" w:rsidR="0032696F" w:rsidRPr="00CE2EC6" w:rsidRDefault="0032696F" w:rsidP="00AC1DE2">
      <w:pPr>
        <w:pStyle w:val="GPSL4numberedclause"/>
        <w:rPr>
          <w:szCs w:val="22"/>
        </w:rPr>
      </w:pPr>
      <w:r w:rsidRPr="00CE2EC6">
        <w:rPr>
          <w:szCs w:val="22"/>
        </w:rPr>
        <w:t xml:space="preserve">verify the </w:t>
      </w:r>
      <w:r w:rsidR="000441F0" w:rsidRPr="00CE2EC6">
        <w:rPr>
          <w:szCs w:val="22"/>
        </w:rPr>
        <w:t>costs of the Supplier (including the costs of all</w:t>
      </w:r>
      <w:r w:rsidRPr="00CE2EC6">
        <w:rPr>
          <w:szCs w:val="22"/>
        </w:rPr>
        <w:t xml:space="preserve"> Sub-Contractors</w:t>
      </w:r>
      <w:r w:rsidR="000441F0" w:rsidRPr="00CE2EC6">
        <w:rPr>
          <w:szCs w:val="22"/>
        </w:rPr>
        <w:t xml:space="preserve"> and any third party suppliers</w:t>
      </w:r>
      <w:r w:rsidRPr="00CE2EC6">
        <w:rPr>
          <w:szCs w:val="22"/>
        </w:rPr>
        <w:t xml:space="preserve">) in connection with the provision of the </w:t>
      </w:r>
      <w:r w:rsidR="00B15BCF" w:rsidRPr="00CE2EC6">
        <w:rPr>
          <w:szCs w:val="22"/>
        </w:rPr>
        <w:t xml:space="preserve">Goods </w:t>
      </w:r>
      <w:r w:rsidR="009E0BBE" w:rsidRPr="00CE2EC6">
        <w:rPr>
          <w:szCs w:val="22"/>
        </w:rPr>
        <w:t>and/or Services</w:t>
      </w:r>
      <w:r w:rsidRPr="00CE2EC6">
        <w:rPr>
          <w:szCs w:val="22"/>
        </w:rPr>
        <w:t>;</w:t>
      </w:r>
    </w:p>
    <w:p w14:paraId="432F048C" w14:textId="77777777" w:rsidR="00C9243A" w:rsidRPr="00CE2EC6" w:rsidRDefault="00E67DDF" w:rsidP="00AC1DE2">
      <w:pPr>
        <w:pStyle w:val="GPSL4numberedclause"/>
        <w:rPr>
          <w:szCs w:val="22"/>
        </w:rPr>
      </w:pPr>
      <w:r w:rsidRPr="00CE2EC6">
        <w:rPr>
          <w:szCs w:val="22"/>
        </w:rPr>
        <w:t>verify the</w:t>
      </w:r>
      <w:r w:rsidR="004C2553" w:rsidRPr="00CE2EC6">
        <w:rPr>
          <w:szCs w:val="22"/>
        </w:rPr>
        <w:t xml:space="preserve"> Open Book Data;</w:t>
      </w:r>
    </w:p>
    <w:p w14:paraId="7DCE4B64" w14:textId="77777777" w:rsidR="00C9243A" w:rsidRPr="00CE2EC6" w:rsidRDefault="0032696F" w:rsidP="00AC1DE2">
      <w:pPr>
        <w:pStyle w:val="GPSL4numberedclause"/>
        <w:rPr>
          <w:szCs w:val="22"/>
        </w:rPr>
      </w:pPr>
      <w:r w:rsidRPr="00CE2EC6">
        <w:rPr>
          <w:szCs w:val="22"/>
        </w:rPr>
        <w:t xml:space="preserve">verify the Supplier’s </w:t>
      </w:r>
      <w:r w:rsidR="000441F0" w:rsidRPr="00CE2EC6">
        <w:rPr>
          <w:szCs w:val="22"/>
        </w:rPr>
        <w:t>and</w:t>
      </w:r>
      <w:r w:rsidRPr="00CE2EC6">
        <w:rPr>
          <w:szCs w:val="22"/>
        </w:rPr>
        <w:t xml:space="preserve"> </w:t>
      </w:r>
      <w:r w:rsidR="000441F0" w:rsidRPr="00CE2EC6">
        <w:rPr>
          <w:szCs w:val="22"/>
        </w:rPr>
        <w:t>each</w:t>
      </w:r>
      <w:r w:rsidRPr="00CE2EC6">
        <w:rPr>
          <w:szCs w:val="22"/>
        </w:rPr>
        <w:t xml:space="preserve"> Sub-</w:t>
      </w:r>
      <w:r w:rsidR="00D72735" w:rsidRPr="00CE2EC6">
        <w:rPr>
          <w:szCs w:val="22"/>
        </w:rPr>
        <w:t>Contractor</w:t>
      </w:r>
      <w:r w:rsidR="000441F0" w:rsidRPr="00CE2EC6">
        <w:rPr>
          <w:szCs w:val="22"/>
        </w:rPr>
        <w:t xml:space="preserve">’s </w:t>
      </w:r>
      <w:r w:rsidRPr="00CE2EC6">
        <w:rPr>
          <w:szCs w:val="22"/>
        </w:rPr>
        <w:t>compliance with t</w:t>
      </w:r>
      <w:r w:rsidR="005D105E" w:rsidRPr="00CE2EC6">
        <w:rPr>
          <w:szCs w:val="22"/>
        </w:rPr>
        <w:t>he</w:t>
      </w:r>
      <w:r w:rsidRPr="00CE2EC6">
        <w:rPr>
          <w:szCs w:val="22"/>
        </w:rPr>
        <w:t xml:space="preserve"> applicable Law;</w:t>
      </w:r>
    </w:p>
    <w:p w14:paraId="6E2F480A" w14:textId="77777777" w:rsidR="00C9243A" w:rsidRPr="00CE2EC6" w:rsidRDefault="004C2553" w:rsidP="00AC1DE2">
      <w:pPr>
        <w:pStyle w:val="GPSL4numberedclause"/>
        <w:rPr>
          <w:szCs w:val="22"/>
        </w:rPr>
      </w:pPr>
      <w:r w:rsidRPr="00CE2EC6">
        <w:rPr>
          <w:szCs w:val="22"/>
        </w:rPr>
        <w:t>identify or investigate an actual or suspected Prohibited Act, impropriety or accounting mistakes or any breach or threatened breach of security and in these circumstances the Customer shall have no obligation to inform the Supplier of the purpose or objective of its investigations;</w:t>
      </w:r>
    </w:p>
    <w:p w14:paraId="26EBACA2" w14:textId="77777777" w:rsidR="00C9243A" w:rsidRPr="00CE2EC6" w:rsidRDefault="004C2553" w:rsidP="00AC1DE2">
      <w:pPr>
        <w:pStyle w:val="GPSL4numberedclause"/>
        <w:rPr>
          <w:szCs w:val="22"/>
        </w:rPr>
      </w:pPr>
      <w:r w:rsidRPr="00CE2EC6">
        <w:rPr>
          <w:szCs w:val="22"/>
        </w:rPr>
        <w:t xml:space="preserve">identify or investigate any circumstances which may impact upon the financial stability of the Supplier, the Call Off Guarantor and/or any Sub-Contractors or their ability to perform the </w:t>
      </w:r>
      <w:r w:rsidR="00B15BCF" w:rsidRPr="00CE2EC6">
        <w:rPr>
          <w:szCs w:val="22"/>
        </w:rPr>
        <w:t xml:space="preserve">Goods </w:t>
      </w:r>
      <w:r w:rsidR="009E0BBE" w:rsidRPr="00CE2EC6">
        <w:rPr>
          <w:szCs w:val="22"/>
        </w:rPr>
        <w:t>and/or Services</w:t>
      </w:r>
      <w:r w:rsidRPr="00CE2EC6">
        <w:rPr>
          <w:szCs w:val="22"/>
        </w:rPr>
        <w:t>;</w:t>
      </w:r>
    </w:p>
    <w:p w14:paraId="3A4A8636" w14:textId="77777777" w:rsidR="00C9243A" w:rsidRPr="00CE2EC6" w:rsidRDefault="004C2553" w:rsidP="00AC1DE2">
      <w:pPr>
        <w:pStyle w:val="GPSL4numberedclause"/>
        <w:rPr>
          <w:szCs w:val="22"/>
        </w:rPr>
      </w:pPr>
      <w:r w:rsidRPr="00CE2EC6">
        <w:rPr>
          <w:szCs w:val="22"/>
        </w:rPr>
        <w:t>obtain such information as is necessary to fulfil the Customer’s obligations to supply information for parliamentary, ministerial, judicial or administrative purposes including the supply of information to the Comptroller and Auditor General;</w:t>
      </w:r>
    </w:p>
    <w:p w14:paraId="580BAAC5" w14:textId="77777777" w:rsidR="00C9243A" w:rsidRPr="00CE2EC6" w:rsidRDefault="004C2553" w:rsidP="00AC1DE2">
      <w:pPr>
        <w:pStyle w:val="GPSL4numberedclause"/>
        <w:rPr>
          <w:szCs w:val="22"/>
        </w:rPr>
      </w:pPr>
      <w:r w:rsidRPr="00CE2EC6">
        <w:rPr>
          <w:szCs w:val="22"/>
        </w:rPr>
        <w:t>review any books of account and the internal contract management accounts kept by the Supplier in connection with this Call Off Contract;</w:t>
      </w:r>
    </w:p>
    <w:p w14:paraId="52A329A6" w14:textId="77777777" w:rsidR="00C9243A" w:rsidRPr="00CE2EC6" w:rsidRDefault="004C2553" w:rsidP="00AC1DE2">
      <w:pPr>
        <w:pStyle w:val="GPSL4numberedclause"/>
        <w:rPr>
          <w:szCs w:val="22"/>
        </w:rPr>
      </w:pPr>
      <w:r w:rsidRPr="00CE2EC6">
        <w:rPr>
          <w:szCs w:val="22"/>
        </w:rPr>
        <w:t>carry out the Customer’s internal and statutory audits and to prepare, examine and/or certify the Customer's annual and interim reports and accounts;</w:t>
      </w:r>
    </w:p>
    <w:p w14:paraId="5881963A" w14:textId="77777777" w:rsidR="00C9243A" w:rsidRPr="00CE2EC6" w:rsidRDefault="005D105E" w:rsidP="00AC1DE2">
      <w:pPr>
        <w:pStyle w:val="GPSL4numberedclause"/>
        <w:rPr>
          <w:szCs w:val="22"/>
        </w:rPr>
      </w:pPr>
      <w:bookmarkStart w:id="807" w:name="_Toc139080152"/>
      <w:r w:rsidRPr="00CE2EC6">
        <w:rPr>
          <w:szCs w:val="22"/>
        </w:rPr>
        <w:t>enable the National Audit Office to carry out an examination pursuant to Section 6(1) of the National Audit Act 1983 of the economy, efficiency and effect</w:t>
      </w:r>
      <w:r w:rsidR="002926CB" w:rsidRPr="00CE2EC6">
        <w:rPr>
          <w:szCs w:val="22"/>
        </w:rPr>
        <w:t>iveness with which the Customer</w:t>
      </w:r>
      <w:r w:rsidRPr="00CE2EC6">
        <w:rPr>
          <w:szCs w:val="22"/>
        </w:rPr>
        <w:t xml:space="preserve"> has used its resources;</w:t>
      </w:r>
      <w:bookmarkEnd w:id="807"/>
    </w:p>
    <w:p w14:paraId="7E6D0F80" w14:textId="77777777" w:rsidR="00C9243A" w:rsidRPr="00CE2EC6" w:rsidRDefault="004C2553" w:rsidP="00AC1DE2">
      <w:pPr>
        <w:pStyle w:val="GPSL4numberedclause"/>
        <w:rPr>
          <w:szCs w:val="22"/>
        </w:rPr>
      </w:pPr>
      <w:r w:rsidRPr="00CE2EC6">
        <w:rPr>
          <w:szCs w:val="22"/>
        </w:rPr>
        <w:t xml:space="preserve">review any </w:t>
      </w:r>
      <w:r w:rsidR="005E308C" w:rsidRPr="00CE2EC6">
        <w:rPr>
          <w:szCs w:val="22"/>
        </w:rPr>
        <w:t>P</w:t>
      </w:r>
      <w:r w:rsidR="009112F2" w:rsidRPr="00CE2EC6">
        <w:rPr>
          <w:szCs w:val="22"/>
        </w:rPr>
        <w:t xml:space="preserve">erformance </w:t>
      </w:r>
      <w:r w:rsidR="005E308C" w:rsidRPr="00CE2EC6">
        <w:rPr>
          <w:szCs w:val="22"/>
        </w:rPr>
        <w:t>M</w:t>
      </w:r>
      <w:r w:rsidR="009112F2" w:rsidRPr="00CE2EC6">
        <w:rPr>
          <w:szCs w:val="22"/>
        </w:rPr>
        <w:t xml:space="preserve">onitoring </w:t>
      </w:r>
      <w:r w:rsidR="005E308C" w:rsidRPr="00CE2EC6">
        <w:rPr>
          <w:szCs w:val="22"/>
        </w:rPr>
        <w:t>R</w:t>
      </w:r>
      <w:r w:rsidR="009112F2" w:rsidRPr="00CE2EC6">
        <w:rPr>
          <w:szCs w:val="22"/>
        </w:rPr>
        <w:t>eports provided under Part B of Call Off Schedule 6 (</w:t>
      </w:r>
      <w:r w:rsidR="00E719DA">
        <w:rPr>
          <w:szCs w:val="22"/>
        </w:rPr>
        <w:t>Service Levels and Performance Monitoring</w:t>
      </w:r>
      <w:r w:rsidR="009112F2" w:rsidRPr="00CE2EC6">
        <w:rPr>
          <w:szCs w:val="22"/>
        </w:rPr>
        <w:t>) and/or other records relating to the Supplier’s performance of the</w:t>
      </w:r>
      <w:r w:rsidR="00BD4CA2" w:rsidRPr="00CE2EC6">
        <w:rPr>
          <w:szCs w:val="22"/>
        </w:rPr>
        <w:t xml:space="preserve"> provision of the</w:t>
      </w:r>
      <w:r w:rsidR="009112F2" w:rsidRPr="00CE2EC6">
        <w:rPr>
          <w:szCs w:val="22"/>
        </w:rPr>
        <w:t xml:space="preserve"> </w:t>
      </w:r>
      <w:r w:rsidR="00BD4CA2" w:rsidRPr="00CE2EC6">
        <w:rPr>
          <w:szCs w:val="22"/>
        </w:rPr>
        <w:t xml:space="preserve">Goods </w:t>
      </w:r>
      <w:r w:rsidR="009E0BBE" w:rsidRPr="00CE2EC6">
        <w:rPr>
          <w:szCs w:val="22"/>
        </w:rPr>
        <w:t>and/or Services</w:t>
      </w:r>
      <w:r w:rsidR="00BD4CA2" w:rsidRPr="00CE2EC6">
        <w:rPr>
          <w:szCs w:val="22"/>
        </w:rPr>
        <w:t xml:space="preserve"> </w:t>
      </w:r>
      <w:r w:rsidRPr="00CE2EC6">
        <w:rPr>
          <w:szCs w:val="22"/>
        </w:rPr>
        <w:t>and to verify that these reflect the Supplier’s own internal reports and records;</w:t>
      </w:r>
    </w:p>
    <w:p w14:paraId="38F898F0" w14:textId="77777777" w:rsidR="00C9243A" w:rsidRPr="00CE2EC6" w:rsidRDefault="009112F2" w:rsidP="00AC1DE2">
      <w:pPr>
        <w:pStyle w:val="GPSL4numberedclause"/>
        <w:rPr>
          <w:szCs w:val="22"/>
        </w:rPr>
      </w:pPr>
      <w:r w:rsidRPr="00CE2EC6">
        <w:rPr>
          <w:szCs w:val="22"/>
        </w:rPr>
        <w:t xml:space="preserve">verify the accuracy and </w:t>
      </w:r>
      <w:r w:rsidR="00015404" w:rsidRPr="00CE2EC6">
        <w:rPr>
          <w:szCs w:val="22"/>
        </w:rPr>
        <w:t xml:space="preserve">completeness of any </w:t>
      </w:r>
      <w:r w:rsidR="00D72735" w:rsidRPr="00CE2EC6">
        <w:rPr>
          <w:szCs w:val="22"/>
        </w:rPr>
        <w:t>information</w:t>
      </w:r>
      <w:r w:rsidRPr="00CE2EC6">
        <w:rPr>
          <w:szCs w:val="22"/>
        </w:rPr>
        <w:t xml:space="preserve"> delivered or required by this Call Off Contract;</w:t>
      </w:r>
    </w:p>
    <w:p w14:paraId="340FF758" w14:textId="77777777" w:rsidR="00C9243A" w:rsidRPr="00CE2EC6" w:rsidRDefault="009112F2" w:rsidP="00AC1DE2">
      <w:pPr>
        <w:pStyle w:val="GPSL4numberedclause"/>
        <w:rPr>
          <w:szCs w:val="22"/>
        </w:rPr>
      </w:pPr>
      <w:r w:rsidRPr="00CE2EC6">
        <w:rPr>
          <w:szCs w:val="22"/>
        </w:rPr>
        <w:t>review the Supplier’s quality management systems (including any quality manuals and procedures);</w:t>
      </w:r>
    </w:p>
    <w:p w14:paraId="6390C1BC" w14:textId="77777777" w:rsidR="00C9243A" w:rsidRPr="00CE2EC6" w:rsidRDefault="009112F2" w:rsidP="00AC1DE2">
      <w:pPr>
        <w:pStyle w:val="GPSL4numberedclause"/>
        <w:rPr>
          <w:szCs w:val="22"/>
        </w:rPr>
      </w:pPr>
      <w:r w:rsidRPr="00CE2EC6">
        <w:rPr>
          <w:szCs w:val="22"/>
        </w:rPr>
        <w:t>review the Supplier’s compliance with the Standards;</w:t>
      </w:r>
    </w:p>
    <w:p w14:paraId="4365302C" w14:textId="77777777" w:rsidR="00C9243A" w:rsidRPr="00CE2EC6" w:rsidRDefault="009112F2" w:rsidP="00AC1DE2">
      <w:pPr>
        <w:pStyle w:val="GPSL4numberedclause"/>
        <w:rPr>
          <w:szCs w:val="22"/>
        </w:rPr>
      </w:pPr>
      <w:r w:rsidRPr="00CE2EC6">
        <w:rPr>
          <w:szCs w:val="22"/>
        </w:rPr>
        <w:t xml:space="preserve">inspect the Customer Assets, including the Customer's IPRs, equipment and facilities, for the purposes of ensuring that the </w:t>
      </w:r>
      <w:r w:rsidRPr="00CE2EC6">
        <w:rPr>
          <w:szCs w:val="22"/>
        </w:rPr>
        <w:lastRenderedPageBreak/>
        <w:t>Customer Assets are secure and that any register of assets is up to date; and/or</w:t>
      </w:r>
    </w:p>
    <w:p w14:paraId="1BF5F0E3" w14:textId="77777777" w:rsidR="00C9243A" w:rsidRPr="00CE2EC6" w:rsidRDefault="009112F2" w:rsidP="00AC1DE2">
      <w:pPr>
        <w:pStyle w:val="GPSL4numberedclause"/>
        <w:rPr>
          <w:szCs w:val="22"/>
        </w:rPr>
      </w:pPr>
      <w:proofErr w:type="gramStart"/>
      <w:r w:rsidRPr="00CE2EC6">
        <w:rPr>
          <w:szCs w:val="22"/>
        </w:rPr>
        <w:t>review</w:t>
      </w:r>
      <w:proofErr w:type="gramEnd"/>
      <w:r w:rsidRPr="00CE2EC6">
        <w:rPr>
          <w:szCs w:val="22"/>
        </w:rPr>
        <w:t xml:space="preserve"> the integrity, confidentiality and security of the Customer Data. </w:t>
      </w:r>
    </w:p>
    <w:p w14:paraId="4526F354" w14:textId="77777777" w:rsidR="008D0A60" w:rsidRPr="00CE2EC6" w:rsidRDefault="0032696F" w:rsidP="005E4232">
      <w:pPr>
        <w:pStyle w:val="GPSL2numberedclause"/>
      </w:pPr>
      <w:bookmarkStart w:id="808" w:name="_Ref363743146"/>
      <w:r w:rsidRPr="00CE2EC6">
        <w:t xml:space="preserve">The Customer shall use reasonable endeavours to ensure that the conduct of each audit does not unreasonably disrupt the Supplier or delay the provision of the </w:t>
      </w:r>
      <w:r w:rsidR="00BD4CA2" w:rsidRPr="00CE2EC6">
        <w:t xml:space="preserve">Goods </w:t>
      </w:r>
      <w:r w:rsidR="009E0BBE" w:rsidRPr="00CE2EC6">
        <w:t>and/or Services</w:t>
      </w:r>
      <w:r w:rsidR="00BD4CA2" w:rsidRPr="00CE2EC6">
        <w:t xml:space="preserve"> </w:t>
      </w:r>
      <w:r w:rsidRPr="00CE2EC6">
        <w:t>save insofar as the Supplier accepts and acknowledges that control over the conduct of audits carried out by the Auditor(s) is outside of the control of the Customer.</w:t>
      </w:r>
      <w:bookmarkEnd w:id="808"/>
    </w:p>
    <w:p w14:paraId="0251C692" w14:textId="77777777" w:rsidR="00E13960" w:rsidRPr="00CE2EC6" w:rsidRDefault="0032696F" w:rsidP="005E4232">
      <w:pPr>
        <w:pStyle w:val="GPSL2numberedclause"/>
      </w:pPr>
      <w:r w:rsidRPr="00CE2EC6">
        <w:t xml:space="preserve">Subject to the Supplier’s rights in respect of Confidential Information, the Supplier shall on demand provide the Auditor(s) with all reasonable </w:t>
      </w:r>
      <w:r w:rsidR="004D59A3" w:rsidRPr="00CE2EC6">
        <w:t>co-operation and assistance in:</w:t>
      </w:r>
    </w:p>
    <w:p w14:paraId="163B757B" w14:textId="77777777" w:rsidR="008D0A60" w:rsidRPr="00CE2EC6" w:rsidRDefault="0032696F" w:rsidP="00AC1DE2">
      <w:pPr>
        <w:pStyle w:val="GPSL3numberedclause"/>
      </w:pPr>
      <w:r w:rsidRPr="00CE2EC6">
        <w:t>all reasonable information requested by the Customer within the scope of the audit;</w:t>
      </w:r>
    </w:p>
    <w:p w14:paraId="0216AA22" w14:textId="77777777" w:rsidR="00E13960" w:rsidRPr="00CE2EC6" w:rsidRDefault="0032696F" w:rsidP="00AC1DE2">
      <w:pPr>
        <w:pStyle w:val="GPSL3numberedclause"/>
      </w:pPr>
      <w:r w:rsidRPr="00CE2EC6">
        <w:t xml:space="preserve">reasonable access to sites controlled by the Supplier and to any Supplier Equipment used in the provision of the </w:t>
      </w:r>
      <w:r w:rsidR="00F96BFF" w:rsidRPr="00CE2EC6">
        <w:t xml:space="preserve">Goods </w:t>
      </w:r>
      <w:r w:rsidR="009E0BBE" w:rsidRPr="00CE2EC6">
        <w:t>and/or Services</w:t>
      </w:r>
      <w:r w:rsidRPr="00CE2EC6">
        <w:t>; and</w:t>
      </w:r>
    </w:p>
    <w:p w14:paraId="3A89988B" w14:textId="77777777" w:rsidR="0032696F" w:rsidRPr="00CE2EC6" w:rsidRDefault="0032696F" w:rsidP="00AC1DE2">
      <w:pPr>
        <w:pStyle w:val="GPSL3numberedclause"/>
      </w:pPr>
      <w:proofErr w:type="gramStart"/>
      <w:r w:rsidRPr="00CE2EC6">
        <w:t>access</w:t>
      </w:r>
      <w:proofErr w:type="gramEnd"/>
      <w:r w:rsidRPr="00CE2EC6">
        <w:t xml:space="preserve"> to the </w:t>
      </w:r>
      <w:r w:rsidR="005E2482" w:rsidRPr="00CE2EC6">
        <w:t>Supplier Personnel</w:t>
      </w:r>
      <w:r w:rsidRPr="00CE2EC6">
        <w:t>.</w:t>
      </w:r>
    </w:p>
    <w:p w14:paraId="4BADDD32" w14:textId="77777777" w:rsidR="008D0A60" w:rsidRPr="00CE2EC6" w:rsidRDefault="0032696F" w:rsidP="005E4232">
      <w:pPr>
        <w:pStyle w:val="GPSL2numberedclause"/>
      </w:pPr>
      <w:bookmarkStart w:id="809" w:name="_Ref365635826"/>
      <w:r w:rsidRPr="00CE2EC6">
        <w:t>The Parties agree that they shall bear their own respective costs and expenses incurred in respect of compliance with their obligations under this Clause</w:t>
      </w:r>
      <w:r w:rsidR="00773233" w:rsidRPr="00CE2EC6">
        <w:t xml:space="preserve"> </w:t>
      </w:r>
      <w:r w:rsidR="009F474C" w:rsidRPr="00CE2EC6">
        <w:fldChar w:fldCharType="begin"/>
      </w:r>
      <w:r w:rsidR="00773233" w:rsidRPr="00CE2EC6">
        <w:instrText xml:space="preserve"> REF _Ref359417877 \r \h </w:instrText>
      </w:r>
      <w:r w:rsidR="00F54E49" w:rsidRPr="00CE2EC6">
        <w:instrText xml:space="preserve"> \* MERGEFORMAT </w:instrText>
      </w:r>
      <w:r w:rsidR="009F474C" w:rsidRPr="00CE2EC6">
        <w:fldChar w:fldCharType="separate"/>
      </w:r>
      <w:r w:rsidR="00122E69">
        <w:t>21</w:t>
      </w:r>
      <w:r w:rsidR="009F474C" w:rsidRPr="00CE2EC6">
        <w:fldChar w:fldCharType="end"/>
      </w:r>
      <w:r w:rsidRPr="00CE2EC6">
        <w:t xml:space="preserve">, unless the audit reveals a </w:t>
      </w:r>
      <w:r w:rsidR="001D7A06" w:rsidRPr="00CE2EC6">
        <w:t>Default</w:t>
      </w:r>
      <w:r w:rsidRPr="00CE2EC6">
        <w:t xml:space="preserve"> by the Supplier in which case the Supplier shall reimburse the Customer for the Customer's reasonable costs incurred in relation to the audit.</w:t>
      </w:r>
      <w:bookmarkEnd w:id="809"/>
    </w:p>
    <w:p w14:paraId="680BA9B1" w14:textId="77777777" w:rsidR="008D0A60" w:rsidRPr="00CE2EC6" w:rsidRDefault="00A657C3" w:rsidP="00882F8C">
      <w:pPr>
        <w:pStyle w:val="GPSL1CLAUSEHEADING"/>
        <w:rPr>
          <w:rFonts w:ascii="Calibri" w:hAnsi="Calibri"/>
        </w:rPr>
      </w:pPr>
      <w:bookmarkStart w:id="810" w:name="_Ref359516916"/>
      <w:bookmarkStart w:id="811" w:name="_Toc493755520"/>
      <w:r w:rsidRPr="00CE2EC6">
        <w:rPr>
          <w:rFonts w:ascii="Calibri" w:hAnsi="Calibri"/>
        </w:rPr>
        <w:t>CHANGE</w:t>
      </w:r>
      <w:bookmarkEnd w:id="810"/>
      <w:bookmarkEnd w:id="811"/>
    </w:p>
    <w:p w14:paraId="2279E609" w14:textId="77777777" w:rsidR="008D0A60" w:rsidRPr="00CE2EC6" w:rsidRDefault="00B13D07" w:rsidP="005E4232">
      <w:pPr>
        <w:pStyle w:val="GPSL2NumberedBoldHeading"/>
      </w:pPr>
      <w:bookmarkStart w:id="812" w:name="_Ref359363277"/>
      <w:bookmarkStart w:id="813" w:name="_Ref360543338"/>
      <w:r w:rsidRPr="00CE2EC6">
        <w:t>Variation Procedure</w:t>
      </w:r>
      <w:bookmarkEnd w:id="812"/>
      <w:bookmarkEnd w:id="813"/>
    </w:p>
    <w:p w14:paraId="397AAEFA" w14:textId="77777777" w:rsidR="008D0A60" w:rsidRPr="00CE2EC6" w:rsidRDefault="00E5513B" w:rsidP="00AC1DE2">
      <w:pPr>
        <w:pStyle w:val="GPSL3numberedclause"/>
      </w:pPr>
      <w:r w:rsidRPr="00CE2EC6">
        <w:t xml:space="preserve">Subject to the provisions of this Clause </w:t>
      </w:r>
      <w:r w:rsidR="009F474C" w:rsidRPr="00CE2EC6">
        <w:fldChar w:fldCharType="begin"/>
      </w:r>
      <w:r w:rsidRPr="00CE2EC6">
        <w:instrText xml:space="preserve"> REF _Ref359516916 \r \h </w:instrText>
      </w:r>
      <w:r w:rsidR="00F54E49" w:rsidRPr="00CE2EC6">
        <w:instrText xml:space="preserve"> \* MERGEFORMAT </w:instrText>
      </w:r>
      <w:r w:rsidR="009F474C" w:rsidRPr="00CE2EC6">
        <w:fldChar w:fldCharType="separate"/>
      </w:r>
      <w:r w:rsidR="00122E69">
        <w:t>22</w:t>
      </w:r>
      <w:r w:rsidR="009F474C" w:rsidRPr="00CE2EC6">
        <w:fldChar w:fldCharType="end"/>
      </w:r>
      <w:r w:rsidRPr="00CE2EC6">
        <w:t xml:space="preserve"> and Call Off Schedule 3 (Call Off Contract Charges, Payment and Invoicing), either Party may request a variation to this Call Off Contract provided that such variation does not amount to a material change of this Call Off Contract within the meaning of the Regulations and the Law. Such a change once implemented is hereinafter called a </w:t>
      </w:r>
      <w:r w:rsidRPr="00CE2EC6">
        <w:rPr>
          <w:b/>
        </w:rPr>
        <w:t>"Variation</w:t>
      </w:r>
      <w:r w:rsidRPr="00CE2EC6">
        <w:t xml:space="preserve">". </w:t>
      </w:r>
    </w:p>
    <w:p w14:paraId="32978024" w14:textId="77777777" w:rsidR="00E13960" w:rsidRPr="00CE2EC6" w:rsidRDefault="00E5513B" w:rsidP="00AC1DE2">
      <w:pPr>
        <w:pStyle w:val="GPSL3numberedclause"/>
      </w:pPr>
      <w:r w:rsidRPr="00CE2EC6">
        <w:t>A Party may request a Variation by completing</w:t>
      </w:r>
      <w:r w:rsidR="00996012" w:rsidRPr="00CE2EC6">
        <w:t>, signing</w:t>
      </w:r>
      <w:r w:rsidRPr="00CE2EC6">
        <w:t xml:space="preserve"> and sending the Variation Form to the other Party giving sufficient information for the receiving Party to assess the extent of the proposed Variation and any additional cost that may be incurred. </w:t>
      </w:r>
    </w:p>
    <w:p w14:paraId="791BBE51" w14:textId="77777777" w:rsidR="00C9243A" w:rsidRPr="00CE2EC6" w:rsidRDefault="000D5577" w:rsidP="00AC1DE2">
      <w:pPr>
        <w:pStyle w:val="GPSL3numberedclause"/>
      </w:pPr>
      <w:bookmarkStart w:id="814" w:name="_Ref364695037"/>
      <w:r w:rsidRPr="00CE2EC6">
        <w:t>Where t</w:t>
      </w:r>
      <w:r w:rsidR="00E5513B" w:rsidRPr="00CE2EC6">
        <w:t xml:space="preserve">he Customer </w:t>
      </w:r>
      <w:r w:rsidRPr="00CE2EC6">
        <w:t>has so specified on receipt of a Variation Form from</w:t>
      </w:r>
      <w:r w:rsidR="00E5513B" w:rsidRPr="00CE2EC6">
        <w:t xml:space="preserve"> the Supplier</w:t>
      </w:r>
      <w:r w:rsidRPr="00CE2EC6">
        <w:t>, the Supplier</w:t>
      </w:r>
      <w:r w:rsidR="00E5513B" w:rsidRPr="00CE2EC6">
        <w:t xml:space="preserve"> </w:t>
      </w:r>
      <w:r w:rsidRPr="00CE2EC6">
        <w:t>shall</w:t>
      </w:r>
      <w:r w:rsidR="00E5513B" w:rsidRPr="00CE2EC6">
        <w:t xml:space="preserve"> carry out an impact assessment of the Variation on the Goods </w:t>
      </w:r>
      <w:r w:rsidR="009E0BBE" w:rsidRPr="00CE2EC6">
        <w:t>and/or Services</w:t>
      </w:r>
      <w:r w:rsidR="00E5513B" w:rsidRPr="00CE2EC6">
        <w:t xml:space="preserve"> (the “</w:t>
      </w:r>
      <w:r w:rsidR="00E5513B" w:rsidRPr="00CE2EC6">
        <w:rPr>
          <w:b/>
        </w:rPr>
        <w:t>Impact Assessment</w:t>
      </w:r>
      <w:r w:rsidR="00F96BFF" w:rsidRPr="00CE2EC6">
        <w:t xml:space="preserve">”). </w:t>
      </w:r>
      <w:r w:rsidR="00E5513B" w:rsidRPr="00CE2EC6">
        <w:t>The Impact Assessment shall be completed in good faith and shall include:</w:t>
      </w:r>
      <w:bookmarkEnd w:id="814"/>
    </w:p>
    <w:p w14:paraId="38611014" w14:textId="77777777" w:rsidR="008D0A60" w:rsidRPr="00CE2EC6" w:rsidRDefault="00E5513B" w:rsidP="00AC1DE2">
      <w:pPr>
        <w:pStyle w:val="GPSL4numberedclause"/>
        <w:rPr>
          <w:szCs w:val="22"/>
        </w:rPr>
      </w:pPr>
      <w:r w:rsidRPr="00CE2EC6">
        <w:rPr>
          <w:szCs w:val="22"/>
        </w:rPr>
        <w:t xml:space="preserve">details of the impact of the proposed Variation on the Goods </w:t>
      </w:r>
      <w:r w:rsidR="009E0BBE" w:rsidRPr="00CE2EC6">
        <w:rPr>
          <w:szCs w:val="22"/>
        </w:rPr>
        <w:t>and/or Services</w:t>
      </w:r>
      <w:r w:rsidRPr="00CE2EC6">
        <w:rPr>
          <w:szCs w:val="22"/>
        </w:rPr>
        <w:t xml:space="preserve"> and the Supplier's ability to meet its other obligations under this Call Off Contract; </w:t>
      </w:r>
    </w:p>
    <w:p w14:paraId="7EB2A368" w14:textId="77777777" w:rsidR="00C9243A" w:rsidRPr="00CE2EC6" w:rsidRDefault="00E5513B" w:rsidP="00AC1DE2">
      <w:pPr>
        <w:pStyle w:val="GPSL4numberedclause"/>
        <w:rPr>
          <w:szCs w:val="22"/>
        </w:rPr>
      </w:pPr>
      <w:r w:rsidRPr="00CE2EC6">
        <w:rPr>
          <w:szCs w:val="22"/>
        </w:rPr>
        <w:t>details of the cost of implementing the proposed Variation;</w:t>
      </w:r>
    </w:p>
    <w:p w14:paraId="2633CC50" w14:textId="77777777" w:rsidR="00C9243A" w:rsidRPr="00CE2EC6" w:rsidRDefault="00E5513B" w:rsidP="00AC1DE2">
      <w:pPr>
        <w:pStyle w:val="GPSL4numberedclause"/>
        <w:rPr>
          <w:szCs w:val="22"/>
        </w:rPr>
      </w:pPr>
      <w:r w:rsidRPr="00CE2EC6">
        <w:rPr>
          <w:szCs w:val="22"/>
        </w:rPr>
        <w:t xml:space="preserve">details of the ongoing costs required by the proposed Variation when implemented, including any increase or decrease in the Call Off Contract Charges, any alteration in the resources and/or </w:t>
      </w:r>
      <w:r w:rsidRPr="00CE2EC6">
        <w:rPr>
          <w:szCs w:val="22"/>
        </w:rPr>
        <w:lastRenderedPageBreak/>
        <w:t>expenditure required by either Party and any alteration to the working practices of either Party;</w:t>
      </w:r>
    </w:p>
    <w:p w14:paraId="2C31D289" w14:textId="77777777" w:rsidR="00C9243A" w:rsidRPr="00CE2EC6" w:rsidRDefault="00E5513B" w:rsidP="00AC1DE2">
      <w:pPr>
        <w:pStyle w:val="GPSL4numberedclause"/>
        <w:rPr>
          <w:szCs w:val="22"/>
        </w:rPr>
      </w:pPr>
      <w:r w:rsidRPr="00CE2EC6">
        <w:rPr>
          <w:szCs w:val="22"/>
        </w:rPr>
        <w:t>a timetable for the implementation, together with any proposals for the testing of the Variation; and</w:t>
      </w:r>
    </w:p>
    <w:p w14:paraId="0E669176" w14:textId="77777777" w:rsidR="00C9243A" w:rsidRPr="00CE2EC6" w:rsidRDefault="00E5513B" w:rsidP="00AC1DE2">
      <w:pPr>
        <w:pStyle w:val="GPSL4numberedclause"/>
        <w:rPr>
          <w:szCs w:val="22"/>
        </w:rPr>
      </w:pPr>
      <w:proofErr w:type="gramStart"/>
      <w:r w:rsidRPr="00CE2EC6">
        <w:rPr>
          <w:szCs w:val="22"/>
        </w:rPr>
        <w:t>such</w:t>
      </w:r>
      <w:proofErr w:type="gramEnd"/>
      <w:r w:rsidRPr="00CE2EC6">
        <w:rPr>
          <w:szCs w:val="22"/>
        </w:rPr>
        <w:t xml:space="preserve"> other information as the Customer may reasonably request in (or in response to) the Variation request.</w:t>
      </w:r>
    </w:p>
    <w:p w14:paraId="0FE71E7B" w14:textId="77777777" w:rsidR="00C9243A" w:rsidRPr="00CE2EC6" w:rsidRDefault="00E5513B" w:rsidP="00AC1DE2">
      <w:pPr>
        <w:pStyle w:val="GPSL3numberedclause"/>
      </w:pPr>
      <w:bookmarkStart w:id="815" w:name="_Ref365625097"/>
      <w:r w:rsidRPr="00CE2EC6">
        <w:t xml:space="preserve">The Parties may agree to adjust the time limits specified in the Variation </w:t>
      </w:r>
      <w:r w:rsidR="000D5577" w:rsidRPr="00CE2EC6">
        <w:t>Form</w:t>
      </w:r>
      <w:r w:rsidRPr="00CE2EC6">
        <w:t xml:space="preserve"> to allow for the preparation of the Impact Assessment.</w:t>
      </w:r>
      <w:bookmarkEnd w:id="815"/>
    </w:p>
    <w:p w14:paraId="30891A85" w14:textId="77777777" w:rsidR="00C9243A" w:rsidRPr="00CE2EC6" w:rsidRDefault="00E5513B" w:rsidP="00AC1DE2">
      <w:pPr>
        <w:pStyle w:val="GPSL3numberedclause"/>
      </w:pPr>
      <w:r w:rsidRPr="00CE2EC6">
        <w:t>Subject to</w:t>
      </w:r>
      <w:r w:rsidR="00E33A78" w:rsidRPr="00CE2EC6">
        <w:t xml:space="preserve"> </w:t>
      </w:r>
      <w:r w:rsidR="009F474C" w:rsidRPr="00CE2EC6">
        <w:fldChar w:fldCharType="begin"/>
      </w:r>
      <w:r w:rsidR="00E33A78" w:rsidRPr="00CE2EC6">
        <w:instrText xml:space="preserve"> REF _Ref365625097 \r \h </w:instrText>
      </w:r>
      <w:r w:rsidR="00F54E49" w:rsidRPr="00CE2EC6">
        <w:instrText xml:space="preserve"> \* MERGEFORMAT </w:instrText>
      </w:r>
      <w:r w:rsidR="009F474C" w:rsidRPr="00CE2EC6">
        <w:fldChar w:fldCharType="separate"/>
      </w:r>
      <w:r w:rsidR="00122E69">
        <w:t>22.1.4</w:t>
      </w:r>
      <w:r w:rsidR="009F474C" w:rsidRPr="00CE2EC6">
        <w:fldChar w:fldCharType="end"/>
      </w:r>
      <w:r w:rsidRPr="00CE2EC6">
        <w:t xml:space="preserve">, the receiving Party shall respond to the request within the time limits specified in the Variation Form. Such time limits shall be reasonable and ultimately at the discretion of the Customer having regard to the nature of the </w:t>
      </w:r>
      <w:r w:rsidR="000D5577" w:rsidRPr="00CE2EC6">
        <w:t>Goods and/or Services</w:t>
      </w:r>
      <w:r w:rsidRPr="00CE2EC6">
        <w:t xml:space="preserve"> and the proposed Variation.</w:t>
      </w:r>
    </w:p>
    <w:p w14:paraId="16CB1EE2" w14:textId="77777777" w:rsidR="00C9243A" w:rsidRPr="00CE2EC6" w:rsidRDefault="00E5513B" w:rsidP="00AC1DE2">
      <w:pPr>
        <w:pStyle w:val="GPSL3numberedclause"/>
      </w:pPr>
      <w:r w:rsidRPr="00CE2EC6">
        <w:t>In the event that:</w:t>
      </w:r>
    </w:p>
    <w:p w14:paraId="096C9148" w14:textId="77777777" w:rsidR="008D0A60" w:rsidRPr="00CE2EC6" w:rsidRDefault="00E5513B" w:rsidP="00AC1DE2">
      <w:pPr>
        <w:pStyle w:val="GPSL4numberedclause"/>
        <w:rPr>
          <w:szCs w:val="22"/>
        </w:rPr>
      </w:pPr>
      <w:r w:rsidRPr="00CE2EC6">
        <w:rPr>
          <w:szCs w:val="22"/>
        </w:rPr>
        <w:t>the Supplier is unable to agree to or provide the Variation; and/or</w:t>
      </w:r>
    </w:p>
    <w:p w14:paraId="250E2E15" w14:textId="77777777" w:rsidR="00C9243A" w:rsidRPr="00CE2EC6" w:rsidRDefault="00E5513B" w:rsidP="00AC1DE2">
      <w:pPr>
        <w:pStyle w:val="GPSL4numberedclause"/>
        <w:rPr>
          <w:szCs w:val="22"/>
        </w:rPr>
      </w:pPr>
      <w:r w:rsidRPr="00CE2EC6">
        <w:rPr>
          <w:szCs w:val="22"/>
        </w:rPr>
        <w:t>the Parties are unable to agree a change to the Call Off Contract Charges that may be included in a request of a Variation or response to it as a consequence thereof,</w:t>
      </w:r>
    </w:p>
    <w:p w14:paraId="2C0A9493" w14:textId="77777777" w:rsidR="00E5513B" w:rsidRPr="00CE2EC6" w:rsidRDefault="00E5513B" w:rsidP="00E33A78">
      <w:pPr>
        <w:pStyle w:val="GPSL3Indent"/>
        <w:rPr>
          <w:rFonts w:ascii="Calibri" w:hAnsi="Calibri"/>
          <w:lang w:val="en-GB"/>
        </w:rPr>
      </w:pPr>
      <w:proofErr w:type="gramStart"/>
      <w:r w:rsidRPr="00CE2EC6">
        <w:rPr>
          <w:rFonts w:ascii="Calibri" w:hAnsi="Calibri"/>
          <w:lang w:val="en-GB"/>
        </w:rPr>
        <w:t>the</w:t>
      </w:r>
      <w:proofErr w:type="gramEnd"/>
      <w:r w:rsidRPr="00CE2EC6">
        <w:rPr>
          <w:rFonts w:ascii="Calibri" w:hAnsi="Calibri"/>
          <w:lang w:val="en-GB"/>
        </w:rPr>
        <w:t xml:space="preserve"> Customer may:</w:t>
      </w:r>
    </w:p>
    <w:p w14:paraId="2CF2A70B" w14:textId="77777777" w:rsidR="00E5513B" w:rsidRPr="00CE2EC6" w:rsidRDefault="00E5513B" w:rsidP="00AC1DE2">
      <w:pPr>
        <w:pStyle w:val="GPSL5numberedclause"/>
        <w:rPr>
          <w:szCs w:val="22"/>
        </w:rPr>
      </w:pPr>
      <w:r w:rsidRPr="00CE2EC6">
        <w:rPr>
          <w:szCs w:val="22"/>
        </w:rPr>
        <w:t>agree to continue to perform its obligations under this Call Off Contract without the Variation; or</w:t>
      </w:r>
    </w:p>
    <w:p w14:paraId="73FF0A17" w14:textId="77777777" w:rsidR="00E5513B" w:rsidRPr="00CE2EC6" w:rsidRDefault="00E5513B" w:rsidP="00AC1DE2">
      <w:pPr>
        <w:pStyle w:val="GPSL5numberedclause"/>
        <w:rPr>
          <w:szCs w:val="22"/>
        </w:rPr>
      </w:pPr>
      <w:r w:rsidRPr="00CE2EC6">
        <w:rPr>
          <w:szCs w:val="22"/>
        </w:rPr>
        <w:t xml:space="preserve">terminate this Call Off Contract with immediate effect, except where the Supplier has already fulfilled part or all of the </w:t>
      </w:r>
      <w:r w:rsidR="006C1584" w:rsidRPr="00CE2EC6">
        <w:rPr>
          <w:szCs w:val="22"/>
        </w:rPr>
        <w:t>provision of the Goods and/or Services</w:t>
      </w:r>
      <w:r w:rsidRPr="00CE2EC6">
        <w:rPr>
          <w:szCs w:val="22"/>
        </w:rPr>
        <w:t xml:space="preserve"> in accordance with this Call Off Contract or where the Supplier can show evidence of substantial work being carried out to </w:t>
      </w:r>
      <w:r w:rsidR="006C1584" w:rsidRPr="00CE2EC6">
        <w:rPr>
          <w:szCs w:val="22"/>
        </w:rPr>
        <w:t>provide the Goods and/or Services under this Call Off Contract</w:t>
      </w:r>
      <w:r w:rsidRPr="00CE2EC6">
        <w:rPr>
          <w:szCs w:val="22"/>
        </w:rPr>
        <w:t>, and in such a case the Parties shall attempt to agree upon a resolution to the matter. Where a resolution cannot be reached, the matter shall be dealt with under the Dispute Resolution Procedure.</w:t>
      </w:r>
    </w:p>
    <w:p w14:paraId="1A32FDEF" w14:textId="77777777" w:rsidR="00E13960" w:rsidRPr="00CE2EC6" w:rsidRDefault="00E5513B" w:rsidP="00AC1DE2">
      <w:pPr>
        <w:pStyle w:val="GPSL3numberedclause"/>
      </w:pPr>
      <w:r w:rsidRPr="00CE2EC6">
        <w:t>If the Parties agree the Variation, the Supplier shall implement such Variation and be bound by the same provisions so far as is applicable, as though such Variation was stated in this Call Off Contract.</w:t>
      </w:r>
    </w:p>
    <w:p w14:paraId="31446AC1" w14:textId="77777777" w:rsidR="008D0A60" w:rsidRPr="00CE2EC6" w:rsidRDefault="00B13D07" w:rsidP="005E4232">
      <w:pPr>
        <w:pStyle w:val="GPSL2NumberedBoldHeading"/>
      </w:pPr>
      <w:bookmarkStart w:id="816" w:name="_Ref362948642"/>
      <w:r w:rsidRPr="00CE2EC6">
        <w:t>L</w:t>
      </w:r>
      <w:r w:rsidR="00BC4872" w:rsidRPr="00CE2EC6">
        <w:t xml:space="preserve">egislative </w:t>
      </w:r>
      <w:r w:rsidR="00B460DF" w:rsidRPr="00CE2EC6">
        <w:t>C</w:t>
      </w:r>
      <w:r w:rsidR="00BC4872" w:rsidRPr="00CE2EC6">
        <w:t>hange</w:t>
      </w:r>
      <w:bookmarkEnd w:id="816"/>
    </w:p>
    <w:p w14:paraId="28C0390B" w14:textId="77777777" w:rsidR="008D0A60" w:rsidRPr="00CE2EC6" w:rsidRDefault="00B13D07" w:rsidP="00AC1DE2">
      <w:pPr>
        <w:pStyle w:val="GPSL3numberedclause"/>
      </w:pPr>
      <w:r w:rsidRPr="00CE2EC6">
        <w:t>The Supplier shall neither be relieved of its obligations under this Call Off Contract nor be entitled to an increase in the Call Off Con</w:t>
      </w:r>
      <w:r w:rsidR="00CE3B44" w:rsidRPr="00CE2EC6">
        <w:t>tract Charges as the result of</w:t>
      </w:r>
      <w:r w:rsidR="00FE6CF1" w:rsidRPr="00CE2EC6">
        <w:t xml:space="preserve"> a</w:t>
      </w:r>
      <w:r w:rsidRPr="00CE2EC6">
        <w:t>:</w:t>
      </w:r>
    </w:p>
    <w:p w14:paraId="7159270C" w14:textId="77777777" w:rsidR="008D0A60" w:rsidRPr="00CE2EC6" w:rsidRDefault="00B13D07" w:rsidP="00AC1DE2">
      <w:pPr>
        <w:pStyle w:val="GPSL4numberedclause"/>
        <w:rPr>
          <w:szCs w:val="22"/>
        </w:rPr>
      </w:pPr>
      <w:r w:rsidRPr="00CE2EC6">
        <w:rPr>
          <w:szCs w:val="22"/>
        </w:rPr>
        <w:t xml:space="preserve">General Change in Law; </w:t>
      </w:r>
    </w:p>
    <w:p w14:paraId="043BDF37" w14:textId="77777777" w:rsidR="00C9243A" w:rsidRPr="00CE2EC6" w:rsidRDefault="00B13D07" w:rsidP="00AC1DE2">
      <w:pPr>
        <w:pStyle w:val="GPSL4numberedclause"/>
        <w:rPr>
          <w:szCs w:val="22"/>
        </w:rPr>
      </w:pPr>
      <w:bookmarkStart w:id="817" w:name="_Ref359419071"/>
      <w:r w:rsidRPr="00CE2EC6">
        <w:rPr>
          <w:szCs w:val="22"/>
        </w:rPr>
        <w:t xml:space="preserve">Specific Change in Law where the effect of that Specific Change in Law on the </w:t>
      </w:r>
      <w:r w:rsidR="00BD4CA2" w:rsidRPr="00CE2EC6">
        <w:rPr>
          <w:szCs w:val="22"/>
        </w:rPr>
        <w:t xml:space="preserve">Goods </w:t>
      </w:r>
      <w:r w:rsidR="009E0BBE" w:rsidRPr="00CE2EC6">
        <w:rPr>
          <w:szCs w:val="22"/>
        </w:rPr>
        <w:t>and/or Services</w:t>
      </w:r>
      <w:r w:rsidR="00BD4CA2" w:rsidRPr="00CE2EC6">
        <w:rPr>
          <w:szCs w:val="22"/>
        </w:rPr>
        <w:t xml:space="preserve"> </w:t>
      </w:r>
      <w:r w:rsidRPr="00CE2EC6">
        <w:rPr>
          <w:szCs w:val="22"/>
        </w:rPr>
        <w:t xml:space="preserve">is reasonably foreseeable at the Call </w:t>
      </w:r>
      <w:proofErr w:type="gramStart"/>
      <w:r w:rsidRPr="00CE2EC6">
        <w:rPr>
          <w:szCs w:val="22"/>
        </w:rPr>
        <w:t>Off</w:t>
      </w:r>
      <w:proofErr w:type="gramEnd"/>
      <w:r w:rsidRPr="00CE2EC6">
        <w:rPr>
          <w:szCs w:val="22"/>
        </w:rPr>
        <w:t xml:space="preserve"> Commencement Date.</w:t>
      </w:r>
      <w:bookmarkEnd w:id="817"/>
    </w:p>
    <w:p w14:paraId="07EEEB2B" w14:textId="77777777" w:rsidR="008D0A60" w:rsidRPr="00CE2EC6" w:rsidRDefault="00B13D07" w:rsidP="00AC1DE2">
      <w:pPr>
        <w:pStyle w:val="GPSL3numberedclause"/>
      </w:pPr>
      <w:r w:rsidRPr="00CE2EC6">
        <w:t>If a Specific Change in Law occurs or will occur during the Call Off Co</w:t>
      </w:r>
      <w:r w:rsidR="00CE3B44" w:rsidRPr="00CE2EC6">
        <w:t xml:space="preserve">ntract Period (other than as </w:t>
      </w:r>
      <w:r w:rsidRPr="00CE2EC6">
        <w:t>referred to in Clause</w:t>
      </w:r>
      <w:r w:rsidR="00CE3B44" w:rsidRPr="00CE2EC6">
        <w:t xml:space="preserve"> </w:t>
      </w:r>
      <w:r w:rsidR="009F474C" w:rsidRPr="00CE2EC6">
        <w:fldChar w:fldCharType="begin"/>
      </w:r>
      <w:r w:rsidR="00CE3B44" w:rsidRPr="00CE2EC6">
        <w:instrText xml:space="preserve"> REF _Ref359419071 \r \h </w:instrText>
      </w:r>
      <w:r w:rsidR="00F54E49" w:rsidRPr="00CE2EC6">
        <w:instrText xml:space="preserve"> \* MERGEFORMAT </w:instrText>
      </w:r>
      <w:r w:rsidR="009F474C" w:rsidRPr="00CE2EC6">
        <w:fldChar w:fldCharType="separate"/>
      </w:r>
      <w:r w:rsidR="00122E69">
        <w:t>22.2.1(b)</w:t>
      </w:r>
      <w:r w:rsidR="009F474C" w:rsidRPr="00CE2EC6">
        <w:fldChar w:fldCharType="end"/>
      </w:r>
      <w:r w:rsidRPr="00CE2EC6">
        <w:t>), the Supplier shall:</w:t>
      </w:r>
    </w:p>
    <w:p w14:paraId="73C08E36" w14:textId="77777777" w:rsidR="008D0A60" w:rsidRPr="00CE2EC6" w:rsidRDefault="00B13D07" w:rsidP="00AC1DE2">
      <w:pPr>
        <w:pStyle w:val="GPSL4numberedclause"/>
        <w:rPr>
          <w:szCs w:val="22"/>
        </w:rPr>
      </w:pPr>
      <w:r w:rsidRPr="00CE2EC6">
        <w:rPr>
          <w:szCs w:val="22"/>
        </w:rPr>
        <w:lastRenderedPageBreak/>
        <w:t>notify the Customer as soon as reasonably practicable of the likely effects of that change</w:t>
      </w:r>
      <w:r w:rsidR="00CE3B44" w:rsidRPr="00CE2EC6">
        <w:rPr>
          <w:szCs w:val="22"/>
        </w:rPr>
        <w:t xml:space="preserve"> including</w:t>
      </w:r>
      <w:r w:rsidR="00EF6319" w:rsidRPr="00CE2EC6">
        <w:rPr>
          <w:szCs w:val="22"/>
        </w:rPr>
        <w:t>:</w:t>
      </w:r>
    </w:p>
    <w:p w14:paraId="3D1C934C" w14:textId="77777777" w:rsidR="008D0A60" w:rsidRPr="00CE2EC6" w:rsidRDefault="00CE3B44" w:rsidP="00AC1DE2">
      <w:pPr>
        <w:pStyle w:val="GPSL5numberedclause"/>
        <w:rPr>
          <w:szCs w:val="22"/>
        </w:rPr>
      </w:pPr>
      <w:bookmarkStart w:id="818" w:name="_Toc139080370"/>
      <w:r w:rsidRPr="00CE2EC6">
        <w:rPr>
          <w:szCs w:val="22"/>
        </w:rPr>
        <w:t xml:space="preserve">whether any Variation is required to the provision of the </w:t>
      </w:r>
      <w:r w:rsidR="00F96BFF" w:rsidRPr="00CE2EC6">
        <w:rPr>
          <w:szCs w:val="22"/>
        </w:rPr>
        <w:t xml:space="preserve">Goods </w:t>
      </w:r>
      <w:r w:rsidR="009E0BBE" w:rsidRPr="00CE2EC6">
        <w:rPr>
          <w:szCs w:val="22"/>
        </w:rPr>
        <w:t>and/or Services</w:t>
      </w:r>
      <w:r w:rsidRPr="00CE2EC6">
        <w:rPr>
          <w:szCs w:val="22"/>
        </w:rPr>
        <w:t>, the Call Off Contract Charges or this Call Off Contract; and</w:t>
      </w:r>
      <w:bookmarkEnd w:id="818"/>
    </w:p>
    <w:p w14:paraId="0C4B90D2" w14:textId="77777777" w:rsidR="00C9243A" w:rsidRPr="00CE2EC6" w:rsidRDefault="00CE3B44" w:rsidP="00AC1DE2">
      <w:pPr>
        <w:pStyle w:val="GPSL5numberedclause"/>
        <w:rPr>
          <w:szCs w:val="22"/>
        </w:rPr>
      </w:pPr>
      <w:bookmarkStart w:id="819" w:name="_Toc139080371"/>
      <w:r w:rsidRPr="00CE2EC6">
        <w:rPr>
          <w:szCs w:val="22"/>
        </w:rPr>
        <w:t>whether any relief from compliance with the Supplier's obligations is required, including any obligation to Achieve a Milestone and/or to meet the Service Level Performance Measures;</w:t>
      </w:r>
      <w:bookmarkEnd w:id="819"/>
      <w:r w:rsidRPr="00CE2EC6">
        <w:rPr>
          <w:szCs w:val="22"/>
        </w:rPr>
        <w:t xml:space="preserve"> and</w:t>
      </w:r>
    </w:p>
    <w:p w14:paraId="49FF8355" w14:textId="77777777" w:rsidR="008D0A60" w:rsidRPr="00CE2EC6" w:rsidRDefault="00B13D07" w:rsidP="00AC1DE2">
      <w:pPr>
        <w:pStyle w:val="GPSL4numberedclause"/>
        <w:rPr>
          <w:szCs w:val="22"/>
        </w:rPr>
      </w:pPr>
      <w:r w:rsidRPr="00CE2EC6">
        <w:rPr>
          <w:szCs w:val="22"/>
        </w:rPr>
        <w:t xml:space="preserve">provide to the Customer </w:t>
      </w:r>
      <w:r w:rsidR="00CE3B44" w:rsidRPr="00CE2EC6">
        <w:rPr>
          <w:szCs w:val="22"/>
        </w:rPr>
        <w:t>with evidence</w:t>
      </w:r>
      <w:r w:rsidRPr="00CE2EC6">
        <w:rPr>
          <w:szCs w:val="22"/>
        </w:rPr>
        <w:t xml:space="preserve">: </w:t>
      </w:r>
    </w:p>
    <w:p w14:paraId="6A5E32D0" w14:textId="77777777" w:rsidR="008D0A60" w:rsidRPr="00CE2EC6" w:rsidRDefault="00CE3B44" w:rsidP="00AC1DE2">
      <w:pPr>
        <w:pStyle w:val="GPSL5numberedclause"/>
        <w:rPr>
          <w:szCs w:val="22"/>
        </w:rPr>
      </w:pPr>
      <w:r w:rsidRPr="00CE2EC6">
        <w:rPr>
          <w:szCs w:val="22"/>
        </w:rPr>
        <w:t>that the Supplier</w:t>
      </w:r>
      <w:r w:rsidR="00B13D07" w:rsidRPr="00CE2EC6">
        <w:rPr>
          <w:szCs w:val="22"/>
        </w:rPr>
        <w:t xml:space="preserve"> has minimised any increase in costs or maximised any reduction in costs, including in respect of the costs of its Sub-Contractors; </w:t>
      </w:r>
    </w:p>
    <w:p w14:paraId="3AD034B9" w14:textId="77777777" w:rsidR="00C9243A" w:rsidRPr="00CE2EC6" w:rsidRDefault="00B13D07" w:rsidP="00AC1DE2">
      <w:pPr>
        <w:pStyle w:val="GPSL5numberedclause"/>
        <w:rPr>
          <w:szCs w:val="22"/>
        </w:rPr>
      </w:pPr>
      <w:bookmarkStart w:id="820" w:name="_Toc139080375"/>
      <w:r w:rsidRPr="00CE2EC6">
        <w:rPr>
          <w:szCs w:val="22"/>
        </w:rPr>
        <w:t xml:space="preserve">as to how the Specific Change in Law has affected the cost of providing the </w:t>
      </w:r>
      <w:r w:rsidR="00F96BFF" w:rsidRPr="00CE2EC6">
        <w:rPr>
          <w:szCs w:val="22"/>
        </w:rPr>
        <w:t xml:space="preserve">Goods </w:t>
      </w:r>
      <w:r w:rsidR="009E0BBE" w:rsidRPr="00CE2EC6">
        <w:rPr>
          <w:szCs w:val="22"/>
        </w:rPr>
        <w:t>and/or Services</w:t>
      </w:r>
      <w:r w:rsidRPr="00CE2EC6">
        <w:rPr>
          <w:szCs w:val="22"/>
        </w:rPr>
        <w:t>; and</w:t>
      </w:r>
      <w:bookmarkEnd w:id="820"/>
    </w:p>
    <w:p w14:paraId="60836AE8" w14:textId="77777777" w:rsidR="00C9243A" w:rsidRPr="00CE2EC6" w:rsidRDefault="00B13D07" w:rsidP="00AC1DE2">
      <w:pPr>
        <w:pStyle w:val="GPSL5numberedclause"/>
        <w:rPr>
          <w:szCs w:val="22"/>
        </w:rPr>
      </w:pPr>
      <w:bookmarkStart w:id="821" w:name="_Toc139080376"/>
      <w:proofErr w:type="gramStart"/>
      <w:r w:rsidRPr="00CE2EC6">
        <w:rPr>
          <w:szCs w:val="22"/>
        </w:rPr>
        <w:t>demonstrating</w:t>
      </w:r>
      <w:proofErr w:type="gramEnd"/>
      <w:r w:rsidRPr="00CE2EC6">
        <w:rPr>
          <w:szCs w:val="22"/>
        </w:rPr>
        <w:t xml:space="preserve"> that any expenditure that has been avoided, for example which would have been required under the provisions of Clause</w:t>
      </w:r>
      <w:r w:rsidR="00BE2C46" w:rsidRPr="00CE2EC6">
        <w:rPr>
          <w:szCs w:val="22"/>
        </w:rPr>
        <w:t xml:space="preserve"> </w:t>
      </w:r>
      <w:r w:rsidR="009F474C" w:rsidRPr="00CE2EC6">
        <w:rPr>
          <w:szCs w:val="22"/>
        </w:rPr>
        <w:fldChar w:fldCharType="begin"/>
      </w:r>
      <w:r w:rsidR="00CE3B44" w:rsidRPr="00CE2EC6">
        <w:rPr>
          <w:szCs w:val="22"/>
        </w:rPr>
        <w:instrText xml:space="preserve"> REF _Ref359246666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18</w:t>
      </w:r>
      <w:r w:rsidR="009F474C" w:rsidRPr="00CE2EC6">
        <w:rPr>
          <w:szCs w:val="22"/>
        </w:rPr>
        <w:fldChar w:fldCharType="end"/>
      </w:r>
      <w:r w:rsidRPr="00CE2EC6">
        <w:rPr>
          <w:szCs w:val="22"/>
        </w:rPr>
        <w:t xml:space="preserve"> (Continuous Improvement), has been taken into account in amending the </w:t>
      </w:r>
      <w:r w:rsidR="00913E06" w:rsidRPr="00CE2EC6">
        <w:rPr>
          <w:szCs w:val="22"/>
        </w:rPr>
        <w:t>Call Off</w:t>
      </w:r>
      <w:r w:rsidRPr="00CE2EC6">
        <w:rPr>
          <w:szCs w:val="22"/>
        </w:rPr>
        <w:t xml:space="preserve"> Contract Charges.</w:t>
      </w:r>
      <w:bookmarkEnd w:id="821"/>
    </w:p>
    <w:p w14:paraId="2CA92DFC" w14:textId="77777777" w:rsidR="008D0A60" w:rsidRPr="00CE2EC6" w:rsidRDefault="00CE3B44" w:rsidP="00AC1DE2">
      <w:pPr>
        <w:pStyle w:val="GPSL3numberedclause"/>
      </w:pPr>
      <w:r w:rsidRPr="00CE2EC6">
        <w:t xml:space="preserve">Any change in the Call </w:t>
      </w:r>
      <w:proofErr w:type="gramStart"/>
      <w:r w:rsidRPr="00CE2EC6">
        <w:t>Off</w:t>
      </w:r>
      <w:proofErr w:type="gramEnd"/>
      <w:r w:rsidRPr="00CE2EC6">
        <w:t xml:space="preserve"> Contract Charges or relief from the Supplier's obligations resulting from a Specific Change in Law (other than as referred to in Clause </w:t>
      </w:r>
      <w:r w:rsidR="009F474C" w:rsidRPr="00CE2EC6">
        <w:fldChar w:fldCharType="begin"/>
      </w:r>
      <w:r w:rsidRPr="00CE2EC6">
        <w:instrText xml:space="preserve"> REF _Ref359419071 \r \h </w:instrText>
      </w:r>
      <w:r w:rsidR="00F54E49" w:rsidRPr="00CE2EC6">
        <w:instrText xml:space="preserve"> \* MERGEFORMAT </w:instrText>
      </w:r>
      <w:r w:rsidR="009F474C" w:rsidRPr="00CE2EC6">
        <w:fldChar w:fldCharType="separate"/>
      </w:r>
      <w:r w:rsidR="00122E69">
        <w:t>22.2.1(b)</w:t>
      </w:r>
      <w:r w:rsidR="009F474C" w:rsidRPr="00CE2EC6">
        <w:fldChar w:fldCharType="end"/>
      </w:r>
      <w:r w:rsidRPr="00CE2EC6">
        <w:t xml:space="preserve">) shall be implemented in accordance with the Variation Procedure. </w:t>
      </w:r>
    </w:p>
    <w:p w14:paraId="7155DF01" w14:textId="77777777" w:rsidR="008D0A60" w:rsidRPr="00CE2EC6" w:rsidRDefault="00E5513B">
      <w:pPr>
        <w:pStyle w:val="GPSSectionHeading"/>
        <w:rPr>
          <w:rFonts w:ascii="Calibri" w:hAnsi="Calibri"/>
        </w:rPr>
      </w:pPr>
      <w:bookmarkStart w:id="822" w:name="_Ref358993441"/>
      <w:bookmarkStart w:id="823" w:name="_Toc493755521"/>
      <w:r w:rsidRPr="00CE2EC6">
        <w:rPr>
          <w:rFonts w:ascii="Calibri" w:hAnsi="Calibri"/>
        </w:rPr>
        <w:t>PAYMENT</w:t>
      </w:r>
      <w:bookmarkEnd w:id="822"/>
      <w:r w:rsidRPr="00CE2EC6">
        <w:rPr>
          <w:rFonts w:ascii="Calibri" w:hAnsi="Calibri"/>
        </w:rPr>
        <w:t>, TAXATION AND VALUE FOR MONEY PROVISIONS</w:t>
      </w:r>
      <w:bookmarkEnd w:id="823"/>
    </w:p>
    <w:p w14:paraId="06592DFD" w14:textId="77777777" w:rsidR="008D0A60" w:rsidRPr="00CE2EC6" w:rsidRDefault="00FB0C45" w:rsidP="00882F8C">
      <w:pPr>
        <w:pStyle w:val="GPSL1CLAUSEHEADING"/>
        <w:rPr>
          <w:rFonts w:ascii="Calibri" w:hAnsi="Calibri"/>
        </w:rPr>
      </w:pPr>
      <w:bookmarkStart w:id="824" w:name="_Toc350503009"/>
      <w:bookmarkStart w:id="825" w:name="_Toc350503999"/>
      <w:bookmarkStart w:id="826" w:name="_Toc351710875"/>
      <w:bookmarkStart w:id="827" w:name="_Toc358671735"/>
      <w:bookmarkStart w:id="828" w:name="_Ref358993450"/>
      <w:bookmarkStart w:id="829" w:name="_Ref359229678"/>
      <w:bookmarkStart w:id="830" w:name="_Ref361647623"/>
      <w:bookmarkStart w:id="831" w:name="_Ref378337496"/>
      <w:bookmarkStart w:id="832" w:name="_Toc493755522"/>
      <w:r w:rsidRPr="00CE2EC6">
        <w:rPr>
          <w:rFonts w:ascii="Calibri" w:hAnsi="Calibri"/>
        </w:rPr>
        <w:t>CALL OFF CONTRACT CHARGES</w:t>
      </w:r>
      <w:r w:rsidR="00317D7F" w:rsidRPr="00CE2EC6">
        <w:rPr>
          <w:rFonts w:ascii="Calibri" w:hAnsi="Calibri"/>
        </w:rPr>
        <w:t xml:space="preserve"> AND PAYMENT</w:t>
      </w:r>
      <w:bookmarkEnd w:id="824"/>
      <w:bookmarkEnd w:id="825"/>
      <w:bookmarkEnd w:id="826"/>
      <w:bookmarkEnd w:id="827"/>
      <w:bookmarkEnd w:id="828"/>
      <w:bookmarkEnd w:id="829"/>
      <w:bookmarkEnd w:id="830"/>
      <w:bookmarkEnd w:id="831"/>
      <w:bookmarkEnd w:id="832"/>
    </w:p>
    <w:p w14:paraId="264609DF" w14:textId="77777777" w:rsidR="008D0A60" w:rsidRPr="00CE2EC6" w:rsidRDefault="00317D7F" w:rsidP="005E4232">
      <w:pPr>
        <w:pStyle w:val="GPSL2NumberedBoldHeading"/>
      </w:pPr>
      <w:r w:rsidRPr="00CE2EC6">
        <w:t>Call Off Contract Charges</w:t>
      </w:r>
    </w:p>
    <w:p w14:paraId="67F56403" w14:textId="77777777" w:rsidR="008D0A60" w:rsidRPr="00CE2EC6" w:rsidRDefault="007355E9" w:rsidP="00AC1DE2">
      <w:pPr>
        <w:pStyle w:val="GPSL3numberedclause"/>
      </w:pPr>
      <w:r w:rsidRPr="00CE2EC6">
        <w:t>In consideration of the Supplier</w:t>
      </w:r>
      <w:r w:rsidR="00A60EB1" w:rsidRPr="00CE2EC6">
        <w:t xml:space="preserve"> carrying out</w:t>
      </w:r>
      <w:r w:rsidRPr="00CE2EC6">
        <w:t xml:space="preserve"> its obligations under th</w:t>
      </w:r>
      <w:r w:rsidR="00E24750" w:rsidRPr="00CE2EC6">
        <w:t>is</w:t>
      </w:r>
      <w:r w:rsidRPr="00CE2EC6">
        <w:t xml:space="preserve"> Call </w:t>
      </w:r>
      <w:proofErr w:type="gramStart"/>
      <w:r w:rsidRPr="00CE2EC6">
        <w:t>Off</w:t>
      </w:r>
      <w:proofErr w:type="gramEnd"/>
      <w:r w:rsidRPr="00CE2EC6">
        <w:t xml:space="preserve"> Contract,</w:t>
      </w:r>
      <w:r w:rsidR="00A60EB1" w:rsidRPr="00CE2EC6">
        <w:t xml:space="preserve"> including the provision of the </w:t>
      </w:r>
      <w:r w:rsidR="00F96BFF" w:rsidRPr="00CE2EC6">
        <w:t xml:space="preserve">Goods </w:t>
      </w:r>
      <w:r w:rsidR="009E0BBE" w:rsidRPr="00CE2EC6">
        <w:t>and/or Services</w:t>
      </w:r>
      <w:r w:rsidR="00A60EB1" w:rsidRPr="00CE2EC6">
        <w:t>,</w:t>
      </w:r>
      <w:r w:rsidRPr="00CE2EC6">
        <w:t xml:space="preserve"> the Customer shall pay the undisputed Call Off Contract Charges in accordance with </w:t>
      </w:r>
      <w:r w:rsidR="00A60EB1" w:rsidRPr="00CE2EC6">
        <w:t>the pricing and payment profile and the invoicing procedure in</w:t>
      </w:r>
      <w:r w:rsidR="00613218" w:rsidRPr="00CE2EC6">
        <w:t xml:space="preserve"> Call Off Schedule 3 (Call Off Contract Charges, Payment and Invoicing). </w:t>
      </w:r>
    </w:p>
    <w:p w14:paraId="4C0AA32D" w14:textId="77777777" w:rsidR="002B26C3" w:rsidRPr="00CE2EC6" w:rsidRDefault="00A60EB1" w:rsidP="00AC1DE2">
      <w:pPr>
        <w:pStyle w:val="GPSL3numberedclause"/>
      </w:pPr>
      <w:r w:rsidRPr="00CE2EC6">
        <w:t>Except as otherwise provided, each Party shall bear its own costs and expenses incurred in respect of compliance with its obligations under Clauses</w:t>
      </w:r>
      <w:r w:rsidR="00BE2C46" w:rsidRPr="00CE2EC6">
        <w:t xml:space="preserve"> </w:t>
      </w:r>
      <w:r w:rsidR="009F474C" w:rsidRPr="00CE2EC6">
        <w:fldChar w:fldCharType="begin"/>
      </w:r>
      <w:r w:rsidR="00CD4D9D" w:rsidRPr="00CE2EC6">
        <w:instrText xml:space="preserve"> REF _Ref379808156 \r \h </w:instrText>
      </w:r>
      <w:r w:rsidR="00F54E49" w:rsidRPr="00CE2EC6">
        <w:instrText xml:space="preserve"> \* MERGEFORMAT </w:instrText>
      </w:r>
      <w:r w:rsidR="009F474C" w:rsidRPr="00CE2EC6">
        <w:fldChar w:fldCharType="separate"/>
      </w:r>
      <w:r w:rsidR="00122E69">
        <w:t>12</w:t>
      </w:r>
      <w:r w:rsidR="009F474C" w:rsidRPr="00CE2EC6">
        <w:fldChar w:fldCharType="end"/>
      </w:r>
      <w:r w:rsidR="007B05F1" w:rsidRPr="00CE2EC6">
        <w:t xml:space="preserve"> (Testing)</w:t>
      </w:r>
      <w:r w:rsidRPr="00CE2EC6">
        <w:t>,</w:t>
      </w:r>
      <w:r w:rsidR="00535116" w:rsidRPr="00CE2EC6">
        <w:t xml:space="preserve"> </w:t>
      </w:r>
      <w:r w:rsidR="009F474C" w:rsidRPr="00CE2EC6">
        <w:fldChar w:fldCharType="begin"/>
      </w:r>
      <w:r w:rsidR="00535116" w:rsidRPr="00CE2EC6">
        <w:instrText xml:space="preserve"> REF _Ref359417877 \r \h </w:instrText>
      </w:r>
      <w:r w:rsidR="00F54E49" w:rsidRPr="00CE2EC6">
        <w:instrText xml:space="preserve"> \* MERGEFORMAT </w:instrText>
      </w:r>
      <w:r w:rsidR="009F474C" w:rsidRPr="00CE2EC6">
        <w:fldChar w:fldCharType="separate"/>
      </w:r>
      <w:r w:rsidR="00122E69">
        <w:t>21</w:t>
      </w:r>
      <w:r w:rsidR="009F474C" w:rsidRPr="00CE2EC6">
        <w:fldChar w:fldCharType="end"/>
      </w:r>
      <w:r w:rsidR="00535116" w:rsidRPr="00CE2EC6">
        <w:t xml:space="preserve"> </w:t>
      </w:r>
      <w:r w:rsidRPr="00CE2EC6">
        <w:t>(</w:t>
      </w:r>
      <w:r w:rsidR="00F81527" w:rsidRPr="00CE2EC6">
        <w:t>Records, Audit Access and Open Book Data</w:t>
      </w:r>
      <w:r w:rsidR="00263DD3" w:rsidRPr="00CE2EC6">
        <w:t xml:space="preserve">), </w:t>
      </w:r>
      <w:r w:rsidR="00F17AE3" w:rsidRPr="00CE2EC6">
        <w:fldChar w:fldCharType="begin"/>
      </w:r>
      <w:r w:rsidR="00F17AE3" w:rsidRPr="00CE2EC6">
        <w:instrText xml:space="preserve"> REF _Ref313369975 \r \h  \* MERGEFORMAT </w:instrText>
      </w:r>
      <w:r w:rsidR="00F17AE3" w:rsidRPr="00CE2EC6">
        <w:fldChar w:fldCharType="separate"/>
      </w:r>
      <w:r w:rsidR="00122E69">
        <w:t>34.4</w:t>
      </w:r>
      <w:r w:rsidR="00F17AE3" w:rsidRPr="00CE2EC6">
        <w:fldChar w:fldCharType="end"/>
      </w:r>
      <w:r w:rsidRPr="00CE2EC6">
        <w:t xml:space="preserve"> (</w:t>
      </w:r>
      <w:r w:rsidR="0098386E">
        <w:t xml:space="preserve">Transparency and </w:t>
      </w:r>
      <w:r w:rsidRPr="00CE2EC6">
        <w:t>Freedom of Information</w:t>
      </w:r>
      <w:r w:rsidR="00263DD3" w:rsidRPr="00CE2EC6">
        <w:t>)</w:t>
      </w:r>
      <w:r w:rsidR="005A43E2" w:rsidRPr="00CE2EC6">
        <w:t xml:space="preserve"> and</w:t>
      </w:r>
      <w:r w:rsidR="00263DD3" w:rsidRPr="00CE2EC6">
        <w:t xml:space="preserve"> </w:t>
      </w:r>
      <w:r w:rsidR="009F474C" w:rsidRPr="00CE2EC6">
        <w:fldChar w:fldCharType="begin"/>
      </w:r>
      <w:r w:rsidR="00535116" w:rsidRPr="00CE2EC6">
        <w:instrText xml:space="preserve"> REF _Ref359421680 \r \h </w:instrText>
      </w:r>
      <w:r w:rsidR="00F54E49" w:rsidRPr="00CE2EC6">
        <w:instrText xml:space="preserve"> \* MERGEFORMAT </w:instrText>
      </w:r>
      <w:r w:rsidR="009F474C" w:rsidRPr="00CE2EC6">
        <w:fldChar w:fldCharType="separate"/>
      </w:r>
      <w:r w:rsidR="00122E69">
        <w:t>34.5</w:t>
      </w:r>
      <w:r w:rsidR="009F474C" w:rsidRPr="00CE2EC6">
        <w:fldChar w:fldCharType="end"/>
      </w:r>
      <w:r w:rsidR="00535116" w:rsidRPr="00CE2EC6">
        <w:t xml:space="preserve"> </w:t>
      </w:r>
      <w:r w:rsidRPr="00CE2EC6">
        <w:t>(Protection of Personal Data)</w:t>
      </w:r>
      <w:r w:rsidR="00C937C9" w:rsidRPr="00CE2EC6">
        <w:t>.</w:t>
      </w:r>
    </w:p>
    <w:p w14:paraId="4F22D841" w14:textId="77777777" w:rsidR="00C9243A" w:rsidRPr="00CE2EC6" w:rsidRDefault="00263DD3" w:rsidP="00AC1DE2">
      <w:pPr>
        <w:pStyle w:val="GPSL3numberedclause"/>
      </w:pPr>
      <w:r w:rsidRPr="00CE2EC6">
        <w:t xml:space="preserve">If the Customer fails to pay any undisputed </w:t>
      </w:r>
      <w:r w:rsidR="008D7F3F" w:rsidRPr="00CE2EC6">
        <w:t xml:space="preserve">Call Off Contract </w:t>
      </w:r>
      <w:r w:rsidRPr="00CE2EC6">
        <w:t xml:space="preserve">Charges properly invoiced under this </w:t>
      </w:r>
      <w:r w:rsidR="00E27D6C" w:rsidRPr="00CE2EC6">
        <w:t>Call Off Contract</w:t>
      </w:r>
      <w:r w:rsidRPr="00CE2EC6">
        <w:t>, the Supplier shall have the right to charge interest on the overdue amount at the applicable</w:t>
      </w:r>
      <w:r w:rsidRPr="00CE2EC6" w:rsidDel="00CB2735">
        <w:t xml:space="preserve"> </w:t>
      </w:r>
      <w:r w:rsidRPr="00CE2EC6">
        <w:t>rate under the Late Payment of Commercial Debts (Interest) Act 1998, accruing on a daily basis from the due date up to the date of actual payment, whether before or after judgment.</w:t>
      </w:r>
    </w:p>
    <w:p w14:paraId="06CF0677" w14:textId="77777777" w:rsidR="00C9243A" w:rsidRPr="00CE2EC6" w:rsidRDefault="000921A7" w:rsidP="00AC1DE2">
      <w:pPr>
        <w:pStyle w:val="GPSL3numberedclause"/>
      </w:pPr>
      <w:bookmarkStart w:id="833" w:name="_Ref362948791"/>
      <w:r w:rsidRPr="00CE2EC6">
        <w:t xml:space="preserve">If at any time during this Call Off Contract Period the Supplier reduces its Framework Prices for any </w:t>
      </w:r>
      <w:r w:rsidR="00BD4CA2" w:rsidRPr="00CE2EC6">
        <w:t xml:space="preserve">Goods </w:t>
      </w:r>
      <w:r w:rsidR="009E0BBE" w:rsidRPr="00CE2EC6">
        <w:t>and/or Services</w:t>
      </w:r>
      <w:r w:rsidR="00BD4CA2" w:rsidRPr="00CE2EC6">
        <w:t xml:space="preserve"> </w:t>
      </w:r>
      <w:r w:rsidRPr="00CE2EC6">
        <w:t xml:space="preserve">which are provided under the </w:t>
      </w:r>
      <w:r w:rsidRPr="00CE2EC6">
        <w:lastRenderedPageBreak/>
        <w:t xml:space="preserve">Framework Agreement (whether or not such </w:t>
      </w:r>
      <w:r w:rsidR="00BD4CA2" w:rsidRPr="00CE2EC6">
        <w:t xml:space="preserve">Goods </w:t>
      </w:r>
      <w:r w:rsidR="009E0BBE" w:rsidRPr="00CE2EC6">
        <w:t>and/or Services</w:t>
      </w:r>
      <w:r w:rsidR="00BD4CA2" w:rsidRPr="00CE2EC6">
        <w:t xml:space="preserve"> </w:t>
      </w:r>
      <w:r w:rsidRPr="00CE2EC6">
        <w:t xml:space="preserve">are offered in a catalogue, if any, which is provided under the Framework Agreement) in accordance with the terms of the Framework Agreement, the Supplier shall immediately reduce the Call Off Contract Charges for such </w:t>
      </w:r>
      <w:r w:rsidR="00BD4CA2" w:rsidRPr="00CE2EC6">
        <w:t xml:space="preserve">Goods </w:t>
      </w:r>
      <w:r w:rsidR="009E0BBE" w:rsidRPr="00CE2EC6">
        <w:t>and/or Services</w:t>
      </w:r>
      <w:r w:rsidR="00BD4CA2" w:rsidRPr="00CE2EC6">
        <w:t xml:space="preserve"> </w:t>
      </w:r>
      <w:r w:rsidRPr="00CE2EC6">
        <w:t>under this Call Off Contract by the same amount.</w:t>
      </w:r>
      <w:bookmarkEnd w:id="833"/>
    </w:p>
    <w:p w14:paraId="4F37B655" w14:textId="77777777" w:rsidR="008D0A60" w:rsidRPr="00CE2EC6" w:rsidRDefault="000921A7" w:rsidP="005E4232">
      <w:pPr>
        <w:pStyle w:val="GPSL2NumberedBoldHeading"/>
      </w:pPr>
      <w:bookmarkStart w:id="834" w:name="_Ref359517453"/>
      <w:r w:rsidRPr="00CE2EC6">
        <w:t>VAT</w:t>
      </w:r>
      <w:bookmarkEnd w:id="834"/>
    </w:p>
    <w:p w14:paraId="275AB013" w14:textId="77777777" w:rsidR="008D0A60" w:rsidRPr="00CE2EC6" w:rsidRDefault="000921A7" w:rsidP="00AC1DE2">
      <w:pPr>
        <w:pStyle w:val="GPSL3numberedclause"/>
      </w:pPr>
      <w:bookmarkStart w:id="835" w:name="_Ref359931819"/>
      <w:r w:rsidRPr="00CE2EC6">
        <w:t xml:space="preserve">The Call </w:t>
      </w:r>
      <w:proofErr w:type="gramStart"/>
      <w:r w:rsidRPr="00CE2EC6">
        <w:t>Off</w:t>
      </w:r>
      <w:proofErr w:type="gramEnd"/>
      <w:r w:rsidRPr="00CE2EC6">
        <w:t xml:space="preserve"> Contract Charges are stated exclusive of VAT, which shall be added at the prevailing rate as applicable and paid by the Customer following delivery of a Valid Invoice.</w:t>
      </w:r>
      <w:bookmarkEnd w:id="835"/>
      <w:r w:rsidRPr="00CE2EC6">
        <w:t xml:space="preserve"> </w:t>
      </w:r>
    </w:p>
    <w:p w14:paraId="5D219088" w14:textId="77777777" w:rsidR="00C9243A" w:rsidRPr="00CE2EC6" w:rsidRDefault="000921A7" w:rsidP="00AC1DE2">
      <w:pPr>
        <w:pStyle w:val="GPSL3numberedclause"/>
      </w:pPr>
      <w:bookmarkStart w:id="836" w:name="_Ref359313499"/>
      <w:r w:rsidRPr="00CE2EC6">
        <w:t>The Supplier shall indemnify the Customer on a continuing basis against any liability, including any interest, penalties or costs incurred, which is levied, demanded or assessed on the Customer at any time (whether before or after the making of a demand pursuant to the indemnity hereunder) in respect of the Supplier's failure to account for or to pay any VAT relating to payments made to the Supplier under this Call Off Contract</w:t>
      </w:r>
      <w:r w:rsidR="00BE2C46" w:rsidRPr="00CE2EC6">
        <w:t xml:space="preserve">. </w:t>
      </w:r>
      <w:r w:rsidRPr="00CE2EC6">
        <w:t xml:space="preserve">Any amounts due under Clause </w:t>
      </w:r>
      <w:r w:rsidR="009F474C" w:rsidRPr="00CE2EC6">
        <w:fldChar w:fldCharType="begin"/>
      </w:r>
      <w:r w:rsidR="00F061B9" w:rsidRPr="00CE2EC6">
        <w:instrText xml:space="preserve"> REF _Ref359517453 \r \h </w:instrText>
      </w:r>
      <w:r w:rsidR="00F54E49" w:rsidRPr="00CE2EC6">
        <w:instrText xml:space="preserve"> \* MERGEFORMAT </w:instrText>
      </w:r>
      <w:r w:rsidR="009F474C" w:rsidRPr="00CE2EC6">
        <w:fldChar w:fldCharType="separate"/>
      </w:r>
      <w:r w:rsidR="00122E69">
        <w:t>23.2</w:t>
      </w:r>
      <w:r w:rsidR="009F474C" w:rsidRPr="00CE2EC6">
        <w:fldChar w:fldCharType="end"/>
      </w:r>
      <w:r w:rsidR="00BE2C46" w:rsidRPr="00CE2EC6">
        <w:t xml:space="preserve"> (VAT)</w:t>
      </w:r>
      <w:r w:rsidRPr="00CE2EC6">
        <w:t xml:space="preserve"> shall be paid in cleared funds by the Supplier to the Customer not less than five (5) Working Days before the date upon which the tax or other liability is payable by the Customer.</w:t>
      </w:r>
      <w:bookmarkEnd w:id="836"/>
    </w:p>
    <w:p w14:paraId="6BB2A41E" w14:textId="77777777" w:rsidR="008D0A60" w:rsidRPr="00CE2EC6" w:rsidRDefault="00E27D6C" w:rsidP="005E4232">
      <w:pPr>
        <w:pStyle w:val="GPSL2NumberedBoldHeading"/>
      </w:pPr>
      <w:bookmarkStart w:id="837" w:name="_Ref313370735"/>
      <w:bookmarkStart w:id="838" w:name="_Ref360455927"/>
      <w:r w:rsidRPr="00CE2EC6">
        <w:t xml:space="preserve">Retention and </w:t>
      </w:r>
      <w:bookmarkEnd w:id="837"/>
      <w:r w:rsidRPr="00CE2EC6">
        <w:t xml:space="preserve">Set </w:t>
      </w:r>
      <w:r w:rsidR="00BE2C46" w:rsidRPr="00CE2EC6">
        <w:t>O</w:t>
      </w:r>
      <w:r w:rsidRPr="00CE2EC6">
        <w:t>ff</w:t>
      </w:r>
      <w:bookmarkEnd w:id="838"/>
    </w:p>
    <w:p w14:paraId="3F4F169F" w14:textId="77777777" w:rsidR="008D0A60" w:rsidRPr="00CE2EC6" w:rsidRDefault="002570BB" w:rsidP="00AC1DE2">
      <w:pPr>
        <w:pStyle w:val="GPSL3numberedclause"/>
      </w:pPr>
      <w:bookmarkStart w:id="839" w:name="_Ref359314924"/>
      <w:r w:rsidRPr="00CE2EC6">
        <w:t xml:space="preserve">The Customer may retain or set off any amount owed to it by the Supplier against any amount due to the Supplier under this Call </w:t>
      </w:r>
      <w:proofErr w:type="gramStart"/>
      <w:r w:rsidRPr="00CE2EC6">
        <w:t>Off</w:t>
      </w:r>
      <w:proofErr w:type="gramEnd"/>
      <w:r w:rsidRPr="00CE2EC6">
        <w:t xml:space="preserve"> Contract or under any other agreement between the Supplier and the Customer.</w:t>
      </w:r>
      <w:bookmarkEnd w:id="839"/>
      <w:r w:rsidRPr="00CE2EC6">
        <w:t xml:space="preserve"> </w:t>
      </w:r>
    </w:p>
    <w:p w14:paraId="5823B830" w14:textId="77777777" w:rsidR="00C9243A" w:rsidRPr="00CE2EC6" w:rsidRDefault="002570BB" w:rsidP="00AC1DE2">
      <w:pPr>
        <w:pStyle w:val="GPSL3numberedclause"/>
      </w:pPr>
      <w:r w:rsidRPr="00CE2EC6">
        <w:t>If the Customer wishes to</w:t>
      </w:r>
      <w:r w:rsidR="005E1888" w:rsidRPr="00CE2EC6">
        <w:t xml:space="preserve"> exercise its right</w:t>
      </w:r>
      <w:r w:rsidRPr="00CE2EC6">
        <w:t xml:space="preserve"> pursuant to Clause</w:t>
      </w:r>
      <w:r w:rsidR="00BE2C46" w:rsidRPr="00CE2EC6">
        <w:t xml:space="preserve"> </w:t>
      </w:r>
      <w:r w:rsidR="009F474C" w:rsidRPr="00CE2EC6">
        <w:fldChar w:fldCharType="begin"/>
      </w:r>
      <w:r w:rsidRPr="00CE2EC6">
        <w:instrText xml:space="preserve"> REF _Ref359314924 \r \h </w:instrText>
      </w:r>
      <w:r w:rsidR="00F54E49" w:rsidRPr="00CE2EC6">
        <w:instrText xml:space="preserve"> \* MERGEFORMAT </w:instrText>
      </w:r>
      <w:r w:rsidR="009F474C" w:rsidRPr="00CE2EC6">
        <w:fldChar w:fldCharType="separate"/>
      </w:r>
      <w:r w:rsidR="00122E69">
        <w:t>23.3.1</w:t>
      </w:r>
      <w:r w:rsidR="009F474C" w:rsidRPr="00CE2EC6">
        <w:fldChar w:fldCharType="end"/>
      </w:r>
      <w:r w:rsidR="005E1888" w:rsidRPr="00CE2EC6">
        <w:t xml:space="preserve"> it shall give notice to the Supplier within thirty (30) days of receipt of the relevant invoice, setting out the Customer’s reasons for retaining or setting off the relevant Call Off Contract Charges.</w:t>
      </w:r>
      <w:r w:rsidRPr="00CE2EC6">
        <w:t xml:space="preserve"> </w:t>
      </w:r>
    </w:p>
    <w:p w14:paraId="6D5DEEE3" w14:textId="77777777" w:rsidR="00C9243A" w:rsidRPr="00CE2EC6" w:rsidRDefault="002570BB" w:rsidP="00AC1DE2">
      <w:pPr>
        <w:pStyle w:val="GPSL3numberedclause"/>
      </w:pPr>
      <w:r w:rsidRPr="00CE2EC6">
        <w:t>The Supplier shall make any payments due to the Customer without any deduction whether by way of set-off, counterclaim, discount, abatement or otherwise unless the Supplier has</w:t>
      </w:r>
      <w:r w:rsidR="00E27D6C" w:rsidRPr="00CE2EC6">
        <w:t xml:space="preserve"> obtained a sealed</w:t>
      </w:r>
      <w:r w:rsidRPr="00CE2EC6">
        <w:t xml:space="preserve"> court order requiring an amount equal to such deduction to be paid by the Customer to the Supplier.</w:t>
      </w:r>
    </w:p>
    <w:p w14:paraId="47A2786B" w14:textId="77777777" w:rsidR="008D0A60" w:rsidRPr="00CE2EC6" w:rsidRDefault="009B4B20" w:rsidP="005E4232">
      <w:pPr>
        <w:pStyle w:val="GPSL2NumberedBoldHeading"/>
      </w:pPr>
      <w:bookmarkStart w:id="840" w:name="_Ref359316597"/>
      <w:r w:rsidRPr="00CE2EC6">
        <w:t xml:space="preserve">Foreign Currency </w:t>
      </w:r>
      <w:bookmarkEnd w:id="840"/>
    </w:p>
    <w:p w14:paraId="3EF287BF" w14:textId="77777777" w:rsidR="008D0A60" w:rsidRPr="00CE2EC6" w:rsidRDefault="00772F13" w:rsidP="00AC1DE2">
      <w:pPr>
        <w:pStyle w:val="GPSL3numberedclause"/>
      </w:pPr>
      <w:bookmarkStart w:id="841" w:name="_Ref359316626"/>
      <w:r w:rsidRPr="00CE2EC6">
        <w:t xml:space="preserve">Any requirement of Law to account for the </w:t>
      </w:r>
      <w:r w:rsidR="00BD4CA2" w:rsidRPr="00CE2EC6">
        <w:t xml:space="preserve">Goods </w:t>
      </w:r>
      <w:r w:rsidR="009E0BBE" w:rsidRPr="00CE2EC6">
        <w:t>and/or Services</w:t>
      </w:r>
      <w:r w:rsidR="00BD4CA2" w:rsidRPr="00CE2EC6">
        <w:t xml:space="preserve"> </w:t>
      </w:r>
      <w:r w:rsidRPr="00CE2EC6">
        <w:t xml:space="preserve">in </w:t>
      </w:r>
      <w:r w:rsidR="009B4B20" w:rsidRPr="00CE2EC6">
        <w:t>any currency other than Sterling</w:t>
      </w:r>
      <w:r w:rsidRPr="00CE2EC6">
        <w:t>, (or to prepare for such accounting) instead of and/or in addition to Sterling, shall be implemented by the Supplier free of charge to the Customer.</w:t>
      </w:r>
      <w:bookmarkEnd w:id="841"/>
    </w:p>
    <w:p w14:paraId="794E9348" w14:textId="77777777" w:rsidR="00C9243A" w:rsidRPr="00CE2EC6" w:rsidRDefault="00772F13" w:rsidP="00AC1DE2">
      <w:pPr>
        <w:pStyle w:val="GPSL3numberedclause"/>
      </w:pPr>
      <w:r w:rsidRPr="00CE2EC6">
        <w:t xml:space="preserve">The Customer shall provide all reasonable assistance to facilitate compliance with Clause </w:t>
      </w:r>
      <w:r w:rsidR="009F474C" w:rsidRPr="00CE2EC6">
        <w:fldChar w:fldCharType="begin"/>
      </w:r>
      <w:r w:rsidRPr="00CE2EC6">
        <w:instrText xml:space="preserve"> REF _Ref359316626 \r \h </w:instrText>
      </w:r>
      <w:r w:rsidR="00F54E49" w:rsidRPr="00CE2EC6">
        <w:instrText xml:space="preserve"> \* MERGEFORMAT </w:instrText>
      </w:r>
      <w:r w:rsidR="009F474C" w:rsidRPr="00CE2EC6">
        <w:fldChar w:fldCharType="separate"/>
      </w:r>
      <w:r w:rsidR="00122E69">
        <w:t>23.4.1</w:t>
      </w:r>
      <w:r w:rsidR="009F474C" w:rsidRPr="00CE2EC6">
        <w:fldChar w:fldCharType="end"/>
      </w:r>
      <w:r w:rsidR="00BE2C46" w:rsidRPr="00CE2EC6">
        <w:t xml:space="preserve"> </w:t>
      </w:r>
      <w:r w:rsidRPr="00CE2EC6">
        <w:t>by the Supplier.</w:t>
      </w:r>
    </w:p>
    <w:p w14:paraId="56753CBF" w14:textId="77777777" w:rsidR="008D0A60" w:rsidRPr="00CE2EC6" w:rsidRDefault="001B068B" w:rsidP="005E4232">
      <w:pPr>
        <w:pStyle w:val="GPSL2NumberedBoldHeading"/>
      </w:pPr>
      <w:r w:rsidRPr="00CE2EC6">
        <w:t>Income Tax and National Insurance Contributions</w:t>
      </w:r>
    </w:p>
    <w:p w14:paraId="6AA85482" w14:textId="77777777" w:rsidR="008D0A60" w:rsidRPr="00CE2EC6" w:rsidRDefault="001B068B" w:rsidP="00AC1DE2">
      <w:pPr>
        <w:pStyle w:val="GPSL3numberedclause"/>
      </w:pPr>
      <w:bookmarkStart w:id="842" w:name="_Ref413840305"/>
      <w:r w:rsidRPr="00CE2EC6">
        <w:t xml:space="preserve">Where the Supplier or any </w:t>
      </w:r>
      <w:r w:rsidR="005E2482" w:rsidRPr="00CE2EC6">
        <w:t>Supplier Personnel</w:t>
      </w:r>
      <w:r w:rsidRPr="00CE2EC6">
        <w:t xml:space="preserve"> are liable to be taxed in the UK or to pay national insurance contributions in respect of consideration received under this Call Off Contract, the Supplier shall:</w:t>
      </w:r>
      <w:bookmarkEnd w:id="842"/>
    </w:p>
    <w:p w14:paraId="56BEF95C" w14:textId="77777777" w:rsidR="008D0A60" w:rsidRPr="00CE2EC6" w:rsidRDefault="001B068B" w:rsidP="00AC1DE2">
      <w:pPr>
        <w:pStyle w:val="GPSL4numberedclause"/>
        <w:rPr>
          <w:szCs w:val="22"/>
        </w:rPr>
      </w:pPr>
      <w:bookmarkStart w:id="843" w:name="_Ref413838311"/>
      <w:r w:rsidRPr="00CE2EC6">
        <w:rPr>
          <w:szCs w:val="22"/>
        </w:rPr>
        <w:t xml:space="preserve">at all times comply with the Income Tax (Earnings and Pensions) Act 2003 and all other statutes and regulations relating to income tax, and the Social Security Contributions and Benefits Act 1992 </w:t>
      </w:r>
      <w:r w:rsidRPr="00CE2EC6">
        <w:rPr>
          <w:szCs w:val="22"/>
        </w:rPr>
        <w:lastRenderedPageBreak/>
        <w:t>and all other statutes and regulations relating to national insurance contributions, in respect of that consideration; and</w:t>
      </w:r>
      <w:bookmarkEnd w:id="843"/>
    </w:p>
    <w:p w14:paraId="77711B1B" w14:textId="77777777" w:rsidR="00C9243A" w:rsidRPr="00CE2EC6" w:rsidRDefault="001B068B" w:rsidP="00AC1DE2">
      <w:pPr>
        <w:pStyle w:val="GPSL4numberedclause"/>
        <w:rPr>
          <w:szCs w:val="22"/>
        </w:rPr>
      </w:pPr>
      <w:bookmarkStart w:id="844" w:name="_Ref358294219"/>
      <w:r w:rsidRPr="00CE2EC6">
        <w:rPr>
          <w:szCs w:val="22"/>
        </w:rPr>
        <w:t xml:space="preserve">indemnify the Customer against any income tax, national insurance and social security contributions and any other liability, deduction, contribution, assessment or claim arising from or made (whether before or after the making of a demand pursuant to the indemnity hereunder) in connection with the provision of the </w:t>
      </w:r>
      <w:r w:rsidR="00BD4CA2" w:rsidRPr="00CE2EC6">
        <w:rPr>
          <w:szCs w:val="22"/>
        </w:rPr>
        <w:t xml:space="preserve">Goods </w:t>
      </w:r>
      <w:r w:rsidR="009E0BBE" w:rsidRPr="00CE2EC6">
        <w:rPr>
          <w:szCs w:val="22"/>
        </w:rPr>
        <w:t>and/or Services</w:t>
      </w:r>
      <w:r w:rsidR="00BD4CA2" w:rsidRPr="00CE2EC6">
        <w:rPr>
          <w:szCs w:val="22"/>
        </w:rPr>
        <w:t xml:space="preserve"> </w:t>
      </w:r>
      <w:r w:rsidRPr="00CE2EC6">
        <w:rPr>
          <w:szCs w:val="22"/>
        </w:rPr>
        <w:t xml:space="preserve">by the Supplier or any </w:t>
      </w:r>
      <w:r w:rsidR="005E2482" w:rsidRPr="00CE2EC6">
        <w:rPr>
          <w:szCs w:val="22"/>
        </w:rPr>
        <w:t>Supplier Personnel</w:t>
      </w:r>
      <w:r w:rsidRPr="00CE2EC6">
        <w:rPr>
          <w:szCs w:val="22"/>
        </w:rPr>
        <w:t>.</w:t>
      </w:r>
      <w:bookmarkEnd w:id="844"/>
    </w:p>
    <w:p w14:paraId="4929CF19" w14:textId="77777777" w:rsidR="008219D1" w:rsidRPr="00CE2EC6" w:rsidRDefault="00F63DD2" w:rsidP="00AC1DE2">
      <w:pPr>
        <w:pStyle w:val="GPSL3numberedclause"/>
      </w:pPr>
      <w:bookmarkStart w:id="845" w:name="_Ref413836287"/>
      <w:r w:rsidRPr="00CE2EC6">
        <w:t xml:space="preserve">In the event that </w:t>
      </w:r>
      <w:r w:rsidR="006463E8" w:rsidRPr="00CE2EC6">
        <w:t xml:space="preserve">any one of the Supplier Personnel is a Worker as defined in </w:t>
      </w:r>
      <w:r w:rsidR="002B26C3" w:rsidRPr="00CE2EC6">
        <w:t xml:space="preserve">Call Off </w:t>
      </w:r>
      <w:r w:rsidR="006463E8" w:rsidRPr="00CE2EC6">
        <w:t>Schedule 1</w:t>
      </w:r>
      <w:r w:rsidR="002B26C3" w:rsidRPr="00CE2EC6">
        <w:t xml:space="preserve"> (Definitions)</w:t>
      </w:r>
      <w:r w:rsidR="008777FE" w:rsidRPr="00CE2EC6">
        <w:t xml:space="preserve"> who receives  consideration relating to the Goods </w:t>
      </w:r>
      <w:r w:rsidR="009E0BBE" w:rsidRPr="00CE2EC6">
        <w:t>and/or Services</w:t>
      </w:r>
      <w:r w:rsidR="00575375" w:rsidRPr="00CE2EC6">
        <w:t>,</w:t>
      </w:r>
      <w:r w:rsidR="00BC4102" w:rsidRPr="00CE2EC6">
        <w:t xml:space="preserve"> </w:t>
      </w:r>
      <w:r w:rsidR="001D6686" w:rsidRPr="00CE2EC6">
        <w:t>then</w:t>
      </w:r>
      <w:r w:rsidR="008777FE" w:rsidRPr="00CE2EC6">
        <w:t xml:space="preserve">, in addition to its obligations under Clause </w:t>
      </w:r>
      <w:r w:rsidR="008777FE" w:rsidRPr="00CE2EC6">
        <w:fldChar w:fldCharType="begin"/>
      </w:r>
      <w:r w:rsidR="008777FE" w:rsidRPr="00CE2EC6">
        <w:instrText xml:space="preserve"> REF _Ref413840305 \r \h </w:instrText>
      </w:r>
      <w:r w:rsidR="00E63216" w:rsidRPr="00CE2EC6">
        <w:instrText xml:space="preserve"> \* MERGEFORMAT </w:instrText>
      </w:r>
      <w:r w:rsidR="008777FE" w:rsidRPr="00CE2EC6">
        <w:fldChar w:fldCharType="separate"/>
      </w:r>
      <w:r w:rsidR="00122E69">
        <w:t>23.5.1</w:t>
      </w:r>
      <w:r w:rsidR="008777FE" w:rsidRPr="00CE2EC6">
        <w:fldChar w:fldCharType="end"/>
      </w:r>
      <w:r w:rsidR="00E664E8" w:rsidRPr="00CE2EC6">
        <w:t>,</w:t>
      </w:r>
      <w:r w:rsidR="001D6686" w:rsidRPr="00CE2EC6">
        <w:t xml:space="preserve"> </w:t>
      </w:r>
      <w:bookmarkStart w:id="846" w:name="_Ref413835885"/>
      <w:bookmarkEnd w:id="845"/>
      <w:r w:rsidR="008777FE" w:rsidRPr="00CE2EC6">
        <w:t xml:space="preserve">the Supplier shall ensure that its contract with the Worker contains the following </w:t>
      </w:r>
      <w:r w:rsidR="005A43E2" w:rsidRPr="00CE2EC6">
        <w:t>requirements</w:t>
      </w:r>
      <w:r w:rsidR="008777FE" w:rsidRPr="00CE2EC6">
        <w:t>:</w:t>
      </w:r>
      <w:bookmarkEnd w:id="846"/>
    </w:p>
    <w:p w14:paraId="63FAC853" w14:textId="77777777" w:rsidR="00C9243A" w:rsidRPr="00CE2EC6" w:rsidRDefault="00FC6253" w:rsidP="00AC1DE2">
      <w:pPr>
        <w:pStyle w:val="GPSL4numberedclause"/>
        <w:rPr>
          <w:szCs w:val="22"/>
        </w:rPr>
      </w:pPr>
      <w:bookmarkStart w:id="847" w:name="_Ref413838553"/>
      <w:bookmarkStart w:id="848" w:name="_Ref414544355"/>
      <w:proofErr w:type="gramStart"/>
      <w:r w:rsidRPr="00CE2EC6">
        <w:rPr>
          <w:szCs w:val="22"/>
        </w:rPr>
        <w:t>t</w:t>
      </w:r>
      <w:r w:rsidR="00BC4102" w:rsidRPr="00CE2EC6">
        <w:rPr>
          <w:szCs w:val="22"/>
        </w:rPr>
        <w:t>hat</w:t>
      </w:r>
      <w:proofErr w:type="gramEnd"/>
      <w:r w:rsidR="00BC4102" w:rsidRPr="00CE2EC6">
        <w:rPr>
          <w:szCs w:val="22"/>
        </w:rPr>
        <w:t xml:space="preserve"> </w:t>
      </w:r>
      <w:r w:rsidR="00516179" w:rsidRPr="00CE2EC6">
        <w:rPr>
          <w:szCs w:val="22"/>
        </w:rPr>
        <w:t xml:space="preserve">the Customer may, at any time during the </w:t>
      </w:r>
      <w:r w:rsidR="00AE7801" w:rsidRPr="00CE2EC6">
        <w:rPr>
          <w:szCs w:val="22"/>
        </w:rPr>
        <w:t>Call Off Contract Period</w:t>
      </w:r>
      <w:r w:rsidR="00516179" w:rsidRPr="00CE2EC6">
        <w:rPr>
          <w:szCs w:val="22"/>
        </w:rPr>
        <w:t>, request that the Worker provide</w:t>
      </w:r>
      <w:r w:rsidR="008219D1" w:rsidRPr="00CE2EC6">
        <w:rPr>
          <w:szCs w:val="22"/>
        </w:rPr>
        <w:t>s</w:t>
      </w:r>
      <w:r w:rsidR="00516179" w:rsidRPr="00CE2EC6">
        <w:rPr>
          <w:szCs w:val="22"/>
        </w:rPr>
        <w:t xml:space="preserve"> information which demonstrates how the Worker complies with the requirements </w:t>
      </w:r>
      <w:r w:rsidR="005A43E2" w:rsidRPr="00CE2EC6">
        <w:rPr>
          <w:szCs w:val="22"/>
        </w:rPr>
        <w:t>of</w:t>
      </w:r>
      <w:r w:rsidR="008219D1" w:rsidRPr="00CE2EC6">
        <w:rPr>
          <w:szCs w:val="22"/>
        </w:rPr>
        <w:t xml:space="preserve"> Clause </w:t>
      </w:r>
      <w:r w:rsidR="001206D9" w:rsidRPr="00CE2EC6">
        <w:rPr>
          <w:szCs w:val="22"/>
        </w:rPr>
        <w:fldChar w:fldCharType="begin"/>
      </w:r>
      <w:r w:rsidR="001206D9" w:rsidRPr="00CE2EC6">
        <w:rPr>
          <w:szCs w:val="22"/>
        </w:rPr>
        <w:instrText xml:space="preserve"> REF _Ref413840305 \r \h </w:instrText>
      </w:r>
      <w:r w:rsidR="00F54E49" w:rsidRPr="00CE2EC6">
        <w:rPr>
          <w:szCs w:val="22"/>
        </w:rPr>
        <w:instrText xml:space="preserve"> \* MERGEFORMAT </w:instrText>
      </w:r>
      <w:r w:rsidR="001206D9" w:rsidRPr="00CE2EC6">
        <w:rPr>
          <w:szCs w:val="22"/>
        </w:rPr>
      </w:r>
      <w:r w:rsidR="001206D9" w:rsidRPr="00CE2EC6">
        <w:rPr>
          <w:szCs w:val="22"/>
        </w:rPr>
        <w:fldChar w:fldCharType="separate"/>
      </w:r>
      <w:r w:rsidR="00122E69">
        <w:rPr>
          <w:szCs w:val="22"/>
        </w:rPr>
        <w:t>23.5.1</w:t>
      </w:r>
      <w:r w:rsidR="001206D9" w:rsidRPr="00CE2EC6">
        <w:rPr>
          <w:szCs w:val="22"/>
        </w:rPr>
        <w:fldChar w:fldCharType="end"/>
      </w:r>
      <w:r w:rsidR="00516179" w:rsidRPr="00CE2EC6">
        <w:rPr>
          <w:szCs w:val="22"/>
        </w:rPr>
        <w:t>, or why those requirements do not apply to it. In such case, the Customer may specify the information which the Worker must provide</w:t>
      </w:r>
      <w:r w:rsidR="008219D1" w:rsidRPr="00CE2EC6">
        <w:rPr>
          <w:szCs w:val="22"/>
        </w:rPr>
        <w:t xml:space="preserve"> </w:t>
      </w:r>
      <w:r w:rsidR="00516179" w:rsidRPr="00CE2EC6">
        <w:rPr>
          <w:szCs w:val="22"/>
        </w:rPr>
        <w:t xml:space="preserve">and the period within which that information </w:t>
      </w:r>
      <w:r w:rsidRPr="00CE2EC6">
        <w:rPr>
          <w:szCs w:val="22"/>
        </w:rPr>
        <w:t>must be provided;</w:t>
      </w:r>
      <w:bookmarkEnd w:id="847"/>
      <w:bookmarkEnd w:id="848"/>
      <w:r w:rsidR="00516179" w:rsidRPr="00CE2EC6">
        <w:rPr>
          <w:szCs w:val="22"/>
        </w:rPr>
        <w:t xml:space="preserve"> </w:t>
      </w:r>
    </w:p>
    <w:p w14:paraId="26E3F49E" w14:textId="77777777" w:rsidR="00C9243A" w:rsidRPr="00CE2EC6" w:rsidRDefault="00FC6253" w:rsidP="00AC1DE2">
      <w:pPr>
        <w:pStyle w:val="GPSL4numberedclause"/>
        <w:rPr>
          <w:szCs w:val="22"/>
        </w:rPr>
      </w:pPr>
      <w:r w:rsidRPr="00CE2EC6">
        <w:rPr>
          <w:szCs w:val="22"/>
        </w:rPr>
        <w:t>t</w:t>
      </w:r>
      <w:r w:rsidR="00516179" w:rsidRPr="00CE2EC6">
        <w:rPr>
          <w:szCs w:val="22"/>
        </w:rPr>
        <w:t xml:space="preserve">hat the </w:t>
      </w:r>
      <w:r w:rsidR="00575375" w:rsidRPr="00CE2EC6">
        <w:rPr>
          <w:szCs w:val="22"/>
        </w:rPr>
        <w:t>Worker’s contract may be terminated at the Customer’s request if:</w:t>
      </w:r>
    </w:p>
    <w:p w14:paraId="122C0A6C" w14:textId="77777777" w:rsidR="008D0A60" w:rsidRPr="00CE2EC6" w:rsidRDefault="00FC6253" w:rsidP="00AC1DE2">
      <w:pPr>
        <w:pStyle w:val="GPSL5numberedclause"/>
        <w:rPr>
          <w:szCs w:val="22"/>
        </w:rPr>
      </w:pPr>
      <w:r w:rsidRPr="00CE2EC6">
        <w:rPr>
          <w:szCs w:val="22"/>
        </w:rPr>
        <w:t>t</w:t>
      </w:r>
      <w:r w:rsidR="00575375" w:rsidRPr="00CE2EC6">
        <w:rPr>
          <w:szCs w:val="22"/>
        </w:rPr>
        <w:t xml:space="preserve">he Worker fails to provide </w:t>
      </w:r>
      <w:r w:rsidR="008219D1" w:rsidRPr="00CE2EC6">
        <w:rPr>
          <w:szCs w:val="22"/>
        </w:rPr>
        <w:t xml:space="preserve">the </w:t>
      </w:r>
      <w:r w:rsidR="00381046" w:rsidRPr="00CE2EC6">
        <w:rPr>
          <w:szCs w:val="22"/>
        </w:rPr>
        <w:t>i</w:t>
      </w:r>
      <w:r w:rsidR="00575375" w:rsidRPr="00CE2EC6">
        <w:rPr>
          <w:szCs w:val="22"/>
        </w:rPr>
        <w:t>nformation</w:t>
      </w:r>
      <w:r w:rsidR="00381046" w:rsidRPr="00CE2EC6">
        <w:rPr>
          <w:szCs w:val="22"/>
        </w:rPr>
        <w:t xml:space="preserve"> requested by the Customer </w:t>
      </w:r>
      <w:r w:rsidR="00575375" w:rsidRPr="00CE2EC6">
        <w:rPr>
          <w:szCs w:val="22"/>
        </w:rPr>
        <w:t xml:space="preserve">within </w:t>
      </w:r>
      <w:r w:rsidR="00381046" w:rsidRPr="00CE2EC6">
        <w:rPr>
          <w:szCs w:val="22"/>
        </w:rPr>
        <w:t>the time specified by the Customer</w:t>
      </w:r>
      <w:r w:rsidR="008219D1" w:rsidRPr="00CE2EC6">
        <w:rPr>
          <w:szCs w:val="22"/>
        </w:rPr>
        <w:t xml:space="preserve"> under Clause</w:t>
      </w:r>
      <w:r w:rsidR="00D60F75" w:rsidRPr="00CE2EC6">
        <w:rPr>
          <w:szCs w:val="22"/>
        </w:rPr>
        <w:t xml:space="preserve"> 23.5.2</w:t>
      </w:r>
      <w:r w:rsidR="00D60F75" w:rsidRPr="00CE2EC6">
        <w:rPr>
          <w:szCs w:val="22"/>
        </w:rPr>
        <w:fldChar w:fldCharType="begin"/>
      </w:r>
      <w:r w:rsidR="00D60F75" w:rsidRPr="00CE2EC6">
        <w:rPr>
          <w:szCs w:val="22"/>
        </w:rPr>
        <w:instrText xml:space="preserve"> REF _Ref414544355 \r \h </w:instrText>
      </w:r>
      <w:r w:rsidR="00F54E49" w:rsidRPr="00CE2EC6">
        <w:rPr>
          <w:szCs w:val="22"/>
        </w:rPr>
        <w:instrText xml:space="preserve"> \* MERGEFORMAT </w:instrText>
      </w:r>
      <w:r w:rsidR="00D60F75" w:rsidRPr="00CE2EC6">
        <w:rPr>
          <w:szCs w:val="22"/>
        </w:rPr>
      </w:r>
      <w:r w:rsidR="00D60F75" w:rsidRPr="00CE2EC6">
        <w:rPr>
          <w:szCs w:val="22"/>
        </w:rPr>
        <w:fldChar w:fldCharType="separate"/>
      </w:r>
      <w:r w:rsidR="00122E69">
        <w:rPr>
          <w:szCs w:val="22"/>
        </w:rPr>
        <w:t>(a)</w:t>
      </w:r>
      <w:r w:rsidR="00D60F75" w:rsidRPr="00CE2EC6">
        <w:rPr>
          <w:szCs w:val="22"/>
        </w:rPr>
        <w:fldChar w:fldCharType="end"/>
      </w:r>
      <w:r w:rsidR="00575375" w:rsidRPr="00CE2EC6">
        <w:rPr>
          <w:szCs w:val="22"/>
        </w:rPr>
        <w:t>;</w:t>
      </w:r>
      <w:r w:rsidR="004F2C08" w:rsidRPr="00CE2EC6">
        <w:rPr>
          <w:szCs w:val="22"/>
        </w:rPr>
        <w:t xml:space="preserve"> and/or</w:t>
      </w:r>
    </w:p>
    <w:p w14:paraId="3E988D7A" w14:textId="77777777" w:rsidR="00C9243A" w:rsidRPr="00CE2EC6" w:rsidRDefault="00FC6253" w:rsidP="00AC1DE2">
      <w:pPr>
        <w:pStyle w:val="GPSL5numberedclause"/>
        <w:rPr>
          <w:szCs w:val="22"/>
        </w:rPr>
      </w:pPr>
      <w:r w:rsidRPr="00CE2EC6">
        <w:rPr>
          <w:szCs w:val="22"/>
        </w:rPr>
        <w:t>t</w:t>
      </w:r>
      <w:r w:rsidR="00575375" w:rsidRPr="00CE2EC6">
        <w:rPr>
          <w:szCs w:val="22"/>
        </w:rPr>
        <w:t>he Worker provide</w:t>
      </w:r>
      <w:r w:rsidR="00381046" w:rsidRPr="00CE2EC6">
        <w:rPr>
          <w:szCs w:val="22"/>
        </w:rPr>
        <w:t>s</w:t>
      </w:r>
      <w:r w:rsidR="00575375" w:rsidRPr="00CE2EC6">
        <w:rPr>
          <w:szCs w:val="22"/>
        </w:rPr>
        <w:t xml:space="preserve"> information which the Customer considers is inadequate to demonstrate how the Worker complies with </w:t>
      </w:r>
      <w:r w:rsidR="002E505C" w:rsidRPr="00CE2EC6">
        <w:rPr>
          <w:szCs w:val="22"/>
        </w:rPr>
        <w:t>Clause</w:t>
      </w:r>
      <w:r w:rsidR="009F1AF9" w:rsidRPr="00CE2EC6">
        <w:rPr>
          <w:szCs w:val="22"/>
        </w:rPr>
        <w:t xml:space="preserve"> </w:t>
      </w:r>
      <w:r w:rsidR="009F1AF9" w:rsidRPr="00CE2EC6">
        <w:rPr>
          <w:szCs w:val="22"/>
        </w:rPr>
        <w:fldChar w:fldCharType="begin"/>
      </w:r>
      <w:r w:rsidR="009F1AF9" w:rsidRPr="00CE2EC6">
        <w:rPr>
          <w:szCs w:val="22"/>
        </w:rPr>
        <w:instrText xml:space="preserve"> REF _Ref413840305 \r \h  \* MERGEFORMAT </w:instrText>
      </w:r>
      <w:r w:rsidR="009F1AF9" w:rsidRPr="00CE2EC6">
        <w:rPr>
          <w:szCs w:val="22"/>
        </w:rPr>
      </w:r>
      <w:r w:rsidR="009F1AF9" w:rsidRPr="00CE2EC6">
        <w:rPr>
          <w:szCs w:val="22"/>
        </w:rPr>
        <w:fldChar w:fldCharType="separate"/>
      </w:r>
      <w:r w:rsidR="00122E69">
        <w:rPr>
          <w:szCs w:val="22"/>
        </w:rPr>
        <w:t>23.5.1</w:t>
      </w:r>
      <w:r w:rsidR="009F1AF9" w:rsidRPr="00CE2EC6">
        <w:rPr>
          <w:szCs w:val="22"/>
        </w:rPr>
        <w:fldChar w:fldCharType="end"/>
      </w:r>
      <w:r w:rsidR="00381046" w:rsidRPr="00CE2EC6">
        <w:rPr>
          <w:szCs w:val="22"/>
        </w:rPr>
        <w:t xml:space="preserve"> or confirms that the Worker is not complying with those requirements</w:t>
      </w:r>
      <w:r w:rsidR="004F2C08" w:rsidRPr="00CE2EC6">
        <w:rPr>
          <w:szCs w:val="22"/>
        </w:rPr>
        <w:t>; and</w:t>
      </w:r>
      <w:r w:rsidR="00381046" w:rsidRPr="00CE2EC6">
        <w:rPr>
          <w:szCs w:val="22"/>
        </w:rPr>
        <w:t xml:space="preserve"> </w:t>
      </w:r>
    </w:p>
    <w:p w14:paraId="7D785CA8" w14:textId="77777777" w:rsidR="008D0A60" w:rsidRPr="00CE2EC6" w:rsidRDefault="00FC6253" w:rsidP="005E4232">
      <w:pPr>
        <w:pStyle w:val="GPSL4numberedclause"/>
        <w:rPr>
          <w:szCs w:val="22"/>
        </w:rPr>
      </w:pPr>
      <w:proofErr w:type="gramStart"/>
      <w:r w:rsidRPr="00CE2EC6">
        <w:rPr>
          <w:szCs w:val="22"/>
        </w:rPr>
        <w:t>t</w:t>
      </w:r>
      <w:r w:rsidR="00381046" w:rsidRPr="00CE2EC6">
        <w:rPr>
          <w:szCs w:val="22"/>
        </w:rPr>
        <w:t>hat</w:t>
      </w:r>
      <w:proofErr w:type="gramEnd"/>
      <w:r w:rsidR="00381046" w:rsidRPr="00CE2EC6">
        <w:rPr>
          <w:szCs w:val="22"/>
        </w:rPr>
        <w:t xml:space="preserve"> the Customer may supply any information it receives from the Worker to HMRC for the purpose of the collection and management of revenue for which they are responsible. </w:t>
      </w:r>
    </w:p>
    <w:p w14:paraId="0D8782FC" w14:textId="77777777" w:rsidR="008D0A60" w:rsidRPr="00CE2EC6" w:rsidRDefault="00A657C3" w:rsidP="00882F8C">
      <w:pPr>
        <w:pStyle w:val="GPSL1CLAUSEHEADING"/>
        <w:rPr>
          <w:rFonts w:ascii="Calibri" w:hAnsi="Calibri"/>
        </w:rPr>
      </w:pPr>
      <w:bookmarkStart w:id="849" w:name="_Ref365635936"/>
      <w:bookmarkStart w:id="850" w:name="_Toc493755523"/>
      <w:r w:rsidRPr="00CE2EC6">
        <w:rPr>
          <w:rFonts w:ascii="Calibri" w:hAnsi="Calibri"/>
        </w:rPr>
        <w:t>PROMOTING TAX COMPLIANCE</w:t>
      </w:r>
      <w:bookmarkEnd w:id="849"/>
      <w:bookmarkEnd w:id="850"/>
      <w:r w:rsidRPr="00CE2EC6">
        <w:rPr>
          <w:rFonts w:ascii="Calibri" w:hAnsi="Calibri"/>
        </w:rPr>
        <w:t xml:space="preserve"> </w:t>
      </w:r>
    </w:p>
    <w:p w14:paraId="22B8AB08" w14:textId="77777777" w:rsidR="005265E2" w:rsidRPr="00CE2EC6" w:rsidRDefault="005265E2" w:rsidP="005E4232">
      <w:pPr>
        <w:pStyle w:val="GPSL2numberedclause"/>
      </w:pPr>
      <w:bookmarkStart w:id="851" w:name="_Ref379459756"/>
      <w:r w:rsidRPr="00CE2EC6">
        <w:t>This Clause</w:t>
      </w:r>
      <w:r w:rsidR="00E827DA" w:rsidRPr="00CE2EC6">
        <w:t xml:space="preserve"> </w:t>
      </w:r>
      <w:r w:rsidR="00E827DA" w:rsidRPr="00CE2EC6">
        <w:fldChar w:fldCharType="begin"/>
      </w:r>
      <w:r w:rsidR="00E827DA" w:rsidRPr="00CE2EC6">
        <w:instrText xml:space="preserve"> REF _Ref365635936 \r \h </w:instrText>
      </w:r>
      <w:r w:rsidR="00CE2EC6" w:rsidRPr="00CE2EC6">
        <w:instrText xml:space="preserve"> \* MERGEFORMAT </w:instrText>
      </w:r>
      <w:r w:rsidR="00E827DA" w:rsidRPr="00CE2EC6">
        <w:fldChar w:fldCharType="separate"/>
      </w:r>
      <w:r w:rsidR="00122E69">
        <w:t>24</w:t>
      </w:r>
      <w:r w:rsidR="00E827DA" w:rsidRPr="00CE2EC6">
        <w:fldChar w:fldCharType="end"/>
      </w:r>
      <w:r w:rsidRPr="00CE2EC6">
        <w:t xml:space="preserve"> shall apply if the Call </w:t>
      </w:r>
      <w:proofErr w:type="gramStart"/>
      <w:r w:rsidRPr="00CE2EC6">
        <w:t>Off</w:t>
      </w:r>
      <w:proofErr w:type="gramEnd"/>
      <w:r w:rsidRPr="00CE2EC6">
        <w:t xml:space="preserve"> Contract Charges payable under this Call Off Contract exceed or are likely to exceed five (5) million pounds</w:t>
      </w:r>
      <w:r w:rsidR="00C67D26" w:rsidRPr="00CE2EC6">
        <w:t xml:space="preserve"> </w:t>
      </w:r>
      <w:r w:rsidR="00C5376C" w:rsidRPr="00CE2EC6">
        <w:t>during</w:t>
      </w:r>
      <w:r w:rsidR="00C67D26" w:rsidRPr="00CE2EC6">
        <w:t xml:space="preserve"> the Call Off Contract Period</w:t>
      </w:r>
      <w:r w:rsidRPr="00CE2EC6">
        <w:t xml:space="preserve">. </w:t>
      </w:r>
    </w:p>
    <w:p w14:paraId="21860F33" w14:textId="77777777" w:rsidR="008D0A60" w:rsidRPr="00CE2EC6" w:rsidRDefault="00F62B88" w:rsidP="005E4232">
      <w:pPr>
        <w:pStyle w:val="GPSL2numberedclause"/>
      </w:pPr>
      <w:r w:rsidRPr="00CE2EC6">
        <w:t>If, at any point during the Call Off Contract Period, an Occasion of Tax Non-Compliance occurs, the Supplier shall:</w:t>
      </w:r>
      <w:bookmarkEnd w:id="851"/>
    </w:p>
    <w:p w14:paraId="2F01E155" w14:textId="77777777" w:rsidR="008D0A60" w:rsidRPr="00CE2EC6" w:rsidRDefault="00F62B88" w:rsidP="00AC1DE2">
      <w:pPr>
        <w:pStyle w:val="GPSL3numberedclause"/>
      </w:pPr>
      <w:r w:rsidRPr="00CE2EC6">
        <w:t>notify the Customer in writing of such fact within five (5) Working Days of its occurrence; and</w:t>
      </w:r>
    </w:p>
    <w:p w14:paraId="762E507E" w14:textId="77777777" w:rsidR="00E13960" w:rsidRPr="00CE2EC6" w:rsidRDefault="00F62B88" w:rsidP="00AC1DE2">
      <w:pPr>
        <w:pStyle w:val="GPSL3numberedclause"/>
      </w:pPr>
      <w:r w:rsidRPr="00CE2EC6">
        <w:t>promptly provide to the Customer:</w:t>
      </w:r>
    </w:p>
    <w:p w14:paraId="69D2F113" w14:textId="77777777" w:rsidR="008D0A60" w:rsidRPr="00CE2EC6" w:rsidRDefault="00F62B88" w:rsidP="00AC1DE2">
      <w:pPr>
        <w:pStyle w:val="GPSL4numberedclause"/>
        <w:rPr>
          <w:szCs w:val="22"/>
        </w:rPr>
      </w:pPr>
      <w:r w:rsidRPr="00CE2EC6">
        <w:rPr>
          <w:szCs w:val="22"/>
        </w:rPr>
        <w:lastRenderedPageBreak/>
        <w:t>details of the steps that the Supplier is taking to address the Occasion of Tax Non-Compliance</w:t>
      </w:r>
      <w:r w:rsidR="006E4C7B" w:rsidRPr="00CE2EC6">
        <w:rPr>
          <w:szCs w:val="22"/>
        </w:rPr>
        <w:t xml:space="preserve"> and to prevent the same from recurring</w:t>
      </w:r>
      <w:r w:rsidRPr="00CE2EC6">
        <w:rPr>
          <w:szCs w:val="22"/>
        </w:rPr>
        <w:t>, together with any mitigating factors that it considers relevant; and</w:t>
      </w:r>
    </w:p>
    <w:p w14:paraId="5C77571E" w14:textId="77777777" w:rsidR="00C9243A" w:rsidRPr="00CE2EC6" w:rsidRDefault="00F62B88" w:rsidP="00AC1DE2">
      <w:pPr>
        <w:pStyle w:val="GPSL4numberedclause"/>
        <w:rPr>
          <w:szCs w:val="22"/>
        </w:rPr>
      </w:pPr>
      <w:proofErr w:type="gramStart"/>
      <w:r w:rsidRPr="00CE2EC6">
        <w:rPr>
          <w:szCs w:val="22"/>
        </w:rPr>
        <w:t>such</w:t>
      </w:r>
      <w:proofErr w:type="gramEnd"/>
      <w:r w:rsidRPr="00CE2EC6">
        <w:rPr>
          <w:szCs w:val="22"/>
        </w:rPr>
        <w:t xml:space="preserve"> other information in relation to the Occasion of Tax Non-Compliance as the Customer may reasonabl</w:t>
      </w:r>
      <w:r w:rsidR="006E4C7B" w:rsidRPr="00CE2EC6">
        <w:rPr>
          <w:szCs w:val="22"/>
        </w:rPr>
        <w:t>y</w:t>
      </w:r>
      <w:r w:rsidRPr="00CE2EC6">
        <w:rPr>
          <w:szCs w:val="22"/>
        </w:rPr>
        <w:t xml:space="preserve"> require.</w:t>
      </w:r>
    </w:p>
    <w:p w14:paraId="69560558" w14:textId="77777777" w:rsidR="008D0A60" w:rsidRPr="00CE2EC6" w:rsidRDefault="00FC6253" w:rsidP="005E4232">
      <w:pPr>
        <w:pStyle w:val="GPSL2numberedclause"/>
      </w:pPr>
      <w:r w:rsidRPr="00CE2EC6">
        <w:t xml:space="preserve">In the event that the Supplier fails to comply with this Clause </w:t>
      </w:r>
      <w:r w:rsidR="009F474C" w:rsidRPr="00CE2EC6">
        <w:fldChar w:fldCharType="begin"/>
      </w:r>
      <w:r w:rsidRPr="00CE2EC6">
        <w:instrText xml:space="preserve"> REF _Ref365635936 \r \h </w:instrText>
      </w:r>
      <w:r w:rsidR="00F54E49" w:rsidRPr="00CE2EC6">
        <w:instrText xml:space="preserve"> \* MERGEFORMAT </w:instrText>
      </w:r>
      <w:r w:rsidR="009F474C" w:rsidRPr="00CE2EC6">
        <w:fldChar w:fldCharType="separate"/>
      </w:r>
      <w:r w:rsidR="00122E69">
        <w:t>24</w:t>
      </w:r>
      <w:r w:rsidR="009F474C" w:rsidRPr="00CE2EC6">
        <w:fldChar w:fldCharType="end"/>
      </w:r>
      <w:r w:rsidR="00805985" w:rsidRPr="00CE2EC6">
        <w:t xml:space="preserve"> and</w:t>
      </w:r>
      <w:r w:rsidR="00BB70AA" w:rsidRPr="00CE2EC6">
        <w:t>/or</w:t>
      </w:r>
      <w:r w:rsidR="00805985" w:rsidRPr="00CE2EC6">
        <w:t xml:space="preserve"> does not provide details of proposed mitigating factors which in the reasonable opinion of the Customer are acceptable, then the </w:t>
      </w:r>
      <w:r w:rsidRPr="00CE2EC6">
        <w:t xml:space="preserve">Customer reserves the right to terminate this Call </w:t>
      </w:r>
      <w:proofErr w:type="gramStart"/>
      <w:r w:rsidRPr="00CE2EC6">
        <w:t>Off</w:t>
      </w:r>
      <w:proofErr w:type="gramEnd"/>
      <w:r w:rsidRPr="00CE2EC6">
        <w:t xml:space="preserve"> Contract for material Default. </w:t>
      </w:r>
    </w:p>
    <w:p w14:paraId="2417ECF1" w14:textId="77777777" w:rsidR="008D0A60" w:rsidRPr="00CE2EC6" w:rsidRDefault="00A657C3" w:rsidP="00882F8C">
      <w:pPr>
        <w:pStyle w:val="GPSL1CLAUSEHEADING"/>
        <w:rPr>
          <w:rFonts w:ascii="Calibri" w:hAnsi="Calibri"/>
        </w:rPr>
      </w:pPr>
      <w:bookmarkStart w:id="852" w:name="_Ref362949566"/>
      <w:bookmarkStart w:id="853" w:name="_Toc493755524"/>
      <w:r w:rsidRPr="00CE2EC6">
        <w:rPr>
          <w:rFonts w:ascii="Calibri" w:hAnsi="Calibri"/>
        </w:rPr>
        <w:t>BENCHMARKING</w:t>
      </w:r>
      <w:bookmarkEnd w:id="852"/>
      <w:bookmarkEnd w:id="853"/>
    </w:p>
    <w:p w14:paraId="44E9A993" w14:textId="77777777" w:rsidR="00E13960" w:rsidRPr="00CE2EC6" w:rsidRDefault="00E27D6C" w:rsidP="005E4232">
      <w:pPr>
        <w:pStyle w:val="GPSL2numberedclause"/>
      </w:pPr>
      <w:bookmarkStart w:id="854" w:name="_Ref359253130"/>
      <w:r w:rsidRPr="00CE2EC6">
        <w:t xml:space="preserve">Notwithstanding the Supplier’s obligations under Clause </w:t>
      </w:r>
      <w:r w:rsidR="00F17AE3" w:rsidRPr="00CE2EC6">
        <w:fldChar w:fldCharType="begin"/>
      </w:r>
      <w:r w:rsidR="00F17AE3" w:rsidRPr="00CE2EC6">
        <w:instrText xml:space="preserve"> REF _Ref359246666 \r \h  \* MERGEFORMAT </w:instrText>
      </w:r>
      <w:r w:rsidR="00F17AE3" w:rsidRPr="00CE2EC6">
        <w:fldChar w:fldCharType="separate"/>
      </w:r>
      <w:r w:rsidR="00122E69">
        <w:t>18</w:t>
      </w:r>
      <w:r w:rsidR="00F17AE3" w:rsidRPr="00CE2EC6">
        <w:fldChar w:fldCharType="end"/>
      </w:r>
      <w:r w:rsidRPr="00CE2EC6">
        <w:t xml:space="preserve"> (Continuous Improvement), the Customer shall be entitled to regularly benchmark the Call Off Contract Charges and level of performance by the Supplier of the supply of the </w:t>
      </w:r>
      <w:r w:rsidR="00F96BFF" w:rsidRPr="00CE2EC6">
        <w:t xml:space="preserve">Goods </w:t>
      </w:r>
      <w:r w:rsidR="009E0BBE" w:rsidRPr="00CE2EC6">
        <w:t>and/or Services</w:t>
      </w:r>
      <w:r w:rsidRPr="00CE2EC6">
        <w:t xml:space="preserve">, against other suppliers providing </w:t>
      </w:r>
      <w:r w:rsidR="00BD4CA2" w:rsidRPr="00CE2EC6">
        <w:t xml:space="preserve">goods </w:t>
      </w:r>
      <w:r w:rsidR="009E0BBE" w:rsidRPr="00CE2EC6">
        <w:t xml:space="preserve">and/or </w:t>
      </w:r>
      <w:r w:rsidR="002B6DBD" w:rsidRPr="00CE2EC6">
        <w:t>s</w:t>
      </w:r>
      <w:r w:rsidR="009E0BBE" w:rsidRPr="00CE2EC6">
        <w:t>ervices</w:t>
      </w:r>
      <w:r w:rsidRPr="00CE2EC6">
        <w:t xml:space="preserve"> substantially the same as the </w:t>
      </w:r>
      <w:r w:rsidR="00BD4CA2" w:rsidRPr="00CE2EC6">
        <w:t xml:space="preserve">Goods </w:t>
      </w:r>
      <w:r w:rsidR="009E0BBE" w:rsidRPr="00CE2EC6">
        <w:t>and/or Services</w:t>
      </w:r>
      <w:r w:rsidR="00BD4CA2" w:rsidRPr="00CE2EC6">
        <w:t xml:space="preserve"> </w:t>
      </w:r>
      <w:r w:rsidRPr="00CE2EC6">
        <w:t>during the Call Off Contract Period.</w:t>
      </w:r>
      <w:bookmarkEnd w:id="854"/>
    </w:p>
    <w:p w14:paraId="531B45F1" w14:textId="77777777" w:rsidR="008D0A60" w:rsidRPr="00CE2EC6" w:rsidRDefault="00E27D6C" w:rsidP="005E4232">
      <w:pPr>
        <w:pStyle w:val="GPSL2numberedclause"/>
      </w:pPr>
      <w:r w:rsidRPr="00CE2EC6">
        <w:t xml:space="preserve">The Customer, acting reasonably, shall be entitled to use any model to determine the achievement of value for money and to carry out the benchmarking evaluation referred to in Clause </w:t>
      </w:r>
      <w:r w:rsidR="00F17AE3" w:rsidRPr="00CE2EC6">
        <w:fldChar w:fldCharType="begin"/>
      </w:r>
      <w:r w:rsidR="00F17AE3" w:rsidRPr="00CE2EC6">
        <w:instrText xml:space="preserve"> REF _Ref359253130 \r \h  \* MERGEFORMAT </w:instrText>
      </w:r>
      <w:r w:rsidR="00F17AE3" w:rsidRPr="00CE2EC6">
        <w:fldChar w:fldCharType="separate"/>
      </w:r>
      <w:r w:rsidR="00122E69">
        <w:t>25.1</w:t>
      </w:r>
      <w:r w:rsidR="00F17AE3" w:rsidRPr="00CE2EC6">
        <w:fldChar w:fldCharType="end"/>
      </w:r>
      <w:r w:rsidR="00BE2C46" w:rsidRPr="00CE2EC6">
        <w:t xml:space="preserve"> </w:t>
      </w:r>
      <w:r w:rsidRPr="00CE2EC6">
        <w:t>above.</w:t>
      </w:r>
    </w:p>
    <w:p w14:paraId="58570AB6" w14:textId="77777777" w:rsidR="00E13960" w:rsidRPr="00CE2EC6" w:rsidRDefault="00E27D6C" w:rsidP="005E4232">
      <w:pPr>
        <w:pStyle w:val="GPSL2numberedclause"/>
      </w:pPr>
      <w:r w:rsidRPr="00CE2EC6">
        <w:t xml:space="preserve">The Customer shall be entitled to disclose the results of any benchmarking of the Call </w:t>
      </w:r>
      <w:proofErr w:type="gramStart"/>
      <w:r w:rsidRPr="00CE2EC6">
        <w:t>Off</w:t>
      </w:r>
      <w:proofErr w:type="gramEnd"/>
      <w:r w:rsidRPr="00CE2EC6">
        <w:t xml:space="preserve"> Contract Charges and provision of the </w:t>
      </w:r>
      <w:r w:rsidR="00BD4CA2" w:rsidRPr="00CE2EC6">
        <w:t xml:space="preserve">Goods </w:t>
      </w:r>
      <w:r w:rsidR="009E0BBE" w:rsidRPr="00CE2EC6">
        <w:t>and/or Services</w:t>
      </w:r>
      <w:r w:rsidR="00BD4CA2" w:rsidRPr="00CE2EC6">
        <w:t xml:space="preserve"> </w:t>
      </w:r>
      <w:r w:rsidRPr="00CE2EC6">
        <w:t xml:space="preserve">to the Authority and any Contracting </w:t>
      </w:r>
      <w:r w:rsidR="00BC3C62" w:rsidRPr="00CE2EC6">
        <w:t>Authority</w:t>
      </w:r>
      <w:r w:rsidRPr="00CE2EC6">
        <w:t xml:space="preserve"> (subject to the Contracting </w:t>
      </w:r>
      <w:r w:rsidR="00BC3C62" w:rsidRPr="00CE2EC6">
        <w:t>Authority</w:t>
      </w:r>
      <w:r w:rsidRPr="00CE2EC6">
        <w:t xml:space="preserve"> entering into reasonable confidentiality undertakings).</w:t>
      </w:r>
    </w:p>
    <w:p w14:paraId="1E42D1FE" w14:textId="77777777" w:rsidR="00E13960" w:rsidRPr="00CE2EC6" w:rsidRDefault="00E27D6C" w:rsidP="005E4232">
      <w:pPr>
        <w:pStyle w:val="GPSL2numberedclause"/>
      </w:pPr>
      <w:r w:rsidRPr="00CE2EC6">
        <w:t xml:space="preserve">The Supplier shall use all reasonable endeavours and act in good faith to supply information required by the Customer in order to undertake the benchmarking and such information requirements shall be at the discretion of the Customer. </w:t>
      </w:r>
    </w:p>
    <w:p w14:paraId="047ECA01" w14:textId="77777777" w:rsidR="00E13960" w:rsidRPr="00CE2EC6" w:rsidRDefault="00E27D6C" w:rsidP="005E4232">
      <w:pPr>
        <w:pStyle w:val="GPSL2numberedclause"/>
      </w:pPr>
      <w:r w:rsidRPr="00CE2EC6">
        <w:t xml:space="preserve">Where, as a consequence of any benchmarking carried out by the Customer, the Customer decides improvements to the </w:t>
      </w:r>
      <w:r w:rsidR="00BD4CA2" w:rsidRPr="00CE2EC6">
        <w:t xml:space="preserve">Goods </w:t>
      </w:r>
      <w:r w:rsidR="009E0BBE" w:rsidRPr="00CE2EC6">
        <w:t>and/or Services</w:t>
      </w:r>
      <w:r w:rsidR="00BD4CA2" w:rsidRPr="00CE2EC6">
        <w:t xml:space="preserve"> </w:t>
      </w:r>
      <w:r w:rsidRPr="00CE2EC6">
        <w:t>should be implemented such improvements shall be implemented by way of the Variation Procedure at no additional cost to the Customer.</w:t>
      </w:r>
    </w:p>
    <w:p w14:paraId="0F183BD8" w14:textId="77777777" w:rsidR="00E13960" w:rsidRPr="00CE2EC6" w:rsidRDefault="00E27D6C" w:rsidP="005E4232">
      <w:pPr>
        <w:pStyle w:val="GPSL2numberedclause"/>
      </w:pPr>
      <w:r w:rsidRPr="00CE2EC6">
        <w:t xml:space="preserve">The benefit of any work carried out by the Supplier at any time during the Call Off Contract Period to update, improve or provide the </w:t>
      </w:r>
      <w:r w:rsidR="0062733D" w:rsidRPr="00CE2EC6">
        <w:t xml:space="preserve">Goods </w:t>
      </w:r>
      <w:r w:rsidR="009E0BBE" w:rsidRPr="00CE2EC6">
        <w:t>and/or Services</w:t>
      </w:r>
      <w:r w:rsidRPr="00CE2EC6">
        <w:t xml:space="preserve">, facilitate their delivery to any other Contracting </w:t>
      </w:r>
      <w:r w:rsidR="00BC3C62" w:rsidRPr="00CE2EC6">
        <w:t>Authority</w:t>
      </w:r>
      <w:r w:rsidRPr="00CE2EC6">
        <w:t xml:space="preserve"> and/or any alterations or variations to the Charges or the provision of the </w:t>
      </w:r>
      <w:r w:rsidR="0062733D" w:rsidRPr="00CE2EC6">
        <w:t xml:space="preserve">Goods </w:t>
      </w:r>
      <w:r w:rsidR="009E0BBE" w:rsidRPr="00CE2EC6">
        <w:t>and/or Services</w:t>
      </w:r>
      <w:r w:rsidRPr="00CE2EC6">
        <w:t xml:space="preserve">, which are identified in the Continuous Improvement Plan produced by the Supplier and/or as a consequence of any benchmarking carried out by the Authority pursuant to Framework Schedule </w:t>
      </w:r>
      <w:r w:rsidR="00795C86" w:rsidRPr="00CE2EC6">
        <w:t xml:space="preserve">12 </w:t>
      </w:r>
      <w:r w:rsidRPr="00CE2EC6">
        <w:t>(</w:t>
      </w:r>
      <w:r w:rsidR="00BE2C46" w:rsidRPr="00CE2EC6">
        <w:t>Continuous Improvement and Benchmarking</w:t>
      </w:r>
      <w:r w:rsidRPr="00CE2EC6">
        <w:t xml:space="preserve">), shall be implemented by the Supplier </w:t>
      </w:r>
      <w:r w:rsidR="003205D3" w:rsidRPr="00CE2EC6">
        <w:t xml:space="preserve">in accordance with the Variation Procedure and </w:t>
      </w:r>
      <w:r w:rsidRPr="00CE2EC6">
        <w:t>at no additional cost to the Customer.</w:t>
      </w:r>
    </w:p>
    <w:p w14:paraId="2FBC78C7" w14:textId="77777777" w:rsidR="008D0A60" w:rsidRPr="00CE2EC6" w:rsidRDefault="00E5513B">
      <w:pPr>
        <w:pStyle w:val="GPSSectionHeading"/>
        <w:rPr>
          <w:rFonts w:ascii="Calibri" w:hAnsi="Calibri"/>
        </w:rPr>
      </w:pPr>
      <w:bookmarkStart w:id="855" w:name="_Toc493755525"/>
      <w:r w:rsidRPr="00CE2EC6">
        <w:rPr>
          <w:rFonts w:ascii="Calibri" w:hAnsi="Calibri"/>
        </w:rPr>
        <w:t>SUPPLIER PERSONNEL AND SUPPLY CHAIN MATTERS</w:t>
      </w:r>
      <w:bookmarkEnd w:id="855"/>
    </w:p>
    <w:p w14:paraId="6C7243AE" w14:textId="77777777" w:rsidR="008D0A60" w:rsidRPr="00CE2EC6" w:rsidRDefault="00FF1AB2" w:rsidP="00882F8C">
      <w:pPr>
        <w:pStyle w:val="GPSL1CLAUSEHEADING"/>
        <w:rPr>
          <w:rFonts w:ascii="Calibri" w:hAnsi="Calibri"/>
        </w:rPr>
      </w:pPr>
      <w:bookmarkStart w:id="856" w:name="_Ref362960772"/>
      <w:bookmarkStart w:id="857" w:name="_Toc493755526"/>
      <w:r w:rsidRPr="00CE2EC6">
        <w:rPr>
          <w:rFonts w:ascii="Calibri" w:hAnsi="Calibri"/>
        </w:rPr>
        <w:t>KEY PERSONNEL</w:t>
      </w:r>
      <w:bookmarkEnd w:id="856"/>
      <w:bookmarkEnd w:id="857"/>
    </w:p>
    <w:p w14:paraId="769B5ECC" w14:textId="77777777" w:rsidR="009F1AF9" w:rsidRPr="00CE2EC6" w:rsidRDefault="009F1AF9" w:rsidP="005E4232">
      <w:pPr>
        <w:pStyle w:val="GPSL2numberedclause"/>
      </w:pPr>
      <w:bookmarkStart w:id="858" w:name="_Ref364086936"/>
      <w:r w:rsidRPr="00CE2EC6">
        <w:t xml:space="preserve">This Clause </w:t>
      </w:r>
      <w:r w:rsidR="00E827DA" w:rsidRPr="00CE2EC6">
        <w:fldChar w:fldCharType="begin"/>
      </w:r>
      <w:r w:rsidR="00E827DA" w:rsidRPr="00CE2EC6">
        <w:instrText xml:space="preserve"> REF _Ref362960772 \r \h </w:instrText>
      </w:r>
      <w:r w:rsidR="00CE2EC6" w:rsidRPr="00CE2EC6">
        <w:instrText xml:space="preserve"> \* MERGEFORMAT </w:instrText>
      </w:r>
      <w:r w:rsidR="00E827DA" w:rsidRPr="00CE2EC6">
        <w:fldChar w:fldCharType="separate"/>
      </w:r>
      <w:r w:rsidR="00122E69">
        <w:t>26</w:t>
      </w:r>
      <w:r w:rsidR="00E827DA" w:rsidRPr="00CE2EC6">
        <w:fldChar w:fldCharType="end"/>
      </w:r>
      <w:r w:rsidR="00E827DA" w:rsidRPr="00CE2EC6">
        <w:t xml:space="preserve"> </w:t>
      </w:r>
      <w:r w:rsidRPr="00CE2EC6">
        <w:t>shall apply w</w:t>
      </w:r>
      <w:r w:rsidR="007E2074" w:rsidRPr="00CE2EC6">
        <w:t>here the Customer has specified Key Personnel</w:t>
      </w:r>
      <w:r w:rsidRPr="00CE2EC6">
        <w:t xml:space="preserve"> in the Call </w:t>
      </w:r>
      <w:proofErr w:type="gramStart"/>
      <w:r w:rsidRPr="00CE2EC6">
        <w:t>Off</w:t>
      </w:r>
      <w:proofErr w:type="gramEnd"/>
      <w:r w:rsidRPr="00CE2EC6">
        <w:t xml:space="preserve"> Order Form.</w:t>
      </w:r>
    </w:p>
    <w:p w14:paraId="4190AA3A" w14:textId="77777777" w:rsidR="008D0A60" w:rsidRPr="00CE2EC6" w:rsidRDefault="009F1AF9" w:rsidP="005E4232">
      <w:pPr>
        <w:pStyle w:val="GPSL2numberedclause"/>
      </w:pPr>
      <w:r w:rsidRPr="00CE2EC6">
        <w:lastRenderedPageBreak/>
        <w:t>T</w:t>
      </w:r>
      <w:r w:rsidR="002B26C3" w:rsidRPr="00CE2EC6">
        <w:t xml:space="preserve">he </w:t>
      </w:r>
      <w:r w:rsidR="00DE233F" w:rsidRPr="00CE2EC6">
        <w:t xml:space="preserve">Call </w:t>
      </w:r>
      <w:proofErr w:type="gramStart"/>
      <w:r w:rsidR="00DE233F" w:rsidRPr="00CE2EC6">
        <w:t>Off</w:t>
      </w:r>
      <w:proofErr w:type="gramEnd"/>
      <w:r w:rsidR="003451E9" w:rsidRPr="00CE2EC6">
        <w:t xml:space="preserve"> Order Form</w:t>
      </w:r>
      <w:r w:rsidR="007E2074" w:rsidRPr="00CE2EC6">
        <w:t xml:space="preserve"> </w:t>
      </w:r>
      <w:r w:rsidR="00FF1AB2" w:rsidRPr="00CE2EC6">
        <w:t xml:space="preserve">lists the </w:t>
      </w:r>
      <w:r w:rsidR="00B4716E" w:rsidRPr="00CE2EC6">
        <w:t>k</w:t>
      </w:r>
      <w:r w:rsidR="00FF1AB2" w:rsidRPr="00CE2EC6">
        <w:t xml:space="preserve">ey </w:t>
      </w:r>
      <w:r w:rsidR="00B4716E" w:rsidRPr="00CE2EC6">
        <w:t>r</w:t>
      </w:r>
      <w:r w:rsidR="00FF1AB2" w:rsidRPr="00CE2EC6">
        <w:t>oles</w:t>
      </w:r>
      <w:r w:rsidR="00B4716E" w:rsidRPr="00CE2EC6">
        <w:t xml:space="preserve"> (“</w:t>
      </w:r>
      <w:r w:rsidR="00B4716E" w:rsidRPr="00CE2EC6">
        <w:rPr>
          <w:b/>
        </w:rPr>
        <w:t>Key Roles</w:t>
      </w:r>
      <w:r w:rsidR="00B4716E" w:rsidRPr="00CE2EC6">
        <w:t>”)</w:t>
      </w:r>
      <w:r w:rsidR="00FF1AB2" w:rsidRPr="00CE2EC6">
        <w:t xml:space="preserve"> and names of the persons who the Supplier shall appoint to fill those Key Roles at the Call Off Commencement Date.</w:t>
      </w:r>
      <w:bookmarkEnd w:id="858"/>
      <w:r w:rsidR="00FF1AB2" w:rsidRPr="00CE2EC6">
        <w:t xml:space="preserve"> </w:t>
      </w:r>
    </w:p>
    <w:p w14:paraId="65DF3F1F" w14:textId="77777777" w:rsidR="00E13960" w:rsidRPr="00CE2EC6" w:rsidRDefault="00FF1AB2" w:rsidP="005E4232">
      <w:pPr>
        <w:pStyle w:val="GPSL2numberedclause"/>
      </w:pPr>
      <w:r w:rsidRPr="00CE2EC6">
        <w:t xml:space="preserve">The Supplier shall ensure that the Key Personnel fulfil the Key Roles at all times during the Call </w:t>
      </w:r>
      <w:proofErr w:type="gramStart"/>
      <w:r w:rsidRPr="00CE2EC6">
        <w:t>Off</w:t>
      </w:r>
      <w:proofErr w:type="gramEnd"/>
      <w:r w:rsidRPr="00CE2EC6">
        <w:t xml:space="preserve"> Contract Period.</w:t>
      </w:r>
    </w:p>
    <w:p w14:paraId="4085701D" w14:textId="77777777" w:rsidR="00E13960" w:rsidRPr="00CE2EC6" w:rsidRDefault="00FF1AB2" w:rsidP="005E4232">
      <w:pPr>
        <w:pStyle w:val="GPSL2numberedclause"/>
      </w:pPr>
      <w:r w:rsidRPr="00CE2EC6">
        <w:t xml:space="preserve">The Customer may identify any further roles as being Key Roles and, following agreement to the same by the Supplier, the relevant person selected to fill those Key Roles shall be included on the list of Key Personnel.  </w:t>
      </w:r>
    </w:p>
    <w:p w14:paraId="5A2AD8EF" w14:textId="77777777" w:rsidR="00E13960" w:rsidRPr="00CE2EC6" w:rsidRDefault="00FF1AB2" w:rsidP="005E4232">
      <w:pPr>
        <w:pStyle w:val="GPSL2numberedclause"/>
      </w:pPr>
      <w:r w:rsidRPr="00CE2EC6">
        <w:t>The Supplier shall not remove or replace any Key Personnel (including when carrying out</w:t>
      </w:r>
      <w:r w:rsidR="007D607F" w:rsidRPr="00CE2EC6">
        <w:t xml:space="preserve"> its oblig</w:t>
      </w:r>
      <w:r w:rsidR="00B8681E" w:rsidRPr="00CE2EC6">
        <w:t>ations under Call Off Schedule 9</w:t>
      </w:r>
      <w:r w:rsidR="007D607F" w:rsidRPr="00CE2EC6">
        <w:t xml:space="preserve"> (</w:t>
      </w:r>
      <w:r w:rsidRPr="00CE2EC6">
        <w:t>Exit Management</w:t>
      </w:r>
      <w:r w:rsidR="007D607F" w:rsidRPr="00CE2EC6">
        <w:t>)</w:t>
      </w:r>
      <w:r w:rsidRPr="00CE2EC6">
        <w:t xml:space="preserve"> unless:</w:t>
      </w:r>
    </w:p>
    <w:p w14:paraId="38D11ED8" w14:textId="77777777" w:rsidR="008D0A60" w:rsidRPr="00CE2EC6" w:rsidRDefault="00FF1AB2" w:rsidP="00AC1DE2">
      <w:pPr>
        <w:pStyle w:val="GPSL3numberedclause"/>
      </w:pPr>
      <w:r w:rsidRPr="00CE2EC6">
        <w:t>requested to do so by the Customer;</w:t>
      </w:r>
    </w:p>
    <w:p w14:paraId="49990C06" w14:textId="77777777" w:rsidR="00E13960" w:rsidRPr="00CE2EC6" w:rsidRDefault="00FF1AB2" w:rsidP="00AC1DE2">
      <w:pPr>
        <w:pStyle w:val="GPSL3numberedclause"/>
      </w:pPr>
      <w:r w:rsidRPr="00CE2EC6">
        <w:t xml:space="preserve">the person concerned resigns, retires or dies or is on maternity or long-term sick leave; </w:t>
      </w:r>
    </w:p>
    <w:p w14:paraId="0F6F2DEE" w14:textId="77777777" w:rsidR="00FF1AB2" w:rsidRPr="00CE2EC6" w:rsidRDefault="00FF1AB2" w:rsidP="00AC1DE2">
      <w:pPr>
        <w:pStyle w:val="GPSL3numberedclause"/>
      </w:pPr>
      <w:r w:rsidRPr="00CE2EC6">
        <w:t xml:space="preserve">the person’s employment or contractual arrangement with the Supplier or a </w:t>
      </w:r>
      <w:r w:rsidR="00C327C5" w:rsidRPr="00CE2EC6">
        <w:t>Sub-Con</w:t>
      </w:r>
      <w:r w:rsidRPr="00CE2EC6">
        <w:t>tractor is terminated for material breach of contract by the employee; or</w:t>
      </w:r>
    </w:p>
    <w:p w14:paraId="3741BE95" w14:textId="77777777" w:rsidR="00C9243A" w:rsidRPr="00CE2EC6" w:rsidRDefault="00FF1AB2" w:rsidP="00AC1DE2">
      <w:pPr>
        <w:pStyle w:val="GPSL3numberedclause"/>
      </w:pPr>
      <w:proofErr w:type="gramStart"/>
      <w:r w:rsidRPr="00CE2EC6">
        <w:t>the</w:t>
      </w:r>
      <w:proofErr w:type="gramEnd"/>
      <w:r w:rsidRPr="00CE2EC6">
        <w:t xml:space="preserve"> Supplier obtains the Customer’s prior written consent (such consent not to be unreasonably withheld or delayed).</w:t>
      </w:r>
    </w:p>
    <w:p w14:paraId="703919AA" w14:textId="77777777" w:rsidR="008D0A60" w:rsidRPr="00CE2EC6" w:rsidRDefault="00FF1AB2" w:rsidP="005E4232">
      <w:pPr>
        <w:pStyle w:val="GPSL2numberedclause"/>
      </w:pPr>
      <w:r w:rsidRPr="00CE2EC6">
        <w:t>The Supplier shall:</w:t>
      </w:r>
    </w:p>
    <w:p w14:paraId="599A9028" w14:textId="77777777" w:rsidR="008D0A60" w:rsidRPr="00CE2EC6" w:rsidRDefault="00FF1AB2" w:rsidP="00AC1DE2">
      <w:pPr>
        <w:pStyle w:val="GPSL3numberedclause"/>
      </w:pPr>
      <w:r w:rsidRPr="00CE2EC6">
        <w:t xml:space="preserve">notify the Customer promptly of the absence of any Key Personnel (other than for short-term sickness or holidays of </w:t>
      </w:r>
      <w:r w:rsidR="00F97A99" w:rsidRPr="00CE2EC6">
        <w:t>two (</w:t>
      </w:r>
      <w:r w:rsidRPr="00CE2EC6">
        <w:t>2</w:t>
      </w:r>
      <w:r w:rsidR="00F97A99" w:rsidRPr="00CE2EC6">
        <w:t>)</w:t>
      </w:r>
      <w:r w:rsidRPr="00CE2EC6">
        <w:t xml:space="preserve"> weeks or less, in which case the Supplier shall ensure appropriate temporary cover for that Key Role); </w:t>
      </w:r>
    </w:p>
    <w:p w14:paraId="1999430C" w14:textId="77777777" w:rsidR="00FF1AB2" w:rsidRPr="00CE2EC6" w:rsidRDefault="00FF1AB2" w:rsidP="00AC1DE2">
      <w:pPr>
        <w:pStyle w:val="GPSL3numberedclause"/>
      </w:pPr>
      <w:r w:rsidRPr="00CE2EC6">
        <w:t xml:space="preserve">ensure that any Key Role is not vacant for any longer than </w:t>
      </w:r>
      <w:r w:rsidR="00F97A99" w:rsidRPr="00CE2EC6">
        <w:t>ten (</w:t>
      </w:r>
      <w:r w:rsidRPr="00CE2EC6">
        <w:t>10</w:t>
      </w:r>
      <w:r w:rsidR="00F97A99" w:rsidRPr="00CE2EC6">
        <w:t>)</w:t>
      </w:r>
      <w:r w:rsidRPr="00CE2EC6">
        <w:t xml:space="preserve"> Working Days; </w:t>
      </w:r>
    </w:p>
    <w:p w14:paraId="27ADE825" w14:textId="77777777" w:rsidR="00E13960" w:rsidRPr="00CE2EC6" w:rsidRDefault="00FF1AB2" w:rsidP="00AC1DE2">
      <w:pPr>
        <w:pStyle w:val="GPSL3numberedclause"/>
      </w:pPr>
      <w:r w:rsidRPr="00CE2EC6">
        <w:t>give as much notice as is reasonably practicable of its intention to remove or replace any member of Key Personnel and, except in the cases of death, unexpected ill health or a material breach of the Key Personnel’s employment contract, this will mean at least three (3) Months’ notice;</w:t>
      </w:r>
    </w:p>
    <w:p w14:paraId="55AFA38A" w14:textId="77777777" w:rsidR="00FF1AB2" w:rsidRPr="00CE2EC6" w:rsidRDefault="00FF1AB2" w:rsidP="00AC1DE2">
      <w:pPr>
        <w:pStyle w:val="GPSL3numberedclause"/>
      </w:pPr>
      <w:r w:rsidRPr="00CE2EC6">
        <w:t>ensure that all arrangements for planned changes in Key Personnel provide adequate periods during which incoming and outgoing personnel work together to transfer responsibilities and ensure that such change does not have an a</w:t>
      </w:r>
      <w:r w:rsidR="008A39D7" w:rsidRPr="00CE2EC6">
        <w:t>dverse impact on the provision</w:t>
      </w:r>
      <w:r w:rsidRPr="00CE2EC6">
        <w:t xml:space="preserve"> of the </w:t>
      </w:r>
      <w:r w:rsidR="0062733D" w:rsidRPr="00CE2EC6">
        <w:t xml:space="preserve">Goods </w:t>
      </w:r>
      <w:r w:rsidR="009E0BBE" w:rsidRPr="00CE2EC6">
        <w:t>and/or Services</w:t>
      </w:r>
      <w:r w:rsidRPr="00CE2EC6">
        <w:t>; and</w:t>
      </w:r>
    </w:p>
    <w:p w14:paraId="4E21C5A4" w14:textId="77777777" w:rsidR="00C9243A" w:rsidRPr="00CE2EC6" w:rsidRDefault="00FF1AB2" w:rsidP="00AC1DE2">
      <w:pPr>
        <w:pStyle w:val="GPSL3numberedclause"/>
      </w:pPr>
      <w:r w:rsidRPr="00CE2EC6">
        <w:t>ensure that any replacement for a Key Role:</w:t>
      </w:r>
    </w:p>
    <w:p w14:paraId="00A7FCA0" w14:textId="77777777" w:rsidR="008D0A60" w:rsidRPr="00CE2EC6" w:rsidRDefault="00FF1AB2" w:rsidP="00AC1DE2">
      <w:pPr>
        <w:pStyle w:val="GPSL4numberedclause"/>
        <w:rPr>
          <w:szCs w:val="22"/>
        </w:rPr>
      </w:pPr>
      <w:r w:rsidRPr="00CE2EC6">
        <w:rPr>
          <w:szCs w:val="22"/>
        </w:rPr>
        <w:t>has a level of qualifications and experience appropriate to the relevant Key Role; and</w:t>
      </w:r>
    </w:p>
    <w:p w14:paraId="479323A6" w14:textId="77777777" w:rsidR="00C9243A" w:rsidRPr="00CE2EC6" w:rsidRDefault="00FF1AB2" w:rsidP="00AC1DE2">
      <w:pPr>
        <w:pStyle w:val="GPSL4numberedclause"/>
        <w:rPr>
          <w:szCs w:val="22"/>
        </w:rPr>
      </w:pPr>
      <w:proofErr w:type="gramStart"/>
      <w:r w:rsidRPr="00CE2EC6">
        <w:rPr>
          <w:szCs w:val="22"/>
        </w:rPr>
        <w:t>is</w:t>
      </w:r>
      <w:proofErr w:type="gramEnd"/>
      <w:r w:rsidRPr="00CE2EC6">
        <w:rPr>
          <w:szCs w:val="22"/>
        </w:rPr>
        <w:t xml:space="preserve"> fully competent to carry out the tasks assigned to the Key Personnel whom he or she has replaced.</w:t>
      </w:r>
    </w:p>
    <w:p w14:paraId="72CB6082" w14:textId="77777777" w:rsidR="008D0A60" w:rsidRPr="00CE2EC6" w:rsidRDefault="00FF1AB2" w:rsidP="00AC1DE2">
      <w:pPr>
        <w:pStyle w:val="GPSL3numberedclause"/>
      </w:pPr>
      <w:proofErr w:type="gramStart"/>
      <w:r w:rsidRPr="00CE2EC6">
        <w:t>shall</w:t>
      </w:r>
      <w:proofErr w:type="gramEnd"/>
      <w:r w:rsidRPr="00CE2EC6">
        <w:t xml:space="preserve"> and shall procure that any Sub-Contractor shall not remove or replace any Key Personnel during the Call Off Contract Period without Approval.</w:t>
      </w:r>
    </w:p>
    <w:p w14:paraId="7F425249" w14:textId="77777777" w:rsidR="008D0A60" w:rsidRPr="00CE2EC6" w:rsidRDefault="00FF1AB2" w:rsidP="005E4232">
      <w:pPr>
        <w:pStyle w:val="GPSL2numberedclause"/>
      </w:pPr>
      <w:r w:rsidRPr="00CE2EC6">
        <w:t>The Customer may require the Supplier to remove any Key Personnel that the Customer considers in any respect unsatisfactory. The Customer shall not be liable for the cost of replacing any Key Personnel.</w:t>
      </w:r>
    </w:p>
    <w:p w14:paraId="2E5BAC7D" w14:textId="77777777" w:rsidR="008D0A60" w:rsidRPr="00CE2EC6" w:rsidRDefault="00A657C3" w:rsidP="00882F8C">
      <w:pPr>
        <w:pStyle w:val="GPSL1CLAUSEHEADING"/>
        <w:rPr>
          <w:rFonts w:ascii="Calibri" w:hAnsi="Calibri"/>
        </w:rPr>
      </w:pPr>
      <w:bookmarkStart w:id="859" w:name="_Ref359416678"/>
      <w:bookmarkStart w:id="860" w:name="_Toc493755527"/>
      <w:r w:rsidRPr="00CE2EC6">
        <w:rPr>
          <w:rFonts w:ascii="Calibri" w:hAnsi="Calibri"/>
        </w:rPr>
        <w:t>SUPPLIER PERSONNEL</w:t>
      </w:r>
      <w:bookmarkEnd w:id="859"/>
      <w:bookmarkEnd w:id="860"/>
    </w:p>
    <w:p w14:paraId="0DF4F587" w14:textId="77777777" w:rsidR="008D0A60" w:rsidRPr="00CE2EC6" w:rsidRDefault="00FF1AB2" w:rsidP="005E4232">
      <w:pPr>
        <w:pStyle w:val="GPSL2NumberedBoldHeading"/>
      </w:pPr>
      <w:r w:rsidRPr="00CE2EC6">
        <w:lastRenderedPageBreak/>
        <w:t>Supplier Personnel</w:t>
      </w:r>
    </w:p>
    <w:p w14:paraId="097C05C7" w14:textId="77777777" w:rsidR="008D0A60" w:rsidRPr="00CE2EC6" w:rsidRDefault="00FF1AB2" w:rsidP="00AC1DE2">
      <w:pPr>
        <w:pStyle w:val="GPSL3numberedclause"/>
      </w:pPr>
      <w:bookmarkStart w:id="861" w:name="_Ref363736216"/>
      <w:r w:rsidRPr="00CE2EC6">
        <w:t>The Supplier shall:</w:t>
      </w:r>
      <w:bookmarkEnd w:id="861"/>
    </w:p>
    <w:p w14:paraId="75F64C93" w14:textId="77777777" w:rsidR="008D0A60" w:rsidRPr="00CE2EC6" w:rsidRDefault="00FF1AB2" w:rsidP="00AC1DE2">
      <w:pPr>
        <w:pStyle w:val="GPSL4numberedclause"/>
        <w:rPr>
          <w:szCs w:val="22"/>
        </w:rPr>
      </w:pPr>
      <w:r w:rsidRPr="00CE2EC6">
        <w:rPr>
          <w:szCs w:val="22"/>
        </w:rPr>
        <w:t xml:space="preserve">provide a list of the names of all Supplier Personnel requiring admission to Customer Premises, specifying the capacity in which they require admission and giving such other particulars as the Customer may reasonably require; </w:t>
      </w:r>
    </w:p>
    <w:p w14:paraId="04E4A6D5" w14:textId="77777777" w:rsidR="00C9243A" w:rsidRPr="00CE2EC6" w:rsidRDefault="00FF1AB2" w:rsidP="00AC1DE2">
      <w:pPr>
        <w:pStyle w:val="GPSL4numberedclause"/>
        <w:rPr>
          <w:szCs w:val="22"/>
        </w:rPr>
      </w:pPr>
      <w:r w:rsidRPr="00CE2EC6">
        <w:rPr>
          <w:szCs w:val="22"/>
        </w:rPr>
        <w:t>ensure that all Supplier Personnel:</w:t>
      </w:r>
    </w:p>
    <w:p w14:paraId="52E0DD92" w14:textId="77777777" w:rsidR="008D0A60" w:rsidRPr="00CE2EC6" w:rsidRDefault="00FF1AB2" w:rsidP="00AC1DE2">
      <w:pPr>
        <w:pStyle w:val="GPSL5numberedclause"/>
        <w:rPr>
          <w:szCs w:val="22"/>
        </w:rPr>
      </w:pPr>
      <w:r w:rsidRPr="00CE2EC6">
        <w:rPr>
          <w:szCs w:val="22"/>
        </w:rPr>
        <w:t xml:space="preserve">are appropriately qualified, trained and experienced to provide the </w:t>
      </w:r>
      <w:r w:rsidR="00BD4CA2" w:rsidRPr="00CE2EC6">
        <w:rPr>
          <w:szCs w:val="22"/>
        </w:rPr>
        <w:t xml:space="preserve">Goods </w:t>
      </w:r>
      <w:r w:rsidR="009E0BBE" w:rsidRPr="00CE2EC6">
        <w:rPr>
          <w:szCs w:val="22"/>
        </w:rPr>
        <w:t>and/or Services</w:t>
      </w:r>
      <w:r w:rsidR="00BD4CA2" w:rsidRPr="00CE2EC6">
        <w:rPr>
          <w:szCs w:val="22"/>
        </w:rPr>
        <w:t xml:space="preserve"> </w:t>
      </w:r>
      <w:r w:rsidRPr="00CE2EC6">
        <w:rPr>
          <w:szCs w:val="22"/>
        </w:rPr>
        <w:t>with all reasonable skill, care and diligence;</w:t>
      </w:r>
    </w:p>
    <w:p w14:paraId="17A0F99E" w14:textId="77777777" w:rsidR="00C9243A" w:rsidRPr="00CE2EC6" w:rsidRDefault="00FF1AB2" w:rsidP="00AC1DE2">
      <w:pPr>
        <w:pStyle w:val="GPSL5numberedclause"/>
        <w:rPr>
          <w:szCs w:val="22"/>
        </w:rPr>
      </w:pPr>
      <w:r w:rsidRPr="00CE2EC6">
        <w:rPr>
          <w:szCs w:val="22"/>
        </w:rPr>
        <w:t xml:space="preserve">are </w:t>
      </w:r>
      <w:r w:rsidR="00C02E27" w:rsidRPr="00CE2EC6">
        <w:rPr>
          <w:szCs w:val="22"/>
        </w:rPr>
        <w:t xml:space="preserve">vetted </w:t>
      </w:r>
      <w:r w:rsidRPr="00CE2EC6">
        <w:rPr>
          <w:szCs w:val="22"/>
        </w:rPr>
        <w:t>in accordance with Good Industry Practice and, where applicable, the Security Policy and the Standards;</w:t>
      </w:r>
    </w:p>
    <w:p w14:paraId="1594D221" w14:textId="77777777" w:rsidR="000914BD" w:rsidRPr="00CE2EC6" w:rsidRDefault="000914BD" w:rsidP="00AC1DE2">
      <w:pPr>
        <w:pStyle w:val="GPSL5numberedclause"/>
        <w:rPr>
          <w:szCs w:val="22"/>
        </w:rPr>
      </w:pPr>
      <w:r w:rsidRPr="00CE2EC6">
        <w:rPr>
          <w:szCs w:val="22"/>
        </w:rPr>
        <w:t>obey all lawful instructions and reasonable directions of the Customer (including, if so required by the Customer, the ICT Policy) and provide the Goods and/or Services to the reasonable satisfaction of the Customer; and</w:t>
      </w:r>
    </w:p>
    <w:p w14:paraId="094E0A84" w14:textId="77777777" w:rsidR="00C9243A" w:rsidRPr="00CE2EC6" w:rsidRDefault="00FF1AB2" w:rsidP="00AC1DE2">
      <w:pPr>
        <w:pStyle w:val="GPSL5numberedclause"/>
        <w:rPr>
          <w:szCs w:val="22"/>
        </w:rPr>
      </w:pPr>
      <w:r w:rsidRPr="00CE2EC6">
        <w:rPr>
          <w:szCs w:val="22"/>
        </w:rPr>
        <w:t>comply with all reasonable requirements of the Customer concerning conduct at the Customer Premises, includi</w:t>
      </w:r>
      <w:r w:rsidR="00ED2C1C" w:rsidRPr="00CE2EC6">
        <w:rPr>
          <w:szCs w:val="22"/>
        </w:rPr>
        <w:t xml:space="preserve">ng the security requirements </w:t>
      </w:r>
      <w:r w:rsidRPr="00CE2EC6">
        <w:rPr>
          <w:szCs w:val="22"/>
        </w:rPr>
        <w:t xml:space="preserve">set out in </w:t>
      </w:r>
      <w:r w:rsidR="00B8681E" w:rsidRPr="00CE2EC6">
        <w:rPr>
          <w:szCs w:val="22"/>
        </w:rPr>
        <w:t>Call Off Schedule 7</w:t>
      </w:r>
      <w:r w:rsidR="005A4BDD" w:rsidRPr="00CE2EC6">
        <w:rPr>
          <w:szCs w:val="22"/>
        </w:rPr>
        <w:t xml:space="preserve"> </w:t>
      </w:r>
      <w:r w:rsidRPr="00CE2EC6">
        <w:rPr>
          <w:szCs w:val="22"/>
        </w:rPr>
        <w:t>(Security);</w:t>
      </w:r>
    </w:p>
    <w:p w14:paraId="11F62B38" w14:textId="77777777" w:rsidR="008D0A60" w:rsidRPr="00CE2EC6" w:rsidRDefault="00FF1AB2" w:rsidP="00AC1DE2">
      <w:pPr>
        <w:pStyle w:val="GPSL4numberedclause"/>
        <w:rPr>
          <w:szCs w:val="22"/>
        </w:rPr>
      </w:pPr>
      <w:r w:rsidRPr="00CE2EC6">
        <w:rPr>
          <w:szCs w:val="22"/>
        </w:rPr>
        <w:t xml:space="preserve">subject to </w:t>
      </w:r>
      <w:r w:rsidR="005A4BDD" w:rsidRPr="00CE2EC6">
        <w:rPr>
          <w:szCs w:val="22"/>
        </w:rPr>
        <w:t xml:space="preserve">Call Off Schedule </w:t>
      </w:r>
      <w:r w:rsidR="00C327C5" w:rsidRPr="00CE2EC6">
        <w:rPr>
          <w:szCs w:val="22"/>
        </w:rPr>
        <w:t>1</w:t>
      </w:r>
      <w:r w:rsidR="00B8681E" w:rsidRPr="00CE2EC6">
        <w:rPr>
          <w:szCs w:val="22"/>
        </w:rPr>
        <w:t>0</w:t>
      </w:r>
      <w:r w:rsidR="00C327C5" w:rsidRPr="00CE2EC6">
        <w:rPr>
          <w:szCs w:val="22"/>
        </w:rPr>
        <w:t xml:space="preserve"> </w:t>
      </w:r>
      <w:r w:rsidRPr="00CE2EC6">
        <w:rPr>
          <w:szCs w:val="22"/>
        </w:rPr>
        <w:t>(Staff Transfer), retain overall control of the Supplier Personnel at all times so that the Supplier Personnel shall not be deemed to be employees, agents or contractors of the Customer</w:t>
      </w:r>
      <w:r w:rsidR="00C327C5" w:rsidRPr="00CE2EC6">
        <w:rPr>
          <w:szCs w:val="22"/>
        </w:rPr>
        <w:t>;</w:t>
      </w:r>
    </w:p>
    <w:p w14:paraId="2BE4BED7" w14:textId="77777777" w:rsidR="00C9243A" w:rsidRPr="00CE2EC6" w:rsidRDefault="00FF1AB2" w:rsidP="00AC1DE2">
      <w:pPr>
        <w:pStyle w:val="GPSL4numberedclause"/>
        <w:rPr>
          <w:szCs w:val="22"/>
        </w:rPr>
      </w:pPr>
      <w:r w:rsidRPr="00CE2EC6">
        <w:rPr>
          <w:szCs w:val="22"/>
        </w:rPr>
        <w:t>be liable at all times for all acts or omissions of Supplier Personnel, so that any act or omission of a member of any Supplier Personnel which results in a Default under this Call Off Contract shall be a Default by the Supplier;</w:t>
      </w:r>
    </w:p>
    <w:p w14:paraId="0179FA21" w14:textId="77777777" w:rsidR="00C9243A" w:rsidRPr="00CE2EC6" w:rsidRDefault="00FF1AB2" w:rsidP="00AC1DE2">
      <w:pPr>
        <w:pStyle w:val="GPSL4numberedclause"/>
        <w:rPr>
          <w:szCs w:val="22"/>
        </w:rPr>
      </w:pPr>
      <w:r w:rsidRPr="00CE2EC6">
        <w:rPr>
          <w:szCs w:val="22"/>
        </w:rPr>
        <w:t>use all reasonable endeavours to minimise the number of changes in  Supplier Personnel;</w:t>
      </w:r>
    </w:p>
    <w:p w14:paraId="3F7D640F" w14:textId="77777777" w:rsidR="00C9243A" w:rsidRPr="00CE2EC6" w:rsidRDefault="00FF1AB2" w:rsidP="00AC1DE2">
      <w:pPr>
        <w:pStyle w:val="GPSL4numberedclause"/>
        <w:rPr>
          <w:szCs w:val="22"/>
        </w:rPr>
      </w:pPr>
      <w:r w:rsidRPr="00CE2EC6">
        <w:rPr>
          <w:szCs w:val="22"/>
        </w:rPr>
        <w:t>replace (temporarily or permanently, as appropriate) any Supplier Personnel as soon as practicable if any Supplier Personnel have been removed or are unavailable for any reason whatsoever;</w:t>
      </w:r>
    </w:p>
    <w:p w14:paraId="48746366" w14:textId="77777777" w:rsidR="00C9243A" w:rsidRPr="00CE2EC6" w:rsidRDefault="00FF1AB2" w:rsidP="00AC1DE2">
      <w:pPr>
        <w:pStyle w:val="GPSL4numberedclause"/>
        <w:rPr>
          <w:szCs w:val="22"/>
        </w:rPr>
      </w:pPr>
      <w:r w:rsidRPr="00CE2EC6">
        <w:rPr>
          <w:szCs w:val="22"/>
        </w:rPr>
        <w:t>bear the programme familiarisation and other costs associated with any replacement of any Supplier Personnel; and</w:t>
      </w:r>
    </w:p>
    <w:p w14:paraId="34161E17" w14:textId="77777777" w:rsidR="00C9243A" w:rsidRPr="00CE2EC6" w:rsidRDefault="00FF1AB2" w:rsidP="00AC1DE2">
      <w:pPr>
        <w:pStyle w:val="GPSL4numberedclause"/>
        <w:rPr>
          <w:szCs w:val="22"/>
        </w:rPr>
      </w:pPr>
      <w:proofErr w:type="gramStart"/>
      <w:r w:rsidRPr="00CE2EC6">
        <w:rPr>
          <w:szCs w:val="22"/>
        </w:rPr>
        <w:t>procure</w:t>
      </w:r>
      <w:proofErr w:type="gramEnd"/>
      <w:r w:rsidRPr="00CE2EC6">
        <w:rPr>
          <w:szCs w:val="22"/>
        </w:rPr>
        <w:t xml:space="preserve"> that the Supplier Personnel shall vacate the Customer Premises immediately upon the </w:t>
      </w:r>
      <w:r w:rsidR="008B4391">
        <w:rPr>
          <w:szCs w:val="22"/>
        </w:rPr>
        <w:t>Call Off Final Order Date</w:t>
      </w:r>
      <w:r w:rsidRPr="00CE2EC6">
        <w:rPr>
          <w:szCs w:val="22"/>
        </w:rPr>
        <w:t>.</w:t>
      </w:r>
    </w:p>
    <w:p w14:paraId="4F8D309F" w14:textId="77777777" w:rsidR="008D0A60" w:rsidRPr="00CE2EC6" w:rsidRDefault="00FF1AB2" w:rsidP="00AC1DE2">
      <w:pPr>
        <w:pStyle w:val="GPSL3numberedclause"/>
      </w:pPr>
      <w:r w:rsidRPr="00CE2EC6">
        <w:t>If the Customer reasonably believes that any of the Supplier Personnel are unsuitable to undertake work in respect of this Call Off Contract, it may:</w:t>
      </w:r>
    </w:p>
    <w:p w14:paraId="768F1C8C" w14:textId="77777777" w:rsidR="008D0A60" w:rsidRPr="00CE2EC6" w:rsidRDefault="00FF1AB2" w:rsidP="00AC1DE2">
      <w:pPr>
        <w:pStyle w:val="GPSL4numberedclause"/>
        <w:rPr>
          <w:color w:val="000000"/>
          <w:szCs w:val="22"/>
        </w:rPr>
      </w:pPr>
      <w:r w:rsidRPr="00CE2EC6">
        <w:rPr>
          <w:szCs w:val="22"/>
        </w:rPr>
        <w:t xml:space="preserve">refuse admission to the relevant person(s) to the Customer Premises; and/or </w:t>
      </w:r>
    </w:p>
    <w:p w14:paraId="6B47306D" w14:textId="77777777" w:rsidR="00C9243A" w:rsidRPr="00CE2EC6" w:rsidRDefault="00FF1AB2" w:rsidP="00AC1DE2">
      <w:pPr>
        <w:pStyle w:val="GPSL4numberedclause"/>
        <w:rPr>
          <w:szCs w:val="22"/>
        </w:rPr>
      </w:pPr>
      <w:proofErr w:type="gramStart"/>
      <w:r w:rsidRPr="00CE2EC6">
        <w:rPr>
          <w:szCs w:val="22"/>
        </w:rPr>
        <w:t>direct</w:t>
      </w:r>
      <w:proofErr w:type="gramEnd"/>
      <w:r w:rsidRPr="00CE2EC6">
        <w:rPr>
          <w:szCs w:val="22"/>
        </w:rPr>
        <w:t xml:space="preserve"> the Supplier to end the involvement in the provision of the </w:t>
      </w:r>
      <w:r w:rsidR="00BD4CA2" w:rsidRPr="00CE2EC6">
        <w:rPr>
          <w:szCs w:val="22"/>
        </w:rPr>
        <w:t xml:space="preserve">Goods </w:t>
      </w:r>
      <w:r w:rsidR="009E0BBE" w:rsidRPr="00CE2EC6">
        <w:rPr>
          <w:szCs w:val="22"/>
        </w:rPr>
        <w:t>and/or Services</w:t>
      </w:r>
      <w:r w:rsidR="00BD4CA2" w:rsidRPr="00CE2EC6">
        <w:rPr>
          <w:szCs w:val="22"/>
        </w:rPr>
        <w:t xml:space="preserve"> </w:t>
      </w:r>
      <w:r w:rsidRPr="00CE2EC6">
        <w:rPr>
          <w:szCs w:val="22"/>
        </w:rPr>
        <w:t>of the relevant person(s).</w:t>
      </w:r>
    </w:p>
    <w:p w14:paraId="2519B252" w14:textId="77777777" w:rsidR="008D0A60" w:rsidRPr="00CE2EC6" w:rsidRDefault="00FF1AB2" w:rsidP="00AC1DE2">
      <w:pPr>
        <w:pStyle w:val="GPSL3numberedclause"/>
      </w:pPr>
      <w:r w:rsidRPr="00CE2EC6">
        <w:lastRenderedPageBreak/>
        <w:t>The decision of the Customer as to whether any person is to be refused access to the Customer Premises shall be final and conclusive.</w:t>
      </w:r>
    </w:p>
    <w:p w14:paraId="65DABCD8" w14:textId="77777777" w:rsidR="00C9243A" w:rsidRPr="00CE2EC6" w:rsidRDefault="00863962" w:rsidP="005E4232">
      <w:pPr>
        <w:pStyle w:val="GPSL2NumberedBoldHeading"/>
      </w:pPr>
      <w:bookmarkStart w:id="862" w:name="_Ref359400288"/>
      <w:r w:rsidRPr="00CE2EC6">
        <w:t>Relevant Convictions</w:t>
      </w:r>
      <w:bookmarkEnd w:id="862"/>
    </w:p>
    <w:p w14:paraId="138B8822" w14:textId="77777777" w:rsidR="00565152" w:rsidRPr="00CE2EC6" w:rsidRDefault="00565152" w:rsidP="00AC1DE2">
      <w:pPr>
        <w:pStyle w:val="GPSL3numberedclause"/>
      </w:pPr>
      <w:bookmarkStart w:id="863" w:name="_Ref379290049"/>
      <w:r w:rsidRPr="00CE2EC6">
        <w:t xml:space="preserve">This sub-clause </w:t>
      </w:r>
      <w:r w:rsidRPr="00CE2EC6">
        <w:fldChar w:fldCharType="begin"/>
      </w:r>
      <w:r w:rsidRPr="00CE2EC6">
        <w:instrText xml:space="preserve"> REF _Ref359400288 \r \h </w:instrText>
      </w:r>
      <w:r w:rsidR="00CE2EC6" w:rsidRPr="00CE2EC6">
        <w:instrText xml:space="preserve"> \* MERGEFORMAT </w:instrText>
      </w:r>
      <w:r w:rsidRPr="00CE2EC6">
        <w:fldChar w:fldCharType="separate"/>
      </w:r>
      <w:r w:rsidR="00122E69">
        <w:t>27.2</w:t>
      </w:r>
      <w:r w:rsidRPr="00CE2EC6">
        <w:fldChar w:fldCharType="end"/>
      </w:r>
      <w:r w:rsidRPr="00CE2EC6">
        <w:t xml:space="preserve"> shall apply if </w:t>
      </w:r>
      <w:r w:rsidR="00EF7453" w:rsidRPr="00CE2EC6">
        <w:t xml:space="preserve">the Customer has </w:t>
      </w:r>
      <w:r w:rsidR="00B77CE7" w:rsidRPr="00CE2EC6">
        <w:t>specified</w:t>
      </w:r>
      <w:r w:rsidR="00EF7453" w:rsidRPr="00CE2EC6">
        <w:t xml:space="preserve"> Relevant Convictions</w:t>
      </w:r>
      <w:r w:rsidR="00B77CE7" w:rsidRPr="00CE2EC6">
        <w:t xml:space="preserve"> in the </w:t>
      </w:r>
      <w:r w:rsidR="00DE233F" w:rsidRPr="00CE2EC6">
        <w:t xml:space="preserve">Call </w:t>
      </w:r>
      <w:proofErr w:type="gramStart"/>
      <w:r w:rsidR="00DE233F" w:rsidRPr="00CE2EC6">
        <w:t>Off</w:t>
      </w:r>
      <w:proofErr w:type="gramEnd"/>
      <w:r w:rsidR="003451E9" w:rsidRPr="00CE2EC6">
        <w:t xml:space="preserve"> Order Form</w:t>
      </w:r>
      <w:r w:rsidRPr="00CE2EC6">
        <w:t xml:space="preserve">. </w:t>
      </w:r>
    </w:p>
    <w:p w14:paraId="6AF235C6" w14:textId="77777777" w:rsidR="00E13960" w:rsidRPr="00CE2EC6" w:rsidRDefault="00565152" w:rsidP="00AC1DE2">
      <w:pPr>
        <w:pStyle w:val="GPSL3numberedclause"/>
      </w:pPr>
      <w:bookmarkStart w:id="864" w:name="_Ref426731849"/>
      <w:r w:rsidRPr="00CE2EC6">
        <w:t>T</w:t>
      </w:r>
      <w:r w:rsidR="00863962" w:rsidRPr="00CE2EC6">
        <w:t xml:space="preserve">he Supplier shall ensure that no person who discloses that he has a Relevant Conviction, or who is found to have any Relevant Convictions (whether as a result of a police check or through the procedure of the Disclosure and Barring Service (DBS) or otherwise), is employed or engaged in any part of the provision of the Goods </w:t>
      </w:r>
      <w:r w:rsidR="009E0BBE" w:rsidRPr="00CE2EC6">
        <w:t>and/or Services</w:t>
      </w:r>
      <w:r w:rsidR="00863962" w:rsidRPr="00CE2EC6">
        <w:t xml:space="preserve"> without Approval.</w:t>
      </w:r>
      <w:bookmarkEnd w:id="863"/>
      <w:bookmarkEnd w:id="864"/>
    </w:p>
    <w:p w14:paraId="6905DA53" w14:textId="77777777" w:rsidR="00C9243A" w:rsidRPr="00CE2EC6" w:rsidRDefault="0079562C" w:rsidP="00AC1DE2">
      <w:pPr>
        <w:pStyle w:val="GPSL3numberedclause"/>
      </w:pPr>
      <w:r w:rsidRPr="00CE2EC6">
        <w:t>Notwithstanding Clause</w:t>
      </w:r>
      <w:r w:rsidR="00565152" w:rsidRPr="00CE2EC6">
        <w:t xml:space="preserve"> </w:t>
      </w:r>
      <w:r w:rsidR="00565152" w:rsidRPr="00CE2EC6">
        <w:fldChar w:fldCharType="begin"/>
      </w:r>
      <w:r w:rsidR="00565152" w:rsidRPr="00CE2EC6">
        <w:instrText xml:space="preserve"> REF _Ref426731849 \r \h </w:instrText>
      </w:r>
      <w:r w:rsidR="00CE2EC6" w:rsidRPr="00CE2EC6">
        <w:instrText xml:space="preserve"> \* MERGEFORMAT </w:instrText>
      </w:r>
      <w:r w:rsidR="00565152" w:rsidRPr="00CE2EC6">
        <w:fldChar w:fldCharType="separate"/>
      </w:r>
      <w:r w:rsidR="00122E69">
        <w:t>27.2.2</w:t>
      </w:r>
      <w:r w:rsidR="00565152" w:rsidRPr="00CE2EC6">
        <w:fldChar w:fldCharType="end"/>
      </w:r>
      <w:r w:rsidRPr="00CE2EC6">
        <w:t>, f</w:t>
      </w:r>
      <w:r w:rsidR="00863962" w:rsidRPr="00CE2EC6">
        <w:t xml:space="preserve">or each member of Supplier Personnel who, in providing the Goods </w:t>
      </w:r>
      <w:r w:rsidR="009E0BBE" w:rsidRPr="00CE2EC6">
        <w:t>and/or Services</w:t>
      </w:r>
      <w:r w:rsidR="00863962" w:rsidRPr="00CE2EC6">
        <w:t>, has, will have or is likely to have access to children, vulnerable persons or other members of the public to whom the Customer owes a special duty of care, the Supplier shall (and shall procure that the relevant Sub-Contractor shall):</w:t>
      </w:r>
    </w:p>
    <w:p w14:paraId="2095837D" w14:textId="77777777" w:rsidR="00E13960" w:rsidRPr="00CE2EC6" w:rsidRDefault="00863962" w:rsidP="00AC1DE2">
      <w:pPr>
        <w:pStyle w:val="GPSL4numberedclause"/>
        <w:rPr>
          <w:szCs w:val="22"/>
        </w:rPr>
      </w:pPr>
      <w:r w:rsidRPr="00CE2EC6">
        <w:rPr>
          <w:szCs w:val="22"/>
        </w:rPr>
        <w:t>carry out a check with the records held by the Department for Education (</w:t>
      </w:r>
      <w:proofErr w:type="spellStart"/>
      <w:r w:rsidRPr="00CE2EC6">
        <w:rPr>
          <w:szCs w:val="22"/>
        </w:rPr>
        <w:t>DfE</w:t>
      </w:r>
      <w:proofErr w:type="spellEnd"/>
      <w:r w:rsidRPr="00CE2EC6">
        <w:rPr>
          <w:szCs w:val="22"/>
        </w:rPr>
        <w:t>);</w:t>
      </w:r>
    </w:p>
    <w:p w14:paraId="22E20404" w14:textId="77777777" w:rsidR="00C9243A" w:rsidRPr="00CE2EC6" w:rsidRDefault="00863962" w:rsidP="00AC1DE2">
      <w:pPr>
        <w:pStyle w:val="GPSL4numberedclause"/>
        <w:rPr>
          <w:szCs w:val="22"/>
        </w:rPr>
      </w:pPr>
      <w:r w:rsidRPr="00CE2EC6">
        <w:rPr>
          <w:szCs w:val="22"/>
        </w:rPr>
        <w:t>conduct thorough questioning regarding any Relevant Convictions; and</w:t>
      </w:r>
    </w:p>
    <w:p w14:paraId="53C0CA5E" w14:textId="77777777" w:rsidR="00C9243A" w:rsidRPr="00CE2EC6" w:rsidRDefault="00863962" w:rsidP="00AC1DE2">
      <w:pPr>
        <w:pStyle w:val="GPSL4numberedclause"/>
        <w:rPr>
          <w:szCs w:val="22"/>
        </w:rPr>
      </w:pPr>
      <w:r w:rsidRPr="00CE2EC6">
        <w:rPr>
          <w:szCs w:val="22"/>
        </w:rPr>
        <w:t>ensure a police check is completed and such other checks as may be carried out through the Disclosure and Barring Service (DBS),</w:t>
      </w:r>
    </w:p>
    <w:p w14:paraId="26206BD7" w14:textId="77777777" w:rsidR="002055F0" w:rsidRPr="00CE2EC6" w:rsidRDefault="00863962" w:rsidP="0055201C">
      <w:pPr>
        <w:pStyle w:val="GPSL3Indent"/>
        <w:rPr>
          <w:rFonts w:ascii="Calibri" w:hAnsi="Calibri"/>
          <w:lang w:val="en-GB"/>
        </w:rPr>
      </w:pPr>
      <w:proofErr w:type="gramStart"/>
      <w:r w:rsidRPr="00CE2EC6">
        <w:rPr>
          <w:rFonts w:ascii="Calibri" w:hAnsi="Calibri"/>
          <w:lang w:val="en-GB"/>
        </w:rPr>
        <w:t>and</w:t>
      </w:r>
      <w:proofErr w:type="gramEnd"/>
      <w:r w:rsidRPr="00CE2EC6">
        <w:rPr>
          <w:rFonts w:ascii="Calibri" w:hAnsi="Calibri"/>
          <w:lang w:val="en-GB"/>
        </w:rPr>
        <w:t xml:space="preserve"> the Supplier shall not (and shall ensure that any Sub-Contractor shall not) engage or continue to employ in the provision of the Goods </w:t>
      </w:r>
      <w:r w:rsidR="009E0BBE" w:rsidRPr="00CE2EC6">
        <w:rPr>
          <w:rFonts w:ascii="Calibri" w:hAnsi="Calibri"/>
          <w:lang w:val="en-GB"/>
        </w:rPr>
        <w:t>and/or Services</w:t>
      </w:r>
      <w:r w:rsidRPr="00CE2EC6">
        <w:rPr>
          <w:rFonts w:ascii="Calibri" w:hAnsi="Calibri"/>
          <w:lang w:val="en-GB"/>
        </w:rPr>
        <w:t xml:space="preserve"> any person who has a Relevant Conviction or an inappropriate record.</w:t>
      </w:r>
    </w:p>
    <w:p w14:paraId="44D5DBF7" w14:textId="77777777" w:rsidR="008D0A60" w:rsidRPr="00CE2EC6" w:rsidRDefault="00A657C3" w:rsidP="00882F8C">
      <w:pPr>
        <w:pStyle w:val="GPSL1CLAUSEHEADING"/>
        <w:rPr>
          <w:rFonts w:ascii="Calibri" w:hAnsi="Calibri"/>
        </w:rPr>
      </w:pPr>
      <w:bookmarkStart w:id="865" w:name="_Ref359400599"/>
      <w:bookmarkStart w:id="866" w:name="_Toc493755528"/>
      <w:r w:rsidRPr="00CE2EC6">
        <w:rPr>
          <w:rFonts w:ascii="Calibri" w:hAnsi="Calibri"/>
        </w:rPr>
        <w:t>STAFF TRANSFER</w:t>
      </w:r>
      <w:bookmarkEnd w:id="865"/>
      <w:bookmarkEnd w:id="866"/>
    </w:p>
    <w:p w14:paraId="5B6469CC" w14:textId="77777777" w:rsidR="00EF7453" w:rsidRPr="00CE2EC6" w:rsidRDefault="00BE6744" w:rsidP="005E4232">
      <w:pPr>
        <w:pStyle w:val="GPSL2numberedclause"/>
      </w:pPr>
      <w:r w:rsidRPr="00CE2EC6">
        <w:t>This Clause</w:t>
      </w:r>
      <w:r w:rsidR="00E827DA" w:rsidRPr="00CE2EC6">
        <w:t xml:space="preserve"> </w:t>
      </w:r>
      <w:r w:rsidR="00E827DA" w:rsidRPr="00CE2EC6">
        <w:fldChar w:fldCharType="begin"/>
      </w:r>
      <w:r w:rsidR="00E827DA" w:rsidRPr="00CE2EC6">
        <w:instrText xml:space="preserve"> REF _Ref359400599 \r \h </w:instrText>
      </w:r>
      <w:r w:rsidR="00CE2EC6" w:rsidRPr="00CE2EC6">
        <w:instrText xml:space="preserve"> \* MERGEFORMAT </w:instrText>
      </w:r>
      <w:r w:rsidR="00E827DA" w:rsidRPr="00CE2EC6">
        <w:fldChar w:fldCharType="separate"/>
      </w:r>
      <w:r w:rsidR="00122E69">
        <w:t>28</w:t>
      </w:r>
      <w:r w:rsidR="00E827DA" w:rsidRPr="00CE2EC6">
        <w:fldChar w:fldCharType="end"/>
      </w:r>
      <w:r w:rsidRPr="00CE2EC6">
        <w:t xml:space="preserve"> shall not</w:t>
      </w:r>
      <w:r w:rsidR="00EF7453" w:rsidRPr="00CE2EC6">
        <w:t xml:space="preserve"> apply if there are </w:t>
      </w:r>
      <w:r w:rsidRPr="00CE2EC6">
        <w:t xml:space="preserve">Goods but </w:t>
      </w:r>
      <w:r w:rsidR="00EF7453" w:rsidRPr="00CE2EC6">
        <w:t xml:space="preserve">no Services under this Call </w:t>
      </w:r>
      <w:proofErr w:type="gramStart"/>
      <w:r w:rsidR="00EF7453" w:rsidRPr="00CE2EC6">
        <w:t>Off</w:t>
      </w:r>
      <w:proofErr w:type="gramEnd"/>
      <w:r w:rsidR="00EF7453" w:rsidRPr="00CE2EC6">
        <w:t xml:space="preserve"> Contract. </w:t>
      </w:r>
    </w:p>
    <w:p w14:paraId="363B937F" w14:textId="77777777" w:rsidR="008D0A60" w:rsidRPr="00CE2EC6" w:rsidRDefault="00FF1AB2" w:rsidP="005E4232">
      <w:pPr>
        <w:pStyle w:val="GPSL2numberedclause"/>
      </w:pPr>
      <w:bookmarkStart w:id="867" w:name="_Ref358297649"/>
      <w:r w:rsidRPr="00CE2EC6">
        <w:t>The Parties agree that :</w:t>
      </w:r>
      <w:bookmarkEnd w:id="867"/>
    </w:p>
    <w:p w14:paraId="2696478E" w14:textId="77777777" w:rsidR="003A7010" w:rsidRPr="00CE2EC6" w:rsidRDefault="003A7010" w:rsidP="00AC1DE2">
      <w:pPr>
        <w:pStyle w:val="GPSL3numberedclause"/>
      </w:pPr>
      <w:bookmarkStart w:id="868" w:name="_Ref358297659"/>
      <w:r w:rsidRPr="00CE2EC6">
        <w:t xml:space="preserve">where the commencement of the provision of the </w:t>
      </w:r>
      <w:r w:rsidR="009E0BBE" w:rsidRPr="00CE2EC6">
        <w:t>Services</w:t>
      </w:r>
      <w:r w:rsidRPr="00CE2EC6">
        <w:t xml:space="preserve"> or any part of the </w:t>
      </w:r>
      <w:r w:rsidR="009E0BBE" w:rsidRPr="00CE2EC6">
        <w:t>Services</w:t>
      </w:r>
      <w:r w:rsidRPr="00CE2EC6">
        <w:t xml:space="preserve"> results in one or more Relevant Transfers, Call Off Schedule </w:t>
      </w:r>
      <w:r w:rsidR="00B8681E" w:rsidRPr="00CE2EC6">
        <w:t>10</w:t>
      </w:r>
      <w:r w:rsidRPr="00CE2EC6">
        <w:t xml:space="preserve"> (Staff Transfer) shall apply as follows: </w:t>
      </w:r>
    </w:p>
    <w:p w14:paraId="6E43D2F2" w14:textId="77777777" w:rsidR="003A7010" w:rsidRPr="00CE2EC6" w:rsidRDefault="003A7010" w:rsidP="00AC1DE2">
      <w:pPr>
        <w:pStyle w:val="GPSL4numberedclause"/>
        <w:rPr>
          <w:szCs w:val="22"/>
        </w:rPr>
      </w:pPr>
      <w:r w:rsidRPr="00CE2EC6">
        <w:rPr>
          <w:szCs w:val="22"/>
        </w:rPr>
        <w:t xml:space="preserve">where the Relevant Transfer involves the transfer of Transferring </w:t>
      </w:r>
      <w:r w:rsidR="00C10D22" w:rsidRPr="00CE2EC6">
        <w:rPr>
          <w:szCs w:val="22"/>
        </w:rPr>
        <w:t xml:space="preserve">Customer </w:t>
      </w:r>
      <w:r w:rsidRPr="00CE2EC6">
        <w:rPr>
          <w:szCs w:val="22"/>
        </w:rPr>
        <w:t xml:space="preserve">Employees, Part </w:t>
      </w:r>
      <w:r w:rsidR="00B8681E" w:rsidRPr="00CE2EC6">
        <w:rPr>
          <w:szCs w:val="22"/>
        </w:rPr>
        <w:t>A of Call Off Schedule 10</w:t>
      </w:r>
      <w:r w:rsidRPr="00CE2EC6">
        <w:rPr>
          <w:szCs w:val="22"/>
        </w:rPr>
        <w:t> (Staff Transfer) shall apply</w:t>
      </w:r>
      <w:r w:rsidR="00016CF8" w:rsidRPr="00CE2EC6">
        <w:rPr>
          <w:szCs w:val="22"/>
        </w:rPr>
        <w:t>;</w:t>
      </w:r>
      <w:r w:rsidRPr="00CE2EC6">
        <w:rPr>
          <w:szCs w:val="22"/>
        </w:rPr>
        <w:t xml:space="preserve"> </w:t>
      </w:r>
    </w:p>
    <w:p w14:paraId="3B008F3E" w14:textId="77777777" w:rsidR="003A7010" w:rsidRPr="00CE2EC6" w:rsidRDefault="003A7010" w:rsidP="00AC1DE2">
      <w:pPr>
        <w:pStyle w:val="GPSL4numberedclause"/>
        <w:rPr>
          <w:szCs w:val="22"/>
        </w:rPr>
      </w:pPr>
      <w:r w:rsidRPr="00CE2EC6">
        <w:rPr>
          <w:szCs w:val="22"/>
        </w:rPr>
        <w:t xml:space="preserve">where the Relevant Transfer involves the transfer of Transferring Former Supplier Employees, Part </w:t>
      </w:r>
      <w:r w:rsidR="00B8681E" w:rsidRPr="00CE2EC6">
        <w:rPr>
          <w:szCs w:val="22"/>
        </w:rPr>
        <w:t>B of Call Off Schedule 10</w:t>
      </w:r>
      <w:r w:rsidRPr="00CE2EC6">
        <w:rPr>
          <w:szCs w:val="22"/>
        </w:rPr>
        <w:t> (Staff Transfer) shall apply</w:t>
      </w:r>
      <w:r w:rsidR="00016CF8" w:rsidRPr="00CE2EC6">
        <w:rPr>
          <w:szCs w:val="22"/>
        </w:rPr>
        <w:t>;</w:t>
      </w:r>
    </w:p>
    <w:p w14:paraId="1F8404C8" w14:textId="77777777" w:rsidR="003A7010" w:rsidRPr="00CE2EC6" w:rsidRDefault="003A7010" w:rsidP="00AC1DE2">
      <w:pPr>
        <w:pStyle w:val="GPSL4numberedclause"/>
        <w:rPr>
          <w:szCs w:val="22"/>
        </w:rPr>
      </w:pPr>
      <w:r w:rsidRPr="00CE2EC6">
        <w:rPr>
          <w:szCs w:val="22"/>
        </w:rPr>
        <w:t xml:space="preserve">where the Relevant Transfer involves the transfer of Transferring </w:t>
      </w:r>
      <w:r w:rsidR="00C10D22" w:rsidRPr="00CE2EC6">
        <w:rPr>
          <w:szCs w:val="22"/>
        </w:rPr>
        <w:t xml:space="preserve">Customer </w:t>
      </w:r>
      <w:r w:rsidRPr="00CE2EC6">
        <w:rPr>
          <w:szCs w:val="22"/>
        </w:rPr>
        <w:t xml:space="preserve">Employees and Transferring Former Supplier Employees, Parts </w:t>
      </w:r>
      <w:r w:rsidR="00016CF8" w:rsidRPr="00CE2EC6">
        <w:rPr>
          <w:szCs w:val="22"/>
        </w:rPr>
        <w:t>A and B of Call</w:t>
      </w:r>
      <w:r w:rsidR="00B8681E" w:rsidRPr="00CE2EC6">
        <w:rPr>
          <w:szCs w:val="22"/>
        </w:rPr>
        <w:t xml:space="preserve"> Off Schedule 10</w:t>
      </w:r>
      <w:r w:rsidRPr="00CE2EC6">
        <w:rPr>
          <w:szCs w:val="22"/>
        </w:rPr>
        <w:t> (Staff Transfer) shall apply; and</w:t>
      </w:r>
    </w:p>
    <w:p w14:paraId="26B83C88" w14:textId="77777777" w:rsidR="003A7010" w:rsidRPr="00CE2EC6" w:rsidRDefault="00B8681E" w:rsidP="00AC1DE2">
      <w:pPr>
        <w:pStyle w:val="GPSL4numberedclause"/>
        <w:rPr>
          <w:szCs w:val="22"/>
        </w:rPr>
      </w:pPr>
      <w:r w:rsidRPr="00CE2EC6">
        <w:rPr>
          <w:szCs w:val="22"/>
        </w:rPr>
        <w:t>Part C of Call Off Schedule 10</w:t>
      </w:r>
      <w:r w:rsidR="003A7010" w:rsidRPr="00CE2EC6">
        <w:rPr>
          <w:szCs w:val="22"/>
        </w:rPr>
        <w:t> (Staff Transfer) shall not apply</w:t>
      </w:r>
      <w:r w:rsidR="00016CF8" w:rsidRPr="00CE2EC6">
        <w:rPr>
          <w:szCs w:val="22"/>
        </w:rPr>
        <w:t>;</w:t>
      </w:r>
      <w:r w:rsidR="003A7010" w:rsidRPr="00CE2EC6">
        <w:rPr>
          <w:szCs w:val="22"/>
        </w:rPr>
        <w:t xml:space="preserve"> </w:t>
      </w:r>
    </w:p>
    <w:p w14:paraId="04F6F903" w14:textId="77777777" w:rsidR="003A7010" w:rsidRPr="00CE2EC6" w:rsidRDefault="003A7010" w:rsidP="00AC1DE2">
      <w:pPr>
        <w:pStyle w:val="GPSL3numberedclause"/>
      </w:pPr>
      <w:r w:rsidRPr="00CE2EC6">
        <w:lastRenderedPageBreak/>
        <w:t xml:space="preserve">where commencement of the provision of the </w:t>
      </w:r>
      <w:r w:rsidR="009E0BBE" w:rsidRPr="00CE2EC6">
        <w:t>Services</w:t>
      </w:r>
      <w:r w:rsidRPr="00CE2EC6">
        <w:t xml:space="preserve"> or a part of the </w:t>
      </w:r>
      <w:r w:rsidR="009E0BBE" w:rsidRPr="00CE2EC6">
        <w:t>Services</w:t>
      </w:r>
      <w:r w:rsidRPr="00CE2EC6">
        <w:t xml:space="preserve"> does not result in a Relevant Transfer, Part </w:t>
      </w:r>
      <w:r w:rsidR="00016CF8" w:rsidRPr="00CE2EC6">
        <w:t>C of Call Off Sc</w:t>
      </w:r>
      <w:r w:rsidR="00B8681E" w:rsidRPr="00CE2EC6">
        <w:t>hedule 10</w:t>
      </w:r>
      <w:r w:rsidRPr="00CE2EC6">
        <w:t> (Staff Transfer) shall apply and Parts</w:t>
      </w:r>
      <w:r w:rsidR="00B8681E" w:rsidRPr="00CE2EC6">
        <w:t> A and B of Call Off Schedule 10</w:t>
      </w:r>
      <w:r w:rsidRPr="00CE2EC6">
        <w:t> (Staff Transfer) shall not apply; an</w:t>
      </w:r>
      <w:r w:rsidR="00016CF8" w:rsidRPr="00CE2EC6">
        <w:t>d</w:t>
      </w:r>
    </w:p>
    <w:p w14:paraId="11BBA622" w14:textId="77777777" w:rsidR="003A7010" w:rsidRPr="00CE2EC6" w:rsidRDefault="00B8681E" w:rsidP="00AC1DE2">
      <w:pPr>
        <w:pStyle w:val="GPSL3numberedclause"/>
      </w:pPr>
      <w:r w:rsidRPr="00CE2EC6">
        <w:t>Part D of Call Off Schedule 10</w:t>
      </w:r>
      <w:r w:rsidR="003A7010" w:rsidRPr="00CE2EC6">
        <w:t xml:space="preserve"> (Staff Transfer) shall apply on the expiry or termination of the </w:t>
      </w:r>
      <w:r w:rsidR="009E0BBE" w:rsidRPr="00CE2EC6">
        <w:t>Services</w:t>
      </w:r>
      <w:r w:rsidR="003A7010" w:rsidRPr="00CE2EC6">
        <w:t xml:space="preserve"> or any part of the </w:t>
      </w:r>
      <w:r w:rsidR="009E0BBE" w:rsidRPr="00CE2EC6">
        <w:t>Services</w:t>
      </w:r>
      <w:r w:rsidR="00016CF8" w:rsidRPr="00CE2EC6">
        <w:t>;</w:t>
      </w:r>
      <w:r w:rsidR="003A7010" w:rsidRPr="00CE2EC6">
        <w:t xml:space="preserve"> </w:t>
      </w:r>
    </w:p>
    <w:p w14:paraId="66E1291C" w14:textId="77777777" w:rsidR="00E13960" w:rsidRPr="00CE2EC6" w:rsidRDefault="00FF1AB2" w:rsidP="005E4232">
      <w:pPr>
        <w:pStyle w:val="GPSL2numberedclause"/>
      </w:pPr>
      <w:bookmarkStart w:id="869" w:name="_Ref358300369"/>
      <w:bookmarkEnd w:id="868"/>
      <w:r w:rsidRPr="00CE2EC6">
        <w:t>The Supplier shall both during and after the Call Off Contract Period indemnify the Customer against all Employee Liabilities that may arise as a result of any claims brought against the Customer by any person where such claim arises from any act or omission of the Supplier or any Supplier Personnel.</w:t>
      </w:r>
      <w:bookmarkEnd w:id="869"/>
    </w:p>
    <w:p w14:paraId="66F3114E" w14:textId="77777777" w:rsidR="008D0A60" w:rsidRPr="00CE2EC6" w:rsidRDefault="00C926F4" w:rsidP="00882F8C">
      <w:pPr>
        <w:pStyle w:val="GPSL1CLAUSEHEADING"/>
        <w:rPr>
          <w:rFonts w:ascii="Calibri" w:hAnsi="Calibri"/>
        </w:rPr>
      </w:pPr>
      <w:bookmarkStart w:id="870" w:name="_Ref360655796"/>
      <w:bookmarkStart w:id="871" w:name="_Toc493755529"/>
      <w:r w:rsidRPr="00CE2EC6">
        <w:rPr>
          <w:rFonts w:ascii="Calibri" w:hAnsi="Calibri"/>
        </w:rPr>
        <w:t>SUPPLY CHAIN RIGHTS AND PROTECTION</w:t>
      </w:r>
      <w:bookmarkEnd w:id="870"/>
      <w:bookmarkEnd w:id="871"/>
    </w:p>
    <w:p w14:paraId="15EBBA06" w14:textId="77777777" w:rsidR="008D0A60" w:rsidRPr="00CE2EC6" w:rsidRDefault="00FC51BF" w:rsidP="005E4232">
      <w:pPr>
        <w:pStyle w:val="GPSL2NumberedBoldHeading"/>
      </w:pPr>
      <w:r w:rsidRPr="00CE2EC6">
        <w:t>Appointment of Sub-Contractors</w:t>
      </w:r>
    </w:p>
    <w:p w14:paraId="0F4C461C" w14:textId="77777777" w:rsidR="008D0A60" w:rsidRPr="00CE2EC6" w:rsidRDefault="005462F1" w:rsidP="00AC1DE2">
      <w:pPr>
        <w:pStyle w:val="GPSL3numberedclause"/>
      </w:pPr>
      <w:r w:rsidRPr="00CE2EC6">
        <w:t>The Supplier shall exercise due skill and care in the selection of any Sub-</w:t>
      </w:r>
      <w:r w:rsidR="006E4C7B" w:rsidRPr="00CE2EC6">
        <w:t>C</w:t>
      </w:r>
      <w:r w:rsidRPr="00CE2EC6">
        <w:t>ontractors to ensure that the Supplier is able to:</w:t>
      </w:r>
    </w:p>
    <w:p w14:paraId="7C2A500C" w14:textId="77777777" w:rsidR="008D0A60" w:rsidRPr="00CE2EC6" w:rsidRDefault="005462F1" w:rsidP="00AC1DE2">
      <w:pPr>
        <w:pStyle w:val="GPSL4numberedclause"/>
        <w:rPr>
          <w:szCs w:val="22"/>
        </w:rPr>
      </w:pPr>
      <w:r w:rsidRPr="00CE2EC6">
        <w:rPr>
          <w:szCs w:val="22"/>
        </w:rPr>
        <w:t>manage any Sub-</w:t>
      </w:r>
      <w:r w:rsidR="006E4C7B" w:rsidRPr="00CE2EC6">
        <w:rPr>
          <w:szCs w:val="22"/>
        </w:rPr>
        <w:t>C</w:t>
      </w:r>
      <w:r w:rsidRPr="00CE2EC6">
        <w:rPr>
          <w:szCs w:val="22"/>
        </w:rPr>
        <w:t>ontractors in accordance with Good Industry Practice;</w:t>
      </w:r>
    </w:p>
    <w:p w14:paraId="7E4DDF2E" w14:textId="77777777" w:rsidR="00C9243A" w:rsidRPr="00CE2EC6" w:rsidRDefault="005462F1" w:rsidP="00AC1DE2">
      <w:pPr>
        <w:pStyle w:val="GPSL4numberedclause"/>
        <w:rPr>
          <w:szCs w:val="22"/>
        </w:rPr>
      </w:pPr>
      <w:r w:rsidRPr="00CE2EC6">
        <w:rPr>
          <w:szCs w:val="22"/>
        </w:rPr>
        <w:t xml:space="preserve">comply with its obligations under this Call Off Contract in the </w:t>
      </w:r>
      <w:r w:rsidR="00363C37" w:rsidRPr="00CE2EC6">
        <w:rPr>
          <w:szCs w:val="22"/>
        </w:rPr>
        <w:t>D</w:t>
      </w:r>
      <w:r w:rsidRPr="00CE2EC6">
        <w:rPr>
          <w:szCs w:val="22"/>
        </w:rPr>
        <w:t xml:space="preserve">elivery of the </w:t>
      </w:r>
      <w:r w:rsidR="008A0FD5" w:rsidRPr="00CE2EC6">
        <w:rPr>
          <w:szCs w:val="22"/>
        </w:rPr>
        <w:t xml:space="preserve">Goods </w:t>
      </w:r>
      <w:r w:rsidR="009E0BBE" w:rsidRPr="00CE2EC6">
        <w:rPr>
          <w:szCs w:val="22"/>
        </w:rPr>
        <w:t>and/or Services</w:t>
      </w:r>
      <w:r w:rsidRPr="00CE2EC6">
        <w:rPr>
          <w:szCs w:val="22"/>
        </w:rPr>
        <w:t>; and</w:t>
      </w:r>
    </w:p>
    <w:p w14:paraId="0C77ED9C" w14:textId="77777777" w:rsidR="00C9243A" w:rsidRPr="00CE2EC6" w:rsidRDefault="005462F1" w:rsidP="00AC1DE2">
      <w:pPr>
        <w:pStyle w:val="GPSL4numberedclause"/>
        <w:rPr>
          <w:szCs w:val="22"/>
        </w:rPr>
      </w:pPr>
      <w:proofErr w:type="gramStart"/>
      <w:r w:rsidRPr="00CE2EC6">
        <w:rPr>
          <w:szCs w:val="22"/>
        </w:rPr>
        <w:t>assign</w:t>
      </w:r>
      <w:proofErr w:type="gramEnd"/>
      <w:r w:rsidRPr="00CE2EC6">
        <w:rPr>
          <w:szCs w:val="22"/>
        </w:rPr>
        <w:t>, novate or otherwise transfer to the Customer or any Replacement Supplier any of its rights and/or obligations under each Sub-Contract that relates exclusively to this Call Off Contract.</w:t>
      </w:r>
    </w:p>
    <w:p w14:paraId="6FE343EC" w14:textId="77777777" w:rsidR="008D0A60" w:rsidRPr="00CE2EC6" w:rsidRDefault="008A0FD5" w:rsidP="00AC1DE2">
      <w:pPr>
        <w:pStyle w:val="GPSL3numberedclause"/>
      </w:pPr>
      <w:bookmarkStart w:id="872" w:name="_Ref359425071"/>
      <w:r w:rsidRPr="00CE2EC6">
        <w:t xml:space="preserve">Prior to sub-contacting any of its obligations under this </w:t>
      </w:r>
      <w:r w:rsidR="00913E06" w:rsidRPr="00CE2EC6">
        <w:t>Call Off</w:t>
      </w:r>
      <w:r w:rsidRPr="00CE2EC6">
        <w:t xml:space="preserve"> Contract</w:t>
      </w:r>
      <w:r w:rsidR="00C926F4" w:rsidRPr="00CE2EC6">
        <w:t xml:space="preserve">, the Supplier shall </w:t>
      </w:r>
      <w:r w:rsidR="00BE6744" w:rsidRPr="00CE2EC6">
        <w:t xml:space="preserve">notify the Customer and </w:t>
      </w:r>
      <w:r w:rsidR="00C926F4" w:rsidRPr="00CE2EC6">
        <w:t>provide the Customer with:</w:t>
      </w:r>
      <w:bookmarkEnd w:id="872"/>
    </w:p>
    <w:p w14:paraId="7CB1B528" w14:textId="77777777" w:rsidR="008D0A60" w:rsidRPr="00CE2EC6" w:rsidRDefault="005462F1" w:rsidP="00AC1DE2">
      <w:pPr>
        <w:pStyle w:val="GPSL4numberedclause"/>
        <w:rPr>
          <w:szCs w:val="22"/>
        </w:rPr>
      </w:pPr>
      <w:r w:rsidRPr="00CE2EC6">
        <w:rPr>
          <w:szCs w:val="22"/>
        </w:rPr>
        <w:t xml:space="preserve">the proposed Sub-Contractor’s name, registered office and </w:t>
      </w:r>
      <w:r w:rsidR="00C926F4" w:rsidRPr="00CE2EC6">
        <w:rPr>
          <w:szCs w:val="22"/>
        </w:rPr>
        <w:t>company registration number;</w:t>
      </w:r>
    </w:p>
    <w:p w14:paraId="487FCC9F" w14:textId="77777777" w:rsidR="00C9243A" w:rsidRPr="00CE2EC6" w:rsidRDefault="00C926F4" w:rsidP="00AC1DE2">
      <w:pPr>
        <w:pStyle w:val="GPSL4numberedclause"/>
        <w:rPr>
          <w:szCs w:val="22"/>
        </w:rPr>
      </w:pPr>
      <w:r w:rsidRPr="00CE2EC6">
        <w:rPr>
          <w:szCs w:val="22"/>
        </w:rPr>
        <w:t xml:space="preserve">the scope of any </w:t>
      </w:r>
      <w:r w:rsidR="008A0FD5" w:rsidRPr="00CE2EC6">
        <w:rPr>
          <w:szCs w:val="22"/>
        </w:rPr>
        <w:t xml:space="preserve">Goods </w:t>
      </w:r>
      <w:r w:rsidR="009E0BBE" w:rsidRPr="00CE2EC6">
        <w:rPr>
          <w:szCs w:val="22"/>
        </w:rPr>
        <w:t>and/or Services</w:t>
      </w:r>
      <w:r w:rsidRPr="00CE2EC6">
        <w:rPr>
          <w:szCs w:val="22"/>
        </w:rPr>
        <w:t xml:space="preserve"> to be provided by the proposed Sub-Contractor;</w:t>
      </w:r>
      <w:r w:rsidR="00C327C5" w:rsidRPr="00CE2EC6">
        <w:rPr>
          <w:szCs w:val="22"/>
        </w:rPr>
        <w:t xml:space="preserve"> and</w:t>
      </w:r>
    </w:p>
    <w:p w14:paraId="69D9CACC" w14:textId="77777777" w:rsidR="00C9243A" w:rsidRPr="00CE2EC6" w:rsidRDefault="00C926F4" w:rsidP="00AC1DE2">
      <w:pPr>
        <w:pStyle w:val="GPSL4numberedclause"/>
        <w:rPr>
          <w:szCs w:val="22"/>
        </w:rPr>
      </w:pPr>
      <w:proofErr w:type="gramStart"/>
      <w:r w:rsidRPr="00CE2EC6">
        <w:rPr>
          <w:szCs w:val="22"/>
        </w:rPr>
        <w:t>where</w:t>
      </w:r>
      <w:proofErr w:type="gramEnd"/>
      <w:r w:rsidRPr="00CE2EC6">
        <w:rPr>
          <w:szCs w:val="22"/>
        </w:rPr>
        <w:t xml:space="preserve"> the proposed Sub-Contractor is an Affiliate of the Supplier, evidence that demonstrates to the reasonable satisfaction of the Customer that the proposed Sub-Contract has been agreed on "arm’s-length" terms.</w:t>
      </w:r>
    </w:p>
    <w:p w14:paraId="6345E88C" w14:textId="77777777" w:rsidR="008D0A60" w:rsidRPr="00CE2EC6" w:rsidRDefault="00C926F4" w:rsidP="00AC1DE2">
      <w:pPr>
        <w:pStyle w:val="GPSL3numberedclause"/>
      </w:pPr>
      <w:bookmarkStart w:id="873" w:name="_Ref359336661"/>
      <w:r w:rsidRPr="00CE2EC6">
        <w:t xml:space="preserve">If requested by the Customer within </w:t>
      </w:r>
      <w:r w:rsidR="00FB184B" w:rsidRPr="00CE2EC6">
        <w:t>ten (</w:t>
      </w:r>
      <w:r w:rsidRPr="00CE2EC6">
        <w:t>10</w:t>
      </w:r>
      <w:r w:rsidR="00FB184B" w:rsidRPr="00CE2EC6">
        <w:t>)</w:t>
      </w:r>
      <w:r w:rsidRPr="00CE2EC6">
        <w:t xml:space="preserve"> Working Days of receipt of the Supplier’s notice issued pursuant to Clause</w:t>
      </w:r>
      <w:r w:rsidR="00C327C5" w:rsidRPr="00CE2EC6">
        <w:t xml:space="preserve"> </w:t>
      </w:r>
      <w:r w:rsidR="009F474C" w:rsidRPr="00CE2EC6">
        <w:fldChar w:fldCharType="begin"/>
      </w:r>
      <w:r w:rsidR="00FB184B" w:rsidRPr="00CE2EC6">
        <w:instrText xml:space="preserve"> REF _Ref359425071 \r \h </w:instrText>
      </w:r>
      <w:r w:rsidR="00F54E49" w:rsidRPr="00CE2EC6">
        <w:instrText xml:space="preserve"> \* MERGEFORMAT </w:instrText>
      </w:r>
      <w:r w:rsidR="009F474C" w:rsidRPr="00CE2EC6">
        <w:fldChar w:fldCharType="separate"/>
      </w:r>
      <w:r w:rsidR="00122E69">
        <w:t>29.1.2</w:t>
      </w:r>
      <w:r w:rsidR="009F474C" w:rsidRPr="00CE2EC6">
        <w:fldChar w:fldCharType="end"/>
      </w:r>
      <w:r w:rsidR="00ED2F9B" w:rsidRPr="00CE2EC6">
        <w:t>,</w:t>
      </w:r>
      <w:r w:rsidRPr="00CE2EC6">
        <w:t xml:space="preserve"> the Supplier shall also provide:</w:t>
      </w:r>
      <w:bookmarkEnd w:id="873"/>
    </w:p>
    <w:p w14:paraId="0BF7270B" w14:textId="77777777" w:rsidR="008D0A60" w:rsidRPr="00CE2EC6" w:rsidRDefault="00C926F4" w:rsidP="00AC1DE2">
      <w:pPr>
        <w:pStyle w:val="GPSL4numberedclause"/>
        <w:rPr>
          <w:szCs w:val="22"/>
        </w:rPr>
      </w:pPr>
      <w:r w:rsidRPr="00CE2EC6">
        <w:rPr>
          <w:szCs w:val="22"/>
        </w:rPr>
        <w:t>a copy of the proposed Sub-C</w:t>
      </w:r>
      <w:r w:rsidR="004D59A3" w:rsidRPr="00CE2EC6">
        <w:rPr>
          <w:szCs w:val="22"/>
        </w:rPr>
        <w:t>ontract; and</w:t>
      </w:r>
    </w:p>
    <w:p w14:paraId="23A17EDB" w14:textId="77777777" w:rsidR="00C9243A" w:rsidRPr="00CE2EC6" w:rsidRDefault="00C926F4" w:rsidP="00AC1DE2">
      <w:pPr>
        <w:pStyle w:val="GPSL4numberedclause"/>
        <w:rPr>
          <w:szCs w:val="22"/>
        </w:rPr>
      </w:pPr>
      <w:proofErr w:type="gramStart"/>
      <w:r w:rsidRPr="00CE2EC6">
        <w:rPr>
          <w:szCs w:val="22"/>
        </w:rPr>
        <w:t>any</w:t>
      </w:r>
      <w:proofErr w:type="gramEnd"/>
      <w:r w:rsidRPr="00CE2EC6">
        <w:rPr>
          <w:szCs w:val="22"/>
        </w:rPr>
        <w:t xml:space="preserve"> further information reasonably requested by the Customer.</w:t>
      </w:r>
    </w:p>
    <w:p w14:paraId="058C5155" w14:textId="77777777" w:rsidR="008D0A60" w:rsidRPr="00CE2EC6" w:rsidRDefault="00C926F4" w:rsidP="00AC1DE2">
      <w:pPr>
        <w:pStyle w:val="GPSL3numberedclause"/>
      </w:pPr>
      <w:r w:rsidRPr="00CE2EC6">
        <w:t xml:space="preserve">The Customer may, within </w:t>
      </w:r>
      <w:r w:rsidR="00FB184B" w:rsidRPr="00CE2EC6">
        <w:t>ten (</w:t>
      </w:r>
      <w:r w:rsidRPr="00CE2EC6">
        <w:t>10</w:t>
      </w:r>
      <w:r w:rsidR="00FB184B" w:rsidRPr="00CE2EC6">
        <w:t>)</w:t>
      </w:r>
      <w:r w:rsidRPr="00CE2EC6">
        <w:t xml:space="preserve"> Working Days of receipt of the Supplier’s notice issued pursuant to Clause</w:t>
      </w:r>
      <w:r w:rsidR="0014433D" w:rsidRPr="00CE2EC6">
        <w:t xml:space="preserve"> </w:t>
      </w:r>
      <w:r w:rsidR="009F474C" w:rsidRPr="00CE2EC6">
        <w:fldChar w:fldCharType="begin"/>
      </w:r>
      <w:r w:rsidR="00FB184B" w:rsidRPr="00CE2EC6">
        <w:instrText xml:space="preserve"> REF _Ref359425071 \r \h </w:instrText>
      </w:r>
      <w:r w:rsidR="00F54E49" w:rsidRPr="00CE2EC6">
        <w:instrText xml:space="preserve"> \* MERGEFORMAT </w:instrText>
      </w:r>
      <w:r w:rsidR="009F474C" w:rsidRPr="00CE2EC6">
        <w:fldChar w:fldCharType="separate"/>
      </w:r>
      <w:r w:rsidR="00122E69">
        <w:t>29.1.2</w:t>
      </w:r>
      <w:r w:rsidR="009F474C" w:rsidRPr="00CE2EC6">
        <w:fldChar w:fldCharType="end"/>
      </w:r>
      <w:r w:rsidRPr="00CE2EC6">
        <w:t xml:space="preserve"> </w:t>
      </w:r>
      <w:r w:rsidR="00ED2F9B" w:rsidRPr="00CE2EC6">
        <w:t xml:space="preserve">(or, if later, receipt of any further information requested pursuant to Clause </w:t>
      </w:r>
      <w:r w:rsidR="009F474C" w:rsidRPr="00CE2EC6">
        <w:fldChar w:fldCharType="begin"/>
      </w:r>
      <w:r w:rsidR="00ED2F9B" w:rsidRPr="00CE2EC6">
        <w:instrText xml:space="preserve"> REF _Ref359336661 \r \h </w:instrText>
      </w:r>
      <w:r w:rsidR="00F54E49" w:rsidRPr="00CE2EC6">
        <w:instrText xml:space="preserve"> \* MERGEFORMAT </w:instrText>
      </w:r>
      <w:r w:rsidR="009F474C" w:rsidRPr="00CE2EC6">
        <w:fldChar w:fldCharType="separate"/>
      </w:r>
      <w:r w:rsidR="00122E69">
        <w:t>29.1.3</w:t>
      </w:r>
      <w:r w:rsidR="009F474C" w:rsidRPr="00CE2EC6">
        <w:fldChar w:fldCharType="end"/>
      </w:r>
      <w:r w:rsidR="00307515" w:rsidRPr="00CE2EC6">
        <w:t>)</w:t>
      </w:r>
      <w:r w:rsidR="00ED2F9B" w:rsidRPr="00CE2EC6">
        <w:t>, object to the appointment of the relevant Sub-Contractor</w:t>
      </w:r>
      <w:r w:rsidR="00BE6744" w:rsidRPr="00CE2EC6">
        <w:t xml:space="preserve"> if</w:t>
      </w:r>
      <w:r w:rsidR="00ED2F9B" w:rsidRPr="00CE2EC6">
        <w:t xml:space="preserve"> they consider that:</w:t>
      </w:r>
    </w:p>
    <w:p w14:paraId="7318DF13" w14:textId="77777777" w:rsidR="008D0A60" w:rsidRPr="00CE2EC6" w:rsidRDefault="00C926F4" w:rsidP="00AC1DE2">
      <w:pPr>
        <w:pStyle w:val="GPSL4numberedclause"/>
        <w:rPr>
          <w:szCs w:val="22"/>
        </w:rPr>
      </w:pPr>
      <w:r w:rsidRPr="00CE2EC6">
        <w:rPr>
          <w:szCs w:val="22"/>
        </w:rPr>
        <w:lastRenderedPageBreak/>
        <w:t xml:space="preserve">the appointment of a proposed </w:t>
      </w:r>
      <w:r w:rsidR="00C327C5" w:rsidRPr="00CE2EC6">
        <w:rPr>
          <w:szCs w:val="22"/>
        </w:rPr>
        <w:t>Sub-Con</w:t>
      </w:r>
      <w:r w:rsidRPr="00CE2EC6">
        <w:rPr>
          <w:szCs w:val="22"/>
        </w:rPr>
        <w:t xml:space="preserve">tractor may prejudice the provision of the </w:t>
      </w:r>
      <w:r w:rsidR="00BD4CA2" w:rsidRPr="00CE2EC6">
        <w:rPr>
          <w:szCs w:val="22"/>
        </w:rPr>
        <w:t xml:space="preserve">Goods </w:t>
      </w:r>
      <w:r w:rsidR="009E0BBE" w:rsidRPr="00CE2EC6">
        <w:rPr>
          <w:szCs w:val="22"/>
        </w:rPr>
        <w:t>and/or Services</w:t>
      </w:r>
      <w:r w:rsidR="00BD4CA2" w:rsidRPr="00CE2EC6">
        <w:rPr>
          <w:szCs w:val="22"/>
        </w:rPr>
        <w:t xml:space="preserve"> </w:t>
      </w:r>
      <w:r w:rsidRPr="00CE2EC6">
        <w:rPr>
          <w:szCs w:val="22"/>
        </w:rPr>
        <w:t xml:space="preserve">or may be contrary to the interests respectively of the Customer under </w:t>
      </w:r>
      <w:r w:rsidR="006640D6" w:rsidRPr="00CE2EC6">
        <w:rPr>
          <w:szCs w:val="22"/>
        </w:rPr>
        <w:t>this Call Off Contract</w:t>
      </w:r>
      <w:r w:rsidRPr="00CE2EC6">
        <w:rPr>
          <w:szCs w:val="22"/>
        </w:rPr>
        <w:t xml:space="preserve">; </w:t>
      </w:r>
    </w:p>
    <w:p w14:paraId="1C32DAC2" w14:textId="77777777" w:rsidR="00C9243A" w:rsidRPr="00CE2EC6" w:rsidRDefault="00C926F4" w:rsidP="00AC1DE2">
      <w:pPr>
        <w:pStyle w:val="GPSL4numberedclause"/>
        <w:rPr>
          <w:szCs w:val="22"/>
        </w:rPr>
      </w:pPr>
      <w:r w:rsidRPr="00CE2EC6">
        <w:rPr>
          <w:szCs w:val="22"/>
        </w:rPr>
        <w:t>the proposed Sub-Contractor is unreliable and/or has not provided re</w:t>
      </w:r>
      <w:r w:rsidR="00BE6744" w:rsidRPr="00CE2EC6">
        <w:rPr>
          <w:szCs w:val="22"/>
        </w:rPr>
        <w:t>liable</w:t>
      </w:r>
      <w:r w:rsidRPr="00CE2EC6">
        <w:rPr>
          <w:szCs w:val="22"/>
        </w:rPr>
        <w:t xml:space="preserve"> </w:t>
      </w:r>
      <w:r w:rsidR="00BE6744" w:rsidRPr="00CE2EC6">
        <w:rPr>
          <w:szCs w:val="22"/>
        </w:rPr>
        <w:t>goods and or reasonable services</w:t>
      </w:r>
      <w:r w:rsidRPr="00CE2EC6">
        <w:rPr>
          <w:szCs w:val="22"/>
        </w:rPr>
        <w:t xml:space="preserve"> to its other customers; and/or</w:t>
      </w:r>
    </w:p>
    <w:p w14:paraId="65FF0BE2" w14:textId="77777777" w:rsidR="00C9243A" w:rsidRPr="00CE2EC6" w:rsidRDefault="00C926F4" w:rsidP="00AC1DE2">
      <w:pPr>
        <w:pStyle w:val="GPSL4numberedclause"/>
        <w:rPr>
          <w:spacing w:val="-3"/>
          <w:szCs w:val="22"/>
        </w:rPr>
      </w:pPr>
      <w:r w:rsidRPr="00CE2EC6">
        <w:rPr>
          <w:szCs w:val="22"/>
        </w:rPr>
        <w:t>the proposed Sub-Contractor</w:t>
      </w:r>
      <w:r w:rsidRPr="00CE2EC6">
        <w:rPr>
          <w:spacing w:val="-3"/>
          <w:szCs w:val="22"/>
        </w:rPr>
        <w:t xml:space="preserve"> employs unfit persons,</w:t>
      </w:r>
    </w:p>
    <w:p w14:paraId="0477BAEA" w14:textId="77777777" w:rsidR="00C926F4" w:rsidRPr="00CE2EC6" w:rsidRDefault="00C926F4" w:rsidP="0055201C">
      <w:pPr>
        <w:pStyle w:val="GPSL3Indent"/>
        <w:rPr>
          <w:rFonts w:ascii="Calibri" w:hAnsi="Calibri"/>
          <w:lang w:val="en-GB"/>
        </w:rPr>
      </w:pPr>
      <w:proofErr w:type="gramStart"/>
      <w:r w:rsidRPr="00CE2EC6">
        <w:rPr>
          <w:rFonts w:ascii="Calibri" w:hAnsi="Calibri"/>
          <w:lang w:val="en-GB"/>
        </w:rPr>
        <w:t>in</w:t>
      </w:r>
      <w:proofErr w:type="gramEnd"/>
      <w:r w:rsidRPr="00CE2EC6">
        <w:rPr>
          <w:rFonts w:ascii="Calibri" w:hAnsi="Calibri"/>
          <w:lang w:val="en-GB"/>
        </w:rPr>
        <w:t xml:space="preserve"> which case, the Supplier shall not proceed with the proposed appointment</w:t>
      </w:r>
      <w:r w:rsidR="00FB184B" w:rsidRPr="00CE2EC6">
        <w:rPr>
          <w:rFonts w:ascii="Calibri" w:hAnsi="Calibri"/>
          <w:lang w:val="en-GB"/>
        </w:rPr>
        <w:t>.</w:t>
      </w:r>
    </w:p>
    <w:p w14:paraId="004A665F" w14:textId="77777777" w:rsidR="008D0A60" w:rsidRPr="00CE2EC6" w:rsidRDefault="00C926F4" w:rsidP="00AC1DE2">
      <w:pPr>
        <w:pStyle w:val="GPSL3numberedclause"/>
      </w:pPr>
      <w:r w:rsidRPr="00CE2EC6">
        <w:t>If:</w:t>
      </w:r>
    </w:p>
    <w:p w14:paraId="4146094D" w14:textId="77777777" w:rsidR="008D0A60" w:rsidRPr="00CE2EC6" w:rsidRDefault="00C926F4" w:rsidP="00AC1DE2">
      <w:pPr>
        <w:pStyle w:val="GPSL4numberedclause"/>
        <w:rPr>
          <w:szCs w:val="22"/>
        </w:rPr>
      </w:pPr>
      <w:r w:rsidRPr="00CE2EC6">
        <w:rPr>
          <w:rFonts w:eastAsia="STZhongsong"/>
          <w:szCs w:val="22"/>
        </w:rPr>
        <w:t>the Customer has not notified the Supplier that it objects to the proposed Sub-Contractor’s</w:t>
      </w:r>
      <w:r w:rsidRPr="00CE2EC6">
        <w:rPr>
          <w:szCs w:val="22"/>
        </w:rPr>
        <w:t xml:space="preserve"> appointment by the later of ten (10) Working Days of receipt of:</w:t>
      </w:r>
    </w:p>
    <w:p w14:paraId="36DFB10E" w14:textId="77777777" w:rsidR="008D0A60" w:rsidRPr="00CE2EC6" w:rsidRDefault="00C926F4" w:rsidP="00AC1DE2">
      <w:pPr>
        <w:pStyle w:val="GPSL5numberedclause"/>
        <w:rPr>
          <w:szCs w:val="22"/>
        </w:rPr>
      </w:pPr>
      <w:r w:rsidRPr="00CE2EC6">
        <w:rPr>
          <w:szCs w:val="22"/>
        </w:rPr>
        <w:t>the Supplier’s notice issued pursuant to Clause</w:t>
      </w:r>
      <w:r w:rsidR="00C327C5" w:rsidRPr="00CE2EC6">
        <w:rPr>
          <w:szCs w:val="22"/>
        </w:rPr>
        <w:t xml:space="preserve"> </w:t>
      </w:r>
      <w:r w:rsidR="009F474C" w:rsidRPr="00CE2EC6">
        <w:rPr>
          <w:szCs w:val="22"/>
        </w:rPr>
        <w:fldChar w:fldCharType="begin"/>
      </w:r>
      <w:r w:rsidR="00FB184B" w:rsidRPr="00CE2EC6">
        <w:rPr>
          <w:szCs w:val="22"/>
        </w:rPr>
        <w:instrText xml:space="preserve"> REF _Ref359425071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29.1.2</w:t>
      </w:r>
      <w:r w:rsidR="009F474C" w:rsidRPr="00CE2EC6">
        <w:rPr>
          <w:szCs w:val="22"/>
        </w:rPr>
        <w:fldChar w:fldCharType="end"/>
      </w:r>
      <w:r w:rsidRPr="00CE2EC6">
        <w:rPr>
          <w:szCs w:val="22"/>
        </w:rPr>
        <w:t>; and</w:t>
      </w:r>
    </w:p>
    <w:p w14:paraId="3E984565" w14:textId="77777777" w:rsidR="00C9243A" w:rsidRPr="00CE2EC6" w:rsidRDefault="00C926F4" w:rsidP="00AC1DE2">
      <w:pPr>
        <w:pStyle w:val="GPSL5numberedclause"/>
        <w:rPr>
          <w:szCs w:val="22"/>
        </w:rPr>
      </w:pPr>
      <w:r w:rsidRPr="00CE2EC6">
        <w:rPr>
          <w:szCs w:val="22"/>
        </w:rPr>
        <w:t>any further information requested by the Customer pursuant to Clause</w:t>
      </w:r>
      <w:r w:rsidR="00C327C5" w:rsidRPr="00CE2EC6">
        <w:rPr>
          <w:szCs w:val="22"/>
        </w:rPr>
        <w:t xml:space="preserve"> </w:t>
      </w:r>
      <w:r w:rsidR="009F474C" w:rsidRPr="00CE2EC6">
        <w:rPr>
          <w:szCs w:val="22"/>
        </w:rPr>
        <w:fldChar w:fldCharType="begin"/>
      </w:r>
      <w:r w:rsidRPr="00CE2EC6">
        <w:rPr>
          <w:szCs w:val="22"/>
        </w:rPr>
        <w:instrText xml:space="preserve"> REF _Ref359336661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29.1.3</w:t>
      </w:r>
      <w:r w:rsidR="009F474C" w:rsidRPr="00CE2EC6">
        <w:rPr>
          <w:szCs w:val="22"/>
        </w:rPr>
        <w:fldChar w:fldCharType="end"/>
      </w:r>
      <w:r w:rsidRPr="00CE2EC6">
        <w:rPr>
          <w:szCs w:val="22"/>
        </w:rPr>
        <w:t>;</w:t>
      </w:r>
      <w:r w:rsidR="00FC51BF" w:rsidRPr="00CE2EC6">
        <w:rPr>
          <w:szCs w:val="22"/>
        </w:rPr>
        <w:t xml:space="preserve"> and</w:t>
      </w:r>
    </w:p>
    <w:p w14:paraId="72AB0F53" w14:textId="77777777" w:rsidR="008D0A60" w:rsidRPr="00CE2EC6" w:rsidRDefault="00FC51BF" w:rsidP="00AC1DE2">
      <w:pPr>
        <w:pStyle w:val="GPSL4numberedclause"/>
        <w:rPr>
          <w:szCs w:val="22"/>
        </w:rPr>
      </w:pPr>
      <w:proofErr w:type="gramStart"/>
      <w:r w:rsidRPr="00CE2EC6">
        <w:rPr>
          <w:szCs w:val="22"/>
        </w:rPr>
        <w:t>the</w:t>
      </w:r>
      <w:proofErr w:type="gramEnd"/>
      <w:r w:rsidRPr="00CE2EC6">
        <w:rPr>
          <w:szCs w:val="22"/>
        </w:rPr>
        <w:t xml:space="preserve"> proposed </w:t>
      </w:r>
      <w:r w:rsidR="00C327C5" w:rsidRPr="00CE2EC6">
        <w:rPr>
          <w:szCs w:val="22"/>
        </w:rPr>
        <w:t>Sub-Con</w:t>
      </w:r>
      <w:r w:rsidRPr="00CE2EC6">
        <w:rPr>
          <w:szCs w:val="22"/>
        </w:rPr>
        <w:t>tract is not a Key Sub-</w:t>
      </w:r>
      <w:r w:rsidR="00C327C5" w:rsidRPr="00CE2EC6">
        <w:rPr>
          <w:szCs w:val="22"/>
        </w:rPr>
        <w:t>C</w:t>
      </w:r>
      <w:r w:rsidRPr="00CE2EC6">
        <w:rPr>
          <w:szCs w:val="22"/>
        </w:rPr>
        <w:t>ontract which shall require the written consent of the Authority and the Customer in accordance with Clause</w:t>
      </w:r>
      <w:r w:rsidR="00586064" w:rsidRPr="00CE2EC6">
        <w:rPr>
          <w:szCs w:val="22"/>
        </w:rPr>
        <w:t xml:space="preserve"> </w:t>
      </w:r>
      <w:r w:rsidR="009F474C" w:rsidRPr="00CE2EC6">
        <w:rPr>
          <w:szCs w:val="22"/>
        </w:rPr>
        <w:fldChar w:fldCharType="begin"/>
      </w:r>
      <w:r w:rsidR="00586064" w:rsidRPr="00CE2EC6">
        <w:rPr>
          <w:szCs w:val="22"/>
        </w:rPr>
        <w:instrText xml:space="preserve"> REF _Ref364158490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29.2</w:t>
      </w:r>
      <w:r w:rsidR="009F474C" w:rsidRPr="00CE2EC6">
        <w:rPr>
          <w:szCs w:val="22"/>
        </w:rPr>
        <w:fldChar w:fldCharType="end"/>
      </w:r>
      <w:r w:rsidRPr="00CE2EC6">
        <w:rPr>
          <w:szCs w:val="22"/>
        </w:rPr>
        <w:t xml:space="preserve"> </w:t>
      </w:r>
      <w:r w:rsidR="00ED2F9B" w:rsidRPr="00CE2EC6">
        <w:rPr>
          <w:szCs w:val="22"/>
        </w:rPr>
        <w:t>(Appointment of Key Sub-Contractors)</w:t>
      </w:r>
      <w:r w:rsidRPr="00CE2EC6">
        <w:rPr>
          <w:szCs w:val="22"/>
        </w:rPr>
        <w:t>.</w:t>
      </w:r>
    </w:p>
    <w:p w14:paraId="2777E8FA" w14:textId="77777777" w:rsidR="00C926F4" w:rsidRPr="00CE2EC6" w:rsidRDefault="00C926F4" w:rsidP="0055201C">
      <w:pPr>
        <w:pStyle w:val="GPSL3Indent"/>
        <w:rPr>
          <w:rFonts w:ascii="Calibri" w:hAnsi="Calibri"/>
          <w:lang w:val="en-GB"/>
        </w:rPr>
      </w:pPr>
      <w:proofErr w:type="gramStart"/>
      <w:r w:rsidRPr="00CE2EC6">
        <w:rPr>
          <w:rFonts w:ascii="Calibri" w:hAnsi="Calibri"/>
          <w:lang w:val="en-GB"/>
        </w:rPr>
        <w:t>the</w:t>
      </w:r>
      <w:proofErr w:type="gramEnd"/>
      <w:r w:rsidRPr="00CE2EC6">
        <w:rPr>
          <w:rFonts w:ascii="Calibri" w:hAnsi="Calibri"/>
          <w:lang w:val="en-GB"/>
        </w:rPr>
        <w:t xml:space="preserve"> Supplier may proceed with the proposed appointment.</w:t>
      </w:r>
    </w:p>
    <w:p w14:paraId="3E31822E" w14:textId="77777777" w:rsidR="008D0A60" w:rsidRPr="00CE2EC6" w:rsidRDefault="00FC51BF" w:rsidP="005E4232">
      <w:pPr>
        <w:pStyle w:val="GPSL2NumberedBoldHeading"/>
      </w:pPr>
      <w:bookmarkStart w:id="874" w:name="_Ref364158490"/>
      <w:r w:rsidRPr="00CE2EC6">
        <w:t>Appointment of Key Sub-Contractors</w:t>
      </w:r>
      <w:bookmarkEnd w:id="874"/>
    </w:p>
    <w:p w14:paraId="0C5C03DE" w14:textId="77777777" w:rsidR="008D0A60" w:rsidRPr="00CE2EC6" w:rsidRDefault="00FC51BF" w:rsidP="00AC1DE2">
      <w:pPr>
        <w:pStyle w:val="GPSL3numberedclause"/>
      </w:pPr>
      <w:bookmarkStart w:id="875" w:name="_Ref426122906"/>
      <w:r w:rsidRPr="00CE2EC6">
        <w:t xml:space="preserve">The </w:t>
      </w:r>
      <w:r w:rsidR="00FB5974" w:rsidRPr="00CE2EC6">
        <w:t xml:space="preserve">Authority and the </w:t>
      </w:r>
      <w:r w:rsidRPr="00CE2EC6">
        <w:t>Custome</w:t>
      </w:r>
      <w:r w:rsidR="00FB5974" w:rsidRPr="00CE2EC6">
        <w:t>r have</w:t>
      </w:r>
      <w:r w:rsidRPr="00CE2EC6">
        <w:t xml:space="preserve"> consented to the engagement of the Key Sub-Contractors listed in Framework Schedule </w:t>
      </w:r>
      <w:r w:rsidR="00EE64A6" w:rsidRPr="00CE2EC6">
        <w:t>7</w:t>
      </w:r>
      <w:r w:rsidRPr="00CE2EC6">
        <w:t xml:space="preserve"> (Key Sub-Contractors).</w:t>
      </w:r>
      <w:bookmarkStart w:id="876" w:name="_Ref364159282"/>
      <w:bookmarkEnd w:id="875"/>
    </w:p>
    <w:bookmarkEnd w:id="876"/>
    <w:p w14:paraId="410D175E" w14:textId="77777777" w:rsidR="00E13960" w:rsidRPr="00CE2EC6" w:rsidRDefault="00586064" w:rsidP="00AC1DE2">
      <w:pPr>
        <w:pStyle w:val="GPSL3numberedclause"/>
      </w:pPr>
      <w:r w:rsidRPr="00CE2EC6">
        <w:t xml:space="preserve">Where the Supplier wishes to enter into a </w:t>
      </w:r>
      <w:r w:rsidR="00FB5974" w:rsidRPr="00CE2EC6">
        <w:t xml:space="preserve">new </w:t>
      </w:r>
      <w:r w:rsidRPr="00CE2EC6">
        <w:t>Key Sub-Contract or replace a Key Sub-Contractor, it must obtain the prior written consent of the Authority and the Customer</w:t>
      </w:r>
      <w:r w:rsidR="008A0FD5" w:rsidRPr="00CE2EC6">
        <w:t xml:space="preserve"> (the decision to</w:t>
      </w:r>
      <w:r w:rsidRPr="00CE2EC6">
        <w:t xml:space="preserve"> consent </w:t>
      </w:r>
      <w:r w:rsidR="008A0FD5" w:rsidRPr="00CE2EC6">
        <w:t>or</w:t>
      </w:r>
      <w:r w:rsidR="00042FC6" w:rsidRPr="00CE2EC6">
        <w:t xml:space="preserve"> otherwise</w:t>
      </w:r>
      <w:r w:rsidR="008A0FD5" w:rsidRPr="00CE2EC6">
        <w:t xml:space="preserve"> not </w:t>
      </w:r>
      <w:r w:rsidRPr="00CE2EC6">
        <w:t>to be unreasonably withheld or delayed</w:t>
      </w:r>
      <w:r w:rsidR="008A0FD5" w:rsidRPr="00CE2EC6">
        <w:t>)</w:t>
      </w:r>
      <w:r w:rsidRPr="00CE2EC6">
        <w:t xml:space="preserve">. The Authority </w:t>
      </w:r>
      <w:r w:rsidR="008A0FD5" w:rsidRPr="00CE2EC6">
        <w:t xml:space="preserve">and/or the Customer </w:t>
      </w:r>
      <w:r w:rsidRPr="00CE2EC6">
        <w:t>may reasonably withhold its consent to the appointme</w:t>
      </w:r>
      <w:r w:rsidR="00FB5974" w:rsidRPr="00CE2EC6">
        <w:t xml:space="preserve">nt of a Key </w:t>
      </w:r>
      <w:r w:rsidR="00C327C5" w:rsidRPr="00CE2EC6">
        <w:t>Sub-Con</w:t>
      </w:r>
      <w:r w:rsidR="00FB5974" w:rsidRPr="00CE2EC6">
        <w:t>tractor if any of them</w:t>
      </w:r>
      <w:r w:rsidRPr="00CE2EC6">
        <w:t xml:space="preserve"> considers that</w:t>
      </w:r>
      <w:r w:rsidR="008A0FD5" w:rsidRPr="00CE2EC6">
        <w:t>:</w:t>
      </w:r>
    </w:p>
    <w:p w14:paraId="2E464213" w14:textId="77777777" w:rsidR="008D0A60" w:rsidRPr="00CE2EC6" w:rsidRDefault="008A0FD5" w:rsidP="00AC1DE2">
      <w:pPr>
        <w:pStyle w:val="GPSL4numberedclause"/>
        <w:rPr>
          <w:szCs w:val="22"/>
        </w:rPr>
      </w:pPr>
      <w:r w:rsidRPr="00CE2EC6">
        <w:rPr>
          <w:szCs w:val="22"/>
        </w:rPr>
        <w:t xml:space="preserve">the appointment of a proposed Key Sub-Contractor may prejudice the provision of the Goods </w:t>
      </w:r>
      <w:r w:rsidR="009E0BBE" w:rsidRPr="00CE2EC6">
        <w:rPr>
          <w:szCs w:val="22"/>
        </w:rPr>
        <w:t>and/or Services</w:t>
      </w:r>
      <w:r w:rsidRPr="00CE2EC6">
        <w:rPr>
          <w:szCs w:val="22"/>
        </w:rPr>
        <w:t xml:space="preserve"> or may be contrary t</w:t>
      </w:r>
      <w:r w:rsidR="00FB5974" w:rsidRPr="00CE2EC6">
        <w:rPr>
          <w:szCs w:val="22"/>
        </w:rPr>
        <w:t>o its interests</w:t>
      </w:r>
      <w:r w:rsidRPr="00CE2EC6">
        <w:rPr>
          <w:szCs w:val="22"/>
        </w:rPr>
        <w:t>;</w:t>
      </w:r>
    </w:p>
    <w:p w14:paraId="58618CF8" w14:textId="77777777" w:rsidR="00C9243A" w:rsidRPr="00CE2EC6" w:rsidRDefault="00FB5974" w:rsidP="00AC1DE2">
      <w:pPr>
        <w:pStyle w:val="GPSL4numberedclause"/>
        <w:rPr>
          <w:szCs w:val="22"/>
        </w:rPr>
      </w:pPr>
      <w:r w:rsidRPr="00CE2EC6">
        <w:rPr>
          <w:szCs w:val="22"/>
        </w:rPr>
        <w:t>the proposed Key Sub-Contractor is unreliable and/or has not provided r</w:t>
      </w:r>
      <w:r w:rsidR="006351F2" w:rsidRPr="00CE2EC6">
        <w:rPr>
          <w:szCs w:val="22"/>
        </w:rPr>
        <w:t>eliable</w:t>
      </w:r>
      <w:r w:rsidRPr="00CE2EC6">
        <w:rPr>
          <w:szCs w:val="22"/>
        </w:rPr>
        <w:t xml:space="preserve"> </w:t>
      </w:r>
      <w:r w:rsidR="006351F2" w:rsidRPr="00CE2EC6">
        <w:rPr>
          <w:szCs w:val="22"/>
        </w:rPr>
        <w:t>g</w:t>
      </w:r>
      <w:r w:rsidR="009E0BBE" w:rsidRPr="00CE2EC6">
        <w:rPr>
          <w:szCs w:val="22"/>
        </w:rPr>
        <w:t>oods and/or</w:t>
      </w:r>
      <w:r w:rsidR="006351F2" w:rsidRPr="00CE2EC6">
        <w:rPr>
          <w:szCs w:val="22"/>
        </w:rPr>
        <w:t xml:space="preserve"> reasonable s</w:t>
      </w:r>
      <w:r w:rsidR="009E0BBE" w:rsidRPr="00CE2EC6">
        <w:rPr>
          <w:szCs w:val="22"/>
        </w:rPr>
        <w:t>ervices</w:t>
      </w:r>
      <w:r w:rsidRPr="00CE2EC6">
        <w:rPr>
          <w:szCs w:val="22"/>
        </w:rPr>
        <w:t xml:space="preserve"> to its other customers; and/or</w:t>
      </w:r>
    </w:p>
    <w:p w14:paraId="3169FD88" w14:textId="77777777" w:rsidR="00C9243A" w:rsidRPr="00CE2EC6" w:rsidRDefault="00FB5974" w:rsidP="00AC1DE2">
      <w:pPr>
        <w:pStyle w:val="GPSL4numberedclause"/>
        <w:rPr>
          <w:szCs w:val="22"/>
        </w:rPr>
      </w:pPr>
      <w:proofErr w:type="gramStart"/>
      <w:r w:rsidRPr="00CE2EC6">
        <w:rPr>
          <w:szCs w:val="22"/>
        </w:rPr>
        <w:t>the</w:t>
      </w:r>
      <w:proofErr w:type="gramEnd"/>
      <w:r w:rsidRPr="00CE2EC6">
        <w:rPr>
          <w:szCs w:val="22"/>
        </w:rPr>
        <w:t xml:space="preserve"> proposed Key Sub-Contractor</w:t>
      </w:r>
      <w:r w:rsidRPr="00CE2EC6">
        <w:rPr>
          <w:spacing w:val="-3"/>
          <w:szCs w:val="22"/>
        </w:rPr>
        <w:t xml:space="preserve"> employs unfit persons.</w:t>
      </w:r>
    </w:p>
    <w:p w14:paraId="4A301269" w14:textId="77777777" w:rsidR="008D0A60" w:rsidRPr="00CE2EC6" w:rsidRDefault="00FB5974" w:rsidP="00AC1DE2">
      <w:pPr>
        <w:pStyle w:val="GPSL3numberedclause"/>
      </w:pPr>
      <w:r w:rsidRPr="00CE2EC6">
        <w:t xml:space="preserve">Except where the Authority and the Customer have given their prior written consent under Clause </w:t>
      </w:r>
      <w:r w:rsidR="009F474C" w:rsidRPr="00CE2EC6">
        <w:fldChar w:fldCharType="begin"/>
      </w:r>
      <w:r w:rsidRPr="00CE2EC6">
        <w:instrText xml:space="preserve"> REF _Ref364159282 \r \h </w:instrText>
      </w:r>
      <w:r w:rsidR="00F54E49" w:rsidRPr="00CE2EC6">
        <w:instrText xml:space="preserve"> \* MERGEFORMAT </w:instrText>
      </w:r>
      <w:r w:rsidR="009F474C" w:rsidRPr="00CE2EC6">
        <w:fldChar w:fldCharType="separate"/>
      </w:r>
      <w:r w:rsidR="00122E69">
        <w:t>29.2.1</w:t>
      </w:r>
      <w:r w:rsidR="009F474C" w:rsidRPr="00CE2EC6">
        <w:fldChar w:fldCharType="end"/>
      </w:r>
      <w:r w:rsidRPr="00CE2EC6">
        <w:t xml:space="preserve">, the Supplier shall ensure that each Key Sub-Contract </w:t>
      </w:r>
      <w:r w:rsidR="00C926F4" w:rsidRPr="00CE2EC6">
        <w:t xml:space="preserve">shall include: </w:t>
      </w:r>
    </w:p>
    <w:p w14:paraId="313F3557" w14:textId="77777777" w:rsidR="008D0A60" w:rsidRPr="00CE2EC6" w:rsidRDefault="00C926F4" w:rsidP="00AC1DE2">
      <w:pPr>
        <w:pStyle w:val="GPSL4numberedclause"/>
        <w:rPr>
          <w:szCs w:val="22"/>
        </w:rPr>
      </w:pPr>
      <w:bookmarkStart w:id="877" w:name="_Ref358631415"/>
      <w:r w:rsidRPr="00CE2EC6">
        <w:rPr>
          <w:szCs w:val="22"/>
        </w:rPr>
        <w:t>provisions which will enable the Supplier to discharge its obligations under this Call Off Contract;</w:t>
      </w:r>
    </w:p>
    <w:p w14:paraId="60EE135C" w14:textId="77777777" w:rsidR="00C9243A" w:rsidRPr="00CE2EC6" w:rsidRDefault="00C926F4" w:rsidP="00AC1DE2">
      <w:pPr>
        <w:pStyle w:val="GPSL4numberedclause"/>
        <w:rPr>
          <w:szCs w:val="22"/>
        </w:rPr>
      </w:pPr>
      <w:r w:rsidRPr="00CE2EC6">
        <w:rPr>
          <w:szCs w:val="22"/>
        </w:rPr>
        <w:lastRenderedPageBreak/>
        <w:t xml:space="preserve">a right under CRTPA for </w:t>
      </w:r>
      <w:r w:rsidR="005122CE" w:rsidRPr="00CE2EC6">
        <w:rPr>
          <w:szCs w:val="22"/>
        </w:rPr>
        <w:t>the</w:t>
      </w:r>
      <w:r w:rsidRPr="00CE2EC6">
        <w:rPr>
          <w:szCs w:val="22"/>
        </w:rPr>
        <w:t xml:space="preserve"> Customer to enforce any provisions under the Key Sub-</w:t>
      </w:r>
      <w:r w:rsidR="005122CE" w:rsidRPr="00CE2EC6">
        <w:rPr>
          <w:szCs w:val="22"/>
        </w:rPr>
        <w:t>C</w:t>
      </w:r>
      <w:r w:rsidRPr="00CE2EC6">
        <w:rPr>
          <w:szCs w:val="22"/>
        </w:rPr>
        <w:t xml:space="preserve">ontract which confer a benefit upon </w:t>
      </w:r>
      <w:r w:rsidR="005122CE" w:rsidRPr="00CE2EC6">
        <w:rPr>
          <w:szCs w:val="22"/>
        </w:rPr>
        <w:t>the</w:t>
      </w:r>
      <w:r w:rsidRPr="00CE2EC6">
        <w:rPr>
          <w:szCs w:val="22"/>
        </w:rPr>
        <w:t xml:space="preserve"> Customer;</w:t>
      </w:r>
    </w:p>
    <w:p w14:paraId="28699893" w14:textId="77777777" w:rsidR="00C9243A" w:rsidRPr="00CE2EC6" w:rsidRDefault="00C926F4" w:rsidP="00AC1DE2">
      <w:pPr>
        <w:pStyle w:val="GPSL4numberedclause"/>
        <w:rPr>
          <w:szCs w:val="22"/>
        </w:rPr>
      </w:pPr>
      <w:r w:rsidRPr="00CE2EC6">
        <w:rPr>
          <w:szCs w:val="22"/>
        </w:rPr>
        <w:t xml:space="preserve">a provision enabling the Customer to enforce the Key Sub-Contract as if it were the Supplier; </w:t>
      </w:r>
    </w:p>
    <w:p w14:paraId="760F054F" w14:textId="77777777" w:rsidR="00C9243A" w:rsidRPr="00CE2EC6" w:rsidRDefault="00C926F4" w:rsidP="00AC1DE2">
      <w:pPr>
        <w:pStyle w:val="GPSL4numberedclause"/>
        <w:rPr>
          <w:szCs w:val="22"/>
        </w:rPr>
      </w:pPr>
      <w:r w:rsidRPr="00CE2EC6">
        <w:rPr>
          <w:szCs w:val="22"/>
        </w:rPr>
        <w:t>a provision enabling the Supplier to assign, novate or otherwise transfer any of its rights and/or obligations under the Key Sub-Contract to the Customer</w:t>
      </w:r>
      <w:r w:rsidR="005122CE" w:rsidRPr="00CE2EC6">
        <w:rPr>
          <w:szCs w:val="22"/>
        </w:rPr>
        <w:t xml:space="preserve"> or any Replacement Supplier</w:t>
      </w:r>
      <w:r w:rsidRPr="00CE2EC6">
        <w:rPr>
          <w:szCs w:val="22"/>
        </w:rPr>
        <w:t xml:space="preserve">; </w:t>
      </w:r>
    </w:p>
    <w:p w14:paraId="394B9399" w14:textId="77777777" w:rsidR="00C9243A" w:rsidRPr="00CE2EC6" w:rsidRDefault="00C926F4" w:rsidP="00AC1DE2">
      <w:pPr>
        <w:pStyle w:val="GPSL4numberedclause"/>
        <w:rPr>
          <w:szCs w:val="22"/>
        </w:rPr>
      </w:pPr>
      <w:r w:rsidRPr="00CE2EC6">
        <w:rPr>
          <w:szCs w:val="22"/>
        </w:rPr>
        <w:t xml:space="preserve">obligations no less onerous on the </w:t>
      </w:r>
      <w:r w:rsidR="005122CE" w:rsidRPr="00CE2EC6">
        <w:rPr>
          <w:szCs w:val="22"/>
        </w:rPr>
        <w:t xml:space="preserve">Key </w:t>
      </w:r>
      <w:r w:rsidRPr="00CE2EC6">
        <w:rPr>
          <w:szCs w:val="22"/>
        </w:rPr>
        <w:t>Sub-</w:t>
      </w:r>
      <w:r w:rsidR="005122CE" w:rsidRPr="00CE2EC6">
        <w:rPr>
          <w:szCs w:val="22"/>
        </w:rPr>
        <w:t>C</w:t>
      </w:r>
      <w:r w:rsidRPr="00CE2EC6">
        <w:rPr>
          <w:szCs w:val="22"/>
        </w:rPr>
        <w:t>ontractor than those imposed on the Supplier under this Call Off Contract in respect of:</w:t>
      </w:r>
    </w:p>
    <w:p w14:paraId="236A1DA4" w14:textId="77777777" w:rsidR="008D0A60" w:rsidRPr="00CE2EC6" w:rsidRDefault="00C926F4" w:rsidP="00AC1DE2">
      <w:pPr>
        <w:pStyle w:val="GPSL5numberedclause"/>
        <w:rPr>
          <w:szCs w:val="22"/>
        </w:rPr>
      </w:pPr>
      <w:r w:rsidRPr="00CE2EC6">
        <w:rPr>
          <w:szCs w:val="22"/>
        </w:rPr>
        <w:t>data protection requirements set out in Clauses</w:t>
      </w:r>
      <w:r w:rsidR="007E5FF1" w:rsidRPr="00CE2EC6">
        <w:rPr>
          <w:szCs w:val="22"/>
        </w:rPr>
        <w:t xml:space="preserve"> </w:t>
      </w:r>
      <w:r w:rsidR="009F474C" w:rsidRPr="00CE2EC6">
        <w:rPr>
          <w:szCs w:val="22"/>
        </w:rPr>
        <w:fldChar w:fldCharType="begin"/>
      </w:r>
      <w:r w:rsidR="007E5FF1" w:rsidRPr="00CE2EC6">
        <w:rPr>
          <w:szCs w:val="22"/>
        </w:rPr>
        <w:instrText xml:space="preserve"> REF _Ref358882800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34.1</w:t>
      </w:r>
      <w:r w:rsidR="009F474C" w:rsidRPr="00CE2EC6">
        <w:rPr>
          <w:szCs w:val="22"/>
        </w:rPr>
        <w:fldChar w:fldCharType="end"/>
      </w:r>
      <w:r w:rsidR="007E5FF1" w:rsidRPr="00CE2EC6">
        <w:rPr>
          <w:szCs w:val="22"/>
        </w:rPr>
        <w:t xml:space="preserve"> (Security Requirements)</w:t>
      </w:r>
      <w:r w:rsidR="002852F2" w:rsidRPr="00CE2EC6">
        <w:rPr>
          <w:szCs w:val="22"/>
        </w:rPr>
        <w:t>,</w:t>
      </w:r>
      <w:r w:rsidR="007E5FF1" w:rsidRPr="00CE2EC6">
        <w:rPr>
          <w:szCs w:val="22"/>
        </w:rPr>
        <w:t xml:space="preserve"> </w:t>
      </w:r>
      <w:r w:rsidR="009F474C" w:rsidRPr="00CE2EC6">
        <w:rPr>
          <w:szCs w:val="22"/>
        </w:rPr>
        <w:fldChar w:fldCharType="begin"/>
      </w:r>
      <w:r w:rsidR="007E5FF1" w:rsidRPr="00CE2EC6">
        <w:rPr>
          <w:szCs w:val="22"/>
        </w:rPr>
        <w:instrText xml:space="preserve"> REF _Ref313374052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34.2</w:t>
      </w:r>
      <w:r w:rsidR="009F474C" w:rsidRPr="00CE2EC6">
        <w:rPr>
          <w:szCs w:val="22"/>
        </w:rPr>
        <w:fldChar w:fldCharType="end"/>
      </w:r>
      <w:r w:rsidR="007E5FF1" w:rsidRPr="00CE2EC6">
        <w:rPr>
          <w:szCs w:val="22"/>
        </w:rPr>
        <w:t xml:space="preserve"> (</w:t>
      </w:r>
      <w:r w:rsidR="0014433D" w:rsidRPr="00CE2EC6">
        <w:rPr>
          <w:szCs w:val="22"/>
        </w:rPr>
        <w:t xml:space="preserve">Protection of </w:t>
      </w:r>
      <w:r w:rsidR="007E5FF1" w:rsidRPr="00CE2EC6">
        <w:rPr>
          <w:szCs w:val="22"/>
        </w:rPr>
        <w:t>Customer Data</w:t>
      </w:r>
      <w:r w:rsidR="0014433D" w:rsidRPr="00CE2EC6">
        <w:rPr>
          <w:szCs w:val="22"/>
        </w:rPr>
        <w:t>) and</w:t>
      </w:r>
      <w:r w:rsidRPr="00CE2EC6">
        <w:rPr>
          <w:szCs w:val="22"/>
        </w:rPr>
        <w:t xml:space="preserve"> </w:t>
      </w:r>
      <w:r w:rsidR="009F474C" w:rsidRPr="00CE2EC6">
        <w:rPr>
          <w:szCs w:val="22"/>
        </w:rPr>
        <w:fldChar w:fldCharType="begin"/>
      </w:r>
      <w:r w:rsidR="007E5FF1" w:rsidRPr="00CE2EC6">
        <w:rPr>
          <w:szCs w:val="22"/>
        </w:rPr>
        <w:instrText xml:space="preserve"> REF _Ref359421680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34.5</w:t>
      </w:r>
      <w:r w:rsidR="009F474C" w:rsidRPr="00CE2EC6">
        <w:rPr>
          <w:szCs w:val="22"/>
        </w:rPr>
        <w:fldChar w:fldCharType="end"/>
      </w:r>
      <w:r w:rsidR="007E5FF1" w:rsidRPr="00CE2EC6">
        <w:rPr>
          <w:szCs w:val="22"/>
        </w:rPr>
        <w:t xml:space="preserve"> </w:t>
      </w:r>
      <w:r w:rsidRPr="00CE2EC6">
        <w:rPr>
          <w:szCs w:val="22"/>
        </w:rPr>
        <w:t>(Protection of Personal Data);</w:t>
      </w:r>
    </w:p>
    <w:p w14:paraId="38FFD3E0" w14:textId="77777777" w:rsidR="00C9243A" w:rsidRPr="00CE2EC6" w:rsidRDefault="00C926F4" w:rsidP="00AC1DE2">
      <w:pPr>
        <w:pStyle w:val="GPSL5numberedclause"/>
        <w:rPr>
          <w:szCs w:val="22"/>
        </w:rPr>
      </w:pPr>
      <w:r w:rsidRPr="00CE2EC6">
        <w:rPr>
          <w:szCs w:val="22"/>
        </w:rPr>
        <w:t>FOIA requirements set out in Clause</w:t>
      </w:r>
      <w:r w:rsidR="007E5FF1" w:rsidRPr="00CE2EC6">
        <w:rPr>
          <w:szCs w:val="22"/>
        </w:rPr>
        <w:t xml:space="preserve"> </w:t>
      </w:r>
      <w:r w:rsidR="009F474C" w:rsidRPr="00CE2EC6">
        <w:rPr>
          <w:szCs w:val="22"/>
        </w:rPr>
        <w:fldChar w:fldCharType="begin"/>
      </w:r>
      <w:r w:rsidR="007E5FF1" w:rsidRPr="00CE2EC6">
        <w:rPr>
          <w:szCs w:val="22"/>
        </w:rPr>
        <w:instrText xml:space="preserve"> REF _Ref313369975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34.4</w:t>
      </w:r>
      <w:r w:rsidR="009F474C" w:rsidRPr="00CE2EC6">
        <w:rPr>
          <w:szCs w:val="22"/>
        </w:rPr>
        <w:fldChar w:fldCharType="end"/>
      </w:r>
      <w:r w:rsidRPr="00CE2EC6">
        <w:rPr>
          <w:szCs w:val="22"/>
        </w:rPr>
        <w:t xml:space="preserve"> (</w:t>
      </w:r>
      <w:r w:rsidR="0098386E">
        <w:rPr>
          <w:szCs w:val="22"/>
        </w:rPr>
        <w:t xml:space="preserve">Transparency and </w:t>
      </w:r>
      <w:r w:rsidRPr="00CE2EC6">
        <w:rPr>
          <w:szCs w:val="22"/>
        </w:rPr>
        <w:t>Freedom of Information);</w:t>
      </w:r>
    </w:p>
    <w:p w14:paraId="49701429" w14:textId="77777777" w:rsidR="00C9243A" w:rsidRPr="00CE2EC6" w:rsidRDefault="00C926F4" w:rsidP="00AC1DE2">
      <w:pPr>
        <w:pStyle w:val="GPSL5numberedclause"/>
        <w:rPr>
          <w:szCs w:val="22"/>
        </w:rPr>
      </w:pPr>
      <w:r w:rsidRPr="00CE2EC6">
        <w:rPr>
          <w:szCs w:val="22"/>
        </w:rPr>
        <w:t>the obligation not to embarrass the Customer or otherwise bring the Customer i</w:t>
      </w:r>
      <w:r w:rsidR="007E5FF1" w:rsidRPr="00CE2EC6">
        <w:rPr>
          <w:szCs w:val="22"/>
        </w:rPr>
        <w:t xml:space="preserve">nto disrepute set out in Clause </w:t>
      </w:r>
      <w:r w:rsidR="009F474C" w:rsidRPr="00CE2EC6">
        <w:rPr>
          <w:szCs w:val="22"/>
        </w:rPr>
        <w:fldChar w:fldCharType="begin"/>
      </w:r>
      <w:r w:rsidR="005122CE" w:rsidRPr="00CE2EC6">
        <w:rPr>
          <w:szCs w:val="22"/>
        </w:rPr>
        <w:instrText xml:space="preserve"> REF _Ref364166736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7.1.4(l)</w:t>
      </w:r>
      <w:r w:rsidR="009F474C" w:rsidRPr="00CE2EC6">
        <w:rPr>
          <w:szCs w:val="22"/>
        </w:rPr>
        <w:fldChar w:fldCharType="end"/>
      </w:r>
      <w:r w:rsidRPr="00CE2EC6">
        <w:rPr>
          <w:szCs w:val="22"/>
        </w:rPr>
        <w:t xml:space="preserve"> (</w:t>
      </w:r>
      <w:r w:rsidR="0014433D" w:rsidRPr="00CE2EC6">
        <w:rPr>
          <w:szCs w:val="22"/>
        </w:rPr>
        <w:t>Provision</w:t>
      </w:r>
      <w:r w:rsidR="007E5FF1" w:rsidRPr="00CE2EC6">
        <w:rPr>
          <w:szCs w:val="22"/>
        </w:rPr>
        <w:t xml:space="preserve"> of </w:t>
      </w:r>
      <w:r w:rsidR="009E0BBE" w:rsidRPr="00CE2EC6">
        <w:rPr>
          <w:szCs w:val="22"/>
        </w:rPr>
        <w:t>Goods and/or Services</w:t>
      </w:r>
      <w:r w:rsidRPr="00CE2EC6">
        <w:rPr>
          <w:szCs w:val="22"/>
        </w:rPr>
        <w:t xml:space="preserve">); </w:t>
      </w:r>
    </w:p>
    <w:p w14:paraId="6BC2564A" w14:textId="77777777" w:rsidR="00C9243A" w:rsidRPr="00CE2EC6" w:rsidRDefault="00C926F4" w:rsidP="00AC1DE2">
      <w:pPr>
        <w:pStyle w:val="GPSL5numberedclause"/>
        <w:rPr>
          <w:szCs w:val="22"/>
        </w:rPr>
      </w:pPr>
      <w:r w:rsidRPr="00CE2EC6">
        <w:rPr>
          <w:szCs w:val="22"/>
        </w:rPr>
        <w:t>the keeping of records in respect of the</w:t>
      </w:r>
      <w:r w:rsidR="005774DE" w:rsidRPr="00CE2EC6">
        <w:rPr>
          <w:szCs w:val="22"/>
        </w:rPr>
        <w:t xml:space="preserve"> G</w:t>
      </w:r>
      <w:r w:rsidR="0062733D" w:rsidRPr="00CE2EC6">
        <w:rPr>
          <w:szCs w:val="22"/>
        </w:rPr>
        <w:t xml:space="preserve">oods </w:t>
      </w:r>
      <w:r w:rsidR="009E0BBE" w:rsidRPr="00CE2EC6">
        <w:rPr>
          <w:szCs w:val="22"/>
        </w:rPr>
        <w:t>and/or Services</w:t>
      </w:r>
      <w:r w:rsidRPr="00CE2EC6">
        <w:rPr>
          <w:szCs w:val="22"/>
        </w:rPr>
        <w:t xml:space="preserve"> being provided under the </w:t>
      </w:r>
      <w:r w:rsidR="005122CE" w:rsidRPr="00CE2EC6">
        <w:rPr>
          <w:szCs w:val="22"/>
        </w:rPr>
        <w:t xml:space="preserve">Key </w:t>
      </w:r>
      <w:r w:rsidRPr="00CE2EC6">
        <w:rPr>
          <w:szCs w:val="22"/>
        </w:rPr>
        <w:t xml:space="preserve">Sub-Contract, including the maintenance of Open Book Data; </w:t>
      </w:r>
    </w:p>
    <w:p w14:paraId="19753638" w14:textId="77777777" w:rsidR="00C9243A" w:rsidRPr="00CE2EC6" w:rsidRDefault="00C926F4" w:rsidP="00AC1DE2">
      <w:pPr>
        <w:pStyle w:val="GPSL5numberedclause"/>
        <w:rPr>
          <w:szCs w:val="22"/>
        </w:rPr>
      </w:pPr>
      <w:r w:rsidRPr="00CE2EC6">
        <w:rPr>
          <w:szCs w:val="22"/>
        </w:rPr>
        <w:t xml:space="preserve">the conduct of </w:t>
      </w:r>
      <w:r w:rsidR="005122CE" w:rsidRPr="00CE2EC6">
        <w:rPr>
          <w:szCs w:val="22"/>
        </w:rPr>
        <w:t>a</w:t>
      </w:r>
      <w:r w:rsidRPr="00CE2EC6">
        <w:rPr>
          <w:szCs w:val="22"/>
        </w:rPr>
        <w:t>udits set out in</w:t>
      </w:r>
      <w:r w:rsidR="007E5FF1" w:rsidRPr="00CE2EC6">
        <w:rPr>
          <w:szCs w:val="22"/>
        </w:rPr>
        <w:t xml:space="preserve"> Clause </w:t>
      </w:r>
      <w:r w:rsidR="009F474C" w:rsidRPr="00CE2EC6">
        <w:rPr>
          <w:szCs w:val="22"/>
        </w:rPr>
        <w:fldChar w:fldCharType="begin"/>
      </w:r>
      <w:r w:rsidR="00A2792B" w:rsidRPr="00CE2EC6">
        <w:rPr>
          <w:szCs w:val="22"/>
        </w:rPr>
        <w:instrText xml:space="preserve"> REF _Ref359417877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21</w:t>
      </w:r>
      <w:r w:rsidR="009F474C" w:rsidRPr="00CE2EC6">
        <w:rPr>
          <w:szCs w:val="22"/>
        </w:rPr>
        <w:fldChar w:fldCharType="end"/>
      </w:r>
      <w:r w:rsidR="00A2792B" w:rsidRPr="00CE2EC6">
        <w:rPr>
          <w:szCs w:val="22"/>
        </w:rPr>
        <w:t> (Records</w:t>
      </w:r>
      <w:r w:rsidR="00F81527" w:rsidRPr="00CE2EC6">
        <w:rPr>
          <w:szCs w:val="22"/>
        </w:rPr>
        <w:t xml:space="preserve">, </w:t>
      </w:r>
      <w:r w:rsidR="00A2792B" w:rsidRPr="00CE2EC6">
        <w:rPr>
          <w:szCs w:val="22"/>
        </w:rPr>
        <w:t xml:space="preserve"> Audit Access</w:t>
      </w:r>
      <w:r w:rsidR="00F81527" w:rsidRPr="00CE2EC6">
        <w:rPr>
          <w:szCs w:val="22"/>
        </w:rPr>
        <w:t xml:space="preserve"> &amp; Open Book Data</w:t>
      </w:r>
      <w:r w:rsidRPr="00CE2EC6">
        <w:rPr>
          <w:szCs w:val="22"/>
        </w:rPr>
        <w:t>);</w:t>
      </w:r>
    </w:p>
    <w:p w14:paraId="40ADB406" w14:textId="77777777" w:rsidR="008D0A60" w:rsidRPr="00CE2EC6" w:rsidRDefault="00C926F4" w:rsidP="00AC1DE2">
      <w:pPr>
        <w:pStyle w:val="GPSL4numberedclause"/>
        <w:rPr>
          <w:szCs w:val="22"/>
        </w:rPr>
      </w:pPr>
      <w:r w:rsidRPr="00CE2EC6">
        <w:rPr>
          <w:szCs w:val="22"/>
        </w:rPr>
        <w:t xml:space="preserve">provisions enabling the Supplier to terminate the </w:t>
      </w:r>
      <w:r w:rsidR="005122CE" w:rsidRPr="00CE2EC6">
        <w:rPr>
          <w:szCs w:val="22"/>
        </w:rPr>
        <w:t xml:space="preserve">Key </w:t>
      </w:r>
      <w:r w:rsidRPr="00CE2EC6">
        <w:rPr>
          <w:szCs w:val="22"/>
        </w:rPr>
        <w:t>Sub-Contract on notice on terms no more onerous on the Supplier than those imposed on the Customer u</w:t>
      </w:r>
      <w:r w:rsidR="00352D09" w:rsidRPr="00CE2EC6">
        <w:rPr>
          <w:szCs w:val="22"/>
        </w:rPr>
        <w:t>nder Clauses</w:t>
      </w:r>
      <w:r w:rsidR="0014433D" w:rsidRPr="00CE2EC6">
        <w:rPr>
          <w:szCs w:val="22"/>
        </w:rPr>
        <w:t xml:space="preserve"> </w:t>
      </w:r>
      <w:r w:rsidR="009F474C" w:rsidRPr="00CE2EC6">
        <w:rPr>
          <w:spacing w:val="-3"/>
          <w:szCs w:val="22"/>
        </w:rPr>
        <w:fldChar w:fldCharType="begin"/>
      </w:r>
      <w:r w:rsidR="00CF474C" w:rsidRPr="00CE2EC6">
        <w:rPr>
          <w:szCs w:val="22"/>
        </w:rPr>
        <w:instrText xml:space="preserve"> REF _Ref360631652 \r \h </w:instrText>
      </w:r>
      <w:r w:rsidR="00F54E49" w:rsidRPr="00CE2EC6">
        <w:rPr>
          <w:spacing w:val="-3"/>
          <w:szCs w:val="22"/>
        </w:rPr>
        <w:instrText xml:space="preserve"> \* MERGEFORMAT </w:instrText>
      </w:r>
      <w:r w:rsidR="009F474C" w:rsidRPr="00CE2EC6">
        <w:rPr>
          <w:spacing w:val="-3"/>
          <w:szCs w:val="22"/>
        </w:rPr>
      </w:r>
      <w:r w:rsidR="009F474C" w:rsidRPr="00CE2EC6">
        <w:rPr>
          <w:spacing w:val="-3"/>
          <w:szCs w:val="22"/>
        </w:rPr>
        <w:fldChar w:fldCharType="separate"/>
      </w:r>
      <w:r w:rsidR="00122E69">
        <w:rPr>
          <w:szCs w:val="22"/>
        </w:rPr>
        <w:t>41</w:t>
      </w:r>
      <w:r w:rsidR="009F474C" w:rsidRPr="00CE2EC6">
        <w:rPr>
          <w:spacing w:val="-3"/>
          <w:szCs w:val="22"/>
        </w:rPr>
        <w:fldChar w:fldCharType="end"/>
      </w:r>
      <w:r w:rsidR="00CF474C" w:rsidRPr="00CE2EC6">
        <w:rPr>
          <w:szCs w:val="22"/>
        </w:rPr>
        <w:t xml:space="preserve"> (Customer Termination Rights</w:t>
      </w:r>
      <w:r w:rsidRPr="00CE2EC6">
        <w:rPr>
          <w:szCs w:val="22"/>
        </w:rPr>
        <w:t>)</w:t>
      </w:r>
      <w:r w:rsidR="00CF474C" w:rsidRPr="00CE2EC6">
        <w:rPr>
          <w:szCs w:val="22"/>
        </w:rPr>
        <w:t>,</w:t>
      </w:r>
      <w:r w:rsidRPr="00CE2EC6">
        <w:rPr>
          <w:szCs w:val="22"/>
        </w:rPr>
        <w:t xml:space="preserve"> </w:t>
      </w:r>
      <w:r w:rsidR="009F474C" w:rsidRPr="00CE2EC6">
        <w:rPr>
          <w:szCs w:val="22"/>
        </w:rPr>
        <w:fldChar w:fldCharType="begin"/>
      </w:r>
      <w:r w:rsidR="00CF474C" w:rsidRPr="00CE2EC6">
        <w:rPr>
          <w:szCs w:val="22"/>
        </w:rPr>
        <w:instrText xml:space="preserve"> REF _Ref360631684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43</w:t>
      </w:r>
      <w:r w:rsidR="009F474C" w:rsidRPr="00CE2EC6">
        <w:rPr>
          <w:szCs w:val="22"/>
        </w:rPr>
        <w:fldChar w:fldCharType="end"/>
      </w:r>
      <w:r w:rsidR="00CF474C" w:rsidRPr="00CE2EC6">
        <w:rPr>
          <w:szCs w:val="22"/>
        </w:rPr>
        <w:t xml:space="preserve"> (Termination by Either Party) and </w:t>
      </w:r>
      <w:r w:rsidR="009F474C" w:rsidRPr="00CE2EC6">
        <w:rPr>
          <w:szCs w:val="22"/>
        </w:rPr>
        <w:fldChar w:fldCharType="begin"/>
      </w:r>
      <w:r w:rsidR="002852F2" w:rsidRPr="00CE2EC6">
        <w:rPr>
          <w:szCs w:val="22"/>
        </w:rPr>
        <w:instrText xml:space="preserve"> REF _Ref359517908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45</w:t>
      </w:r>
      <w:r w:rsidR="009F474C" w:rsidRPr="00CE2EC6">
        <w:rPr>
          <w:szCs w:val="22"/>
        </w:rPr>
        <w:fldChar w:fldCharType="end"/>
      </w:r>
      <w:r w:rsidR="002852F2" w:rsidRPr="00CE2EC6">
        <w:rPr>
          <w:szCs w:val="22"/>
        </w:rPr>
        <w:t xml:space="preserve"> </w:t>
      </w:r>
      <w:r w:rsidRPr="00CE2EC6">
        <w:rPr>
          <w:szCs w:val="22"/>
        </w:rPr>
        <w:t xml:space="preserve">(Consequences of Expiry </w:t>
      </w:r>
      <w:r w:rsidR="001112EF" w:rsidRPr="00CE2EC6">
        <w:rPr>
          <w:szCs w:val="22"/>
        </w:rPr>
        <w:t>or</w:t>
      </w:r>
      <w:r w:rsidRPr="00CE2EC6">
        <w:rPr>
          <w:szCs w:val="22"/>
        </w:rPr>
        <w:t xml:space="preserve"> Termination) </w:t>
      </w:r>
      <w:r w:rsidR="00CF474C" w:rsidRPr="00CE2EC6">
        <w:rPr>
          <w:szCs w:val="22"/>
        </w:rPr>
        <w:t>o</w:t>
      </w:r>
      <w:r w:rsidRPr="00CE2EC6">
        <w:rPr>
          <w:szCs w:val="22"/>
        </w:rPr>
        <w:t xml:space="preserve">f this Call Off Contract; </w:t>
      </w:r>
    </w:p>
    <w:p w14:paraId="62E00E10" w14:textId="77777777" w:rsidR="00C9243A" w:rsidRPr="00CE2EC6" w:rsidRDefault="00C926F4" w:rsidP="00AC1DE2">
      <w:pPr>
        <w:pStyle w:val="GPSL4numberedclause"/>
        <w:rPr>
          <w:szCs w:val="22"/>
        </w:rPr>
      </w:pPr>
      <w:r w:rsidRPr="00CE2EC6">
        <w:rPr>
          <w:szCs w:val="22"/>
        </w:rPr>
        <w:t>a provision</w:t>
      </w:r>
      <w:r w:rsidR="00352D09" w:rsidRPr="00CE2EC6">
        <w:rPr>
          <w:szCs w:val="22"/>
        </w:rPr>
        <w:t xml:space="preserve"> </w:t>
      </w:r>
      <w:r w:rsidRPr="00CE2EC6">
        <w:rPr>
          <w:szCs w:val="22"/>
        </w:rPr>
        <w:t xml:space="preserve">restricting the ability of the </w:t>
      </w:r>
      <w:r w:rsidR="005122CE" w:rsidRPr="00CE2EC6">
        <w:rPr>
          <w:szCs w:val="22"/>
        </w:rPr>
        <w:t xml:space="preserve">Key </w:t>
      </w:r>
      <w:r w:rsidRPr="00CE2EC6">
        <w:rPr>
          <w:szCs w:val="22"/>
        </w:rPr>
        <w:t xml:space="preserve">Sub-Contractor to Sub-Contract all or any part of the provision of the </w:t>
      </w:r>
      <w:r w:rsidR="005122CE" w:rsidRPr="00CE2EC6">
        <w:rPr>
          <w:szCs w:val="22"/>
        </w:rPr>
        <w:t xml:space="preserve">Goods </w:t>
      </w:r>
      <w:r w:rsidR="009E0BBE" w:rsidRPr="00CE2EC6">
        <w:rPr>
          <w:szCs w:val="22"/>
        </w:rPr>
        <w:t>and/or Services</w:t>
      </w:r>
      <w:r w:rsidRPr="00CE2EC6">
        <w:rPr>
          <w:szCs w:val="22"/>
        </w:rPr>
        <w:t xml:space="preserve"> provided to the Supplier under the Sub-Contract without first seeking the written consent of the Customer; </w:t>
      </w:r>
    </w:p>
    <w:bookmarkEnd w:id="877"/>
    <w:p w14:paraId="48886B61" w14:textId="77777777" w:rsidR="00C9243A" w:rsidRPr="00CE2EC6" w:rsidRDefault="00C926F4" w:rsidP="00AC1DE2">
      <w:pPr>
        <w:pStyle w:val="GPSL4numberedclause"/>
        <w:rPr>
          <w:szCs w:val="22"/>
        </w:rPr>
      </w:pPr>
      <w:proofErr w:type="gramStart"/>
      <w:r w:rsidRPr="00CE2EC6">
        <w:rPr>
          <w:szCs w:val="22"/>
        </w:rPr>
        <w:t>a</w:t>
      </w:r>
      <w:proofErr w:type="gramEnd"/>
      <w:r w:rsidRPr="00CE2EC6">
        <w:rPr>
          <w:szCs w:val="22"/>
        </w:rPr>
        <w:t xml:space="preserve"> provision, where a provision in </w:t>
      </w:r>
      <w:r w:rsidR="008C1985" w:rsidRPr="00CE2EC6">
        <w:rPr>
          <w:szCs w:val="22"/>
        </w:rPr>
        <w:t>Call Off Schedule 1</w:t>
      </w:r>
      <w:r w:rsidR="00B8681E" w:rsidRPr="00CE2EC6">
        <w:rPr>
          <w:szCs w:val="22"/>
        </w:rPr>
        <w:t>0</w:t>
      </w:r>
      <w:r w:rsidRPr="00CE2EC6">
        <w:rPr>
          <w:i/>
          <w:szCs w:val="22"/>
        </w:rPr>
        <w:t xml:space="preserve"> </w:t>
      </w:r>
      <w:r w:rsidRPr="00CE2EC6">
        <w:rPr>
          <w:szCs w:val="22"/>
        </w:rPr>
        <w:t xml:space="preserve">(Staff Transfer) imposes an obligation on the Supplier to provide an indemnity, undertaking or warranty, requiring the </w:t>
      </w:r>
      <w:r w:rsidR="005122CE" w:rsidRPr="00CE2EC6">
        <w:rPr>
          <w:szCs w:val="22"/>
        </w:rPr>
        <w:t xml:space="preserve">Key </w:t>
      </w:r>
      <w:r w:rsidRPr="00CE2EC6">
        <w:rPr>
          <w:szCs w:val="22"/>
        </w:rPr>
        <w:t>Sub-</w:t>
      </w:r>
      <w:r w:rsidR="005122CE" w:rsidRPr="00CE2EC6">
        <w:rPr>
          <w:szCs w:val="22"/>
        </w:rPr>
        <w:t>C</w:t>
      </w:r>
      <w:r w:rsidRPr="00CE2EC6">
        <w:rPr>
          <w:szCs w:val="22"/>
        </w:rPr>
        <w:t>ontractor to provide such indemnity, undertaking or warranty to the Customer, Former Supplier or the Replacement Supplier as the case may be.</w:t>
      </w:r>
    </w:p>
    <w:p w14:paraId="348C53D6" w14:textId="77777777" w:rsidR="008D0A60" w:rsidRPr="00CE2EC6" w:rsidRDefault="00C926F4" w:rsidP="005E4232">
      <w:pPr>
        <w:pStyle w:val="GPSL2NumberedBoldHeading"/>
      </w:pPr>
      <w:r w:rsidRPr="00CE2EC6">
        <w:t>Supply Chain Protection</w:t>
      </w:r>
    </w:p>
    <w:p w14:paraId="06790C4B" w14:textId="77777777" w:rsidR="008D0A60" w:rsidRPr="00CE2EC6" w:rsidRDefault="00C926F4" w:rsidP="00AC1DE2">
      <w:pPr>
        <w:pStyle w:val="GPSL3numberedclause"/>
      </w:pPr>
      <w:bookmarkStart w:id="878" w:name="_Ref450053367"/>
      <w:r w:rsidRPr="00CE2EC6">
        <w:t>The Supplier shall ensure that all Sub-Contracts contain a provision:</w:t>
      </w:r>
      <w:bookmarkEnd w:id="878"/>
    </w:p>
    <w:p w14:paraId="6CD93AA9" w14:textId="77777777" w:rsidR="008D0A60" w:rsidRPr="00CE2EC6" w:rsidRDefault="00C926F4" w:rsidP="00AC1DE2">
      <w:pPr>
        <w:pStyle w:val="GPSL4numberedclause"/>
        <w:rPr>
          <w:szCs w:val="22"/>
        </w:rPr>
      </w:pPr>
      <w:bookmarkStart w:id="879" w:name="_Ref413850127"/>
      <w:r w:rsidRPr="00CE2EC6">
        <w:rPr>
          <w:szCs w:val="22"/>
        </w:rPr>
        <w:lastRenderedPageBreak/>
        <w:t>requiring the Supplier to pay any undisputed sums which are due from it to the Sub-Contractor within a specified period not exceeding thirty (30) days from the recei</w:t>
      </w:r>
      <w:r w:rsidR="00F97A99" w:rsidRPr="00CE2EC6">
        <w:rPr>
          <w:szCs w:val="22"/>
        </w:rPr>
        <w:t xml:space="preserve">pt of a </w:t>
      </w:r>
      <w:r w:rsidR="00423A47" w:rsidRPr="00CE2EC6">
        <w:rPr>
          <w:szCs w:val="22"/>
        </w:rPr>
        <w:t>V</w:t>
      </w:r>
      <w:r w:rsidR="00F97A99" w:rsidRPr="00CE2EC6">
        <w:rPr>
          <w:szCs w:val="22"/>
        </w:rPr>
        <w:t xml:space="preserve">alid </w:t>
      </w:r>
      <w:r w:rsidR="00423A47" w:rsidRPr="00CE2EC6">
        <w:rPr>
          <w:szCs w:val="22"/>
        </w:rPr>
        <w:t>I</w:t>
      </w:r>
      <w:r w:rsidRPr="00CE2EC6">
        <w:rPr>
          <w:szCs w:val="22"/>
        </w:rPr>
        <w:t xml:space="preserve">nvoice; </w:t>
      </w:r>
      <w:bookmarkEnd w:id="879"/>
    </w:p>
    <w:p w14:paraId="64AC660B" w14:textId="77777777" w:rsidR="00DC4697" w:rsidRPr="004364DA" w:rsidRDefault="00DC4697" w:rsidP="00AC1DE2">
      <w:pPr>
        <w:pStyle w:val="GPSL4numberedclause"/>
        <w:rPr>
          <w:rStyle w:val="legds2"/>
          <w:szCs w:val="22"/>
          <w:specVanish w:val="0"/>
        </w:rPr>
      </w:pPr>
      <w:bookmarkStart w:id="880" w:name="_Ref413850134"/>
      <w:r w:rsidRPr="00CE2EC6">
        <w:rPr>
          <w:szCs w:val="22"/>
        </w:rPr>
        <w:t xml:space="preserve">requiring that </w:t>
      </w:r>
      <w:r w:rsidRPr="00CE2EC6">
        <w:rPr>
          <w:rStyle w:val="legds2"/>
          <w:szCs w:val="22"/>
          <w:lang w:val="en"/>
        </w:rPr>
        <w:t>any invoices submitted by a Sub-Contractor shall be considered and verified by the Supplier in a timely fashion and that undue delay in doing so shall not be sufficient justification for failing to regard an invoice as valid and undisputed;</w:t>
      </w:r>
      <w:bookmarkEnd w:id="880"/>
    </w:p>
    <w:p w14:paraId="44D3AF8E" w14:textId="77777777" w:rsidR="00974BF5" w:rsidRPr="00974BF5" w:rsidRDefault="00974BF5" w:rsidP="00974BF5">
      <w:pPr>
        <w:pStyle w:val="GPSL4numberedclause"/>
        <w:rPr>
          <w:rStyle w:val="legds2"/>
          <w:szCs w:val="22"/>
          <w:specVanish w:val="0"/>
        </w:rPr>
      </w:pPr>
      <w:r w:rsidRPr="00974BF5">
        <w:rPr>
          <w:rStyle w:val="legds2"/>
          <w:szCs w:val="22"/>
        </w:rPr>
        <w:t xml:space="preserve">conferring a right to the Customer to publish the Supplier’s compliance with its obligation to pay undisputed invoices </w:t>
      </w:r>
      <w:r w:rsidR="00B23DC9">
        <w:rPr>
          <w:rStyle w:val="legds2"/>
          <w:szCs w:val="22"/>
        </w:rPr>
        <w:t xml:space="preserve">to the Sub-Contractor </w:t>
      </w:r>
      <w:r w:rsidRPr="00974BF5">
        <w:rPr>
          <w:rStyle w:val="legds2"/>
          <w:szCs w:val="22"/>
        </w:rPr>
        <w:t xml:space="preserve">within the specified payment period; </w:t>
      </w:r>
    </w:p>
    <w:p w14:paraId="0802A239" w14:textId="77777777" w:rsidR="00974BF5" w:rsidRPr="00974BF5" w:rsidRDefault="00974BF5" w:rsidP="00974BF5">
      <w:pPr>
        <w:pStyle w:val="GPSL4numberedclause"/>
        <w:rPr>
          <w:rStyle w:val="legds2"/>
          <w:szCs w:val="22"/>
          <w:specVanish w:val="0"/>
        </w:rPr>
      </w:pPr>
      <w:r w:rsidRPr="00974BF5">
        <w:rPr>
          <w:rStyle w:val="legds2"/>
          <w:szCs w:val="22"/>
        </w:rPr>
        <w:t>giving the Supplier a right to terminate the Sub-Contract if the Sub-Contractor fails to comply</w:t>
      </w:r>
      <w:r w:rsidR="00B23DC9">
        <w:rPr>
          <w:rStyle w:val="legds2"/>
          <w:szCs w:val="22"/>
        </w:rPr>
        <w:t xml:space="preserve"> in the performance of the Sub-C</w:t>
      </w:r>
      <w:r w:rsidRPr="00974BF5">
        <w:rPr>
          <w:rStyle w:val="legds2"/>
          <w:szCs w:val="22"/>
        </w:rPr>
        <w:t>ontract with legal obligations in the fields of environmental, social or labour law</w:t>
      </w:r>
      <w:r>
        <w:rPr>
          <w:rStyle w:val="legds2"/>
          <w:szCs w:val="22"/>
        </w:rPr>
        <w:t>; and</w:t>
      </w:r>
    </w:p>
    <w:p w14:paraId="68160AB2" w14:textId="77777777" w:rsidR="00DC4697" w:rsidRPr="00CE2EC6" w:rsidRDefault="00DC4697" w:rsidP="00AC1DE2">
      <w:pPr>
        <w:pStyle w:val="GPSL4numberedclause"/>
        <w:rPr>
          <w:szCs w:val="22"/>
        </w:rPr>
      </w:pPr>
      <w:r w:rsidRPr="00CE2EC6">
        <w:rPr>
          <w:rStyle w:val="legds2"/>
          <w:szCs w:val="22"/>
          <w:lang w:val="en"/>
        </w:rPr>
        <w:t xml:space="preserve">requiring the Sub-Contractor to include in any Sub-Contract which it in turn awards suitable provisions to impose, as between the parties to that Sub-Contract, requirements to the same effect as those required by </w:t>
      </w:r>
      <w:r w:rsidR="00974BF5">
        <w:rPr>
          <w:rStyle w:val="legds2"/>
          <w:szCs w:val="22"/>
          <w:lang w:val="en"/>
        </w:rPr>
        <w:t xml:space="preserve">this Clause </w:t>
      </w:r>
      <w:r w:rsidR="00974BF5">
        <w:rPr>
          <w:rStyle w:val="legds2"/>
          <w:szCs w:val="22"/>
          <w:lang w:val="en"/>
        </w:rPr>
        <w:fldChar w:fldCharType="begin"/>
      </w:r>
      <w:r w:rsidR="00974BF5">
        <w:rPr>
          <w:rStyle w:val="legds2"/>
          <w:szCs w:val="22"/>
          <w:lang w:val="en"/>
        </w:rPr>
        <w:instrText xml:space="preserve"> REF _Ref450053367 \r \h </w:instrText>
      </w:r>
      <w:r w:rsidR="00974BF5">
        <w:rPr>
          <w:rStyle w:val="legds2"/>
          <w:szCs w:val="22"/>
          <w:lang w:val="en"/>
          <w:specVanish w:val="0"/>
        </w:rPr>
      </w:r>
      <w:r w:rsidR="00974BF5">
        <w:rPr>
          <w:rStyle w:val="legds2"/>
          <w:szCs w:val="22"/>
          <w:lang w:val="en"/>
        </w:rPr>
        <w:fldChar w:fldCharType="separate"/>
      </w:r>
      <w:r w:rsidR="00122E69">
        <w:rPr>
          <w:rStyle w:val="legds2"/>
          <w:szCs w:val="22"/>
          <w:lang w:val="en"/>
        </w:rPr>
        <w:t>29.3.1</w:t>
      </w:r>
      <w:r w:rsidR="00974BF5">
        <w:rPr>
          <w:rStyle w:val="legds2"/>
          <w:szCs w:val="22"/>
          <w:lang w:val="en"/>
        </w:rPr>
        <w:fldChar w:fldCharType="end"/>
      </w:r>
      <w:r w:rsidR="00974BF5">
        <w:rPr>
          <w:rStyle w:val="legds2"/>
          <w:szCs w:val="22"/>
          <w:lang w:val="en"/>
        </w:rPr>
        <w:t>.</w:t>
      </w:r>
      <w:r w:rsidRPr="00CE2EC6">
        <w:rPr>
          <w:rStyle w:val="legds2"/>
          <w:szCs w:val="22"/>
          <w:lang w:val="en"/>
        </w:rPr>
        <w:t xml:space="preserve"> </w:t>
      </w:r>
    </w:p>
    <w:p w14:paraId="30A52C07" w14:textId="77777777" w:rsidR="008D0A60" w:rsidRPr="00CE2EC6" w:rsidRDefault="00C926F4" w:rsidP="00AC1DE2">
      <w:pPr>
        <w:pStyle w:val="GPSL3numberedclause"/>
      </w:pPr>
      <w:bookmarkStart w:id="881" w:name="_Ref359339111"/>
      <w:r w:rsidRPr="00CE2EC6">
        <w:t>The Supplier shall:</w:t>
      </w:r>
      <w:bookmarkEnd w:id="881"/>
    </w:p>
    <w:p w14:paraId="4B96C875" w14:textId="77777777" w:rsidR="008D0A60" w:rsidRPr="00CE2EC6" w:rsidRDefault="00C926F4" w:rsidP="00AC1DE2">
      <w:pPr>
        <w:pStyle w:val="GPSL4numberedclause"/>
        <w:rPr>
          <w:szCs w:val="22"/>
        </w:rPr>
      </w:pPr>
      <w:r w:rsidRPr="00CE2EC6">
        <w:rPr>
          <w:szCs w:val="22"/>
        </w:rPr>
        <w:t xml:space="preserve">pay any undisputed sums which are due from it to a Sub-Contractor within thirty (30) days from the receipt of a </w:t>
      </w:r>
      <w:r w:rsidR="00423A47" w:rsidRPr="00CE2EC6">
        <w:rPr>
          <w:szCs w:val="22"/>
        </w:rPr>
        <w:t>V</w:t>
      </w:r>
      <w:r w:rsidRPr="00CE2EC6">
        <w:rPr>
          <w:szCs w:val="22"/>
        </w:rPr>
        <w:t xml:space="preserve">alid </w:t>
      </w:r>
      <w:r w:rsidR="00423A47" w:rsidRPr="00CE2EC6">
        <w:rPr>
          <w:szCs w:val="22"/>
        </w:rPr>
        <w:t>I</w:t>
      </w:r>
      <w:r w:rsidRPr="00CE2EC6">
        <w:rPr>
          <w:szCs w:val="22"/>
        </w:rPr>
        <w:t>nvoice;</w:t>
      </w:r>
    </w:p>
    <w:p w14:paraId="72950804" w14:textId="77777777" w:rsidR="00C9243A" w:rsidRPr="00CE2EC6" w:rsidRDefault="00C926F4" w:rsidP="00AC1DE2">
      <w:pPr>
        <w:pStyle w:val="GPSL4numberedclause"/>
        <w:rPr>
          <w:szCs w:val="22"/>
        </w:rPr>
      </w:pPr>
      <w:r w:rsidRPr="00CE2EC6">
        <w:rPr>
          <w:szCs w:val="22"/>
        </w:rPr>
        <w:t xml:space="preserve">include within the </w:t>
      </w:r>
      <w:r w:rsidR="005E308C" w:rsidRPr="00CE2EC6">
        <w:rPr>
          <w:szCs w:val="22"/>
        </w:rPr>
        <w:t>P</w:t>
      </w:r>
      <w:r w:rsidRPr="00CE2EC6">
        <w:rPr>
          <w:szCs w:val="22"/>
        </w:rPr>
        <w:t xml:space="preserve">erformance </w:t>
      </w:r>
      <w:r w:rsidR="005E308C" w:rsidRPr="00CE2EC6">
        <w:rPr>
          <w:szCs w:val="22"/>
        </w:rPr>
        <w:t>M</w:t>
      </w:r>
      <w:r w:rsidRPr="00CE2EC6">
        <w:rPr>
          <w:szCs w:val="22"/>
        </w:rPr>
        <w:t xml:space="preserve">onitoring </w:t>
      </w:r>
      <w:r w:rsidR="005E308C" w:rsidRPr="00CE2EC6">
        <w:rPr>
          <w:szCs w:val="22"/>
        </w:rPr>
        <w:t>R</w:t>
      </w:r>
      <w:r w:rsidRPr="00CE2EC6">
        <w:rPr>
          <w:szCs w:val="22"/>
        </w:rPr>
        <w:t>eports required un</w:t>
      </w:r>
      <w:r w:rsidR="0014433D" w:rsidRPr="00CE2EC6">
        <w:rPr>
          <w:szCs w:val="22"/>
        </w:rPr>
        <w:t xml:space="preserve">der Part B of Call Off Schedule 6 </w:t>
      </w:r>
      <w:r w:rsidRPr="00CE2EC6">
        <w:rPr>
          <w:szCs w:val="22"/>
        </w:rPr>
        <w:t>(</w:t>
      </w:r>
      <w:r w:rsidR="00E719DA">
        <w:rPr>
          <w:szCs w:val="22"/>
        </w:rPr>
        <w:t>Service Levels and Performance Monitoring</w:t>
      </w:r>
      <w:r w:rsidRPr="00CE2EC6">
        <w:rPr>
          <w:szCs w:val="22"/>
        </w:rPr>
        <w:t xml:space="preserve">) a summary of its compliance with this Clause </w:t>
      </w:r>
      <w:r w:rsidR="009F474C" w:rsidRPr="00CE2EC6">
        <w:rPr>
          <w:szCs w:val="22"/>
        </w:rPr>
        <w:fldChar w:fldCharType="begin"/>
      </w:r>
      <w:r w:rsidRPr="00CE2EC6">
        <w:rPr>
          <w:szCs w:val="22"/>
        </w:rPr>
        <w:instrText xml:space="preserve"> REF _Ref359339111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29.3.2</w:t>
      </w:r>
      <w:r w:rsidR="009F474C" w:rsidRPr="00CE2EC6">
        <w:rPr>
          <w:szCs w:val="22"/>
        </w:rPr>
        <w:fldChar w:fldCharType="end"/>
      </w:r>
      <w:r w:rsidR="00E827DA" w:rsidRPr="00CE2EC6">
        <w:rPr>
          <w:szCs w:val="22"/>
        </w:rPr>
        <w:t xml:space="preserve"> (a)</w:t>
      </w:r>
      <w:r w:rsidRPr="00CE2EC6">
        <w:rPr>
          <w:szCs w:val="22"/>
        </w:rPr>
        <w:t>, such data to be certified each quarter by a director of the Supplier as being accurate and not misleading.</w:t>
      </w:r>
    </w:p>
    <w:p w14:paraId="5A6187A6" w14:textId="77777777" w:rsidR="00EC1CE9" w:rsidRPr="00CE2EC6" w:rsidRDefault="00EC1CE9" w:rsidP="00AC1DE2">
      <w:pPr>
        <w:pStyle w:val="GPSL3numberedclause"/>
      </w:pPr>
      <w:r w:rsidRPr="00CE2EC6">
        <w:rPr>
          <w:rStyle w:val="legds2"/>
          <w:lang w:val="en"/>
        </w:rPr>
        <w:t xml:space="preserve">Any invoices submitted by a Sub-Contractor </w:t>
      </w:r>
      <w:r w:rsidR="0080410B" w:rsidRPr="00CE2EC6">
        <w:rPr>
          <w:rStyle w:val="legds2"/>
          <w:lang w:val="en"/>
        </w:rPr>
        <w:t xml:space="preserve">to the Supplier </w:t>
      </w:r>
      <w:r w:rsidRPr="00CE2EC6">
        <w:rPr>
          <w:rStyle w:val="legds2"/>
          <w:lang w:val="en"/>
        </w:rPr>
        <w:t xml:space="preserve">shall be considered and verified by the Supplier in a timely fashion. Undue delay in doing so shall not be sufficient justification for </w:t>
      </w:r>
      <w:r w:rsidR="0080410B" w:rsidRPr="00CE2EC6">
        <w:rPr>
          <w:rStyle w:val="legds2"/>
          <w:lang w:val="en"/>
        </w:rPr>
        <w:t xml:space="preserve">the Supplier </w:t>
      </w:r>
      <w:r w:rsidRPr="00CE2EC6">
        <w:rPr>
          <w:rStyle w:val="legds2"/>
          <w:lang w:val="en"/>
        </w:rPr>
        <w:t>failing to regard an invoice as valid and undisputed.</w:t>
      </w:r>
    </w:p>
    <w:p w14:paraId="6A9DD16E" w14:textId="77777777" w:rsidR="008D0A60" w:rsidRPr="00CE2EC6" w:rsidRDefault="00C926F4" w:rsidP="00AC1DE2">
      <w:pPr>
        <w:pStyle w:val="GPSL3numberedclause"/>
      </w:pPr>
      <w:r w:rsidRPr="00CE2EC6">
        <w:t>Notwithstanding any provision of Clauses</w:t>
      </w:r>
      <w:r w:rsidR="0014433D" w:rsidRPr="00CE2EC6">
        <w:t xml:space="preserve"> </w:t>
      </w:r>
      <w:r w:rsidR="00F17AE3" w:rsidRPr="00CE2EC6">
        <w:fldChar w:fldCharType="begin"/>
      </w:r>
      <w:r w:rsidR="00F17AE3" w:rsidRPr="00CE2EC6">
        <w:instrText xml:space="preserve"> REF _Ref313367753 \r \h  \* MERGEFORMAT </w:instrText>
      </w:r>
      <w:r w:rsidR="00F17AE3" w:rsidRPr="00CE2EC6">
        <w:fldChar w:fldCharType="separate"/>
      </w:r>
      <w:r w:rsidR="00122E69">
        <w:t>34.3</w:t>
      </w:r>
      <w:r w:rsidR="00F17AE3" w:rsidRPr="00CE2EC6">
        <w:fldChar w:fldCharType="end"/>
      </w:r>
      <w:r w:rsidRPr="00CE2EC6">
        <w:t xml:space="preserve"> (Confidentiality) and </w:t>
      </w:r>
      <w:r w:rsidR="009F474C" w:rsidRPr="00CE2EC6">
        <w:fldChar w:fldCharType="begin"/>
      </w:r>
      <w:r w:rsidR="00352D09" w:rsidRPr="00CE2EC6">
        <w:instrText xml:space="preserve"> REF _Ref359362897 \r \h </w:instrText>
      </w:r>
      <w:r w:rsidR="00F54E49" w:rsidRPr="00CE2EC6">
        <w:instrText xml:space="preserve"> \* MERGEFORMAT </w:instrText>
      </w:r>
      <w:r w:rsidR="009F474C" w:rsidRPr="00CE2EC6">
        <w:fldChar w:fldCharType="separate"/>
      </w:r>
      <w:r w:rsidR="00122E69">
        <w:t>35</w:t>
      </w:r>
      <w:r w:rsidR="009F474C" w:rsidRPr="00CE2EC6">
        <w:fldChar w:fldCharType="end"/>
      </w:r>
      <w:r w:rsidR="00352D09" w:rsidRPr="00CE2EC6">
        <w:t xml:space="preserve"> </w:t>
      </w:r>
      <w:r w:rsidRPr="00CE2EC6">
        <w:t>(Publ</w:t>
      </w:r>
      <w:r w:rsidR="001C5AB3" w:rsidRPr="00CE2EC6">
        <w:t xml:space="preserve">icity and Branding) </w:t>
      </w:r>
      <w:r w:rsidRPr="00CE2EC6">
        <w:t>if the Supplier notifies the Customer that the Supplier has failed to pay an undisputed Sub-Contractor’s invoice within thirty (30) days of receipt, or the Customer otherwise discovers the same, the Customer shall be entitled to publish the details of the late or non-payment (including on government websites and in the press).</w:t>
      </w:r>
    </w:p>
    <w:p w14:paraId="437858E7" w14:textId="77777777" w:rsidR="008D0A60" w:rsidRPr="00CE2EC6" w:rsidRDefault="00C926F4" w:rsidP="005E4232">
      <w:pPr>
        <w:pStyle w:val="GPSL2NumberedBoldHeading"/>
      </w:pPr>
      <w:bookmarkStart w:id="882" w:name="_Ref359340569"/>
      <w:r w:rsidRPr="00CE2EC6">
        <w:t>Termination of Sub-Contracts</w:t>
      </w:r>
      <w:bookmarkEnd w:id="882"/>
    </w:p>
    <w:p w14:paraId="7AF77DFD" w14:textId="77777777" w:rsidR="008D0A60" w:rsidRPr="00CE2EC6" w:rsidRDefault="00C926F4" w:rsidP="00AC1DE2">
      <w:pPr>
        <w:pStyle w:val="GPSL3numberedclause"/>
      </w:pPr>
      <w:bookmarkStart w:id="883" w:name="_Ref379548295"/>
      <w:r w:rsidRPr="00CE2EC6">
        <w:t>The Customer may require the Supplier to terminate:</w:t>
      </w:r>
      <w:bookmarkEnd w:id="883"/>
    </w:p>
    <w:p w14:paraId="03A95E95" w14:textId="77777777" w:rsidR="008D0A60" w:rsidRPr="00CE2EC6" w:rsidRDefault="00C926F4" w:rsidP="00AC1DE2">
      <w:pPr>
        <w:pStyle w:val="GPSL4numberedclause"/>
        <w:rPr>
          <w:szCs w:val="22"/>
        </w:rPr>
      </w:pPr>
      <w:r w:rsidRPr="00CE2EC6">
        <w:rPr>
          <w:szCs w:val="22"/>
        </w:rPr>
        <w:t xml:space="preserve">a </w:t>
      </w:r>
      <w:r w:rsidR="00C327C5" w:rsidRPr="00CE2EC6">
        <w:rPr>
          <w:szCs w:val="22"/>
        </w:rPr>
        <w:t>Sub-Con</w:t>
      </w:r>
      <w:r w:rsidRPr="00CE2EC6">
        <w:rPr>
          <w:szCs w:val="22"/>
        </w:rPr>
        <w:t>tract where:</w:t>
      </w:r>
    </w:p>
    <w:p w14:paraId="139E1D6C" w14:textId="77777777" w:rsidR="008D0A60" w:rsidRPr="00CE2EC6" w:rsidRDefault="00C926F4" w:rsidP="00AC1DE2">
      <w:pPr>
        <w:pStyle w:val="GPSL5numberedclause"/>
        <w:rPr>
          <w:szCs w:val="22"/>
        </w:rPr>
      </w:pPr>
      <w:r w:rsidRPr="00CE2EC6">
        <w:rPr>
          <w:szCs w:val="22"/>
        </w:rPr>
        <w:t xml:space="preserve">the acts or omissions of the relevant </w:t>
      </w:r>
      <w:r w:rsidR="00C327C5" w:rsidRPr="00CE2EC6">
        <w:rPr>
          <w:szCs w:val="22"/>
        </w:rPr>
        <w:t>Sub-Con</w:t>
      </w:r>
      <w:r w:rsidRPr="00CE2EC6">
        <w:rPr>
          <w:szCs w:val="22"/>
        </w:rPr>
        <w:t xml:space="preserve">tractor have caused or materially contributed to the Customer's right of termination pursuant </w:t>
      </w:r>
      <w:r w:rsidR="00D5224A" w:rsidRPr="00CE2EC6">
        <w:rPr>
          <w:szCs w:val="22"/>
        </w:rPr>
        <w:t xml:space="preserve">to </w:t>
      </w:r>
      <w:r w:rsidR="001D4919" w:rsidRPr="00CE2EC6">
        <w:rPr>
          <w:szCs w:val="22"/>
        </w:rPr>
        <w:t>any of the termination e</w:t>
      </w:r>
      <w:r w:rsidRPr="00CE2EC6">
        <w:rPr>
          <w:szCs w:val="22"/>
        </w:rPr>
        <w:t xml:space="preserve">vents </w:t>
      </w:r>
      <w:r w:rsidR="001D4919" w:rsidRPr="00CE2EC6">
        <w:rPr>
          <w:szCs w:val="22"/>
        </w:rPr>
        <w:t xml:space="preserve">in Clause </w:t>
      </w:r>
      <w:r w:rsidR="009F474C" w:rsidRPr="00CE2EC6">
        <w:rPr>
          <w:szCs w:val="22"/>
        </w:rPr>
        <w:lastRenderedPageBreak/>
        <w:fldChar w:fldCharType="begin"/>
      </w:r>
      <w:r w:rsidR="001D4919" w:rsidRPr="00CE2EC6">
        <w:rPr>
          <w:szCs w:val="22"/>
        </w:rPr>
        <w:instrText xml:space="preserve"> REF _Ref360201395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41</w:t>
      </w:r>
      <w:r w:rsidR="009F474C" w:rsidRPr="00CE2EC6">
        <w:rPr>
          <w:szCs w:val="22"/>
        </w:rPr>
        <w:fldChar w:fldCharType="end"/>
      </w:r>
      <w:r w:rsidR="001D4919" w:rsidRPr="00CE2EC6">
        <w:rPr>
          <w:szCs w:val="22"/>
        </w:rPr>
        <w:t xml:space="preserve"> (</w:t>
      </w:r>
      <w:r w:rsidR="001112EF" w:rsidRPr="00CE2EC6">
        <w:rPr>
          <w:szCs w:val="22"/>
        </w:rPr>
        <w:t>Customer Termination Rights</w:t>
      </w:r>
      <w:r w:rsidR="001D4919" w:rsidRPr="00CE2EC6">
        <w:rPr>
          <w:szCs w:val="22"/>
        </w:rPr>
        <w:t xml:space="preserve">) except Clause </w:t>
      </w:r>
      <w:r w:rsidR="009F474C" w:rsidRPr="00CE2EC6">
        <w:rPr>
          <w:szCs w:val="22"/>
        </w:rPr>
        <w:fldChar w:fldCharType="begin"/>
      </w:r>
      <w:r w:rsidR="001D4919" w:rsidRPr="00CE2EC6">
        <w:rPr>
          <w:szCs w:val="22"/>
        </w:rPr>
        <w:instrText xml:space="preserve"> REF _Ref313369604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41.7</w:t>
      </w:r>
      <w:r w:rsidR="009F474C" w:rsidRPr="00CE2EC6">
        <w:rPr>
          <w:szCs w:val="22"/>
        </w:rPr>
        <w:fldChar w:fldCharType="end"/>
      </w:r>
      <w:r w:rsidR="001D4919" w:rsidRPr="00CE2EC6">
        <w:rPr>
          <w:szCs w:val="22"/>
        </w:rPr>
        <w:t xml:space="preserve"> (Termination </w:t>
      </w:r>
      <w:r w:rsidR="001112EF" w:rsidRPr="00CE2EC6">
        <w:rPr>
          <w:szCs w:val="22"/>
        </w:rPr>
        <w:t>W</w:t>
      </w:r>
      <w:r w:rsidR="001D4919" w:rsidRPr="00CE2EC6">
        <w:rPr>
          <w:szCs w:val="22"/>
        </w:rPr>
        <w:t xml:space="preserve">ithout </w:t>
      </w:r>
      <w:r w:rsidR="001112EF" w:rsidRPr="00CE2EC6">
        <w:rPr>
          <w:szCs w:val="22"/>
        </w:rPr>
        <w:t>C</w:t>
      </w:r>
      <w:r w:rsidR="001D4919" w:rsidRPr="00CE2EC6">
        <w:rPr>
          <w:szCs w:val="22"/>
        </w:rPr>
        <w:t>ause)</w:t>
      </w:r>
      <w:r w:rsidRPr="00CE2EC6">
        <w:rPr>
          <w:szCs w:val="22"/>
        </w:rPr>
        <w:t>; and/or</w:t>
      </w:r>
    </w:p>
    <w:p w14:paraId="33DB80EA" w14:textId="77777777" w:rsidR="00C9243A" w:rsidRPr="00CE2EC6" w:rsidRDefault="00C926F4" w:rsidP="00AC1DE2">
      <w:pPr>
        <w:pStyle w:val="GPSL5numberedclause"/>
        <w:rPr>
          <w:szCs w:val="22"/>
        </w:rPr>
      </w:pPr>
      <w:r w:rsidRPr="00CE2EC6">
        <w:rPr>
          <w:szCs w:val="22"/>
        </w:rPr>
        <w:t>the relevant Sub-Contractor or</w:t>
      </w:r>
      <w:r w:rsidR="0014433D" w:rsidRPr="00CE2EC6">
        <w:rPr>
          <w:szCs w:val="22"/>
        </w:rPr>
        <w:t xml:space="preserve"> its Affiliates embarrassed the </w:t>
      </w:r>
      <w:r w:rsidRPr="00CE2EC6">
        <w:rPr>
          <w:szCs w:val="22"/>
        </w:rPr>
        <w:t xml:space="preserve">Customer or otherwise brought the Customer into disrepute by engaging in any act or omission which is reasonably likely to diminish the trust that the public places in the Customer, regardless of whether or not such act or omission is related to the Sub-Contractor’s obligations in relation to the </w:t>
      </w:r>
      <w:r w:rsidR="00BD4CA2" w:rsidRPr="00CE2EC6">
        <w:rPr>
          <w:szCs w:val="22"/>
        </w:rPr>
        <w:t xml:space="preserve">Goods </w:t>
      </w:r>
      <w:r w:rsidR="009E0BBE" w:rsidRPr="00CE2EC6">
        <w:rPr>
          <w:szCs w:val="22"/>
        </w:rPr>
        <w:t>and/or Services</w:t>
      </w:r>
      <w:r w:rsidR="00BD4CA2" w:rsidRPr="00CE2EC6">
        <w:rPr>
          <w:szCs w:val="22"/>
        </w:rPr>
        <w:t xml:space="preserve"> </w:t>
      </w:r>
      <w:r w:rsidRPr="00CE2EC6">
        <w:rPr>
          <w:szCs w:val="22"/>
        </w:rPr>
        <w:t>or otherwise; and/or</w:t>
      </w:r>
    </w:p>
    <w:p w14:paraId="06ED7232" w14:textId="77777777" w:rsidR="008D0A60" w:rsidRPr="00CE2EC6" w:rsidRDefault="008B46BF" w:rsidP="00AC1DE2">
      <w:pPr>
        <w:pStyle w:val="GPSL4numberedclause"/>
        <w:rPr>
          <w:szCs w:val="22"/>
        </w:rPr>
      </w:pPr>
      <w:r w:rsidRPr="00CE2EC6">
        <w:rPr>
          <w:szCs w:val="22"/>
        </w:rPr>
        <w:t xml:space="preserve">a Key Sub-Contract where there is a Change of Control of the relevant Key Sub-Contractor, </w:t>
      </w:r>
      <w:r w:rsidR="00C926F4" w:rsidRPr="00CE2EC6">
        <w:rPr>
          <w:szCs w:val="22"/>
        </w:rPr>
        <w:t>unless:</w:t>
      </w:r>
    </w:p>
    <w:p w14:paraId="5E428BD4" w14:textId="77777777" w:rsidR="008D0A60" w:rsidRPr="00CE2EC6" w:rsidRDefault="00C926F4" w:rsidP="00AC1DE2">
      <w:pPr>
        <w:pStyle w:val="GPSL5numberedclause"/>
        <w:rPr>
          <w:szCs w:val="22"/>
        </w:rPr>
      </w:pPr>
      <w:r w:rsidRPr="00CE2EC6">
        <w:rPr>
          <w:szCs w:val="22"/>
        </w:rPr>
        <w:t>the Customer has given its prior written consent to the particular Change of Control, which subsequently takes place as proposed; or</w:t>
      </w:r>
    </w:p>
    <w:p w14:paraId="39FB2F8A" w14:textId="77777777" w:rsidR="00C9243A" w:rsidRPr="00CE2EC6" w:rsidRDefault="00C926F4" w:rsidP="00AC1DE2">
      <w:pPr>
        <w:pStyle w:val="GPSL5numberedclause"/>
        <w:rPr>
          <w:szCs w:val="22"/>
        </w:rPr>
      </w:pPr>
      <w:proofErr w:type="gramStart"/>
      <w:r w:rsidRPr="00CE2EC6">
        <w:rPr>
          <w:szCs w:val="22"/>
        </w:rPr>
        <w:t>the</w:t>
      </w:r>
      <w:proofErr w:type="gramEnd"/>
      <w:r w:rsidRPr="00CE2EC6">
        <w:rPr>
          <w:szCs w:val="22"/>
        </w:rPr>
        <w:t xml:space="preserve"> Customer has not served its notice of objection within six (6) months of the later of the date the Change of Control took place or the date on which the Customer was given notice of the Change of Control.</w:t>
      </w:r>
    </w:p>
    <w:p w14:paraId="745B8DB5" w14:textId="77777777" w:rsidR="008D0A60" w:rsidRPr="00CE2EC6" w:rsidRDefault="00C926F4" w:rsidP="005E4232">
      <w:pPr>
        <w:pStyle w:val="GPSL2NumberedBoldHeading"/>
      </w:pPr>
      <w:bookmarkStart w:id="884" w:name="_Ref359340540"/>
      <w:r w:rsidRPr="00CE2EC6">
        <w:t>Competitive Terms</w:t>
      </w:r>
      <w:bookmarkEnd w:id="884"/>
    </w:p>
    <w:p w14:paraId="77584B04" w14:textId="77777777" w:rsidR="008D0A60" w:rsidRPr="00CE2EC6" w:rsidRDefault="00C926F4" w:rsidP="00AC1DE2">
      <w:pPr>
        <w:pStyle w:val="GPSL3numberedclause"/>
      </w:pPr>
      <w:bookmarkStart w:id="885" w:name="_Ref359429143"/>
      <w:r w:rsidRPr="00CE2EC6">
        <w:t xml:space="preserve">If the Customer is able to obtain from any Sub-Contractor or any other third party more favourable commercial terms with respect to the supply of any materials, equipment, software, goods or </w:t>
      </w:r>
      <w:r w:rsidR="00D5224A" w:rsidRPr="00CE2EC6">
        <w:t>s</w:t>
      </w:r>
      <w:r w:rsidR="009E0BBE" w:rsidRPr="00CE2EC6">
        <w:t>ervices</w:t>
      </w:r>
      <w:r w:rsidRPr="00CE2EC6">
        <w:t xml:space="preserve"> used by the Supplier or the Supplier Personnel in the supply of the </w:t>
      </w:r>
      <w:r w:rsidR="0062733D" w:rsidRPr="00CE2EC6">
        <w:t xml:space="preserve">Goods </w:t>
      </w:r>
      <w:r w:rsidR="009E0BBE" w:rsidRPr="00CE2EC6">
        <w:t>and/or Services</w:t>
      </w:r>
      <w:r w:rsidRPr="00CE2EC6">
        <w:t>, then the Customer may:</w:t>
      </w:r>
      <w:bookmarkEnd w:id="885"/>
    </w:p>
    <w:p w14:paraId="1142D8CF" w14:textId="77777777" w:rsidR="008D0A60" w:rsidRPr="00CE2EC6" w:rsidRDefault="00C926F4" w:rsidP="00AC1DE2">
      <w:pPr>
        <w:pStyle w:val="GPSL4numberedclause"/>
        <w:rPr>
          <w:szCs w:val="22"/>
        </w:rPr>
      </w:pPr>
      <w:r w:rsidRPr="00CE2EC6">
        <w:rPr>
          <w:szCs w:val="22"/>
        </w:rPr>
        <w:t>require the Supplier to replace its existing commercial terms with its Sub-Contractor with the more favourable commercial terms obtained by the Customer in respect of the relevant item; or</w:t>
      </w:r>
    </w:p>
    <w:p w14:paraId="4C843685" w14:textId="77777777" w:rsidR="00C9243A" w:rsidRPr="00CE2EC6" w:rsidRDefault="00C926F4" w:rsidP="00AC1DE2">
      <w:pPr>
        <w:pStyle w:val="GPSL4numberedclause"/>
        <w:rPr>
          <w:szCs w:val="22"/>
        </w:rPr>
      </w:pPr>
      <w:proofErr w:type="gramStart"/>
      <w:r w:rsidRPr="00CE2EC6">
        <w:rPr>
          <w:szCs w:val="22"/>
        </w:rPr>
        <w:t>subject</w:t>
      </w:r>
      <w:proofErr w:type="gramEnd"/>
      <w:r w:rsidRPr="00CE2EC6">
        <w:rPr>
          <w:szCs w:val="22"/>
        </w:rPr>
        <w:t xml:space="preserve"> to Clause </w:t>
      </w:r>
      <w:r w:rsidR="009F474C" w:rsidRPr="00CE2EC6">
        <w:rPr>
          <w:szCs w:val="22"/>
        </w:rPr>
        <w:fldChar w:fldCharType="begin"/>
      </w:r>
      <w:r w:rsidRPr="00CE2EC6">
        <w:rPr>
          <w:szCs w:val="22"/>
        </w:rPr>
        <w:instrText xml:space="preserve"> REF _Ref359340569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29.4</w:t>
      </w:r>
      <w:r w:rsidR="009F474C" w:rsidRPr="00CE2EC6">
        <w:rPr>
          <w:szCs w:val="22"/>
        </w:rPr>
        <w:fldChar w:fldCharType="end"/>
      </w:r>
      <w:r w:rsidRPr="00CE2EC6">
        <w:rPr>
          <w:szCs w:val="22"/>
        </w:rPr>
        <w:t xml:space="preserve"> (Termination of Sub-Contracts), enter into a direct agreement with that Sub-Contractor or third party in respect of the relevant item.</w:t>
      </w:r>
    </w:p>
    <w:p w14:paraId="072C6470" w14:textId="77777777" w:rsidR="008D0A60" w:rsidRPr="00CE2EC6" w:rsidRDefault="00C926F4" w:rsidP="00AC1DE2">
      <w:pPr>
        <w:pStyle w:val="GPSL3numberedclause"/>
      </w:pPr>
      <w:r w:rsidRPr="00CE2EC6">
        <w:t>If the Customer exercises the option pursuant to Clause</w:t>
      </w:r>
      <w:r w:rsidR="006A6D08" w:rsidRPr="00CE2EC6">
        <w:t xml:space="preserve"> </w:t>
      </w:r>
      <w:r w:rsidR="009F474C" w:rsidRPr="00CE2EC6">
        <w:fldChar w:fldCharType="begin"/>
      </w:r>
      <w:r w:rsidR="006A6D08" w:rsidRPr="00CE2EC6">
        <w:instrText xml:space="preserve"> REF _Ref359429143 \r \h </w:instrText>
      </w:r>
      <w:r w:rsidR="00F54E49" w:rsidRPr="00CE2EC6">
        <w:instrText xml:space="preserve"> \* MERGEFORMAT </w:instrText>
      </w:r>
      <w:r w:rsidR="009F474C" w:rsidRPr="00CE2EC6">
        <w:fldChar w:fldCharType="separate"/>
      </w:r>
      <w:r w:rsidR="00122E69">
        <w:t>29.5.1</w:t>
      </w:r>
      <w:r w:rsidR="009F474C" w:rsidRPr="00CE2EC6">
        <w:fldChar w:fldCharType="end"/>
      </w:r>
      <w:r w:rsidRPr="00CE2EC6">
        <w:t xml:space="preserve">, then the Call </w:t>
      </w:r>
      <w:proofErr w:type="gramStart"/>
      <w:r w:rsidRPr="00CE2EC6">
        <w:t>Off</w:t>
      </w:r>
      <w:proofErr w:type="gramEnd"/>
      <w:r w:rsidRPr="00CE2EC6">
        <w:t xml:space="preserve"> Contract Charges shall be reduced by an amount that is agreed in accordance with the Variation Procedure.</w:t>
      </w:r>
    </w:p>
    <w:p w14:paraId="4D15C12D" w14:textId="77777777" w:rsidR="00C9243A" w:rsidRPr="00CE2EC6" w:rsidRDefault="00C926F4" w:rsidP="00AC1DE2">
      <w:pPr>
        <w:pStyle w:val="GPSL3numberedclause"/>
      </w:pPr>
      <w:r w:rsidRPr="00CE2EC6">
        <w:t>The Customer's right to enter into a direct agreement for the supply of the relevant items is subject to:</w:t>
      </w:r>
    </w:p>
    <w:p w14:paraId="56A0C6CB" w14:textId="77777777" w:rsidR="008D0A60" w:rsidRPr="00CE2EC6" w:rsidRDefault="00C926F4" w:rsidP="00AC1DE2">
      <w:pPr>
        <w:pStyle w:val="GPSL4numberedclause"/>
        <w:rPr>
          <w:szCs w:val="22"/>
        </w:rPr>
      </w:pPr>
      <w:r w:rsidRPr="00CE2EC6">
        <w:rPr>
          <w:szCs w:val="22"/>
        </w:rPr>
        <w:t>the Customer mak</w:t>
      </w:r>
      <w:r w:rsidR="00360826" w:rsidRPr="00CE2EC6">
        <w:rPr>
          <w:szCs w:val="22"/>
        </w:rPr>
        <w:t>ing</w:t>
      </w:r>
      <w:r w:rsidRPr="00CE2EC6">
        <w:rPr>
          <w:szCs w:val="22"/>
        </w:rPr>
        <w:t xml:space="preserve"> the relevant item available to the Supplier where this is necessary for the Supplier to provide the </w:t>
      </w:r>
      <w:r w:rsidR="0062733D" w:rsidRPr="00CE2EC6">
        <w:rPr>
          <w:szCs w:val="22"/>
        </w:rPr>
        <w:t xml:space="preserve">Goods </w:t>
      </w:r>
      <w:r w:rsidR="009E0BBE" w:rsidRPr="00CE2EC6">
        <w:rPr>
          <w:szCs w:val="22"/>
        </w:rPr>
        <w:t>and/or Services</w:t>
      </w:r>
      <w:r w:rsidRPr="00CE2EC6">
        <w:rPr>
          <w:szCs w:val="22"/>
        </w:rPr>
        <w:t>; and</w:t>
      </w:r>
    </w:p>
    <w:p w14:paraId="70F745B7" w14:textId="77777777" w:rsidR="00C9243A" w:rsidRPr="00CE2EC6" w:rsidRDefault="00C926F4" w:rsidP="00AC1DE2">
      <w:pPr>
        <w:pStyle w:val="GPSL4numberedclause"/>
        <w:rPr>
          <w:szCs w:val="22"/>
        </w:rPr>
      </w:pPr>
      <w:r w:rsidRPr="00CE2EC6">
        <w:rPr>
          <w:szCs w:val="22"/>
        </w:rPr>
        <w:t>any reduction in the Call Off Contract Charges taking into account any unavoidable costs payable by the Supplier in respect of the substituted item, including in respect of any licence fees or early termination charges.</w:t>
      </w:r>
    </w:p>
    <w:p w14:paraId="593A73DE" w14:textId="77777777" w:rsidR="008D0A60" w:rsidRPr="00CE2EC6" w:rsidRDefault="00C926F4" w:rsidP="005E4232">
      <w:pPr>
        <w:pStyle w:val="GPSL2NumberedBoldHeading"/>
      </w:pPr>
      <w:r w:rsidRPr="00CE2EC6">
        <w:t>Retention of Legal Obligations</w:t>
      </w:r>
    </w:p>
    <w:p w14:paraId="327BE530" w14:textId="77777777" w:rsidR="008D0A60" w:rsidRPr="00CE2EC6" w:rsidRDefault="00C926F4" w:rsidP="00AC1DE2">
      <w:pPr>
        <w:pStyle w:val="GPSL3numberedclause"/>
      </w:pPr>
      <w:r w:rsidRPr="00CE2EC6">
        <w:lastRenderedPageBreak/>
        <w:t xml:space="preserve">Notwithstanding the Supplier's right to </w:t>
      </w:r>
      <w:r w:rsidR="002B6DBD" w:rsidRPr="00CE2EC6">
        <w:t>S</w:t>
      </w:r>
      <w:r w:rsidRPr="00CE2EC6">
        <w:t>ub-</w:t>
      </w:r>
      <w:r w:rsidR="002B6DBD" w:rsidRPr="00CE2EC6">
        <w:t>C</w:t>
      </w:r>
      <w:r w:rsidRPr="00CE2EC6">
        <w:t>ontract pursuant to Clause</w:t>
      </w:r>
      <w:r w:rsidR="0014433D" w:rsidRPr="00CE2EC6">
        <w:t xml:space="preserve"> </w:t>
      </w:r>
      <w:r w:rsidR="009F474C" w:rsidRPr="00CE2EC6">
        <w:fldChar w:fldCharType="begin"/>
      </w:r>
      <w:r w:rsidR="001112EF" w:rsidRPr="00CE2EC6">
        <w:instrText xml:space="preserve"> REF _Ref360655796 \r \h </w:instrText>
      </w:r>
      <w:r w:rsidR="00F54E49" w:rsidRPr="00CE2EC6">
        <w:instrText xml:space="preserve"> \* MERGEFORMAT </w:instrText>
      </w:r>
      <w:r w:rsidR="009F474C" w:rsidRPr="00CE2EC6">
        <w:fldChar w:fldCharType="separate"/>
      </w:r>
      <w:r w:rsidR="00122E69">
        <w:t>29</w:t>
      </w:r>
      <w:r w:rsidR="009F474C" w:rsidRPr="00CE2EC6">
        <w:fldChar w:fldCharType="end"/>
      </w:r>
      <w:r w:rsidR="0014433D" w:rsidRPr="00CE2EC6">
        <w:t xml:space="preserve"> (Supply Chain Rights and Protection)</w:t>
      </w:r>
      <w:r w:rsidRPr="00CE2EC6">
        <w:t xml:space="preserve">, the Supplier shall remain responsible for all acts and omissions of its </w:t>
      </w:r>
      <w:r w:rsidR="00C327C5" w:rsidRPr="00CE2EC6">
        <w:t>Sub-Con</w:t>
      </w:r>
      <w:r w:rsidRPr="00CE2EC6">
        <w:t xml:space="preserve">tractors and the acts and omissions of those employed or engaged by the </w:t>
      </w:r>
      <w:r w:rsidR="00C327C5" w:rsidRPr="00CE2EC6">
        <w:t>Sub-Con</w:t>
      </w:r>
      <w:r w:rsidRPr="00CE2EC6">
        <w:t>tractors as if they were its own</w:t>
      </w:r>
      <w:r w:rsidR="004D59A3" w:rsidRPr="00CE2EC6">
        <w:t>.</w:t>
      </w:r>
    </w:p>
    <w:p w14:paraId="56143E99" w14:textId="77777777" w:rsidR="008D0A60" w:rsidRPr="00CE2EC6" w:rsidRDefault="00832C8D">
      <w:pPr>
        <w:pStyle w:val="GPSSectionHeading"/>
        <w:rPr>
          <w:rFonts w:ascii="Calibri" w:hAnsi="Calibri"/>
        </w:rPr>
      </w:pPr>
      <w:bookmarkStart w:id="886" w:name="_Toc493755530"/>
      <w:r w:rsidRPr="00CE2EC6">
        <w:rPr>
          <w:rFonts w:ascii="Calibri" w:hAnsi="Calibri"/>
        </w:rPr>
        <w:t>PROPERTY MATTERS</w:t>
      </w:r>
      <w:bookmarkEnd w:id="886"/>
    </w:p>
    <w:p w14:paraId="61B25D74" w14:textId="77777777" w:rsidR="008D0A60" w:rsidRPr="00CE2EC6" w:rsidRDefault="00F1643E" w:rsidP="00882F8C">
      <w:pPr>
        <w:pStyle w:val="GPSL1CLAUSEHEADING"/>
        <w:rPr>
          <w:rFonts w:ascii="Calibri" w:hAnsi="Calibri"/>
        </w:rPr>
      </w:pPr>
      <w:bookmarkStart w:id="887" w:name="_Ref358969134"/>
      <w:bookmarkStart w:id="888" w:name="_Toc493755531"/>
      <w:r w:rsidRPr="00CE2EC6">
        <w:rPr>
          <w:rFonts w:ascii="Calibri" w:hAnsi="Calibri"/>
        </w:rPr>
        <w:t xml:space="preserve">CUSTOMER </w:t>
      </w:r>
      <w:r w:rsidR="00DB3459" w:rsidRPr="00CE2EC6">
        <w:rPr>
          <w:rFonts w:ascii="Calibri" w:hAnsi="Calibri"/>
        </w:rPr>
        <w:t>PREMISES</w:t>
      </w:r>
      <w:bookmarkEnd w:id="887"/>
      <w:bookmarkEnd w:id="888"/>
    </w:p>
    <w:p w14:paraId="12B81E3C" w14:textId="77777777" w:rsidR="008D0A60" w:rsidRPr="00CE2EC6" w:rsidRDefault="00832C8D" w:rsidP="00AC1DE2">
      <w:pPr>
        <w:pStyle w:val="GPSL2numberedclause"/>
      </w:pPr>
      <w:bookmarkStart w:id="889" w:name="_Ref360697087"/>
      <w:r w:rsidRPr="00CE2EC6">
        <w:t xml:space="preserve">Licence to occupy </w:t>
      </w:r>
      <w:r w:rsidR="00F1643E" w:rsidRPr="00CE2EC6">
        <w:t xml:space="preserve">Customer </w:t>
      </w:r>
      <w:r w:rsidRPr="00CE2EC6">
        <w:t>Premises</w:t>
      </w:r>
      <w:bookmarkEnd w:id="889"/>
    </w:p>
    <w:p w14:paraId="3C6C9746" w14:textId="77777777" w:rsidR="008D0A60" w:rsidRPr="00CE2EC6" w:rsidRDefault="00832C8D" w:rsidP="00AC1DE2">
      <w:pPr>
        <w:pStyle w:val="GPSL3numberedclause"/>
      </w:pPr>
      <w:r w:rsidRPr="00CE2EC6">
        <w:t xml:space="preserve">Any </w:t>
      </w:r>
      <w:r w:rsidR="00693312" w:rsidRPr="00CE2EC6">
        <w:t>Customer Premises</w:t>
      </w:r>
      <w:r w:rsidRPr="00CE2EC6">
        <w:t xml:space="preserve"> shall be made available to the Supplier on a non-exclusive licence basis free of charge and shall be used by the Supplier solely for the purpose of performing its obligations under this Call </w:t>
      </w:r>
      <w:proofErr w:type="gramStart"/>
      <w:r w:rsidRPr="00CE2EC6">
        <w:t>Off</w:t>
      </w:r>
      <w:proofErr w:type="gramEnd"/>
      <w:r w:rsidRPr="00CE2EC6">
        <w:t xml:space="preserve"> Contract. The Supplier shall have the use of such </w:t>
      </w:r>
      <w:r w:rsidR="00693312" w:rsidRPr="00CE2EC6">
        <w:t>Customer Premises</w:t>
      </w:r>
      <w:r w:rsidRPr="00CE2EC6">
        <w:t xml:space="preserve"> as licensee and shall vacate the same immediately upon completion, termination, expiry or abandonment of this Call </w:t>
      </w:r>
      <w:proofErr w:type="gramStart"/>
      <w:r w:rsidRPr="00CE2EC6">
        <w:t>Off</w:t>
      </w:r>
      <w:proofErr w:type="gramEnd"/>
      <w:r w:rsidRPr="00CE2EC6">
        <w:t xml:space="preserve"> Contract and in accordance with C</w:t>
      </w:r>
      <w:r w:rsidR="00B8681E" w:rsidRPr="00CE2EC6">
        <w:t>all Off Schedule 9</w:t>
      </w:r>
      <w:r w:rsidR="001112EF" w:rsidRPr="00CE2EC6">
        <w:t xml:space="preserve"> (Exit Management)</w:t>
      </w:r>
      <w:r w:rsidR="0014433D" w:rsidRPr="00CE2EC6">
        <w:t>.</w:t>
      </w:r>
    </w:p>
    <w:p w14:paraId="2CF42A1A" w14:textId="77777777" w:rsidR="00E13960" w:rsidRPr="00CE2EC6" w:rsidRDefault="00832C8D" w:rsidP="00AC1DE2">
      <w:pPr>
        <w:pStyle w:val="GPSL3numberedclause"/>
      </w:pPr>
      <w:r w:rsidRPr="00CE2EC6">
        <w:t xml:space="preserve">The Supplier shall limit access to the </w:t>
      </w:r>
      <w:r w:rsidR="00693312" w:rsidRPr="00CE2EC6">
        <w:t>Customer Premises</w:t>
      </w:r>
      <w:r w:rsidRPr="00CE2EC6">
        <w:t xml:space="preserve"> to such </w:t>
      </w:r>
      <w:r w:rsidR="005E2482" w:rsidRPr="00CE2EC6">
        <w:t>Supplier Personnel</w:t>
      </w:r>
      <w:r w:rsidRPr="00CE2EC6">
        <w:t xml:space="preserve"> as is necessary to enable it to perform its obligations under this Call Off Contract and the Supplier shall co-operate (and ensure that the </w:t>
      </w:r>
      <w:r w:rsidR="005E2482" w:rsidRPr="00CE2EC6">
        <w:t>Supplier Personnel</w:t>
      </w:r>
      <w:r w:rsidRPr="00CE2EC6">
        <w:t xml:space="preserve"> co-operate) with such other persons working concurrently on such </w:t>
      </w:r>
      <w:r w:rsidR="00693312" w:rsidRPr="00CE2EC6">
        <w:t>Customer Premises</w:t>
      </w:r>
      <w:r w:rsidRPr="00CE2EC6">
        <w:t xml:space="preserve"> as the Customer may reasonably request. </w:t>
      </w:r>
    </w:p>
    <w:p w14:paraId="2E0000D6" w14:textId="77777777" w:rsidR="00C9243A" w:rsidRPr="00CE2EC6" w:rsidRDefault="00832C8D" w:rsidP="00AC1DE2">
      <w:pPr>
        <w:pStyle w:val="GPSL3numberedclause"/>
      </w:pPr>
      <w:bookmarkStart w:id="890" w:name="_Ref361842465"/>
      <w:r w:rsidRPr="00CE2EC6">
        <w:t>Save in relation to such actions identified by the Supplier in accordance with Clause</w:t>
      </w:r>
      <w:r w:rsidR="006A6D08" w:rsidRPr="00CE2EC6">
        <w:t xml:space="preserve"> </w:t>
      </w:r>
      <w:r w:rsidR="009F474C" w:rsidRPr="00CE2EC6">
        <w:fldChar w:fldCharType="begin"/>
      </w:r>
      <w:r w:rsidR="00135082" w:rsidRPr="00CE2EC6">
        <w:instrText xml:space="preserve"> REF _Ref379808570 \r \h </w:instrText>
      </w:r>
      <w:r w:rsidR="00F54E49" w:rsidRPr="00CE2EC6">
        <w:instrText xml:space="preserve"> \* MERGEFORMAT </w:instrText>
      </w:r>
      <w:r w:rsidR="009F474C" w:rsidRPr="00CE2EC6">
        <w:fldChar w:fldCharType="separate"/>
      </w:r>
      <w:r w:rsidR="00122E69">
        <w:t>2</w:t>
      </w:r>
      <w:r w:rsidR="009F474C" w:rsidRPr="00CE2EC6">
        <w:fldChar w:fldCharType="end"/>
      </w:r>
      <w:r w:rsidR="006A6D08" w:rsidRPr="00CE2EC6">
        <w:t xml:space="preserve"> </w:t>
      </w:r>
      <w:r w:rsidR="00DB3459" w:rsidRPr="00CE2EC6">
        <w:t xml:space="preserve">(Due Diligence) </w:t>
      </w:r>
      <w:r w:rsidRPr="00CE2EC6">
        <w:t xml:space="preserve">and set out in the </w:t>
      </w:r>
      <w:r w:rsidR="00DE233F" w:rsidRPr="00CE2EC6">
        <w:t>Call Off</w:t>
      </w:r>
      <w:r w:rsidR="003451E9" w:rsidRPr="00CE2EC6">
        <w:t xml:space="preserve"> Order Form</w:t>
      </w:r>
      <w:r w:rsidR="00EB0A16" w:rsidRPr="00CE2EC6">
        <w:t xml:space="preserve"> (or elsewhere in this Call Off Contract)</w:t>
      </w:r>
      <w:r w:rsidRPr="00CE2EC6">
        <w:t xml:space="preserve">, should the Supplier require modifications to the </w:t>
      </w:r>
      <w:r w:rsidR="00693312" w:rsidRPr="00CE2EC6">
        <w:t>Customer Premises</w:t>
      </w:r>
      <w:r w:rsidRPr="00CE2EC6">
        <w:t>, such modifications shall be subject to Approval and shall be carried out by the Customer at the Supplier's expense. The Customer shall undertake any modification work which it approves pursuant to this Clause</w:t>
      </w:r>
      <w:r w:rsidR="006876AF" w:rsidRPr="00CE2EC6">
        <w:t xml:space="preserve"> </w:t>
      </w:r>
      <w:r w:rsidR="009F474C" w:rsidRPr="00CE2EC6">
        <w:fldChar w:fldCharType="begin"/>
      </w:r>
      <w:r w:rsidR="006876AF" w:rsidRPr="00CE2EC6">
        <w:instrText xml:space="preserve"> REF _Ref361842465 \r \h </w:instrText>
      </w:r>
      <w:r w:rsidR="00F54E49" w:rsidRPr="00CE2EC6">
        <w:instrText xml:space="preserve"> \* MERGEFORMAT </w:instrText>
      </w:r>
      <w:r w:rsidR="009F474C" w:rsidRPr="00CE2EC6">
        <w:fldChar w:fldCharType="separate"/>
      </w:r>
      <w:r w:rsidR="00122E69">
        <w:t>30.1.3</w:t>
      </w:r>
      <w:r w:rsidR="009F474C" w:rsidRPr="00CE2EC6">
        <w:fldChar w:fldCharType="end"/>
      </w:r>
      <w:r w:rsidR="00E370D1" w:rsidRPr="00CE2EC6">
        <w:t xml:space="preserve"> </w:t>
      </w:r>
      <w:r w:rsidRPr="00CE2EC6">
        <w:t>without undue delay. Ownership of such modifications shall rest with the Customer.</w:t>
      </w:r>
      <w:bookmarkEnd w:id="890"/>
    </w:p>
    <w:p w14:paraId="512CDFF7" w14:textId="77777777" w:rsidR="00C9243A" w:rsidRPr="00CE2EC6" w:rsidRDefault="00832C8D" w:rsidP="00AC1DE2">
      <w:pPr>
        <w:pStyle w:val="GPSL3numberedclause"/>
      </w:pPr>
      <w:r w:rsidRPr="00CE2EC6">
        <w:t xml:space="preserve">The Supplier shall observe and comply with such rules and regulations as may be in force at any time for the use of such </w:t>
      </w:r>
      <w:r w:rsidR="00693312" w:rsidRPr="00CE2EC6">
        <w:t>Customer Premises</w:t>
      </w:r>
      <w:r w:rsidRPr="00CE2EC6">
        <w:t xml:space="preserve"> and conduct of personnel at the </w:t>
      </w:r>
      <w:r w:rsidR="00693312" w:rsidRPr="00CE2EC6">
        <w:t>Customer Premises</w:t>
      </w:r>
      <w:r w:rsidRPr="00CE2EC6">
        <w:t xml:space="preserve"> as determined by the Customer, and the Supplier shall pay for the full cost of making good any damage caused by the </w:t>
      </w:r>
      <w:r w:rsidR="005E2482" w:rsidRPr="00CE2EC6">
        <w:t>Supplier Personnel</w:t>
      </w:r>
      <w:r w:rsidRPr="00CE2EC6">
        <w:t xml:space="preserve"> other than fair wear and tear. For the avoidance of doubt, damage includes without limitation damage to the fabric of the buildings, plant, fixed equipment or fittings therein.</w:t>
      </w:r>
    </w:p>
    <w:p w14:paraId="4198F8D9" w14:textId="77777777" w:rsidR="00C9243A" w:rsidRPr="00CE2EC6" w:rsidRDefault="00832C8D" w:rsidP="00AC1DE2">
      <w:pPr>
        <w:pStyle w:val="GPSL3numberedclause"/>
      </w:pPr>
      <w:r w:rsidRPr="00CE2EC6">
        <w:t xml:space="preserve">The Parties agree that there is no intention on the part of the Customer to create a tenancy of any nature whatsoever in favour of the Supplier or the </w:t>
      </w:r>
      <w:r w:rsidR="005E2482" w:rsidRPr="00CE2EC6">
        <w:t>Supplier Personnel</w:t>
      </w:r>
      <w:r w:rsidRPr="00CE2EC6">
        <w:t xml:space="preserve"> and that no such tenancy has or shall come into being and, notwithstanding any rights granted pursuant to this Call Off Contract, the Customer retains the right at any time to use any </w:t>
      </w:r>
      <w:r w:rsidR="00693312" w:rsidRPr="00CE2EC6">
        <w:t>Customer Premises</w:t>
      </w:r>
      <w:r w:rsidRPr="00CE2EC6">
        <w:t xml:space="preserve"> in any manner it sees fit.</w:t>
      </w:r>
    </w:p>
    <w:p w14:paraId="248F68D0" w14:textId="77777777" w:rsidR="008D0A60" w:rsidRPr="00CE2EC6" w:rsidRDefault="00832C8D" w:rsidP="00AC1DE2">
      <w:pPr>
        <w:pStyle w:val="GPSL2numberedclause"/>
      </w:pPr>
      <w:r w:rsidRPr="00CE2EC6">
        <w:t xml:space="preserve">Security of </w:t>
      </w:r>
      <w:r w:rsidR="00F1643E" w:rsidRPr="00CE2EC6">
        <w:t xml:space="preserve">Customer </w:t>
      </w:r>
      <w:r w:rsidR="00AD5F83" w:rsidRPr="00CE2EC6">
        <w:t>Premises</w:t>
      </w:r>
    </w:p>
    <w:p w14:paraId="2CB4AE15" w14:textId="77777777" w:rsidR="008D0A60" w:rsidRPr="00CE2EC6" w:rsidRDefault="00832C8D" w:rsidP="00AC1DE2">
      <w:pPr>
        <w:pStyle w:val="GPSL3numberedclause"/>
      </w:pPr>
      <w:r w:rsidRPr="00CE2EC6">
        <w:t xml:space="preserve">The Customer shall be responsible for maintaining the security of the </w:t>
      </w:r>
      <w:r w:rsidR="00693312" w:rsidRPr="00CE2EC6">
        <w:t>Customer Premises</w:t>
      </w:r>
      <w:r w:rsidRPr="00CE2EC6">
        <w:t xml:space="preserve"> in accordance with the Security Policy. The Supplier shall </w:t>
      </w:r>
      <w:r w:rsidRPr="00CE2EC6">
        <w:lastRenderedPageBreak/>
        <w:t xml:space="preserve">comply with the Security Policy and any other reasonable security requirements of the Customer while on the </w:t>
      </w:r>
      <w:r w:rsidR="00693312" w:rsidRPr="00CE2EC6">
        <w:t>Customer Premises</w:t>
      </w:r>
      <w:r w:rsidRPr="00CE2EC6">
        <w:t>.</w:t>
      </w:r>
    </w:p>
    <w:p w14:paraId="2A873026" w14:textId="77777777" w:rsidR="00C9243A" w:rsidRPr="00CE2EC6" w:rsidRDefault="00832C8D" w:rsidP="00AC1DE2">
      <w:pPr>
        <w:pStyle w:val="GPSL3numberedclause"/>
      </w:pPr>
      <w:r w:rsidRPr="00CE2EC6">
        <w:t>The Customer shall affo</w:t>
      </w:r>
      <w:r w:rsidR="000F4EC0" w:rsidRPr="00CE2EC6">
        <w:t>rd the Supplier upon</w:t>
      </w:r>
      <w:r w:rsidRPr="00CE2EC6">
        <w:t xml:space="preserve"> Approval </w:t>
      </w:r>
      <w:r w:rsidR="00F143CF" w:rsidRPr="00CE2EC6">
        <w:t>(the</w:t>
      </w:r>
      <w:r w:rsidRPr="00CE2EC6">
        <w:t xml:space="preserve"> decision to Approve or not will not be unreasonably withheld or delayed)</w:t>
      </w:r>
      <w:r w:rsidR="006A6D08" w:rsidRPr="00CE2EC6">
        <w:t xml:space="preserve"> </w:t>
      </w:r>
      <w:r w:rsidRPr="00CE2EC6">
        <w:t>an opportunity to inspect its physical security arrangements.</w:t>
      </w:r>
    </w:p>
    <w:p w14:paraId="1F4EF773" w14:textId="77777777" w:rsidR="008D0A60" w:rsidRPr="00CE2EC6" w:rsidRDefault="005476C0" w:rsidP="00882F8C">
      <w:pPr>
        <w:pStyle w:val="GPSL1CLAUSEHEADING"/>
        <w:rPr>
          <w:rFonts w:ascii="Calibri" w:hAnsi="Calibri"/>
        </w:rPr>
      </w:pPr>
      <w:bookmarkStart w:id="891" w:name="_Ref359399838"/>
      <w:bookmarkStart w:id="892" w:name="_Ref360697008"/>
      <w:bookmarkStart w:id="893" w:name="_Toc493755532"/>
      <w:r w:rsidRPr="00CE2EC6">
        <w:rPr>
          <w:rFonts w:ascii="Calibri" w:hAnsi="Calibri"/>
        </w:rPr>
        <w:t xml:space="preserve">CUSTOMER </w:t>
      </w:r>
      <w:r w:rsidR="00832C8D" w:rsidRPr="00CE2EC6">
        <w:rPr>
          <w:rFonts w:ascii="Calibri" w:hAnsi="Calibri"/>
        </w:rPr>
        <w:t>PROPERTY</w:t>
      </w:r>
      <w:bookmarkEnd w:id="891"/>
      <w:bookmarkEnd w:id="892"/>
      <w:bookmarkEnd w:id="893"/>
    </w:p>
    <w:p w14:paraId="3377C1DB" w14:textId="77777777" w:rsidR="008D0A60" w:rsidRPr="00CE2EC6" w:rsidRDefault="00832C8D" w:rsidP="005E4232">
      <w:pPr>
        <w:pStyle w:val="GPSL2numberedclause"/>
      </w:pPr>
      <w:r w:rsidRPr="00CE2EC6">
        <w:t xml:space="preserve">Where the Customer issues </w:t>
      </w:r>
      <w:r w:rsidR="005476C0" w:rsidRPr="00CE2EC6">
        <w:t>Customer Property</w:t>
      </w:r>
      <w:r w:rsidRPr="00CE2EC6">
        <w:t xml:space="preserve"> free of charge to the Supplier such </w:t>
      </w:r>
      <w:r w:rsidR="005476C0" w:rsidRPr="00CE2EC6">
        <w:t>Customer Property</w:t>
      </w:r>
      <w:r w:rsidRPr="00CE2EC6">
        <w:t xml:space="preserve"> shall be and remain the </w:t>
      </w:r>
      <w:r w:rsidR="005476C0" w:rsidRPr="00CE2EC6">
        <w:t>property</w:t>
      </w:r>
      <w:r w:rsidRPr="00CE2EC6">
        <w:t xml:space="preserve"> of the Customer and the Supplier irrevocably licences the Customer and its agents to enter upon any premises of the Supplier during normal business hours on reasonable notice to recover any such </w:t>
      </w:r>
      <w:r w:rsidR="005476C0" w:rsidRPr="00CE2EC6">
        <w:t>Customer Property</w:t>
      </w:r>
      <w:r w:rsidRPr="00CE2EC6">
        <w:t xml:space="preserve">. </w:t>
      </w:r>
    </w:p>
    <w:p w14:paraId="1454C88D" w14:textId="77777777" w:rsidR="00E13960" w:rsidRPr="00CE2EC6" w:rsidRDefault="00832C8D" w:rsidP="005E4232">
      <w:pPr>
        <w:pStyle w:val="GPSL2numberedclause"/>
      </w:pPr>
      <w:r w:rsidRPr="00CE2EC6">
        <w:t xml:space="preserve">The Supplier shall not in any circumstances have a lien or any other interest on the </w:t>
      </w:r>
      <w:r w:rsidR="005476C0" w:rsidRPr="00CE2EC6">
        <w:t>Customer Property</w:t>
      </w:r>
      <w:r w:rsidRPr="00CE2EC6">
        <w:t xml:space="preserve"> and at all times the Supplier shall possess the </w:t>
      </w:r>
      <w:r w:rsidR="005476C0" w:rsidRPr="00CE2EC6">
        <w:t>Customer Property</w:t>
      </w:r>
      <w:r w:rsidRPr="00CE2EC6">
        <w:t xml:space="preserve"> as fiduciary agent and </w:t>
      </w:r>
      <w:proofErr w:type="spellStart"/>
      <w:r w:rsidRPr="00CE2EC6">
        <w:t>bailee</w:t>
      </w:r>
      <w:proofErr w:type="spellEnd"/>
      <w:r w:rsidRPr="00CE2EC6">
        <w:t xml:space="preserve"> of the Customer. </w:t>
      </w:r>
    </w:p>
    <w:p w14:paraId="139E8279" w14:textId="77777777" w:rsidR="00E13960" w:rsidRPr="00CE2EC6" w:rsidRDefault="00832C8D" w:rsidP="005E4232">
      <w:pPr>
        <w:pStyle w:val="GPSL2numberedclause"/>
      </w:pPr>
      <w:r w:rsidRPr="00CE2EC6">
        <w:t xml:space="preserve">The Supplier shall take all reasonable steps to ensure that the title of the Customer to the </w:t>
      </w:r>
      <w:r w:rsidR="005476C0" w:rsidRPr="00CE2EC6">
        <w:t>Customer Property</w:t>
      </w:r>
      <w:r w:rsidRPr="00CE2EC6">
        <w:t xml:space="preserve"> and the exclusion of any such lien or other interest are brought to the notice of all Sub-Contractors and other appropriate persons and shall, at the Customer's request, store the </w:t>
      </w:r>
      <w:r w:rsidR="005476C0" w:rsidRPr="00CE2EC6">
        <w:t>Customer Property</w:t>
      </w:r>
      <w:r w:rsidRPr="00CE2EC6">
        <w:t xml:space="preserve"> separately and securely and ensure that it is clearly identifiable as belonging to the Customer.</w:t>
      </w:r>
    </w:p>
    <w:p w14:paraId="430006BE" w14:textId="77777777" w:rsidR="00E13960" w:rsidRPr="00CE2EC6" w:rsidRDefault="00832C8D" w:rsidP="005E4232">
      <w:pPr>
        <w:pStyle w:val="GPSL2numberedclause"/>
      </w:pPr>
      <w:r w:rsidRPr="00CE2EC6">
        <w:t xml:space="preserve">The </w:t>
      </w:r>
      <w:r w:rsidR="005476C0" w:rsidRPr="00CE2EC6">
        <w:t>Customer Property</w:t>
      </w:r>
      <w:r w:rsidRPr="00CE2EC6">
        <w:t xml:space="preserve"> shall be deemed to be in good condition when received by or on behalf of the Supplier unless the Supplier notifies the Customer otherwise within five (5) Working Days of receipt.</w:t>
      </w:r>
    </w:p>
    <w:p w14:paraId="730F75FF" w14:textId="77777777" w:rsidR="00E13960" w:rsidRPr="00CE2EC6" w:rsidRDefault="00832C8D" w:rsidP="005E4232">
      <w:pPr>
        <w:pStyle w:val="GPSL2numberedclause"/>
      </w:pPr>
      <w:r w:rsidRPr="00CE2EC6">
        <w:t xml:space="preserve">The Supplier shall maintain the </w:t>
      </w:r>
      <w:r w:rsidR="005476C0" w:rsidRPr="00CE2EC6">
        <w:t>Customer Property</w:t>
      </w:r>
      <w:r w:rsidRPr="00CE2EC6">
        <w:t xml:space="preserve"> in good order and condition (excluding fair wear and tear) and shall use the </w:t>
      </w:r>
      <w:r w:rsidR="005476C0" w:rsidRPr="00CE2EC6">
        <w:t>Customer Property</w:t>
      </w:r>
      <w:r w:rsidRPr="00CE2EC6">
        <w:t xml:space="preserve"> solely in connection with this Call </w:t>
      </w:r>
      <w:proofErr w:type="gramStart"/>
      <w:r w:rsidRPr="00CE2EC6">
        <w:t>Off</w:t>
      </w:r>
      <w:proofErr w:type="gramEnd"/>
      <w:r w:rsidRPr="00CE2EC6">
        <w:t xml:space="preserve"> Contract and for no other purpose without Approval.</w:t>
      </w:r>
    </w:p>
    <w:p w14:paraId="332EA2B6" w14:textId="77777777" w:rsidR="00E13960" w:rsidRPr="00CE2EC6" w:rsidRDefault="00832C8D" w:rsidP="005E4232">
      <w:pPr>
        <w:pStyle w:val="GPSL2numberedclause"/>
      </w:pPr>
      <w:r w:rsidRPr="00CE2EC6">
        <w:t xml:space="preserve">The Supplier shall ensure the security of all the </w:t>
      </w:r>
      <w:r w:rsidR="005476C0" w:rsidRPr="00CE2EC6">
        <w:t>Customer Property</w:t>
      </w:r>
      <w:r w:rsidRPr="00CE2EC6">
        <w:t xml:space="preserve"> whilst in its possession, either on the </w:t>
      </w:r>
      <w:r w:rsidR="00FF1AB2" w:rsidRPr="00CE2EC6">
        <w:t>Sites</w:t>
      </w:r>
      <w:r w:rsidRPr="00CE2EC6">
        <w:t xml:space="preserve"> or elsewhere during the supply of the </w:t>
      </w:r>
      <w:r w:rsidR="0062733D" w:rsidRPr="00CE2EC6">
        <w:t xml:space="preserve">Goods </w:t>
      </w:r>
      <w:r w:rsidR="009E0BBE" w:rsidRPr="00CE2EC6">
        <w:t>and/or Services</w:t>
      </w:r>
      <w:r w:rsidRPr="00CE2EC6">
        <w:t>, in accordance with the Customer's Security Policy and the Customer’s reasonable security requirements from time to time.</w:t>
      </w:r>
    </w:p>
    <w:p w14:paraId="1F24E953" w14:textId="77777777" w:rsidR="00E13960" w:rsidRPr="00CE2EC6" w:rsidRDefault="00832C8D" w:rsidP="005E4232">
      <w:pPr>
        <w:pStyle w:val="GPSL2numberedclause"/>
      </w:pPr>
      <w:r w:rsidRPr="00CE2EC6">
        <w:t xml:space="preserve">The Supplier shall be liable for all loss of, or damage to the </w:t>
      </w:r>
      <w:r w:rsidR="005476C0" w:rsidRPr="00CE2EC6">
        <w:t>Customer Property</w:t>
      </w:r>
      <w:r w:rsidRPr="00CE2EC6">
        <w:t xml:space="preserve">, (excluding fair wear and tear), unless such loss or damage was solely caused by </w:t>
      </w:r>
      <w:r w:rsidR="00EA67C4" w:rsidRPr="00CE2EC6">
        <w:t xml:space="preserve">a </w:t>
      </w:r>
      <w:r w:rsidRPr="00CE2EC6">
        <w:t xml:space="preserve">Customer Cause. The Supplier shall inform the Customer immediately of becoming aware of any defects appearing in or losses or damage occurring to the </w:t>
      </w:r>
      <w:r w:rsidR="005476C0" w:rsidRPr="00CE2EC6">
        <w:t>Customer Property</w:t>
      </w:r>
      <w:r w:rsidRPr="00CE2EC6">
        <w:t>.</w:t>
      </w:r>
    </w:p>
    <w:p w14:paraId="6617DA62" w14:textId="77777777" w:rsidR="008D0A60" w:rsidRPr="00CE2EC6" w:rsidRDefault="005476C0" w:rsidP="00882F8C">
      <w:pPr>
        <w:pStyle w:val="GPSL1CLAUSEHEADING"/>
        <w:rPr>
          <w:rFonts w:ascii="Calibri" w:hAnsi="Calibri"/>
        </w:rPr>
      </w:pPr>
      <w:bookmarkStart w:id="894" w:name="_Toc493755533"/>
      <w:r w:rsidRPr="00CE2EC6">
        <w:rPr>
          <w:rFonts w:ascii="Calibri" w:hAnsi="Calibri"/>
        </w:rPr>
        <w:t xml:space="preserve">SUPPLIER </w:t>
      </w:r>
      <w:r w:rsidR="00832C8D" w:rsidRPr="00CE2EC6">
        <w:rPr>
          <w:rFonts w:ascii="Calibri" w:hAnsi="Calibri"/>
        </w:rPr>
        <w:t>EQUIPMENT</w:t>
      </w:r>
      <w:bookmarkEnd w:id="894"/>
      <w:r w:rsidR="00832C8D" w:rsidRPr="00CE2EC6">
        <w:rPr>
          <w:rFonts w:ascii="Calibri" w:hAnsi="Calibri"/>
        </w:rPr>
        <w:t xml:space="preserve"> </w:t>
      </w:r>
    </w:p>
    <w:p w14:paraId="3C21DB83" w14:textId="77777777" w:rsidR="008D0A60" w:rsidRPr="00CE2EC6" w:rsidRDefault="00832C8D" w:rsidP="005E4232">
      <w:pPr>
        <w:pStyle w:val="GPSL2numberedclause"/>
      </w:pPr>
      <w:r w:rsidRPr="00CE2EC6">
        <w:t xml:space="preserve">Unless otherwise stated in the </w:t>
      </w:r>
      <w:r w:rsidR="00DE233F" w:rsidRPr="00CE2EC6">
        <w:t xml:space="preserve">Call </w:t>
      </w:r>
      <w:proofErr w:type="gramStart"/>
      <w:r w:rsidR="00DE233F" w:rsidRPr="00CE2EC6">
        <w:t>Off</w:t>
      </w:r>
      <w:proofErr w:type="gramEnd"/>
      <w:r w:rsidR="003451E9" w:rsidRPr="00CE2EC6">
        <w:t xml:space="preserve"> Order Form</w:t>
      </w:r>
      <w:r w:rsidR="00EB0A16" w:rsidRPr="00CE2EC6">
        <w:t xml:space="preserve"> (or elsewhere in this Call Off Contract)</w:t>
      </w:r>
      <w:r w:rsidRPr="00CE2EC6">
        <w:t xml:space="preserve">, the Supplier shall provide all the </w:t>
      </w:r>
      <w:r w:rsidR="005476C0" w:rsidRPr="00CE2EC6">
        <w:t>Supplier Equipment</w:t>
      </w:r>
      <w:r w:rsidRPr="00CE2EC6">
        <w:t xml:space="preserve"> necessary for the </w:t>
      </w:r>
      <w:r w:rsidR="0061644B" w:rsidRPr="00CE2EC6">
        <w:t xml:space="preserve">provision of the Goods </w:t>
      </w:r>
      <w:r w:rsidR="009E0BBE" w:rsidRPr="00CE2EC6">
        <w:t>and/or Services</w:t>
      </w:r>
      <w:r w:rsidRPr="00CE2EC6">
        <w:t xml:space="preserve">. </w:t>
      </w:r>
    </w:p>
    <w:p w14:paraId="79EEF85E" w14:textId="77777777" w:rsidR="00E13960" w:rsidRPr="00CE2EC6" w:rsidRDefault="00693312" w:rsidP="005E4232">
      <w:pPr>
        <w:pStyle w:val="GPSL2numberedclause"/>
      </w:pPr>
      <w:r w:rsidRPr="00CE2EC6">
        <w:t xml:space="preserve">The Supplier shall not deliver any </w:t>
      </w:r>
      <w:r w:rsidR="005476C0" w:rsidRPr="00CE2EC6">
        <w:t>Supplier Equipment</w:t>
      </w:r>
      <w:r w:rsidRPr="00CE2EC6">
        <w:t xml:space="preserve"> nor begin any work on the </w:t>
      </w:r>
      <w:r w:rsidR="00271D34" w:rsidRPr="00CE2EC6">
        <w:t>Customer Premises</w:t>
      </w:r>
      <w:r w:rsidRPr="00CE2EC6">
        <w:t xml:space="preserve"> without obtaining Approval.</w:t>
      </w:r>
    </w:p>
    <w:p w14:paraId="5FBB2ECC" w14:textId="77777777" w:rsidR="00E13960" w:rsidRPr="00CE2EC6" w:rsidRDefault="007E2179" w:rsidP="005E4232">
      <w:pPr>
        <w:pStyle w:val="GPSL2numberedclause"/>
      </w:pPr>
      <w:r w:rsidRPr="00CE2EC6">
        <w:t xml:space="preserve">The Supplier shall be solely responsible for the cost of carriage of the </w:t>
      </w:r>
      <w:r w:rsidR="005476C0" w:rsidRPr="00CE2EC6">
        <w:t>Supplier Equipment</w:t>
      </w:r>
      <w:r w:rsidRPr="00CE2EC6">
        <w:t xml:space="preserve"> to the </w:t>
      </w:r>
      <w:r w:rsidR="00FF1AB2" w:rsidRPr="00CE2EC6">
        <w:t>Sites</w:t>
      </w:r>
      <w:r w:rsidR="00693312" w:rsidRPr="00CE2EC6">
        <w:t xml:space="preserve"> and/or any Customer Premises</w:t>
      </w:r>
      <w:r w:rsidRPr="00CE2EC6">
        <w:t xml:space="preserve">, including its off-loading, removal of all packaging and all other associated costs.  Likewise on the </w:t>
      </w:r>
      <w:r w:rsidR="008B4391">
        <w:t>Call Off Final Order Date</w:t>
      </w:r>
      <w:r w:rsidRPr="00CE2EC6">
        <w:t xml:space="preserve"> the </w:t>
      </w:r>
      <w:r w:rsidRPr="00CE2EC6">
        <w:lastRenderedPageBreak/>
        <w:t xml:space="preserve">Supplier shall be responsible for the removal of all relevant </w:t>
      </w:r>
      <w:r w:rsidR="005476C0" w:rsidRPr="00CE2EC6">
        <w:t>Supplier Equipment</w:t>
      </w:r>
      <w:r w:rsidRPr="00CE2EC6">
        <w:t xml:space="preserve"> from the </w:t>
      </w:r>
      <w:r w:rsidR="00FF1AB2" w:rsidRPr="00CE2EC6">
        <w:t>Sites</w:t>
      </w:r>
      <w:r w:rsidR="00693312" w:rsidRPr="00CE2EC6">
        <w:t xml:space="preserve"> and/or any Customer Premises</w:t>
      </w:r>
      <w:r w:rsidRPr="00CE2EC6">
        <w:t xml:space="preserve">, including the cost of packing, carriage and making good the </w:t>
      </w:r>
      <w:r w:rsidR="00FF1AB2" w:rsidRPr="00CE2EC6">
        <w:t>Sites</w:t>
      </w:r>
      <w:r w:rsidRPr="00CE2EC6">
        <w:t xml:space="preserve"> and/</w:t>
      </w:r>
      <w:r w:rsidR="00693312" w:rsidRPr="00CE2EC6">
        <w:t xml:space="preserve">or </w:t>
      </w:r>
      <w:r w:rsidRPr="00CE2EC6">
        <w:t xml:space="preserve">the </w:t>
      </w:r>
      <w:r w:rsidR="002926CB" w:rsidRPr="00CE2EC6">
        <w:t>Customer</w:t>
      </w:r>
      <w:r w:rsidRPr="00CE2EC6">
        <w:t xml:space="preserve"> Premises following removal</w:t>
      </w:r>
      <w:r w:rsidR="00693312" w:rsidRPr="00CE2EC6">
        <w:t>.</w:t>
      </w:r>
    </w:p>
    <w:p w14:paraId="2AFF43AB" w14:textId="77777777" w:rsidR="00E13960" w:rsidRPr="00CE2EC6" w:rsidRDefault="00693312" w:rsidP="005E4232">
      <w:pPr>
        <w:pStyle w:val="GPSL2numberedclause"/>
      </w:pPr>
      <w:r w:rsidRPr="00CE2EC6">
        <w:t xml:space="preserve">All the Supplier's property, including </w:t>
      </w:r>
      <w:r w:rsidR="005476C0" w:rsidRPr="00CE2EC6">
        <w:t>Supplier Equipment</w:t>
      </w:r>
      <w:r w:rsidRPr="00CE2EC6">
        <w:t xml:space="preserve">, shall remain at the sole risk and responsibility of the Supplier, except that the Customer shall be liable for loss of or damage to any of the Supplier's property located on Customer Premises which is due to the negligent act or omission of the Customer. </w:t>
      </w:r>
    </w:p>
    <w:p w14:paraId="1DD3BEC1" w14:textId="77777777" w:rsidR="00E13960" w:rsidRPr="00CE2EC6" w:rsidRDefault="00693312" w:rsidP="005E4232">
      <w:pPr>
        <w:pStyle w:val="GPSL2numberedclause"/>
      </w:pPr>
      <w:r w:rsidRPr="00CE2EC6">
        <w:t xml:space="preserve">Subject to any express provision of the BCDR Plan to the contrary, the loss or destruction for any reason of any </w:t>
      </w:r>
      <w:r w:rsidR="005476C0" w:rsidRPr="00CE2EC6">
        <w:t>Supplier Equipment</w:t>
      </w:r>
      <w:r w:rsidRPr="00CE2EC6">
        <w:t xml:space="preserve"> shall not relieve the Supplier of its obligation to supply the </w:t>
      </w:r>
      <w:r w:rsidR="00BD4CA2" w:rsidRPr="00CE2EC6">
        <w:t xml:space="preserve">Goods </w:t>
      </w:r>
      <w:r w:rsidR="001211A9" w:rsidRPr="00CE2EC6">
        <w:t>a</w:t>
      </w:r>
      <w:r w:rsidR="009E0BBE" w:rsidRPr="00CE2EC6">
        <w:t>nd/or Services</w:t>
      </w:r>
      <w:r w:rsidR="00BD4CA2" w:rsidRPr="00CE2EC6">
        <w:t xml:space="preserve"> </w:t>
      </w:r>
      <w:r w:rsidRPr="00CE2EC6">
        <w:t xml:space="preserve">in accordance with this </w:t>
      </w:r>
      <w:r w:rsidR="00E235F4" w:rsidRPr="00CE2EC6">
        <w:t xml:space="preserve">Call </w:t>
      </w:r>
      <w:proofErr w:type="gramStart"/>
      <w:r w:rsidR="00E235F4" w:rsidRPr="00CE2EC6">
        <w:t>Off</w:t>
      </w:r>
      <w:proofErr w:type="gramEnd"/>
      <w:r w:rsidR="00E235F4" w:rsidRPr="00CE2EC6">
        <w:t xml:space="preserve"> Contract</w:t>
      </w:r>
      <w:r w:rsidRPr="00CE2EC6">
        <w:t>, including</w:t>
      </w:r>
      <w:r w:rsidR="00AF115B" w:rsidRPr="00CE2EC6">
        <w:t xml:space="preserve"> the </w:t>
      </w:r>
      <w:r w:rsidR="0067396F" w:rsidRPr="00CE2EC6">
        <w:t>Service Level Performance Measures</w:t>
      </w:r>
      <w:r w:rsidRPr="00CE2EC6">
        <w:t xml:space="preserve">. </w:t>
      </w:r>
    </w:p>
    <w:p w14:paraId="5F49BE77" w14:textId="77777777" w:rsidR="00E13960" w:rsidRPr="00CE2EC6" w:rsidRDefault="00693312" w:rsidP="005E4232">
      <w:pPr>
        <w:pStyle w:val="GPSL2numberedclause"/>
      </w:pPr>
      <w:r w:rsidRPr="00CE2EC6">
        <w:t xml:space="preserve">The Supplier shall maintain all </w:t>
      </w:r>
      <w:r w:rsidR="005476C0" w:rsidRPr="00CE2EC6">
        <w:t>Supplier Equipment</w:t>
      </w:r>
      <w:r w:rsidRPr="00CE2EC6">
        <w:t xml:space="preserve"> within the </w:t>
      </w:r>
      <w:r w:rsidR="00FF1AB2" w:rsidRPr="00CE2EC6">
        <w:t>Sites</w:t>
      </w:r>
      <w:r w:rsidRPr="00CE2EC6">
        <w:t xml:space="preserve"> and/or the Customer Premises in a safe, serviceable and clean condition. </w:t>
      </w:r>
    </w:p>
    <w:p w14:paraId="2B1CB898" w14:textId="77777777" w:rsidR="00E13960" w:rsidRPr="00CE2EC6" w:rsidRDefault="00832C8D" w:rsidP="005E4232">
      <w:pPr>
        <w:pStyle w:val="GPSL2numberedclause"/>
      </w:pPr>
      <w:r w:rsidRPr="00CE2EC6">
        <w:t>The Supplier shall, at the Customer's written request, at its own expense and as soon as reasonably practicable:</w:t>
      </w:r>
    </w:p>
    <w:p w14:paraId="07E25F23" w14:textId="77777777" w:rsidR="008D0A60" w:rsidRPr="00CE2EC6" w:rsidRDefault="00832C8D" w:rsidP="00AC1DE2">
      <w:pPr>
        <w:pStyle w:val="GPSL3numberedclause"/>
      </w:pPr>
      <w:r w:rsidRPr="00CE2EC6">
        <w:t xml:space="preserve">remove from the </w:t>
      </w:r>
      <w:r w:rsidR="00271D34" w:rsidRPr="00CE2EC6">
        <w:t xml:space="preserve">Customer Premises </w:t>
      </w:r>
      <w:r w:rsidRPr="00CE2EC6">
        <w:t xml:space="preserve">any </w:t>
      </w:r>
      <w:r w:rsidR="005476C0" w:rsidRPr="00CE2EC6">
        <w:t>Supplier Equipment</w:t>
      </w:r>
      <w:r w:rsidRPr="00CE2EC6">
        <w:t xml:space="preserve"> or any component part of </w:t>
      </w:r>
      <w:r w:rsidR="005476C0" w:rsidRPr="00CE2EC6">
        <w:t>Supplier Equipment</w:t>
      </w:r>
      <w:r w:rsidRPr="00CE2EC6">
        <w:t xml:space="preserve"> which in the reasonable opinion of the Customer is either hazardous, noxious or not in accordance with this Call Off Contract; and</w:t>
      </w:r>
    </w:p>
    <w:p w14:paraId="126872DF" w14:textId="77777777" w:rsidR="00E13960" w:rsidRPr="00CE2EC6" w:rsidRDefault="00832C8D" w:rsidP="00AC1DE2">
      <w:pPr>
        <w:pStyle w:val="GPSL3numberedclause"/>
      </w:pPr>
      <w:proofErr w:type="gramStart"/>
      <w:r w:rsidRPr="00CE2EC6">
        <w:t>replace</w:t>
      </w:r>
      <w:proofErr w:type="gramEnd"/>
      <w:r w:rsidRPr="00CE2EC6">
        <w:t xml:space="preserve"> such </w:t>
      </w:r>
      <w:r w:rsidR="005476C0" w:rsidRPr="00CE2EC6">
        <w:t>Supplier Equipment</w:t>
      </w:r>
      <w:r w:rsidRPr="00CE2EC6">
        <w:t xml:space="preserve"> or component part of </w:t>
      </w:r>
      <w:r w:rsidR="005476C0" w:rsidRPr="00CE2EC6">
        <w:t>Supplier Equipment</w:t>
      </w:r>
      <w:r w:rsidRPr="00CE2EC6">
        <w:t xml:space="preserve"> with a suitable substitute item of </w:t>
      </w:r>
      <w:r w:rsidR="005476C0" w:rsidRPr="00CE2EC6">
        <w:t>Supplier Equipment</w:t>
      </w:r>
      <w:r w:rsidRPr="00CE2EC6">
        <w:t>.</w:t>
      </w:r>
    </w:p>
    <w:p w14:paraId="4C0B8E7B" w14:textId="77777777" w:rsidR="00E13960" w:rsidRPr="00CE2EC6" w:rsidRDefault="00A55E09" w:rsidP="005E4232">
      <w:pPr>
        <w:pStyle w:val="GPSL2numberedclause"/>
      </w:pPr>
      <w:bookmarkStart w:id="895" w:name="_Ref359400471"/>
      <w:r w:rsidRPr="00CE2EC6">
        <w:t xml:space="preserve">For the purposes of this Clause </w:t>
      </w:r>
      <w:r w:rsidR="009F474C" w:rsidRPr="00CE2EC6">
        <w:fldChar w:fldCharType="begin"/>
      </w:r>
      <w:r w:rsidRPr="00CE2EC6">
        <w:instrText xml:space="preserve"> REF _Ref359400471 \r \h </w:instrText>
      </w:r>
      <w:r w:rsidR="00F54E49" w:rsidRPr="00CE2EC6">
        <w:instrText xml:space="preserve"> \* MERGEFORMAT </w:instrText>
      </w:r>
      <w:r w:rsidR="009F474C" w:rsidRPr="00CE2EC6">
        <w:fldChar w:fldCharType="separate"/>
      </w:r>
      <w:r w:rsidR="00122E69">
        <w:t>32.8</w:t>
      </w:r>
      <w:r w:rsidR="009F474C" w:rsidRPr="00CE2EC6">
        <w:fldChar w:fldCharType="end"/>
      </w:r>
      <w:r w:rsidRPr="00CE2EC6">
        <w:t>, ‘X’ shall be the number</w:t>
      </w:r>
      <w:r w:rsidR="002762F6" w:rsidRPr="00CE2EC6">
        <w:t xml:space="preserve"> of Service </w:t>
      </w:r>
      <w:r w:rsidRPr="00CE2EC6">
        <w:t xml:space="preserve">Failures, and ‘Y’ shall be the period in months, as respectively specified for ‘X’ and ‘Y’ in the </w:t>
      </w:r>
      <w:r w:rsidR="00DE233F" w:rsidRPr="00CE2EC6">
        <w:t>Call Off</w:t>
      </w:r>
      <w:r w:rsidR="003451E9" w:rsidRPr="00CE2EC6">
        <w:t xml:space="preserve"> Order Form</w:t>
      </w:r>
      <w:r w:rsidRPr="00CE2EC6">
        <w:t xml:space="preserve">. </w:t>
      </w:r>
      <w:r w:rsidR="002762F6" w:rsidRPr="00CE2EC6">
        <w:t>If this Clause</w:t>
      </w:r>
      <w:r w:rsidR="00E827DA" w:rsidRPr="00CE2EC6">
        <w:t xml:space="preserve"> </w:t>
      </w:r>
      <w:r w:rsidR="00E827DA" w:rsidRPr="00CE2EC6">
        <w:fldChar w:fldCharType="begin"/>
      </w:r>
      <w:r w:rsidR="00E827DA" w:rsidRPr="00CE2EC6">
        <w:instrText xml:space="preserve"> REF _Ref359400471 \r \h </w:instrText>
      </w:r>
      <w:r w:rsidR="00CE2EC6" w:rsidRPr="00CE2EC6">
        <w:instrText xml:space="preserve"> \* MERGEFORMAT </w:instrText>
      </w:r>
      <w:r w:rsidR="00E827DA" w:rsidRPr="00CE2EC6">
        <w:fldChar w:fldCharType="separate"/>
      </w:r>
      <w:r w:rsidR="00122E69">
        <w:t>32.8</w:t>
      </w:r>
      <w:r w:rsidR="00E827DA" w:rsidRPr="00CE2EC6">
        <w:fldChar w:fldCharType="end"/>
      </w:r>
      <w:r w:rsidR="002762F6" w:rsidRPr="00CE2EC6">
        <w:t xml:space="preserve"> </w:t>
      </w:r>
      <w:r w:rsidR="00A347B2" w:rsidRPr="00CE2EC6">
        <w:t>has been</w:t>
      </w:r>
      <w:r w:rsidR="002762F6" w:rsidRPr="00CE2EC6">
        <w:t xml:space="preserve"> specified to apply</w:t>
      </w:r>
      <w:r w:rsidR="00A347B2" w:rsidRPr="00CE2EC6">
        <w:t xml:space="preserve"> in the Call </w:t>
      </w:r>
      <w:proofErr w:type="gramStart"/>
      <w:r w:rsidR="00A347B2" w:rsidRPr="00CE2EC6">
        <w:t>Off</w:t>
      </w:r>
      <w:proofErr w:type="gramEnd"/>
      <w:r w:rsidR="00A347B2" w:rsidRPr="00CE2EC6">
        <w:t xml:space="preserve"> Order Form</w:t>
      </w:r>
      <w:r w:rsidR="002762F6" w:rsidRPr="00CE2EC6">
        <w:t xml:space="preserve">, and there are no values specified for ‘X’ and/or ‘Y’, in default, ‘X’ shall be two (2) and ‘Y’ shall be twelve (12). </w:t>
      </w:r>
      <w:r w:rsidR="00832C8D" w:rsidRPr="00CE2EC6">
        <w:t xml:space="preserve">Where a failure of </w:t>
      </w:r>
      <w:r w:rsidR="005476C0" w:rsidRPr="00CE2EC6">
        <w:t>Supplier Equipment</w:t>
      </w:r>
      <w:r w:rsidR="00832C8D" w:rsidRPr="00CE2EC6">
        <w:t xml:space="preserve"> or any component part of </w:t>
      </w:r>
      <w:r w:rsidR="005476C0" w:rsidRPr="00CE2EC6">
        <w:t>Supplier Equipment</w:t>
      </w:r>
      <w:r w:rsidR="00832C8D" w:rsidRPr="00CE2EC6">
        <w:t xml:space="preserve"> causes </w:t>
      </w:r>
      <w:r w:rsidRPr="00CE2EC6">
        <w:t xml:space="preserve">X </w:t>
      </w:r>
      <w:r w:rsidR="00832C8D" w:rsidRPr="00CE2EC6">
        <w:t xml:space="preserve">or more Service Failures in any </w:t>
      </w:r>
      <w:r w:rsidR="00863962" w:rsidRPr="00CE2EC6">
        <w:t>Y Month period</w:t>
      </w:r>
      <w:r w:rsidR="00832C8D" w:rsidRPr="00CE2EC6">
        <w:t xml:space="preserve">, the Supplier shall notify the Customer in writing and shall, at the Customer’s request (acting reasonably), replace such </w:t>
      </w:r>
      <w:r w:rsidR="005476C0" w:rsidRPr="00CE2EC6">
        <w:t>Supplier Equipment</w:t>
      </w:r>
      <w:r w:rsidR="00832C8D" w:rsidRPr="00CE2EC6">
        <w:t xml:space="preserve"> or component part thereof at its own cost with a new item of </w:t>
      </w:r>
      <w:r w:rsidR="005476C0" w:rsidRPr="00CE2EC6">
        <w:t>Supplier Equipment</w:t>
      </w:r>
      <w:r w:rsidR="00832C8D" w:rsidRPr="00CE2EC6">
        <w:t xml:space="preserve"> or component part thereof (of the same specification or having the same capability as the </w:t>
      </w:r>
      <w:r w:rsidR="005476C0" w:rsidRPr="00CE2EC6">
        <w:t>Supplier Equipment</w:t>
      </w:r>
      <w:r w:rsidR="00832C8D" w:rsidRPr="00CE2EC6">
        <w:t xml:space="preserve"> being replaced).</w:t>
      </w:r>
      <w:bookmarkEnd w:id="895"/>
    </w:p>
    <w:p w14:paraId="7265EABC" w14:textId="77777777" w:rsidR="00E13960" w:rsidRPr="00CE2EC6" w:rsidRDefault="00E5513B" w:rsidP="00101CE5">
      <w:pPr>
        <w:pStyle w:val="GPSSectionHeading"/>
        <w:rPr>
          <w:rFonts w:ascii="Calibri" w:hAnsi="Calibri"/>
        </w:rPr>
      </w:pPr>
      <w:bookmarkStart w:id="896" w:name="_Toc373311069"/>
      <w:bookmarkStart w:id="897" w:name="_Toc379795756"/>
      <w:bookmarkStart w:id="898" w:name="_Toc379795952"/>
      <w:bookmarkStart w:id="899" w:name="_Toc379805317"/>
      <w:bookmarkStart w:id="900" w:name="_Toc379807113"/>
      <w:bookmarkStart w:id="901" w:name="_Toc373311070"/>
      <w:bookmarkStart w:id="902" w:name="_Toc379795757"/>
      <w:bookmarkStart w:id="903" w:name="_Toc379795953"/>
      <w:bookmarkStart w:id="904" w:name="_Toc379805318"/>
      <w:bookmarkStart w:id="905" w:name="_Toc379807114"/>
      <w:bookmarkStart w:id="906" w:name="_Toc373311071"/>
      <w:bookmarkStart w:id="907" w:name="_Toc379795758"/>
      <w:bookmarkStart w:id="908" w:name="_Toc379795954"/>
      <w:bookmarkStart w:id="909" w:name="_Toc379805319"/>
      <w:bookmarkStart w:id="910" w:name="_Toc379807115"/>
      <w:bookmarkStart w:id="911" w:name="_Toc373311072"/>
      <w:bookmarkStart w:id="912" w:name="_Toc379795759"/>
      <w:bookmarkStart w:id="913" w:name="_Toc379795955"/>
      <w:bookmarkStart w:id="914" w:name="_Toc379805320"/>
      <w:bookmarkStart w:id="915" w:name="_Toc379807116"/>
      <w:bookmarkStart w:id="916" w:name="_Toc373311073"/>
      <w:bookmarkStart w:id="917" w:name="_Toc379795760"/>
      <w:bookmarkStart w:id="918" w:name="_Toc379795956"/>
      <w:bookmarkStart w:id="919" w:name="_Toc379805321"/>
      <w:bookmarkStart w:id="920" w:name="_Toc379807117"/>
      <w:bookmarkStart w:id="921" w:name="_Toc373311074"/>
      <w:bookmarkStart w:id="922" w:name="_Toc379795761"/>
      <w:bookmarkStart w:id="923" w:name="_Toc379795957"/>
      <w:bookmarkStart w:id="924" w:name="_Toc379805322"/>
      <w:bookmarkStart w:id="925" w:name="_Toc379807118"/>
      <w:bookmarkStart w:id="926" w:name="_Toc349229864"/>
      <w:bookmarkStart w:id="927" w:name="_Toc349230027"/>
      <w:bookmarkStart w:id="928" w:name="_Toc349230427"/>
      <w:bookmarkStart w:id="929" w:name="_Toc349231309"/>
      <w:bookmarkStart w:id="930" w:name="_Toc349232035"/>
      <w:bookmarkStart w:id="931" w:name="_Toc349232416"/>
      <w:bookmarkStart w:id="932" w:name="_Toc349233152"/>
      <w:bookmarkStart w:id="933" w:name="_Toc349233287"/>
      <w:bookmarkStart w:id="934" w:name="_Toc349233421"/>
      <w:bookmarkStart w:id="935" w:name="_Toc350503010"/>
      <w:bookmarkStart w:id="936" w:name="_Toc350504000"/>
      <w:bookmarkStart w:id="937" w:name="_Toc350506290"/>
      <w:bookmarkStart w:id="938" w:name="_Toc350506528"/>
      <w:bookmarkStart w:id="939" w:name="_Toc350506658"/>
      <w:bookmarkStart w:id="940" w:name="_Toc350506788"/>
      <w:bookmarkStart w:id="941" w:name="_Toc350506920"/>
      <w:bookmarkStart w:id="942" w:name="_Toc350507381"/>
      <w:bookmarkStart w:id="943" w:name="_Toc350507915"/>
      <w:bookmarkStart w:id="944" w:name="_Toc349229866"/>
      <w:bookmarkStart w:id="945" w:name="_Toc349230029"/>
      <w:bookmarkStart w:id="946" w:name="_Toc349230429"/>
      <w:bookmarkStart w:id="947" w:name="_Toc349231311"/>
      <w:bookmarkStart w:id="948" w:name="_Toc349232037"/>
      <w:bookmarkStart w:id="949" w:name="_Toc349232418"/>
      <w:bookmarkStart w:id="950" w:name="_Toc349233154"/>
      <w:bookmarkStart w:id="951" w:name="_Toc349233289"/>
      <w:bookmarkStart w:id="952" w:name="_Toc349233423"/>
      <w:bookmarkStart w:id="953" w:name="_Toc350503012"/>
      <w:bookmarkStart w:id="954" w:name="_Toc350504002"/>
      <w:bookmarkStart w:id="955" w:name="_Toc350506292"/>
      <w:bookmarkStart w:id="956" w:name="_Toc350506530"/>
      <w:bookmarkStart w:id="957" w:name="_Toc350506660"/>
      <w:bookmarkStart w:id="958" w:name="_Toc350506790"/>
      <w:bookmarkStart w:id="959" w:name="_Toc350506922"/>
      <w:bookmarkStart w:id="960" w:name="_Toc350507383"/>
      <w:bookmarkStart w:id="961" w:name="_Toc350507917"/>
      <w:bookmarkStart w:id="962" w:name="_Toc349229868"/>
      <w:bookmarkStart w:id="963" w:name="_Toc349230031"/>
      <w:bookmarkStart w:id="964" w:name="_Toc349230431"/>
      <w:bookmarkStart w:id="965" w:name="_Toc349231313"/>
      <w:bookmarkStart w:id="966" w:name="_Toc349232039"/>
      <w:bookmarkStart w:id="967" w:name="_Toc349232420"/>
      <w:bookmarkStart w:id="968" w:name="_Toc349233156"/>
      <w:bookmarkStart w:id="969" w:name="_Toc349233291"/>
      <w:bookmarkStart w:id="970" w:name="_Toc349233425"/>
      <w:bookmarkStart w:id="971" w:name="_Toc350503014"/>
      <w:bookmarkStart w:id="972" w:name="_Toc350504004"/>
      <w:bookmarkStart w:id="973" w:name="_Toc350506294"/>
      <w:bookmarkStart w:id="974" w:name="_Toc350506532"/>
      <w:bookmarkStart w:id="975" w:name="_Toc350506662"/>
      <w:bookmarkStart w:id="976" w:name="_Toc350506792"/>
      <w:bookmarkStart w:id="977" w:name="_Toc350506924"/>
      <w:bookmarkStart w:id="978" w:name="_Toc350507385"/>
      <w:bookmarkStart w:id="979" w:name="_Toc350507919"/>
      <w:bookmarkStart w:id="980" w:name="_Toc349229870"/>
      <w:bookmarkStart w:id="981" w:name="_Toc349230033"/>
      <w:bookmarkStart w:id="982" w:name="_Toc349230433"/>
      <w:bookmarkStart w:id="983" w:name="_Toc349231315"/>
      <w:bookmarkStart w:id="984" w:name="_Toc349232041"/>
      <w:bookmarkStart w:id="985" w:name="_Toc349232422"/>
      <w:bookmarkStart w:id="986" w:name="_Toc349233158"/>
      <w:bookmarkStart w:id="987" w:name="_Toc349233293"/>
      <w:bookmarkStart w:id="988" w:name="_Toc349233427"/>
      <w:bookmarkStart w:id="989" w:name="_Toc350503016"/>
      <w:bookmarkStart w:id="990" w:name="_Toc350504006"/>
      <w:bookmarkStart w:id="991" w:name="_Toc350506296"/>
      <w:bookmarkStart w:id="992" w:name="_Toc350506534"/>
      <w:bookmarkStart w:id="993" w:name="_Toc350506664"/>
      <w:bookmarkStart w:id="994" w:name="_Toc350506794"/>
      <w:bookmarkStart w:id="995" w:name="_Toc350506926"/>
      <w:bookmarkStart w:id="996" w:name="_Toc350507387"/>
      <w:bookmarkStart w:id="997" w:name="_Toc350507921"/>
      <w:bookmarkStart w:id="998" w:name="_Toc349229872"/>
      <w:bookmarkStart w:id="999" w:name="_Toc349230035"/>
      <w:bookmarkStart w:id="1000" w:name="_Toc349230435"/>
      <w:bookmarkStart w:id="1001" w:name="_Toc349231317"/>
      <w:bookmarkStart w:id="1002" w:name="_Toc349232043"/>
      <w:bookmarkStart w:id="1003" w:name="_Toc349232424"/>
      <w:bookmarkStart w:id="1004" w:name="_Toc349233160"/>
      <w:bookmarkStart w:id="1005" w:name="_Toc349233295"/>
      <w:bookmarkStart w:id="1006" w:name="_Toc349233429"/>
      <w:bookmarkStart w:id="1007" w:name="_Toc350503018"/>
      <w:bookmarkStart w:id="1008" w:name="_Toc350504008"/>
      <w:bookmarkStart w:id="1009" w:name="_Toc350506298"/>
      <w:bookmarkStart w:id="1010" w:name="_Toc350506536"/>
      <w:bookmarkStart w:id="1011" w:name="_Toc350506666"/>
      <w:bookmarkStart w:id="1012" w:name="_Toc350506796"/>
      <w:bookmarkStart w:id="1013" w:name="_Toc350506928"/>
      <w:bookmarkStart w:id="1014" w:name="_Toc350507389"/>
      <w:bookmarkStart w:id="1015" w:name="_Toc350507923"/>
      <w:bookmarkStart w:id="1016" w:name="_Toc349229873"/>
      <w:bookmarkStart w:id="1017" w:name="_Toc349230036"/>
      <w:bookmarkStart w:id="1018" w:name="_Toc349230436"/>
      <w:bookmarkStart w:id="1019" w:name="_Toc349231318"/>
      <w:bookmarkStart w:id="1020" w:name="_Toc349232044"/>
      <w:bookmarkStart w:id="1021" w:name="_Toc349232425"/>
      <w:bookmarkStart w:id="1022" w:name="_Toc349233161"/>
      <w:bookmarkStart w:id="1023" w:name="_Toc349233296"/>
      <w:bookmarkStart w:id="1024" w:name="_Toc349233430"/>
      <w:bookmarkStart w:id="1025" w:name="_Toc350503019"/>
      <w:bookmarkStart w:id="1026" w:name="_Toc350504009"/>
      <w:bookmarkStart w:id="1027" w:name="_Toc350506299"/>
      <w:bookmarkStart w:id="1028" w:name="_Toc350506537"/>
      <w:bookmarkStart w:id="1029" w:name="_Toc350506667"/>
      <w:bookmarkStart w:id="1030" w:name="_Toc350506797"/>
      <w:bookmarkStart w:id="1031" w:name="_Toc350506929"/>
      <w:bookmarkStart w:id="1032" w:name="_Toc350507390"/>
      <w:bookmarkStart w:id="1033" w:name="_Toc350507924"/>
      <w:bookmarkStart w:id="1034" w:name="_Toc350503020"/>
      <w:bookmarkStart w:id="1035" w:name="_Toc350504010"/>
      <w:bookmarkStart w:id="1036" w:name="_Toc351710880"/>
      <w:bookmarkStart w:id="1037" w:name="_Toc358671740"/>
      <w:bookmarkStart w:id="1038" w:name="_Toc493755534"/>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r w:rsidRPr="00CE2EC6">
        <w:rPr>
          <w:rFonts w:ascii="Calibri" w:hAnsi="Calibri"/>
        </w:rPr>
        <w:t>INTEL</w:t>
      </w:r>
      <w:r w:rsidR="00132FB5" w:rsidRPr="00CE2EC6">
        <w:rPr>
          <w:rFonts w:ascii="Calibri" w:hAnsi="Calibri"/>
        </w:rPr>
        <w:t>L</w:t>
      </w:r>
      <w:r w:rsidRPr="00CE2EC6">
        <w:rPr>
          <w:rFonts w:ascii="Calibri" w:hAnsi="Calibri"/>
        </w:rPr>
        <w:t>ECTUAL PROPERTY AND INFORMATION</w:t>
      </w:r>
      <w:bookmarkEnd w:id="1034"/>
      <w:bookmarkEnd w:id="1035"/>
      <w:bookmarkEnd w:id="1036"/>
      <w:bookmarkEnd w:id="1037"/>
      <w:bookmarkEnd w:id="1038"/>
    </w:p>
    <w:p w14:paraId="4AEB1745" w14:textId="77777777" w:rsidR="008D0A60" w:rsidRPr="00CE2EC6" w:rsidRDefault="007355E9" w:rsidP="00882F8C">
      <w:pPr>
        <w:pStyle w:val="GPSL1CLAUSEHEADING"/>
        <w:rPr>
          <w:rFonts w:ascii="Calibri" w:hAnsi="Calibri"/>
        </w:rPr>
      </w:pPr>
      <w:bookmarkStart w:id="1039" w:name="_Toc349229875"/>
      <w:bookmarkStart w:id="1040" w:name="_Toc349230038"/>
      <w:bookmarkStart w:id="1041" w:name="_Toc349230438"/>
      <w:bookmarkStart w:id="1042" w:name="_Toc349231320"/>
      <w:bookmarkStart w:id="1043" w:name="_Toc349232046"/>
      <w:bookmarkStart w:id="1044" w:name="_Toc349232427"/>
      <w:bookmarkStart w:id="1045" w:name="_Toc349233163"/>
      <w:bookmarkStart w:id="1046" w:name="_Toc349233298"/>
      <w:bookmarkStart w:id="1047" w:name="_Toc349233432"/>
      <w:bookmarkStart w:id="1048" w:name="_Toc350503021"/>
      <w:bookmarkStart w:id="1049" w:name="_Toc350504011"/>
      <w:bookmarkStart w:id="1050" w:name="_Toc350506301"/>
      <w:bookmarkStart w:id="1051" w:name="_Toc350506539"/>
      <w:bookmarkStart w:id="1052" w:name="_Toc350506669"/>
      <w:bookmarkStart w:id="1053" w:name="_Toc350506799"/>
      <w:bookmarkStart w:id="1054" w:name="_Toc350506931"/>
      <w:bookmarkStart w:id="1055" w:name="_Toc350507392"/>
      <w:bookmarkStart w:id="1056" w:name="_Toc350507926"/>
      <w:bookmarkStart w:id="1057" w:name="_Ref313366946"/>
      <w:bookmarkStart w:id="1058" w:name="_Toc314810813"/>
      <w:bookmarkStart w:id="1059" w:name="_Toc350503022"/>
      <w:bookmarkStart w:id="1060" w:name="_Toc350504012"/>
      <w:bookmarkStart w:id="1061" w:name="_Toc351710881"/>
      <w:bookmarkStart w:id="1062" w:name="_Toc358671741"/>
      <w:bookmarkStart w:id="1063" w:name="_Toc493755535"/>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r w:rsidRPr="00CE2EC6">
        <w:rPr>
          <w:rFonts w:ascii="Calibri" w:hAnsi="Calibri"/>
        </w:rPr>
        <w:t>INTELLECTUAL PROPERTY RIGHTS</w:t>
      </w:r>
      <w:bookmarkEnd w:id="1057"/>
      <w:bookmarkEnd w:id="1058"/>
      <w:bookmarkEnd w:id="1059"/>
      <w:bookmarkEnd w:id="1060"/>
      <w:bookmarkEnd w:id="1061"/>
      <w:bookmarkEnd w:id="1062"/>
      <w:bookmarkEnd w:id="1063"/>
    </w:p>
    <w:p w14:paraId="37E89E57" w14:textId="77777777" w:rsidR="008D0A60" w:rsidRPr="00CE2EC6" w:rsidRDefault="00893741" w:rsidP="005E4232">
      <w:pPr>
        <w:pStyle w:val="GPSL2NumberedBoldHeading"/>
      </w:pPr>
      <w:bookmarkStart w:id="1064" w:name="_Ref349207754"/>
      <w:r w:rsidRPr="00CE2EC6">
        <w:t>Allocation of title to IPR</w:t>
      </w:r>
    </w:p>
    <w:p w14:paraId="720F3523" w14:textId="77777777" w:rsidR="008D0A60" w:rsidRPr="00CE2EC6" w:rsidRDefault="007355E9" w:rsidP="00AC1DE2">
      <w:pPr>
        <w:pStyle w:val="GPSL3numberedclause"/>
      </w:pPr>
      <w:r w:rsidRPr="00CE2EC6">
        <w:t>Save as expressly granted elsewhere under this Call Off Contract:</w:t>
      </w:r>
      <w:bookmarkEnd w:id="1064"/>
    </w:p>
    <w:p w14:paraId="4C766F22" w14:textId="77777777" w:rsidR="008D0A60" w:rsidRPr="00CE2EC6" w:rsidRDefault="007355E9" w:rsidP="00AC1DE2">
      <w:pPr>
        <w:pStyle w:val="GPSL4numberedclause"/>
        <w:rPr>
          <w:szCs w:val="22"/>
        </w:rPr>
      </w:pPr>
      <w:r w:rsidRPr="00CE2EC6">
        <w:rPr>
          <w:szCs w:val="22"/>
        </w:rPr>
        <w:t xml:space="preserve">the Customer shall not acquire any right, title or interest in or to the Intellectual Property Rights of the Supplier or its licensors, </w:t>
      </w:r>
      <w:r w:rsidR="003C31C2">
        <w:rPr>
          <w:szCs w:val="22"/>
        </w:rPr>
        <w:t>namely</w:t>
      </w:r>
      <w:r w:rsidR="00EE3DD4" w:rsidRPr="00CE2EC6">
        <w:rPr>
          <w:szCs w:val="22"/>
        </w:rPr>
        <w:t>:</w:t>
      </w:r>
    </w:p>
    <w:p w14:paraId="76924915" w14:textId="77777777" w:rsidR="00C9243A" w:rsidRPr="00CE2EC6" w:rsidRDefault="008C06C6" w:rsidP="00AC1DE2">
      <w:pPr>
        <w:pStyle w:val="GPSL5numberedclause"/>
        <w:rPr>
          <w:szCs w:val="22"/>
        </w:rPr>
      </w:pPr>
      <w:r w:rsidRPr="00CE2EC6">
        <w:rPr>
          <w:szCs w:val="22"/>
        </w:rPr>
        <w:t>the Supplier Background IPR;</w:t>
      </w:r>
      <w:r w:rsidR="003C31C2">
        <w:rPr>
          <w:szCs w:val="22"/>
        </w:rPr>
        <w:t xml:space="preserve"> and</w:t>
      </w:r>
    </w:p>
    <w:p w14:paraId="650AB3BF" w14:textId="77777777" w:rsidR="00C9243A" w:rsidRPr="00CE2EC6" w:rsidRDefault="008C06C6" w:rsidP="003C31C2">
      <w:pPr>
        <w:pStyle w:val="GPSL5numberedclause"/>
        <w:rPr>
          <w:szCs w:val="22"/>
        </w:rPr>
      </w:pPr>
      <w:proofErr w:type="gramStart"/>
      <w:r w:rsidRPr="00CE2EC6">
        <w:rPr>
          <w:szCs w:val="22"/>
        </w:rPr>
        <w:t>the</w:t>
      </w:r>
      <w:proofErr w:type="gramEnd"/>
      <w:r w:rsidRPr="00CE2EC6">
        <w:rPr>
          <w:szCs w:val="22"/>
        </w:rPr>
        <w:t xml:space="preserve"> Third Party IPR.</w:t>
      </w:r>
    </w:p>
    <w:p w14:paraId="669E8FCF" w14:textId="77777777" w:rsidR="008D0A60" w:rsidRPr="00CE2EC6" w:rsidRDefault="007355E9" w:rsidP="00AC1DE2">
      <w:pPr>
        <w:pStyle w:val="GPSL4numberedclause"/>
        <w:rPr>
          <w:szCs w:val="22"/>
        </w:rPr>
      </w:pPr>
      <w:r w:rsidRPr="00CE2EC6">
        <w:rPr>
          <w:szCs w:val="22"/>
        </w:rPr>
        <w:lastRenderedPageBreak/>
        <w:t>the Supplier shall not acquire any right, title or interest in or to the Intellectual Property Rights of the Customer or its licensors, including</w:t>
      </w:r>
      <w:r w:rsidR="00196DAF" w:rsidRPr="00CE2EC6">
        <w:rPr>
          <w:szCs w:val="22"/>
        </w:rPr>
        <w:t xml:space="preserve"> the</w:t>
      </w:r>
      <w:r w:rsidRPr="00CE2EC6">
        <w:rPr>
          <w:szCs w:val="22"/>
        </w:rPr>
        <w:t>:</w:t>
      </w:r>
    </w:p>
    <w:p w14:paraId="6BFFE7D7" w14:textId="77777777" w:rsidR="00C9243A" w:rsidRPr="00CE2EC6" w:rsidRDefault="008C06C6" w:rsidP="00AC1DE2">
      <w:pPr>
        <w:pStyle w:val="GPSL5numberedclause"/>
        <w:rPr>
          <w:szCs w:val="22"/>
        </w:rPr>
      </w:pPr>
      <w:r w:rsidRPr="00CE2EC6">
        <w:rPr>
          <w:szCs w:val="22"/>
        </w:rPr>
        <w:t xml:space="preserve">Customer Background IPR; </w:t>
      </w:r>
    </w:p>
    <w:p w14:paraId="536E15AC" w14:textId="77777777" w:rsidR="00C965D6" w:rsidRDefault="007355E9" w:rsidP="00AC1DE2">
      <w:pPr>
        <w:pStyle w:val="GPSL5numberedclause"/>
        <w:rPr>
          <w:szCs w:val="22"/>
        </w:rPr>
      </w:pPr>
      <w:r w:rsidRPr="00CE2EC6">
        <w:rPr>
          <w:szCs w:val="22"/>
        </w:rPr>
        <w:t>Customer Data</w:t>
      </w:r>
      <w:r w:rsidR="00C965D6">
        <w:rPr>
          <w:szCs w:val="22"/>
        </w:rPr>
        <w:t>; and</w:t>
      </w:r>
    </w:p>
    <w:p w14:paraId="414236FC" w14:textId="77777777" w:rsidR="00C9243A" w:rsidRPr="00CE2EC6" w:rsidRDefault="00C965D6" w:rsidP="00AC1DE2">
      <w:pPr>
        <w:pStyle w:val="GPSL5numberedclause"/>
        <w:rPr>
          <w:szCs w:val="22"/>
        </w:rPr>
      </w:pPr>
      <w:r>
        <w:rPr>
          <w:szCs w:val="22"/>
        </w:rPr>
        <w:t>Project Specific IPRs.</w:t>
      </w:r>
    </w:p>
    <w:p w14:paraId="244430AC" w14:textId="77777777" w:rsidR="008D0A60" w:rsidRPr="00CE2EC6" w:rsidRDefault="002C0AFC" w:rsidP="00AC1DE2">
      <w:pPr>
        <w:pStyle w:val="GPSL3numberedclause"/>
      </w:pPr>
      <w:r w:rsidRPr="00CE2EC6">
        <w:t xml:space="preserve">Where either Party acquires, by operation of Law, title to Intellectual Property Rights that is inconsistent with the allocation of title set out in Clause </w:t>
      </w:r>
      <w:r w:rsidR="00F17AE3" w:rsidRPr="00CE2EC6">
        <w:fldChar w:fldCharType="begin"/>
      </w:r>
      <w:r w:rsidR="00F17AE3" w:rsidRPr="00CE2EC6">
        <w:instrText xml:space="preserve"> REF _Ref349207754 \n \h  \* MERGEFORMAT </w:instrText>
      </w:r>
      <w:r w:rsidR="00F17AE3" w:rsidRPr="00CE2EC6">
        <w:fldChar w:fldCharType="separate"/>
      </w:r>
      <w:r w:rsidR="00122E69">
        <w:t>33.1</w:t>
      </w:r>
      <w:r w:rsidR="00F17AE3" w:rsidRPr="00CE2EC6">
        <w:fldChar w:fldCharType="end"/>
      </w:r>
      <w:r w:rsidRPr="00CE2EC6">
        <w:t>, it shall assign in writing such Intellectual Property Rights as it has acquired to the other Party on the request of the other Party (whenever made).</w:t>
      </w:r>
    </w:p>
    <w:p w14:paraId="670C0921" w14:textId="77777777" w:rsidR="00C9243A" w:rsidRDefault="002C0AFC" w:rsidP="00AC1DE2">
      <w:pPr>
        <w:pStyle w:val="GPSL3numberedclause"/>
      </w:pPr>
      <w:proofErr w:type="gramStart"/>
      <w:r w:rsidRPr="00CE2EC6">
        <w:t>Neither Party shall have any right to use any of the other Party's names, logos or</w:t>
      </w:r>
      <w:proofErr w:type="gramEnd"/>
      <w:r w:rsidRPr="00CE2EC6">
        <w:t xml:space="preserve"> trade marks on any of its products or </w:t>
      </w:r>
      <w:r w:rsidR="00A65C37" w:rsidRPr="00CE2EC6">
        <w:t>s</w:t>
      </w:r>
      <w:r w:rsidR="009E0BBE" w:rsidRPr="00CE2EC6">
        <w:t>ervices</w:t>
      </w:r>
      <w:r w:rsidRPr="00CE2EC6">
        <w:t xml:space="preserve"> without the other Party's prior written consent.</w:t>
      </w:r>
    </w:p>
    <w:p w14:paraId="53C71E3D" w14:textId="77777777" w:rsidR="00425AA9" w:rsidRDefault="00425AA9" w:rsidP="004364DA">
      <w:pPr>
        <w:pStyle w:val="GPSL3numberedclause"/>
        <w:numPr>
          <w:ilvl w:val="0"/>
          <w:numId w:val="0"/>
        </w:numPr>
        <w:ind w:left="2127"/>
      </w:pPr>
    </w:p>
    <w:p w14:paraId="18DFEF8A" w14:textId="77777777" w:rsidR="00425AA9" w:rsidRDefault="00425AA9" w:rsidP="00C965D6">
      <w:pPr>
        <w:pStyle w:val="GPSL3numberedclause"/>
      </w:pPr>
      <w:bookmarkStart w:id="1065" w:name="_Ref459368495"/>
      <w:r>
        <w:t>Unless the Customer otherwise agrees in advance in writing</w:t>
      </w:r>
      <w:r w:rsidR="00C965D6" w:rsidRPr="00C965D6">
        <w:t xml:space="preserve"> </w:t>
      </w:r>
      <w:r w:rsidR="00C965D6">
        <w:t xml:space="preserve">(and subject to Clause </w:t>
      </w:r>
      <w:r w:rsidR="00C965D6">
        <w:fldChar w:fldCharType="begin"/>
      </w:r>
      <w:r w:rsidR="00C965D6">
        <w:instrText xml:space="preserve"> REF _Ref459362022 \r \h </w:instrText>
      </w:r>
      <w:r w:rsidR="00C965D6">
        <w:fldChar w:fldCharType="separate"/>
      </w:r>
      <w:r w:rsidR="00122E69">
        <w:t>33.10.3</w:t>
      </w:r>
      <w:r w:rsidR="00C965D6">
        <w:fldChar w:fldCharType="end"/>
      </w:r>
      <w:r w:rsidR="00C965D6" w:rsidRPr="00C965D6">
        <w:t>)</w:t>
      </w:r>
      <w:r>
        <w:t>:</w:t>
      </w:r>
      <w:bookmarkEnd w:id="1065"/>
    </w:p>
    <w:p w14:paraId="61F551C1" w14:textId="77777777" w:rsidR="00154AAE" w:rsidRDefault="00425AA9" w:rsidP="004364DA">
      <w:pPr>
        <w:pStyle w:val="GPSL4numberedclause"/>
      </w:pPr>
      <w:r>
        <w:t>Project Specific IPR</w:t>
      </w:r>
      <w:r w:rsidR="00154AAE">
        <w:t xml:space="preserve"> Items</w:t>
      </w:r>
      <w:r>
        <w:t xml:space="preserve"> shall be created in a format, or able to be converted into a format, which is</w:t>
      </w:r>
      <w:r w:rsidR="00154AAE">
        <w:t>:</w:t>
      </w:r>
    </w:p>
    <w:p w14:paraId="1B4E440A" w14:textId="77777777" w:rsidR="00425AA9" w:rsidRDefault="00425AA9" w:rsidP="004364DA">
      <w:pPr>
        <w:pStyle w:val="GPSL5numberedclause"/>
      </w:pPr>
      <w:r>
        <w:t>suitable for publication by the Customer</w:t>
      </w:r>
      <w:r w:rsidR="003C0EBF">
        <w:t xml:space="preserve"> as Open S</w:t>
      </w:r>
      <w:r>
        <w:t>ource; and</w:t>
      </w:r>
    </w:p>
    <w:p w14:paraId="2494EED4" w14:textId="77777777" w:rsidR="00154AAE" w:rsidRDefault="00154AAE" w:rsidP="004364DA">
      <w:pPr>
        <w:pStyle w:val="GPSL5numberedclause"/>
      </w:pPr>
      <w:r>
        <w:t>based on Open Standards (where applicable);</w:t>
      </w:r>
      <w:r w:rsidR="0042589A">
        <w:t xml:space="preserve"> </w:t>
      </w:r>
    </w:p>
    <w:p w14:paraId="009B0187" w14:textId="77777777" w:rsidR="00425AA9" w:rsidRDefault="00425AA9" w:rsidP="004364DA">
      <w:pPr>
        <w:pStyle w:val="GPSL4numberedclause"/>
      </w:pPr>
      <w:proofErr w:type="gramStart"/>
      <w:r w:rsidRPr="00425AA9">
        <w:t>where</w:t>
      </w:r>
      <w:proofErr w:type="gramEnd"/>
      <w:r w:rsidRPr="00425AA9">
        <w:t xml:space="preserve"> the Project Specific IPR</w:t>
      </w:r>
      <w:r w:rsidR="00154AAE">
        <w:t xml:space="preserve"> Items</w:t>
      </w:r>
      <w:r w:rsidRPr="00425AA9">
        <w:t xml:space="preserve"> are written in a format that requires co</w:t>
      </w:r>
      <w:r w:rsidR="003C0EBF">
        <w:t>nversion before publication as Open S</w:t>
      </w:r>
      <w:r w:rsidRPr="00425AA9">
        <w:t>ource</w:t>
      </w:r>
      <w:r w:rsidR="00154AAE">
        <w:t xml:space="preserve"> or before complying with Open Standards</w:t>
      </w:r>
      <w:r w:rsidRPr="00425AA9">
        <w:t xml:space="preserve">, the Supplier shall also provide the converted format to the </w:t>
      </w:r>
      <w:r>
        <w:t>Customer</w:t>
      </w:r>
      <w:r w:rsidRPr="00425AA9">
        <w:t>.</w:t>
      </w:r>
    </w:p>
    <w:p w14:paraId="55964898" w14:textId="77777777" w:rsidR="008D0A60" w:rsidRPr="00CE2EC6" w:rsidRDefault="00154AAE" w:rsidP="005E4232">
      <w:pPr>
        <w:pStyle w:val="GPSL2NumberedBoldHeading"/>
      </w:pPr>
      <w:bookmarkStart w:id="1066" w:name="_Ref358107952"/>
      <w:r>
        <w:t>Assignment</w:t>
      </w:r>
      <w:r w:rsidR="0042589A">
        <w:t>s</w:t>
      </w:r>
      <w:r w:rsidR="00995B67" w:rsidRPr="00CE2EC6">
        <w:t xml:space="preserve"> granted by the Supplier</w:t>
      </w:r>
      <w:r w:rsidR="00C8178A" w:rsidRPr="00CE2EC6">
        <w:t>:</w:t>
      </w:r>
      <w:r w:rsidR="0018030F" w:rsidRPr="00CE2EC6">
        <w:t xml:space="preserve"> </w:t>
      </w:r>
      <w:r w:rsidR="00590DA5" w:rsidRPr="00CE2EC6">
        <w:t>Project Specific IPR</w:t>
      </w:r>
      <w:bookmarkEnd w:id="1066"/>
    </w:p>
    <w:p w14:paraId="016BE40A" w14:textId="77777777" w:rsidR="00C9243A" w:rsidRPr="004364DA" w:rsidRDefault="00154AAE" w:rsidP="00AC1DE2">
      <w:pPr>
        <w:pStyle w:val="GPSL3numberedclause"/>
      </w:pPr>
      <w:bookmarkStart w:id="1067" w:name="_Ref358108259"/>
      <w:bookmarkStart w:id="1068" w:name="_Ref380155521"/>
      <w:bookmarkStart w:id="1069" w:name="_Ref459362420"/>
      <w:r>
        <w:t>T</w:t>
      </w:r>
      <w:r w:rsidR="00995B67" w:rsidRPr="00CE2EC6">
        <w:t>he Supplier hereby</w:t>
      </w:r>
      <w:r w:rsidR="00425AA9">
        <w:t xml:space="preserve"> </w:t>
      </w:r>
      <w:r>
        <w:t>assigns</w:t>
      </w:r>
      <w:r w:rsidR="00425AA9">
        <w:t xml:space="preserve"> to </w:t>
      </w:r>
      <w:r w:rsidR="00995B67" w:rsidRPr="00CE2EC6">
        <w:t xml:space="preserve">the </w:t>
      </w:r>
      <w:r w:rsidR="003B004C" w:rsidRPr="00CE2EC6">
        <w:t>Customer</w:t>
      </w:r>
      <w:r>
        <w:t xml:space="preserve"> with full guarantee (</w:t>
      </w:r>
      <w:r w:rsidR="00995B67" w:rsidRPr="00CE2EC6">
        <w:t xml:space="preserve">or shall procure </w:t>
      </w:r>
      <w:r>
        <w:t xml:space="preserve">from the first owner </w:t>
      </w:r>
      <w:r w:rsidR="00995B67" w:rsidRPr="00CE2EC6">
        <w:t xml:space="preserve">the </w:t>
      </w:r>
      <w:r>
        <w:t>assignment</w:t>
      </w:r>
      <w:r w:rsidR="00995B67" w:rsidRPr="00CE2EC6">
        <w:t xml:space="preserve"> to the </w:t>
      </w:r>
      <w:r w:rsidR="003B004C" w:rsidRPr="00CE2EC6">
        <w:t>Customer</w:t>
      </w:r>
      <w:r>
        <w:t>), title to and</w:t>
      </w:r>
      <w:r w:rsidR="00995B67" w:rsidRPr="00CE2EC6">
        <w:t xml:space="preserve"> </w:t>
      </w:r>
      <w:r w:rsidR="00D2745B">
        <w:t>all rights</w:t>
      </w:r>
      <w:r>
        <w:t xml:space="preserve"> and interest</w:t>
      </w:r>
      <w:r w:rsidR="00D2745B">
        <w:t xml:space="preserve"> in the Project Specific IPRs</w:t>
      </w:r>
      <w:bookmarkEnd w:id="1067"/>
      <w:r w:rsidR="0018030F" w:rsidRPr="00CE2EC6">
        <w:rPr>
          <w:spacing w:val="-3"/>
        </w:rPr>
        <w:t>.</w:t>
      </w:r>
      <w:bookmarkEnd w:id="1068"/>
      <w:r w:rsidR="008D5A98">
        <w:rPr>
          <w:spacing w:val="-3"/>
        </w:rPr>
        <w:t xml:space="preserve"> The assignment under this Clause</w:t>
      </w:r>
      <w:bookmarkEnd w:id="1069"/>
      <w:r w:rsidR="008D5A98">
        <w:rPr>
          <w:spacing w:val="-3"/>
        </w:rPr>
        <w:t xml:space="preserve"> </w:t>
      </w:r>
      <w:r w:rsidR="008D5A98">
        <w:rPr>
          <w:spacing w:val="-3"/>
        </w:rPr>
        <w:fldChar w:fldCharType="begin"/>
      </w:r>
      <w:r w:rsidR="008D5A98">
        <w:rPr>
          <w:spacing w:val="-3"/>
        </w:rPr>
        <w:instrText xml:space="preserve"> REF _Ref459362420 \r \h </w:instrText>
      </w:r>
      <w:r w:rsidR="008D5A98">
        <w:rPr>
          <w:spacing w:val="-3"/>
        </w:rPr>
      </w:r>
      <w:r w:rsidR="008D5A98">
        <w:rPr>
          <w:spacing w:val="-3"/>
        </w:rPr>
        <w:fldChar w:fldCharType="separate"/>
      </w:r>
      <w:r w:rsidR="00122E69">
        <w:rPr>
          <w:spacing w:val="-3"/>
        </w:rPr>
        <w:t>33.2.1</w:t>
      </w:r>
      <w:r w:rsidR="008D5A98">
        <w:rPr>
          <w:spacing w:val="-3"/>
        </w:rPr>
        <w:fldChar w:fldCharType="end"/>
      </w:r>
      <w:r w:rsidR="008D5A98">
        <w:rPr>
          <w:spacing w:val="-3"/>
        </w:rPr>
        <w:t xml:space="preserve"> shall take effect as a present assignment of future rights that will take effect immediately on the coming into existence of the relevant Project Specific IPRs.</w:t>
      </w:r>
    </w:p>
    <w:p w14:paraId="2317F308" w14:textId="77777777" w:rsidR="00AE1B9A" w:rsidRDefault="00AE1B9A" w:rsidP="00AE1B9A">
      <w:pPr>
        <w:pStyle w:val="GPSL3numberedclause"/>
      </w:pPr>
      <w:r>
        <w:t xml:space="preserve">The Supplier shall </w:t>
      </w:r>
      <w:r w:rsidR="00154AAE">
        <w:t xml:space="preserve">promptly </w:t>
      </w:r>
      <w:r>
        <w:t xml:space="preserve">execute </w:t>
      </w:r>
      <w:r w:rsidRPr="00AE1B9A">
        <w:t xml:space="preserve">all such assignments as are required to ensure that any rights in the Project Specific IPRs are properly transferred to the </w:t>
      </w:r>
      <w:r w:rsidR="00243198">
        <w:t>Customer</w:t>
      </w:r>
      <w:r>
        <w:t>.</w:t>
      </w:r>
    </w:p>
    <w:p w14:paraId="68D33181" w14:textId="77777777" w:rsidR="008D5A98" w:rsidRPr="00CE2EC6" w:rsidRDefault="0042589A" w:rsidP="0042589A">
      <w:pPr>
        <w:pStyle w:val="GPSL3numberedclause"/>
      </w:pPr>
      <w:bookmarkStart w:id="1070" w:name="_Ref459367083"/>
      <w:r>
        <w:t>T</w:t>
      </w:r>
      <w:r w:rsidRPr="0042589A">
        <w:t>o the extent that it is necessary to enable the Customer to obtain the full benefits of ownership of the Project Specific IPRs, the Supplier hereby grants to the Customer and shall procure that any relevant third party licensor shall grant to the Customer a perpetual, irrevocable, non-exclusive, assignable, royalty-free licence to use, sub-license and/or commercially exploit any Supplier Background IPRs or Third Party IPRs that are embedded in or which are an integral part of the Project Specific IPR Items.</w:t>
      </w:r>
      <w:bookmarkEnd w:id="1070"/>
    </w:p>
    <w:p w14:paraId="091EFEAA" w14:textId="77777777" w:rsidR="00C9243A" w:rsidRPr="00CE2EC6" w:rsidRDefault="008C06C6" w:rsidP="005E4232">
      <w:pPr>
        <w:pStyle w:val="GPSL2NumberedBoldHeading"/>
      </w:pPr>
      <w:bookmarkStart w:id="1071" w:name="_Ref379808778"/>
      <w:r w:rsidRPr="00CE2EC6">
        <w:t>Licence</w:t>
      </w:r>
      <w:r w:rsidR="0042589A">
        <w:t>s</w:t>
      </w:r>
      <w:r w:rsidRPr="00CE2EC6">
        <w:t xml:space="preserve"> granted by the Supplier: Supplier Background IPR</w:t>
      </w:r>
      <w:bookmarkEnd w:id="1071"/>
    </w:p>
    <w:p w14:paraId="051C84FF" w14:textId="77777777" w:rsidR="00C9243A" w:rsidRPr="00CE2EC6" w:rsidRDefault="00993A5B" w:rsidP="00AC1DE2">
      <w:pPr>
        <w:pStyle w:val="GPSL3numberedclause"/>
      </w:pPr>
      <w:bookmarkStart w:id="1072" w:name="_Ref358106827"/>
      <w:r>
        <w:lastRenderedPageBreak/>
        <w:t>T</w:t>
      </w:r>
      <w:r w:rsidR="008C06C6" w:rsidRPr="00CE2EC6">
        <w:t>he Supplier hereby grants to the Customer a perpetual, royalty-free and non-exclusive licence to use</w:t>
      </w:r>
      <w:bookmarkEnd w:id="1072"/>
      <w:r w:rsidR="00C8178A" w:rsidRPr="00CE2EC6">
        <w:t xml:space="preserve"> </w:t>
      </w:r>
      <w:bookmarkStart w:id="1073" w:name="_Ref349137965"/>
      <w:bookmarkStart w:id="1074" w:name="_Ref358106895"/>
      <w:r w:rsidR="0033263C" w:rsidRPr="00CE2EC6">
        <w:t xml:space="preserve">the Supplier Background IPR </w:t>
      </w:r>
      <w:bookmarkEnd w:id="1073"/>
      <w:r w:rsidR="0033263C" w:rsidRPr="00CE2EC6">
        <w:t xml:space="preserve">for any purpose relating to the </w:t>
      </w:r>
      <w:r w:rsidR="00BD4CA2" w:rsidRPr="00CE2EC6">
        <w:t xml:space="preserve">Goods </w:t>
      </w:r>
      <w:r w:rsidR="009E0BBE" w:rsidRPr="00CE2EC6">
        <w:t>and/or Service</w:t>
      </w:r>
      <w:bookmarkEnd w:id="1074"/>
      <w:r w:rsidR="005A3278">
        <w:t>s.</w:t>
      </w:r>
    </w:p>
    <w:p w14:paraId="3226D7D2" w14:textId="77777777" w:rsidR="00C9243A" w:rsidRPr="00CE2EC6" w:rsidRDefault="0033263C" w:rsidP="00AC1DE2">
      <w:pPr>
        <w:pStyle w:val="GPSL3numberedclause"/>
      </w:pPr>
      <w:bookmarkStart w:id="1075" w:name="_Ref358108847"/>
      <w:r w:rsidRPr="00CE2EC6">
        <w:t>At any time during the Call Off Contract Period</w:t>
      </w:r>
      <w:r w:rsidR="003B004C" w:rsidRPr="00CE2EC6">
        <w:t xml:space="preserve"> or following the </w:t>
      </w:r>
      <w:r w:rsidR="008B4391">
        <w:t>Call Off Final Order Date</w:t>
      </w:r>
      <w:r w:rsidRPr="00CE2EC6">
        <w:t>, the Supplier may terminate a licence granted in respect of the Supplier Background IPR under Clause</w:t>
      </w:r>
      <w:r w:rsidR="00264763" w:rsidRPr="00CE2EC6">
        <w:t xml:space="preserve"> </w:t>
      </w:r>
      <w:r w:rsidR="009F474C" w:rsidRPr="00CE2EC6">
        <w:fldChar w:fldCharType="begin"/>
      </w:r>
      <w:r w:rsidR="00264763" w:rsidRPr="00CE2EC6">
        <w:instrText xml:space="preserve"> REF _Ref358106895 \r \h </w:instrText>
      </w:r>
      <w:r w:rsidR="00F54E49" w:rsidRPr="00CE2EC6">
        <w:instrText xml:space="preserve"> \* MERGEFORMAT </w:instrText>
      </w:r>
      <w:r w:rsidR="009F474C" w:rsidRPr="00CE2EC6">
        <w:fldChar w:fldCharType="separate"/>
      </w:r>
      <w:r w:rsidR="00122E69">
        <w:t>33.3.1</w:t>
      </w:r>
      <w:r w:rsidR="009F474C" w:rsidRPr="00CE2EC6">
        <w:fldChar w:fldCharType="end"/>
      </w:r>
      <w:r w:rsidRPr="00CE2EC6">
        <w:t xml:space="preserve"> by giving </w:t>
      </w:r>
      <w:r w:rsidR="00CE69D7" w:rsidRPr="00CE2EC6">
        <w:t>thirty (</w:t>
      </w:r>
      <w:r w:rsidRPr="00CE2EC6">
        <w:t>30</w:t>
      </w:r>
      <w:r w:rsidR="00CE69D7" w:rsidRPr="00CE2EC6">
        <w:t>)</w:t>
      </w:r>
      <w:r w:rsidRPr="00CE2EC6">
        <w:t xml:space="preserve"> days’ notice in writing (or such other period as agreed by the Parties) if there is a Customer Cause which constitutes a material breach of the terms of </w:t>
      </w:r>
      <w:r w:rsidR="00F17AE3" w:rsidRPr="00CE2EC6">
        <w:fldChar w:fldCharType="begin"/>
      </w:r>
      <w:r w:rsidR="00F17AE3" w:rsidRPr="00CE2EC6">
        <w:instrText xml:space="preserve"> REF _Ref358106895 \r \h  \* MERGEFORMAT </w:instrText>
      </w:r>
      <w:r w:rsidR="00F17AE3" w:rsidRPr="00CE2EC6">
        <w:fldChar w:fldCharType="separate"/>
      </w:r>
      <w:r w:rsidR="00122E69">
        <w:t>33.3.1</w:t>
      </w:r>
      <w:r w:rsidR="00F17AE3" w:rsidRPr="00CE2EC6">
        <w:fldChar w:fldCharType="end"/>
      </w:r>
      <w:r w:rsidRPr="00CE2EC6">
        <w:t xml:space="preserve"> which, if the breach is capable of remedy, is not remedied within </w:t>
      </w:r>
      <w:r w:rsidR="001665D9" w:rsidRPr="00CE2EC6">
        <w:t>twenty (20)</w:t>
      </w:r>
      <w:r w:rsidRPr="00CE2EC6">
        <w:t xml:space="preserve"> Working Days after </w:t>
      </w:r>
      <w:r w:rsidR="00F7341A" w:rsidRPr="00CE2EC6">
        <w:t>the Supplier gives the Customer</w:t>
      </w:r>
      <w:r w:rsidRPr="00CE2EC6">
        <w:t xml:space="preserve"> written notice specifying the breach and requiring its remedy</w:t>
      </w:r>
      <w:r w:rsidR="00F7341A" w:rsidRPr="00CE2EC6">
        <w:t>.</w:t>
      </w:r>
      <w:bookmarkEnd w:id="1075"/>
    </w:p>
    <w:p w14:paraId="17325B13" w14:textId="77777777" w:rsidR="00C9243A" w:rsidRPr="00CE2EC6" w:rsidRDefault="00F7341A" w:rsidP="00AC1DE2">
      <w:pPr>
        <w:pStyle w:val="GPSL3numberedclause"/>
      </w:pPr>
      <w:bookmarkStart w:id="1076" w:name="_Ref358111235"/>
      <w:r w:rsidRPr="00CE2EC6">
        <w:t>In the event the licence of the Supplier Background IPR is terminated pursuant to Clause</w:t>
      </w:r>
      <w:r w:rsidR="00E370D1" w:rsidRPr="00CE2EC6">
        <w:t xml:space="preserve"> </w:t>
      </w:r>
      <w:r w:rsidR="00F17AE3" w:rsidRPr="00CE2EC6">
        <w:fldChar w:fldCharType="begin"/>
      </w:r>
      <w:r w:rsidR="00F17AE3" w:rsidRPr="00CE2EC6">
        <w:instrText xml:space="preserve"> REF _Ref358108847 \r \h  \* MERGEFORMAT </w:instrText>
      </w:r>
      <w:r w:rsidR="00F17AE3" w:rsidRPr="00CE2EC6">
        <w:fldChar w:fldCharType="separate"/>
      </w:r>
      <w:r w:rsidR="00122E69">
        <w:t>33.3.2</w:t>
      </w:r>
      <w:r w:rsidR="00F17AE3" w:rsidRPr="00CE2EC6">
        <w:fldChar w:fldCharType="end"/>
      </w:r>
      <w:r w:rsidRPr="00CE2EC6">
        <w:t>,</w:t>
      </w:r>
      <w:r w:rsidR="00BD7134" w:rsidRPr="00CE2EC6">
        <w:t xml:space="preserve"> </w:t>
      </w:r>
      <w:r w:rsidRPr="00CE2EC6">
        <w:t xml:space="preserve">the </w:t>
      </w:r>
      <w:r w:rsidR="003B004C" w:rsidRPr="00CE2EC6">
        <w:t>Customer</w:t>
      </w:r>
      <w:r w:rsidRPr="00CE2EC6">
        <w:t xml:space="preserve"> shall:</w:t>
      </w:r>
      <w:bookmarkEnd w:id="1076"/>
    </w:p>
    <w:p w14:paraId="01DC9BD5" w14:textId="77777777" w:rsidR="008D0A60" w:rsidRPr="00CE2EC6" w:rsidRDefault="00F7341A" w:rsidP="00AC1DE2">
      <w:pPr>
        <w:pStyle w:val="GPSL4numberedclause"/>
        <w:rPr>
          <w:szCs w:val="22"/>
        </w:rPr>
      </w:pPr>
      <w:r w:rsidRPr="00CE2EC6">
        <w:rPr>
          <w:spacing w:val="-3"/>
          <w:szCs w:val="22"/>
        </w:rPr>
        <w:t>immediately</w:t>
      </w:r>
      <w:r w:rsidRPr="00CE2EC6">
        <w:rPr>
          <w:szCs w:val="22"/>
        </w:rPr>
        <w:t xml:space="preserve"> cease all use of the Supplier Background IPR;</w:t>
      </w:r>
    </w:p>
    <w:p w14:paraId="0752E923" w14:textId="77777777" w:rsidR="00C9243A" w:rsidRPr="00CE2EC6" w:rsidRDefault="00F7341A" w:rsidP="00AC1DE2">
      <w:pPr>
        <w:pStyle w:val="GPSL4numberedclause"/>
        <w:rPr>
          <w:szCs w:val="22"/>
        </w:rPr>
      </w:pPr>
      <w:bookmarkStart w:id="1077" w:name="_Ref349139594"/>
      <w:r w:rsidRPr="00CE2EC6">
        <w:rPr>
          <w:szCs w:val="22"/>
        </w:rPr>
        <w:t xml:space="preserve">at the discretion of the Supplier, return or destroy documents and </w:t>
      </w:r>
      <w:r w:rsidRPr="00CE2EC6">
        <w:rPr>
          <w:spacing w:val="-3"/>
          <w:szCs w:val="22"/>
        </w:rPr>
        <w:t>other</w:t>
      </w:r>
      <w:r w:rsidRPr="00CE2EC6">
        <w:rPr>
          <w:szCs w:val="22"/>
        </w:rPr>
        <w:t xml:space="preserve"> tangible materials that contain any of the Supplier Background IPR, provided that if the Supplier has not made an election within six</w:t>
      </w:r>
      <w:r w:rsidR="00E370D1" w:rsidRPr="00CE2EC6">
        <w:rPr>
          <w:szCs w:val="22"/>
        </w:rPr>
        <w:t xml:space="preserve"> (6)</w:t>
      </w:r>
      <w:r w:rsidRPr="00CE2EC6">
        <w:rPr>
          <w:szCs w:val="22"/>
        </w:rPr>
        <w:t xml:space="preserve"> months of the termination of the licence, the Customer may destroy the documents and other tangible materials that contain any of the Supplier Background IPR; and</w:t>
      </w:r>
      <w:bookmarkEnd w:id="1077"/>
    </w:p>
    <w:p w14:paraId="12C6A462" w14:textId="77777777" w:rsidR="00C9243A" w:rsidRPr="00CE2EC6" w:rsidRDefault="00F7341A" w:rsidP="00AC1DE2">
      <w:pPr>
        <w:pStyle w:val="GPSL4numberedclause"/>
        <w:rPr>
          <w:szCs w:val="22"/>
        </w:rPr>
      </w:pPr>
      <w:r w:rsidRPr="00CE2EC6">
        <w:rPr>
          <w:szCs w:val="22"/>
        </w:rPr>
        <w:t>ensure, so far as reasonably practicable, that any</w:t>
      </w:r>
      <w:r w:rsidRPr="00CE2EC6">
        <w:rPr>
          <w:szCs w:val="22"/>
          <w:lang w:eastAsia="en-GB"/>
        </w:rPr>
        <w:t xml:space="preserve"> Supplier Background IPR</w:t>
      </w:r>
      <w:r w:rsidRPr="00CE2EC6">
        <w:rPr>
          <w:szCs w:val="22"/>
        </w:rPr>
        <w:t xml:space="preserve"> that </w:t>
      </w:r>
      <w:r w:rsidR="00002BFF" w:rsidRPr="00CE2EC6">
        <w:rPr>
          <w:szCs w:val="22"/>
        </w:rPr>
        <w:t xml:space="preserve">is </w:t>
      </w:r>
      <w:r w:rsidRPr="00CE2EC6">
        <w:rPr>
          <w:szCs w:val="22"/>
        </w:rPr>
        <w:t xml:space="preserve">held in electronic, digital or other machine-readable form ceases to be readily accessible (other than by the information technology </w:t>
      </w:r>
      <w:r w:rsidR="00592E93" w:rsidRPr="00CE2EC6">
        <w:rPr>
          <w:szCs w:val="22"/>
        </w:rPr>
        <w:t>s</w:t>
      </w:r>
      <w:r w:rsidRPr="00CE2EC6">
        <w:rPr>
          <w:szCs w:val="22"/>
        </w:rPr>
        <w:t xml:space="preserve">taff of the Customer) from any computer, word processor, voicemail system or any other device containing such </w:t>
      </w:r>
      <w:r w:rsidRPr="00CE2EC6">
        <w:rPr>
          <w:szCs w:val="22"/>
          <w:lang w:eastAsia="en-GB"/>
        </w:rPr>
        <w:t>Supplier Background IPR</w:t>
      </w:r>
      <w:r w:rsidRPr="00CE2EC6">
        <w:rPr>
          <w:szCs w:val="22"/>
        </w:rPr>
        <w:t>.</w:t>
      </w:r>
    </w:p>
    <w:p w14:paraId="699D04B4" w14:textId="77777777" w:rsidR="008D0A60" w:rsidRPr="00CE2EC6" w:rsidRDefault="00CE4399" w:rsidP="005E4232">
      <w:pPr>
        <w:pStyle w:val="GPSL2NumberedBoldHeading"/>
      </w:pPr>
      <w:r w:rsidRPr="00CE2EC6">
        <w:t>Customer’s right to sub-license</w:t>
      </w:r>
    </w:p>
    <w:p w14:paraId="47CA586D" w14:textId="77777777" w:rsidR="00C9243A" w:rsidRPr="00CE2EC6" w:rsidRDefault="00712461" w:rsidP="00AC1DE2">
      <w:pPr>
        <w:pStyle w:val="GPSL3numberedclause"/>
      </w:pPr>
      <w:r>
        <w:t>T</w:t>
      </w:r>
      <w:r w:rsidR="00CE4399" w:rsidRPr="00CE2EC6">
        <w:t>he Customer may sub-license:</w:t>
      </w:r>
    </w:p>
    <w:p w14:paraId="38AF2677" w14:textId="77777777" w:rsidR="00E13960" w:rsidRPr="00CE2EC6" w:rsidRDefault="00CE4399" w:rsidP="00AC1DE2">
      <w:pPr>
        <w:pStyle w:val="GPSL4numberedclause"/>
        <w:rPr>
          <w:szCs w:val="22"/>
        </w:rPr>
      </w:pPr>
      <w:r w:rsidRPr="00CE2EC6">
        <w:rPr>
          <w:szCs w:val="22"/>
        </w:rPr>
        <w:t>the rights granted under Clause</w:t>
      </w:r>
      <w:r w:rsidR="00A33F41" w:rsidRPr="00CE2EC6">
        <w:rPr>
          <w:szCs w:val="22"/>
        </w:rPr>
        <w:t xml:space="preserve"> </w:t>
      </w:r>
      <w:r w:rsidR="009F474C" w:rsidRPr="00CE2EC6">
        <w:rPr>
          <w:szCs w:val="22"/>
        </w:rPr>
        <w:fldChar w:fldCharType="begin"/>
      </w:r>
      <w:r w:rsidR="00A33F41" w:rsidRPr="00CE2EC6">
        <w:rPr>
          <w:szCs w:val="22"/>
        </w:rPr>
        <w:instrText xml:space="preserve"> REF _Ref358106895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33.3.1</w:t>
      </w:r>
      <w:r w:rsidR="009F474C" w:rsidRPr="00CE2EC6">
        <w:rPr>
          <w:szCs w:val="22"/>
        </w:rPr>
        <w:fldChar w:fldCharType="end"/>
      </w:r>
      <w:r w:rsidR="00B72DFB" w:rsidRPr="00CE2EC6">
        <w:rPr>
          <w:szCs w:val="22"/>
        </w:rPr>
        <w:t xml:space="preserve"> </w:t>
      </w:r>
      <w:r w:rsidR="00E370D1" w:rsidRPr="00CE2EC6">
        <w:rPr>
          <w:szCs w:val="22"/>
        </w:rPr>
        <w:t>(Licence granted by the Supplier: Supplier Background IPR)</w:t>
      </w:r>
      <w:r w:rsidRPr="00CE2EC6">
        <w:rPr>
          <w:szCs w:val="22"/>
        </w:rPr>
        <w:t xml:space="preserve"> to a third party (including for the avoidance of doubt, any Replacement Supplier) provided that:</w:t>
      </w:r>
    </w:p>
    <w:p w14:paraId="3263670B" w14:textId="77777777" w:rsidR="008D0A60" w:rsidRPr="00CE2EC6" w:rsidRDefault="00CE4399" w:rsidP="00AC1DE2">
      <w:pPr>
        <w:pStyle w:val="GPSL5numberedclause"/>
        <w:rPr>
          <w:szCs w:val="22"/>
        </w:rPr>
      </w:pPr>
      <w:r w:rsidRPr="00CE2EC6">
        <w:rPr>
          <w:szCs w:val="22"/>
        </w:rPr>
        <w:t xml:space="preserve">the sub-licence is on terms no broader than those granted to the </w:t>
      </w:r>
      <w:r w:rsidR="007F1A47" w:rsidRPr="00CE2EC6">
        <w:rPr>
          <w:spacing w:val="-3"/>
          <w:szCs w:val="22"/>
        </w:rPr>
        <w:t>Customer</w:t>
      </w:r>
      <w:r w:rsidRPr="00CE2EC6">
        <w:rPr>
          <w:szCs w:val="22"/>
        </w:rPr>
        <w:t>; and</w:t>
      </w:r>
    </w:p>
    <w:p w14:paraId="2A74D33C" w14:textId="77777777" w:rsidR="00C9243A" w:rsidRPr="00CE2EC6" w:rsidRDefault="00CE4399" w:rsidP="00AC1DE2">
      <w:pPr>
        <w:pStyle w:val="GPSL5numberedclause"/>
        <w:rPr>
          <w:szCs w:val="22"/>
        </w:rPr>
      </w:pPr>
      <w:r w:rsidRPr="00CE2EC6">
        <w:rPr>
          <w:szCs w:val="22"/>
        </w:rPr>
        <w:t>the sub-licence only authorises the third party to use the rights licensed in Clause</w:t>
      </w:r>
      <w:r w:rsidR="00A33F41" w:rsidRPr="00CE2EC6">
        <w:rPr>
          <w:szCs w:val="22"/>
        </w:rPr>
        <w:t xml:space="preserve"> </w:t>
      </w:r>
      <w:r w:rsidR="009F474C" w:rsidRPr="00CE2EC6">
        <w:rPr>
          <w:szCs w:val="22"/>
        </w:rPr>
        <w:fldChar w:fldCharType="begin"/>
      </w:r>
      <w:r w:rsidR="00A33F41" w:rsidRPr="00CE2EC6">
        <w:rPr>
          <w:szCs w:val="22"/>
        </w:rPr>
        <w:instrText xml:space="preserve"> REF _Ref358106895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33.3.1</w:t>
      </w:r>
      <w:r w:rsidR="009F474C" w:rsidRPr="00CE2EC6">
        <w:rPr>
          <w:szCs w:val="22"/>
        </w:rPr>
        <w:fldChar w:fldCharType="end"/>
      </w:r>
      <w:r w:rsidRPr="00CE2EC6">
        <w:rPr>
          <w:szCs w:val="22"/>
        </w:rPr>
        <w:t> </w:t>
      </w:r>
      <w:r w:rsidR="00E370D1" w:rsidRPr="00CE2EC6">
        <w:rPr>
          <w:szCs w:val="22"/>
        </w:rPr>
        <w:t xml:space="preserve">(Licence granted by the Supplier: Supplier Background IPR) </w:t>
      </w:r>
      <w:r w:rsidRPr="00CE2EC6">
        <w:rPr>
          <w:szCs w:val="22"/>
        </w:rPr>
        <w:t xml:space="preserve">for purposes relating to the </w:t>
      </w:r>
      <w:r w:rsidR="00BD4CA2" w:rsidRPr="00CE2EC6">
        <w:rPr>
          <w:szCs w:val="22"/>
        </w:rPr>
        <w:t xml:space="preserve">Goods </w:t>
      </w:r>
      <w:r w:rsidR="009E0BBE" w:rsidRPr="00CE2EC6">
        <w:rPr>
          <w:szCs w:val="22"/>
        </w:rPr>
        <w:t>and/or Services</w:t>
      </w:r>
      <w:r w:rsidR="00BD4CA2" w:rsidRPr="00CE2EC6">
        <w:rPr>
          <w:szCs w:val="22"/>
        </w:rPr>
        <w:t xml:space="preserve"> </w:t>
      </w:r>
      <w:r w:rsidRPr="00CE2EC6">
        <w:rPr>
          <w:szCs w:val="22"/>
        </w:rPr>
        <w:t>(or substantially equivalent</w:t>
      </w:r>
      <w:r w:rsidR="0061644B" w:rsidRPr="00CE2EC6">
        <w:rPr>
          <w:szCs w:val="22"/>
        </w:rPr>
        <w:t xml:space="preserve"> goods </w:t>
      </w:r>
      <w:r w:rsidR="00A65C37" w:rsidRPr="00CE2EC6">
        <w:rPr>
          <w:szCs w:val="22"/>
        </w:rPr>
        <w:t>and/or s</w:t>
      </w:r>
      <w:r w:rsidR="009E0BBE" w:rsidRPr="00CE2EC6">
        <w:rPr>
          <w:szCs w:val="22"/>
        </w:rPr>
        <w:t>ervices</w:t>
      </w:r>
      <w:r w:rsidRPr="00CE2EC6">
        <w:rPr>
          <w:szCs w:val="22"/>
        </w:rPr>
        <w:t xml:space="preserve">) or for any purpose relating </w:t>
      </w:r>
      <w:r w:rsidR="007F1A47" w:rsidRPr="00CE2EC6">
        <w:rPr>
          <w:szCs w:val="22"/>
        </w:rPr>
        <w:t>to the exercise of the Customer</w:t>
      </w:r>
      <w:r w:rsidRPr="00CE2EC6">
        <w:rPr>
          <w:szCs w:val="22"/>
        </w:rPr>
        <w:t>’s (or</w:t>
      </w:r>
      <w:r w:rsidR="007F1A47" w:rsidRPr="00CE2EC6">
        <w:rPr>
          <w:szCs w:val="22"/>
        </w:rPr>
        <w:t>, if the Customer is a Central Government Body,</w:t>
      </w:r>
      <w:r w:rsidRPr="00CE2EC6">
        <w:rPr>
          <w:szCs w:val="22"/>
        </w:rPr>
        <w:t xml:space="preserve"> any other Central Government Body’s) business or function</w:t>
      </w:r>
      <w:r w:rsidR="005D60B8" w:rsidRPr="00CE2EC6">
        <w:rPr>
          <w:szCs w:val="22"/>
        </w:rPr>
        <w:t>; and</w:t>
      </w:r>
    </w:p>
    <w:p w14:paraId="5ED86E26" w14:textId="77777777" w:rsidR="008D0A60" w:rsidRPr="00CE2EC6" w:rsidRDefault="005D60B8" w:rsidP="00AC1DE2">
      <w:pPr>
        <w:pStyle w:val="GPSL4numberedclause"/>
        <w:rPr>
          <w:szCs w:val="22"/>
        </w:rPr>
      </w:pPr>
      <w:r w:rsidRPr="00CE2EC6">
        <w:rPr>
          <w:szCs w:val="22"/>
        </w:rPr>
        <w:t xml:space="preserve">the </w:t>
      </w:r>
      <w:r w:rsidRPr="00CE2EC6">
        <w:rPr>
          <w:spacing w:val="-3"/>
          <w:szCs w:val="22"/>
        </w:rPr>
        <w:t>rights</w:t>
      </w:r>
      <w:r w:rsidRPr="00CE2EC6">
        <w:rPr>
          <w:szCs w:val="22"/>
        </w:rPr>
        <w:t xml:space="preserve"> granted under Clause</w:t>
      </w:r>
      <w:r w:rsidR="00A33F41" w:rsidRPr="00CE2EC6">
        <w:rPr>
          <w:szCs w:val="22"/>
        </w:rPr>
        <w:t xml:space="preserve"> </w:t>
      </w:r>
      <w:r w:rsidR="009F474C" w:rsidRPr="00CE2EC6">
        <w:rPr>
          <w:szCs w:val="22"/>
        </w:rPr>
        <w:fldChar w:fldCharType="begin"/>
      </w:r>
      <w:r w:rsidR="00A33F41" w:rsidRPr="00CE2EC6">
        <w:rPr>
          <w:szCs w:val="22"/>
        </w:rPr>
        <w:instrText xml:space="preserve"> REF _Ref358106895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33.3.1</w:t>
      </w:r>
      <w:r w:rsidR="009F474C" w:rsidRPr="00CE2EC6">
        <w:rPr>
          <w:szCs w:val="22"/>
        </w:rPr>
        <w:fldChar w:fldCharType="end"/>
      </w:r>
      <w:r w:rsidR="00A33F41" w:rsidRPr="00CE2EC6">
        <w:rPr>
          <w:szCs w:val="22"/>
        </w:rPr>
        <w:t xml:space="preserve"> </w:t>
      </w:r>
      <w:r w:rsidR="00E370D1" w:rsidRPr="00CE2EC6">
        <w:rPr>
          <w:szCs w:val="22"/>
        </w:rPr>
        <w:t>(Licence granted by the Supplier: Supplier Background IPR)</w:t>
      </w:r>
      <w:r w:rsidR="0082400E" w:rsidRPr="00CE2EC6">
        <w:rPr>
          <w:szCs w:val="22"/>
        </w:rPr>
        <w:t xml:space="preserve"> </w:t>
      </w:r>
      <w:r w:rsidRPr="00CE2EC6">
        <w:rPr>
          <w:szCs w:val="22"/>
        </w:rPr>
        <w:t xml:space="preserve">to any Approved Sub-Licensee to the extent necessary to use and/or obtain the benefit of the </w:t>
      </w:r>
      <w:r w:rsidRPr="00CE2EC6">
        <w:rPr>
          <w:szCs w:val="22"/>
        </w:rPr>
        <w:lastRenderedPageBreak/>
        <w:t xml:space="preserve">Project </w:t>
      </w:r>
      <w:r w:rsidRPr="00CE2EC6">
        <w:rPr>
          <w:bCs/>
          <w:szCs w:val="22"/>
        </w:rPr>
        <w:t>Specific IPR provided that the sub-licence is on terms no broader tha</w:t>
      </w:r>
      <w:r w:rsidR="0082400E" w:rsidRPr="00CE2EC6">
        <w:rPr>
          <w:bCs/>
          <w:szCs w:val="22"/>
        </w:rPr>
        <w:t>n those granted to the Customer.</w:t>
      </w:r>
    </w:p>
    <w:p w14:paraId="3006A157" w14:textId="77777777" w:rsidR="008D0A60" w:rsidRPr="00CE2EC6" w:rsidRDefault="0082400E" w:rsidP="005E4232">
      <w:pPr>
        <w:pStyle w:val="GPSL2NumberedBoldHeading"/>
      </w:pPr>
      <w:r w:rsidRPr="00CE2EC6">
        <w:t>Customer’s right to assign/novate licences</w:t>
      </w:r>
    </w:p>
    <w:p w14:paraId="096851E9" w14:textId="77777777" w:rsidR="00E13960" w:rsidRPr="00CE2EC6" w:rsidRDefault="00236809" w:rsidP="00AC1DE2">
      <w:pPr>
        <w:pStyle w:val="GPSL3numberedclause"/>
      </w:pPr>
      <w:bookmarkStart w:id="1078" w:name="_Ref358110973"/>
      <w:r w:rsidRPr="00CE2EC6">
        <w:t xml:space="preserve">The Customer </w:t>
      </w:r>
      <w:r w:rsidR="00EA0AC7" w:rsidRPr="00CE2EC6">
        <w:t>may assign, novate or otherwise transfer its rights and obligations under the licence</w:t>
      </w:r>
      <w:r w:rsidR="005F20EA">
        <w:t>s</w:t>
      </w:r>
      <w:r w:rsidR="00EA0AC7" w:rsidRPr="00CE2EC6">
        <w:t xml:space="preserve"> granted pursuant to Clause </w:t>
      </w:r>
      <w:r w:rsidR="009F474C" w:rsidRPr="00CE2EC6">
        <w:fldChar w:fldCharType="begin"/>
      </w:r>
      <w:r w:rsidR="00135082" w:rsidRPr="00CE2EC6">
        <w:instrText xml:space="preserve"> REF _Ref379808778 \r \h </w:instrText>
      </w:r>
      <w:r w:rsidR="00F54E49" w:rsidRPr="00CE2EC6">
        <w:instrText xml:space="preserve"> \* MERGEFORMAT </w:instrText>
      </w:r>
      <w:r w:rsidR="009F474C" w:rsidRPr="00CE2EC6">
        <w:fldChar w:fldCharType="separate"/>
      </w:r>
      <w:r w:rsidR="00122E69">
        <w:t>33.3</w:t>
      </w:r>
      <w:r w:rsidR="009F474C" w:rsidRPr="00CE2EC6">
        <w:fldChar w:fldCharType="end"/>
      </w:r>
      <w:r w:rsidR="00135082" w:rsidRPr="00CE2EC6">
        <w:t xml:space="preserve"> </w:t>
      </w:r>
      <w:r w:rsidR="00E370D1" w:rsidRPr="00CE2EC6">
        <w:t>(Licence granted by the Supplier: Supplier Background IPR)</w:t>
      </w:r>
      <w:r w:rsidR="00EA0AC7" w:rsidRPr="00CE2EC6">
        <w:t xml:space="preserve"> to:</w:t>
      </w:r>
      <w:bookmarkEnd w:id="1078"/>
    </w:p>
    <w:p w14:paraId="021B202E" w14:textId="77777777" w:rsidR="00E13960" w:rsidRPr="00CE2EC6" w:rsidRDefault="00EA0AC7" w:rsidP="00AC1DE2">
      <w:pPr>
        <w:pStyle w:val="GPSL4numberedclause"/>
        <w:rPr>
          <w:szCs w:val="22"/>
        </w:rPr>
      </w:pPr>
      <w:r w:rsidRPr="00CE2EC6">
        <w:rPr>
          <w:szCs w:val="22"/>
        </w:rPr>
        <w:t>a Central Government Body; or</w:t>
      </w:r>
    </w:p>
    <w:p w14:paraId="65AE3197" w14:textId="77777777" w:rsidR="008D0A60" w:rsidRPr="00CE2EC6" w:rsidRDefault="00EA0AC7" w:rsidP="00AC1DE2">
      <w:pPr>
        <w:pStyle w:val="GPSL4numberedclause"/>
        <w:rPr>
          <w:szCs w:val="22"/>
        </w:rPr>
      </w:pPr>
      <w:proofErr w:type="gramStart"/>
      <w:r w:rsidRPr="00CE2EC6">
        <w:rPr>
          <w:szCs w:val="22"/>
        </w:rPr>
        <w:t>to</w:t>
      </w:r>
      <w:proofErr w:type="gramEnd"/>
      <w:r w:rsidRPr="00CE2EC6">
        <w:rPr>
          <w:szCs w:val="22"/>
        </w:rPr>
        <w:t xml:space="preserve"> </w:t>
      </w:r>
      <w:proofErr w:type="spellStart"/>
      <w:r w:rsidRPr="00CE2EC6">
        <w:rPr>
          <w:szCs w:val="22"/>
        </w:rPr>
        <w:t>any body</w:t>
      </w:r>
      <w:proofErr w:type="spellEnd"/>
      <w:r w:rsidRPr="00CE2EC6">
        <w:rPr>
          <w:szCs w:val="22"/>
        </w:rPr>
        <w:t xml:space="preserve"> (including any private sector body) which performs or carries on any of the functions and/or activities that previously had been performed and/or carried on by the Customer.</w:t>
      </w:r>
    </w:p>
    <w:p w14:paraId="66B1667E" w14:textId="77777777" w:rsidR="00E13960" w:rsidRPr="00CE2EC6" w:rsidRDefault="00EA0AC7" w:rsidP="00AC1DE2">
      <w:pPr>
        <w:pStyle w:val="GPSL3numberedclause"/>
      </w:pPr>
      <w:bookmarkStart w:id="1079" w:name="_Ref358110606"/>
      <w:bookmarkStart w:id="1080" w:name="_Ref365629205"/>
      <w:r w:rsidRPr="00CE2EC6">
        <w:t>Where the Customer is a Central Government Body, any change in the legal status of the Customer which means that it ceases to be a Central Government Body shall not affect the validity of any licence granted in Clause</w:t>
      </w:r>
      <w:r w:rsidR="00A33F41" w:rsidRPr="00CE2EC6">
        <w:t xml:space="preserve"> </w:t>
      </w:r>
      <w:r w:rsidR="009F474C" w:rsidRPr="00CE2EC6">
        <w:fldChar w:fldCharType="begin"/>
      </w:r>
      <w:r w:rsidR="00135082" w:rsidRPr="00CE2EC6">
        <w:instrText xml:space="preserve"> REF _Ref379808778 \r \h </w:instrText>
      </w:r>
      <w:r w:rsidR="00F54E49" w:rsidRPr="00CE2EC6">
        <w:instrText xml:space="preserve"> \* MERGEFORMAT </w:instrText>
      </w:r>
      <w:r w:rsidR="009F474C" w:rsidRPr="00CE2EC6">
        <w:fldChar w:fldCharType="separate"/>
      </w:r>
      <w:r w:rsidR="00122E69">
        <w:t>33.3</w:t>
      </w:r>
      <w:r w:rsidR="009F474C" w:rsidRPr="00CE2EC6">
        <w:fldChar w:fldCharType="end"/>
      </w:r>
      <w:r w:rsidR="00E370D1" w:rsidRPr="00CE2EC6">
        <w:t xml:space="preserve"> (Licences granted by the Supplier: Supplier Background IPR)</w:t>
      </w:r>
      <w:r w:rsidR="003C06A0" w:rsidRPr="00CE2EC6">
        <w:t>.</w:t>
      </w:r>
      <w:r w:rsidRPr="00CE2EC6">
        <w:t xml:space="preserve"> If the Customer ceases to be a Central Government Body, the successor body to the Customer shall still be entitled to the benefit of the licences granted in Clause </w:t>
      </w:r>
      <w:bookmarkEnd w:id="1079"/>
      <w:r w:rsidR="009F474C" w:rsidRPr="00CE2EC6">
        <w:fldChar w:fldCharType="begin"/>
      </w:r>
      <w:r w:rsidR="00135082" w:rsidRPr="00CE2EC6">
        <w:instrText xml:space="preserve"> REF _Ref379808778 \r \h </w:instrText>
      </w:r>
      <w:r w:rsidR="00F54E49" w:rsidRPr="00CE2EC6">
        <w:instrText xml:space="preserve"> \* MERGEFORMAT </w:instrText>
      </w:r>
      <w:r w:rsidR="009F474C" w:rsidRPr="00CE2EC6">
        <w:fldChar w:fldCharType="separate"/>
      </w:r>
      <w:r w:rsidR="00122E69">
        <w:t>33.3</w:t>
      </w:r>
      <w:r w:rsidR="009F474C" w:rsidRPr="00CE2EC6">
        <w:fldChar w:fldCharType="end"/>
      </w:r>
      <w:r w:rsidR="00E370D1" w:rsidRPr="00CE2EC6">
        <w:t xml:space="preserve"> (Licence granted by the Supplier: Supplier Background IPR)</w:t>
      </w:r>
      <w:r w:rsidRPr="00CE2EC6">
        <w:t>.</w:t>
      </w:r>
      <w:bookmarkEnd w:id="1080"/>
    </w:p>
    <w:p w14:paraId="3EB5CB30" w14:textId="6141F6D3" w:rsidR="00E13960" w:rsidRPr="00CE2EC6" w:rsidRDefault="00EA0AC7" w:rsidP="00AC1DE2">
      <w:pPr>
        <w:pStyle w:val="GPSL3numberedclause"/>
      </w:pPr>
      <w:r w:rsidRPr="00CE2EC6">
        <w:t>If a licence granted in Clause</w:t>
      </w:r>
      <w:r w:rsidR="00B72DFB" w:rsidRPr="00CE2EC6">
        <w:t xml:space="preserve"> </w:t>
      </w:r>
      <w:r w:rsidR="009F474C" w:rsidRPr="00CE2EC6">
        <w:fldChar w:fldCharType="begin"/>
      </w:r>
      <w:r w:rsidR="00135082" w:rsidRPr="00CE2EC6">
        <w:instrText xml:space="preserve"> REF _Ref379808778 \r \h </w:instrText>
      </w:r>
      <w:r w:rsidR="00F54E49" w:rsidRPr="00CE2EC6">
        <w:instrText xml:space="preserve"> \* MERGEFORMAT </w:instrText>
      </w:r>
      <w:r w:rsidR="009F474C" w:rsidRPr="00CE2EC6">
        <w:fldChar w:fldCharType="separate"/>
      </w:r>
      <w:r w:rsidR="00122E69">
        <w:t>33.3</w:t>
      </w:r>
      <w:r w:rsidR="009F474C" w:rsidRPr="00CE2EC6">
        <w:fldChar w:fldCharType="end"/>
      </w:r>
      <w:r w:rsidR="003C06A0" w:rsidRPr="00CE2EC6">
        <w:t xml:space="preserve"> </w:t>
      </w:r>
      <w:r w:rsidR="00E370D1" w:rsidRPr="00CE2EC6">
        <w:t>(</w:t>
      </w:r>
      <w:r w:rsidR="00E370D1" w:rsidRPr="00D100A4">
        <w:t>Licence granted by the Supplier: Supplier Background IPR)</w:t>
      </w:r>
      <w:r w:rsidRPr="00D100A4">
        <w:t xml:space="preserve"> is novated under Clause</w:t>
      </w:r>
      <w:r w:rsidR="00612DCD" w:rsidRPr="00D100A4">
        <w:t xml:space="preserve">s </w:t>
      </w:r>
      <w:r w:rsidR="00D100A4" w:rsidRPr="00D100A4">
        <w:fldChar w:fldCharType="begin"/>
      </w:r>
      <w:r w:rsidR="00D100A4" w:rsidRPr="00D100A4">
        <w:instrText xml:space="preserve"> REF _Ref358110973 \r \h </w:instrText>
      </w:r>
      <w:r w:rsidR="00D100A4" w:rsidRPr="00D100A4">
        <w:fldChar w:fldCharType="separate"/>
      </w:r>
      <w:r w:rsidR="00D100A4" w:rsidRPr="00D100A4">
        <w:t>33.5.1</w:t>
      </w:r>
      <w:r w:rsidR="00D100A4" w:rsidRPr="00D100A4">
        <w:fldChar w:fldCharType="end"/>
      </w:r>
      <w:r w:rsidR="00E370D1" w:rsidRPr="00D100A4">
        <w:t xml:space="preserve"> </w:t>
      </w:r>
      <w:r w:rsidRPr="00D100A4">
        <w:t>or there is a chang</w:t>
      </w:r>
      <w:r w:rsidR="00B008C3" w:rsidRPr="00D100A4">
        <w:t>e of the Customer</w:t>
      </w:r>
      <w:r w:rsidRPr="00D100A4">
        <w:t>’s status pursuant to</w:t>
      </w:r>
      <w:r w:rsidR="003C06A0" w:rsidRPr="00D100A4">
        <w:t xml:space="preserve"> Clause </w:t>
      </w:r>
      <w:r w:rsidR="009F474C" w:rsidRPr="00D100A4">
        <w:fldChar w:fldCharType="begin"/>
      </w:r>
      <w:r w:rsidR="003C06A0" w:rsidRPr="00D100A4">
        <w:instrText xml:space="preserve"> REF _Ref365629205 \w \h </w:instrText>
      </w:r>
      <w:r w:rsidR="00F54E49" w:rsidRPr="00D100A4">
        <w:instrText xml:space="preserve"> \* MERGEFORMAT </w:instrText>
      </w:r>
      <w:r w:rsidR="009F474C" w:rsidRPr="00D100A4">
        <w:fldChar w:fldCharType="separate"/>
      </w:r>
      <w:r w:rsidR="00122E69" w:rsidRPr="00D100A4">
        <w:t>33.5.2</w:t>
      </w:r>
      <w:r w:rsidR="009F474C" w:rsidRPr="00D100A4">
        <w:fldChar w:fldCharType="end"/>
      </w:r>
      <w:r w:rsidRPr="00D100A4">
        <w:t xml:space="preserve"> (both </w:t>
      </w:r>
      <w:r w:rsidRPr="00CE2EC6">
        <w:t xml:space="preserve">such bodies being referred to as the </w:t>
      </w:r>
      <w:r w:rsidRPr="00CE2EC6">
        <w:rPr>
          <w:b/>
        </w:rPr>
        <w:t>“Transferee”</w:t>
      </w:r>
      <w:r w:rsidRPr="00CE2EC6">
        <w:t>), the rights acquired by the Transferee shall not extend beyond those pre</w:t>
      </w:r>
      <w:r w:rsidR="00B008C3" w:rsidRPr="00CE2EC6">
        <w:t>viously enjoyed by the Customer.</w:t>
      </w:r>
    </w:p>
    <w:p w14:paraId="5F40BAFD" w14:textId="77777777" w:rsidR="00C9243A" w:rsidRPr="00CE2EC6" w:rsidRDefault="00B008C3" w:rsidP="005E4232">
      <w:pPr>
        <w:pStyle w:val="GPSL2NumberedBoldHeading"/>
      </w:pPr>
      <w:bookmarkStart w:id="1081" w:name="_Ref379809086"/>
      <w:bookmarkStart w:id="1082" w:name="_Ref366775213"/>
      <w:r w:rsidRPr="00CE2EC6">
        <w:t>Third Party IPR</w:t>
      </w:r>
      <w:bookmarkEnd w:id="1081"/>
      <w:r w:rsidRPr="00CE2EC6">
        <w:t xml:space="preserve"> </w:t>
      </w:r>
      <w:bookmarkEnd w:id="1082"/>
    </w:p>
    <w:p w14:paraId="515271D9" w14:textId="77777777" w:rsidR="008D0A60" w:rsidRDefault="00B008C3" w:rsidP="00AC1DE2">
      <w:pPr>
        <w:pStyle w:val="GPSL3numberedclause"/>
      </w:pPr>
      <w:bookmarkStart w:id="1083" w:name="_Ref378954550"/>
      <w:r w:rsidRPr="00CE2EC6">
        <w:t>The Supplier shall procure that the owners or the authorised licensors of any Third Party IPR grant a direct licence to the Customer on terms at least equivalent to those set out in Clause</w:t>
      </w:r>
      <w:r w:rsidR="00612DCD" w:rsidRPr="00CE2EC6">
        <w:t xml:space="preserve"> </w:t>
      </w:r>
      <w:r w:rsidR="009F474C" w:rsidRPr="00CE2EC6">
        <w:fldChar w:fldCharType="begin"/>
      </w:r>
      <w:r w:rsidR="00135082" w:rsidRPr="00CE2EC6">
        <w:instrText xml:space="preserve"> REF _Ref379808778 \r \h </w:instrText>
      </w:r>
      <w:r w:rsidR="00F54E49" w:rsidRPr="00CE2EC6">
        <w:instrText xml:space="preserve"> \* MERGEFORMAT </w:instrText>
      </w:r>
      <w:r w:rsidR="009F474C" w:rsidRPr="00CE2EC6">
        <w:fldChar w:fldCharType="separate"/>
      </w:r>
      <w:r w:rsidR="00122E69">
        <w:t>33.3</w:t>
      </w:r>
      <w:r w:rsidR="009F474C" w:rsidRPr="00CE2EC6">
        <w:fldChar w:fldCharType="end"/>
      </w:r>
      <w:r w:rsidR="00E370D1" w:rsidRPr="00CE2EC6">
        <w:t xml:space="preserve"> (Licence</w:t>
      </w:r>
      <w:r w:rsidR="00EA7C1F" w:rsidRPr="00CE2EC6">
        <w:t xml:space="preserve"> </w:t>
      </w:r>
      <w:r w:rsidR="00E370D1" w:rsidRPr="00CE2EC6">
        <w:t>granted by the Supplier: Supplier Background IPR)</w:t>
      </w:r>
      <w:r w:rsidRPr="00CE2EC6">
        <w:t xml:space="preserve"> and Clause </w:t>
      </w:r>
      <w:r w:rsidR="00F17AE3" w:rsidRPr="00CE2EC6">
        <w:fldChar w:fldCharType="begin"/>
      </w:r>
      <w:r w:rsidR="00F17AE3" w:rsidRPr="00CE2EC6">
        <w:instrText xml:space="preserve"> REF _Ref358110973 \r \h  \* MERGEFORMAT </w:instrText>
      </w:r>
      <w:r w:rsidR="00F17AE3" w:rsidRPr="00CE2EC6">
        <w:fldChar w:fldCharType="separate"/>
      </w:r>
      <w:r w:rsidR="00122E69">
        <w:t>33.5.1</w:t>
      </w:r>
      <w:r w:rsidR="00F17AE3" w:rsidRPr="00CE2EC6">
        <w:fldChar w:fldCharType="end"/>
      </w:r>
      <w:r w:rsidR="00E370D1" w:rsidRPr="00CE2EC6">
        <w:t xml:space="preserve"> (Customer’s right to assign/novate licences)</w:t>
      </w:r>
      <w:r w:rsidRPr="00CE2EC6">
        <w:t>. If the Supplier cannot obtain for the Customer a licence in accordance with the licence terms set out in Clause</w:t>
      </w:r>
      <w:r w:rsidR="00572A07" w:rsidRPr="00CE2EC6">
        <w:t xml:space="preserve"> </w:t>
      </w:r>
      <w:r w:rsidR="009F474C" w:rsidRPr="00CE2EC6">
        <w:fldChar w:fldCharType="begin"/>
      </w:r>
      <w:r w:rsidR="00135082" w:rsidRPr="00CE2EC6">
        <w:instrText xml:space="preserve"> REF _Ref379808778 \r \h </w:instrText>
      </w:r>
      <w:r w:rsidR="00F54E49" w:rsidRPr="00CE2EC6">
        <w:instrText xml:space="preserve"> \* MERGEFORMAT </w:instrText>
      </w:r>
      <w:r w:rsidR="009F474C" w:rsidRPr="00CE2EC6">
        <w:fldChar w:fldCharType="separate"/>
      </w:r>
      <w:r w:rsidR="00122E69">
        <w:t>33.3</w:t>
      </w:r>
      <w:r w:rsidR="009F474C" w:rsidRPr="00CE2EC6">
        <w:fldChar w:fldCharType="end"/>
      </w:r>
      <w:r w:rsidR="00E370D1" w:rsidRPr="00CE2EC6">
        <w:t xml:space="preserve"> (Licences granted by the Supplier: Supplier Background IPR)</w:t>
      </w:r>
      <w:r w:rsidRPr="00CE2EC6">
        <w:t xml:space="preserve"> and Clause </w:t>
      </w:r>
      <w:r w:rsidR="00F17AE3" w:rsidRPr="00CE2EC6">
        <w:fldChar w:fldCharType="begin"/>
      </w:r>
      <w:r w:rsidR="00F17AE3" w:rsidRPr="00CE2EC6">
        <w:instrText xml:space="preserve"> REF _Ref358110973 \r \h  \* MERGEFORMAT </w:instrText>
      </w:r>
      <w:r w:rsidR="00F17AE3" w:rsidRPr="00CE2EC6">
        <w:fldChar w:fldCharType="separate"/>
      </w:r>
      <w:r w:rsidR="00122E69">
        <w:t>33.5.1</w:t>
      </w:r>
      <w:r w:rsidR="00F17AE3" w:rsidRPr="00CE2EC6">
        <w:fldChar w:fldCharType="end"/>
      </w:r>
      <w:r w:rsidR="00E370D1" w:rsidRPr="00CE2EC6">
        <w:t xml:space="preserve"> (Customer’s right to assign/novate licences)</w:t>
      </w:r>
      <w:r w:rsidRPr="00CE2EC6">
        <w:t xml:space="preserve"> in respect of any such Third Party IPR, the Supplier shall:</w:t>
      </w:r>
      <w:bookmarkEnd w:id="1083"/>
    </w:p>
    <w:p w14:paraId="62E667EC" w14:textId="77777777" w:rsidR="006179BF" w:rsidRDefault="006179BF" w:rsidP="004364DA">
      <w:pPr>
        <w:pStyle w:val="GPSL4numberedclause"/>
      </w:pPr>
      <w:r>
        <w:t>notify the Customer in writing giving details of what licence terms can be obtained from the relevant third party and whether there are alternative providers which the Supplier could seek to use; and</w:t>
      </w:r>
    </w:p>
    <w:p w14:paraId="3C2DBDA0" w14:textId="77777777" w:rsidR="006179BF" w:rsidRDefault="006179BF" w:rsidP="004364DA">
      <w:pPr>
        <w:pStyle w:val="GPSL4numberedclause"/>
      </w:pPr>
      <w:proofErr w:type="gramStart"/>
      <w:r w:rsidRPr="006179BF">
        <w:t>only</w:t>
      </w:r>
      <w:proofErr w:type="gramEnd"/>
      <w:r w:rsidRPr="006179BF">
        <w:t xml:space="preserve"> use such Third Party IPR if the Customer Approves the terms of the licence from the relevant third party.</w:t>
      </w:r>
    </w:p>
    <w:p w14:paraId="41D06463" w14:textId="77777777" w:rsidR="006179BF" w:rsidRDefault="006179BF" w:rsidP="00E87287">
      <w:pPr>
        <w:pStyle w:val="GPSL3numberedclause"/>
      </w:pPr>
      <w:r w:rsidRPr="006179BF">
        <w:t xml:space="preserve">Should the Supplier become aware at any time, including after </w:t>
      </w:r>
      <w:r w:rsidR="00CB2ADE" w:rsidRPr="006179BF">
        <w:t>termination that</w:t>
      </w:r>
      <w:r w:rsidRPr="006179BF">
        <w:t xml:space="preserve"> the Project Specific IPRs contain any Intellectual Property Rights for which the </w:t>
      </w:r>
      <w:r>
        <w:t>Customer</w:t>
      </w:r>
      <w:r w:rsidRPr="006179BF">
        <w:t xml:space="preserve"> does not have a licence, then the Supplier must notify the </w:t>
      </w:r>
      <w:r>
        <w:t>Customer</w:t>
      </w:r>
      <w:r w:rsidRPr="006179BF">
        <w:t xml:space="preserve"> within 10 days of what those rights are and which parts of the Project Specific IPRs they are found in.</w:t>
      </w:r>
    </w:p>
    <w:p w14:paraId="72A80BD2" w14:textId="77777777" w:rsidR="00712461" w:rsidRDefault="00712461" w:rsidP="004F213F">
      <w:pPr>
        <w:pStyle w:val="GPSL3numberedclause"/>
      </w:pPr>
      <w:r w:rsidRPr="00712461">
        <w:t xml:space="preserve">Without prejudice to any other right or remedy of the Customer, if the Supplier becomes aware at any time, including after termination, that any </w:t>
      </w:r>
      <w:r w:rsidRPr="00712461">
        <w:lastRenderedPageBreak/>
        <w:t xml:space="preserve">Intellectual Property Rights for which the Customer does not have a licence </w:t>
      </w:r>
      <w:r>
        <w:t xml:space="preserve">in accordance with Clause </w:t>
      </w:r>
      <w:r>
        <w:fldChar w:fldCharType="begin"/>
      </w:r>
      <w:r>
        <w:instrText xml:space="preserve"> REF _Ref459367083 \r \h </w:instrText>
      </w:r>
      <w:r>
        <w:fldChar w:fldCharType="separate"/>
      </w:r>
      <w:r w:rsidR="00122E69">
        <w:t>33.2.3</w:t>
      </w:r>
      <w:r>
        <w:fldChar w:fldCharType="end"/>
      </w:r>
      <w:r w:rsidRPr="00712461">
        <w:t xml:space="preserve"> subsist in the Project Specific IPR Items, then the Supplier must notify the Customer within 10 days of what those rights are and which parts of the Project Specific IPR Items they are found in.</w:t>
      </w:r>
    </w:p>
    <w:p w14:paraId="33DA59AC" w14:textId="77777777" w:rsidR="00C9243A" w:rsidRPr="00CE2EC6" w:rsidRDefault="00254C04" w:rsidP="005E4232">
      <w:pPr>
        <w:pStyle w:val="GPSL2NumberedBoldHeading"/>
      </w:pPr>
      <w:bookmarkStart w:id="1084" w:name="_Ref379809105"/>
      <w:r w:rsidRPr="00CE2EC6">
        <w:t>Licence</w:t>
      </w:r>
      <w:r w:rsidR="002E43ED" w:rsidRPr="00CE2EC6">
        <w:t xml:space="preserve"> granted by the Customer</w:t>
      </w:r>
      <w:bookmarkEnd w:id="1084"/>
    </w:p>
    <w:p w14:paraId="5AAEE1FE" w14:textId="77777777" w:rsidR="00E13960" w:rsidRPr="00CE2EC6" w:rsidRDefault="00254C04" w:rsidP="00AC1DE2">
      <w:pPr>
        <w:pStyle w:val="GPSL3numberedclause"/>
      </w:pPr>
      <w:bookmarkStart w:id="1085" w:name="_Ref358121937"/>
      <w:r w:rsidRPr="00CE2EC6">
        <w:t xml:space="preserve">The </w:t>
      </w:r>
      <w:r w:rsidR="003B004C" w:rsidRPr="00CE2EC6">
        <w:t>Customer</w:t>
      </w:r>
      <w:r w:rsidRPr="00CE2EC6">
        <w:t xml:space="preserve"> hereby grants to the Supplier a royalty-free, non-exclusive, non-transferable licence during the Call Off Contract Period to use the Customer Background IPR</w:t>
      </w:r>
      <w:r w:rsidR="008208AB">
        <w:t>, the Project Specific IPRs</w:t>
      </w:r>
      <w:r w:rsidRPr="00CE2EC6">
        <w:t xml:space="preserve"> and the Customer Data solely to the extent necessary for p</w:t>
      </w:r>
      <w:r w:rsidR="008A39D7" w:rsidRPr="00CE2EC6">
        <w:t>roviding</w:t>
      </w:r>
      <w:r w:rsidRPr="00CE2EC6">
        <w:t xml:space="preserve"> the </w:t>
      </w:r>
      <w:r w:rsidR="00BD4CA2" w:rsidRPr="00CE2EC6">
        <w:t xml:space="preserve">Goods </w:t>
      </w:r>
      <w:r w:rsidR="009E0BBE" w:rsidRPr="00CE2EC6">
        <w:t>and/or Services</w:t>
      </w:r>
      <w:r w:rsidR="00BD4CA2" w:rsidRPr="00CE2EC6">
        <w:t xml:space="preserve"> </w:t>
      </w:r>
      <w:r w:rsidRPr="00CE2EC6">
        <w:t>in accordance with this Call Off Contract, including (but not limited to) the right to grant sub-licences to Sub-Contractors provided that:</w:t>
      </w:r>
      <w:bookmarkEnd w:id="1085"/>
    </w:p>
    <w:p w14:paraId="0220A432" w14:textId="77777777" w:rsidR="00E13960" w:rsidRPr="00CE2EC6" w:rsidRDefault="00254C04" w:rsidP="00AC1DE2">
      <w:pPr>
        <w:pStyle w:val="GPSL4numberedclause"/>
        <w:rPr>
          <w:szCs w:val="22"/>
        </w:rPr>
      </w:pPr>
      <w:r w:rsidRPr="00CE2EC6">
        <w:rPr>
          <w:szCs w:val="22"/>
        </w:rPr>
        <w:t xml:space="preserve">any relevant Sub-Contractor has entered into a confidentiality </w:t>
      </w:r>
      <w:r w:rsidRPr="00CE2EC6">
        <w:rPr>
          <w:spacing w:val="-3"/>
          <w:szCs w:val="22"/>
        </w:rPr>
        <w:t>undertaking</w:t>
      </w:r>
      <w:r w:rsidRPr="00CE2EC6">
        <w:rPr>
          <w:szCs w:val="22"/>
        </w:rPr>
        <w:t xml:space="preserve"> with the Supplier on the same terms as set out in Clause</w:t>
      </w:r>
      <w:r w:rsidR="00020FE0" w:rsidRPr="00CE2EC6">
        <w:rPr>
          <w:szCs w:val="22"/>
        </w:rPr>
        <w:t xml:space="preserve"> </w:t>
      </w:r>
      <w:r w:rsidR="00F17AE3" w:rsidRPr="00CE2EC6">
        <w:rPr>
          <w:szCs w:val="22"/>
        </w:rPr>
        <w:fldChar w:fldCharType="begin"/>
      </w:r>
      <w:r w:rsidR="00F17AE3" w:rsidRPr="00CE2EC6">
        <w:rPr>
          <w:szCs w:val="22"/>
        </w:rPr>
        <w:instrText xml:space="preserve"> REF _Ref313367753 \r \h  \* MERGEFORMAT </w:instrText>
      </w:r>
      <w:r w:rsidR="00F17AE3" w:rsidRPr="00CE2EC6">
        <w:rPr>
          <w:szCs w:val="22"/>
        </w:rPr>
      </w:r>
      <w:r w:rsidR="00F17AE3" w:rsidRPr="00CE2EC6">
        <w:rPr>
          <w:szCs w:val="22"/>
        </w:rPr>
        <w:fldChar w:fldCharType="separate"/>
      </w:r>
      <w:r w:rsidR="00122E69">
        <w:rPr>
          <w:szCs w:val="22"/>
        </w:rPr>
        <w:t>34.3</w:t>
      </w:r>
      <w:r w:rsidR="00F17AE3" w:rsidRPr="00CE2EC6">
        <w:rPr>
          <w:szCs w:val="22"/>
        </w:rPr>
        <w:fldChar w:fldCharType="end"/>
      </w:r>
      <w:r w:rsidRPr="00CE2EC6">
        <w:rPr>
          <w:szCs w:val="22"/>
        </w:rPr>
        <w:t xml:space="preserve"> (Confidentiality); and</w:t>
      </w:r>
      <w:r w:rsidRPr="00CE2EC6" w:rsidDel="00AD2365">
        <w:rPr>
          <w:szCs w:val="22"/>
        </w:rPr>
        <w:t xml:space="preserve"> </w:t>
      </w:r>
    </w:p>
    <w:p w14:paraId="3947BA40" w14:textId="77777777" w:rsidR="00C9243A" w:rsidRPr="00CE2EC6" w:rsidRDefault="00254C04" w:rsidP="00AC1DE2">
      <w:pPr>
        <w:pStyle w:val="GPSL4numberedclause"/>
        <w:rPr>
          <w:szCs w:val="22"/>
        </w:rPr>
      </w:pPr>
      <w:proofErr w:type="gramStart"/>
      <w:r w:rsidRPr="00CE2EC6">
        <w:rPr>
          <w:szCs w:val="22"/>
        </w:rPr>
        <w:t>the</w:t>
      </w:r>
      <w:proofErr w:type="gramEnd"/>
      <w:r w:rsidRPr="00CE2EC6">
        <w:rPr>
          <w:szCs w:val="22"/>
        </w:rPr>
        <w:t xml:space="preserve"> Supplier shall not without Approval use the licensed materials for any other purpose or for the benefit of any person other than the Customer.</w:t>
      </w:r>
      <w:r w:rsidRPr="00CE2EC6" w:rsidDel="00AD2365">
        <w:rPr>
          <w:szCs w:val="22"/>
        </w:rPr>
        <w:t xml:space="preserve"> </w:t>
      </w:r>
    </w:p>
    <w:p w14:paraId="0FC109EA" w14:textId="77777777" w:rsidR="00C9243A" w:rsidRPr="00CE2EC6" w:rsidRDefault="00254C04" w:rsidP="005E4232">
      <w:pPr>
        <w:pStyle w:val="GPSL2NumberedBoldHeading"/>
      </w:pPr>
      <w:r w:rsidRPr="00CE2EC6">
        <w:t>Termination of licenses</w:t>
      </w:r>
    </w:p>
    <w:p w14:paraId="7BA60642" w14:textId="77777777" w:rsidR="008D0A60" w:rsidRPr="00CE2EC6" w:rsidRDefault="00254C04" w:rsidP="00AC1DE2">
      <w:pPr>
        <w:pStyle w:val="GPSL3numberedclause"/>
      </w:pPr>
      <w:r w:rsidRPr="00CE2EC6">
        <w:t>Subject to Clause</w:t>
      </w:r>
      <w:r w:rsidR="00E247F6" w:rsidRPr="00CE2EC6">
        <w:t xml:space="preserve"> </w:t>
      </w:r>
      <w:r w:rsidR="009F474C" w:rsidRPr="00CE2EC6">
        <w:fldChar w:fldCharType="begin"/>
      </w:r>
      <w:r w:rsidR="00135082" w:rsidRPr="00CE2EC6">
        <w:instrText xml:space="preserve"> REF _Ref379808778 \r \h </w:instrText>
      </w:r>
      <w:r w:rsidR="00F54E49" w:rsidRPr="00CE2EC6">
        <w:instrText xml:space="preserve"> \* MERGEFORMAT </w:instrText>
      </w:r>
      <w:r w:rsidR="009F474C" w:rsidRPr="00CE2EC6">
        <w:fldChar w:fldCharType="separate"/>
      </w:r>
      <w:r w:rsidR="00122E69">
        <w:t>33.3</w:t>
      </w:r>
      <w:r w:rsidR="009F474C" w:rsidRPr="00CE2EC6">
        <w:fldChar w:fldCharType="end"/>
      </w:r>
      <w:r w:rsidR="00E247F6" w:rsidRPr="00CE2EC6">
        <w:t xml:space="preserve"> </w:t>
      </w:r>
      <w:r w:rsidR="00E370D1" w:rsidRPr="00CE2EC6">
        <w:t>(Licence granted by the Supplier: Supplier Background IPR)</w:t>
      </w:r>
      <w:r w:rsidRPr="00CE2EC6">
        <w:t>, all licences granted pursuant to Clause </w:t>
      </w:r>
      <w:r w:rsidR="00F17AE3" w:rsidRPr="00CE2EC6">
        <w:fldChar w:fldCharType="begin"/>
      </w:r>
      <w:r w:rsidR="00F17AE3" w:rsidRPr="00CE2EC6">
        <w:instrText xml:space="preserve"> REF _Ref313366946 \r \h  \* MERGEFORMAT </w:instrText>
      </w:r>
      <w:r w:rsidR="00F17AE3" w:rsidRPr="00CE2EC6">
        <w:fldChar w:fldCharType="separate"/>
      </w:r>
      <w:r w:rsidR="00122E69">
        <w:t>33</w:t>
      </w:r>
      <w:r w:rsidR="00F17AE3" w:rsidRPr="00CE2EC6">
        <w:fldChar w:fldCharType="end"/>
      </w:r>
      <w:r w:rsidR="00E370D1" w:rsidRPr="00CE2EC6">
        <w:t xml:space="preserve"> (</w:t>
      </w:r>
      <w:r w:rsidR="00135D49" w:rsidRPr="00CE2EC6">
        <w:t>Intellectual Property Rights</w:t>
      </w:r>
      <w:r w:rsidR="00E370D1" w:rsidRPr="00CE2EC6">
        <w:t>)</w:t>
      </w:r>
      <w:r w:rsidR="00091023" w:rsidRPr="00CE2EC6">
        <w:t xml:space="preserve"> </w:t>
      </w:r>
      <w:r w:rsidRPr="00CE2EC6">
        <w:t>(other than those granted pursuant to Clause </w:t>
      </w:r>
      <w:r w:rsidR="009F474C" w:rsidRPr="00CE2EC6">
        <w:fldChar w:fldCharType="begin"/>
      </w:r>
      <w:r w:rsidR="00135082" w:rsidRPr="00CE2EC6">
        <w:instrText xml:space="preserve"> REF _Ref379809086 \r \h </w:instrText>
      </w:r>
      <w:r w:rsidR="00F54E49" w:rsidRPr="00CE2EC6">
        <w:instrText xml:space="preserve"> \* MERGEFORMAT </w:instrText>
      </w:r>
      <w:r w:rsidR="009F474C" w:rsidRPr="00CE2EC6">
        <w:fldChar w:fldCharType="separate"/>
      </w:r>
      <w:r w:rsidR="00122E69">
        <w:t>33.6</w:t>
      </w:r>
      <w:r w:rsidR="009F474C" w:rsidRPr="00CE2EC6">
        <w:fldChar w:fldCharType="end"/>
      </w:r>
      <w:r w:rsidR="00E247F6" w:rsidRPr="00CE2EC6">
        <w:t xml:space="preserve"> </w:t>
      </w:r>
      <w:r w:rsidR="00135D49" w:rsidRPr="00CE2EC6">
        <w:t>(Third Party IPR)</w:t>
      </w:r>
      <w:r w:rsidR="00091023" w:rsidRPr="00CE2EC6">
        <w:t xml:space="preserve"> and </w:t>
      </w:r>
      <w:r w:rsidR="009F474C" w:rsidRPr="00CE2EC6">
        <w:fldChar w:fldCharType="begin"/>
      </w:r>
      <w:r w:rsidR="00135082" w:rsidRPr="00CE2EC6">
        <w:instrText xml:space="preserve"> REF _Ref379809105 \r \h </w:instrText>
      </w:r>
      <w:r w:rsidR="00F54E49" w:rsidRPr="00CE2EC6">
        <w:instrText xml:space="preserve"> \* MERGEFORMAT </w:instrText>
      </w:r>
      <w:r w:rsidR="009F474C" w:rsidRPr="00CE2EC6">
        <w:fldChar w:fldCharType="separate"/>
      </w:r>
      <w:r w:rsidR="00122E69">
        <w:t>33.7</w:t>
      </w:r>
      <w:r w:rsidR="009F474C" w:rsidRPr="00CE2EC6">
        <w:fldChar w:fldCharType="end"/>
      </w:r>
      <w:r w:rsidR="00135D49" w:rsidRPr="00CE2EC6">
        <w:t xml:space="preserve"> (Licence granted by the Customer)</w:t>
      </w:r>
      <w:r w:rsidRPr="00CE2EC6">
        <w:t xml:space="preserve">) shall survive the </w:t>
      </w:r>
      <w:r w:rsidR="008B4391">
        <w:t xml:space="preserve">Call </w:t>
      </w:r>
      <w:proofErr w:type="gramStart"/>
      <w:r w:rsidR="008B4391">
        <w:t>Off</w:t>
      </w:r>
      <w:proofErr w:type="gramEnd"/>
      <w:r w:rsidR="008B4391">
        <w:t xml:space="preserve"> Final Order Date</w:t>
      </w:r>
      <w:r w:rsidRPr="00CE2EC6">
        <w:t>.</w:t>
      </w:r>
    </w:p>
    <w:p w14:paraId="2B4B1148" w14:textId="77777777" w:rsidR="00C9243A" w:rsidRPr="00CE2EC6" w:rsidRDefault="00254C04" w:rsidP="00AC1DE2">
      <w:pPr>
        <w:pStyle w:val="GPSL3numberedclause"/>
      </w:pPr>
      <w:r w:rsidRPr="00CE2EC6">
        <w:t xml:space="preserve">The Supplier shall, if requested by the Customer in accordance with </w:t>
      </w:r>
      <w:r w:rsidR="008C1985" w:rsidRPr="00CE2EC6">
        <w:t>Call Off Sched</w:t>
      </w:r>
      <w:r w:rsidR="00B8681E" w:rsidRPr="00CE2EC6">
        <w:t>ule 9</w:t>
      </w:r>
      <w:r w:rsidRPr="00CE2EC6">
        <w:t xml:space="preserve">  (Exit </w:t>
      </w:r>
      <w:r w:rsidR="007D607F" w:rsidRPr="00CE2EC6">
        <w:t>Management</w:t>
      </w:r>
      <w:r w:rsidRPr="00CE2EC6">
        <w:t>), grant (or procure the grant) to the Replacement Supplier of a licence to use any Supplier Background IPR</w:t>
      </w:r>
      <w:r w:rsidR="003E633C" w:rsidRPr="00CE2EC6">
        <w:t xml:space="preserve"> and/or </w:t>
      </w:r>
      <w:r w:rsidRPr="00CE2EC6">
        <w:t>Third Party IPR on terms equivalent to those set out in Clause</w:t>
      </w:r>
      <w:r w:rsidR="00A406D3" w:rsidRPr="00CE2EC6">
        <w:t xml:space="preserve"> </w:t>
      </w:r>
      <w:r w:rsidR="009F474C" w:rsidRPr="00CE2EC6">
        <w:fldChar w:fldCharType="begin"/>
      </w:r>
      <w:r w:rsidR="007920E1" w:rsidRPr="00CE2EC6">
        <w:instrText xml:space="preserve"> REF _Ref379808778 \r \h </w:instrText>
      </w:r>
      <w:r w:rsidR="00F54E49" w:rsidRPr="00CE2EC6">
        <w:instrText xml:space="preserve"> \* MERGEFORMAT </w:instrText>
      </w:r>
      <w:r w:rsidR="009F474C" w:rsidRPr="00CE2EC6">
        <w:fldChar w:fldCharType="separate"/>
      </w:r>
      <w:r w:rsidR="00122E69">
        <w:t>33.3</w:t>
      </w:r>
      <w:r w:rsidR="009F474C" w:rsidRPr="00CE2EC6">
        <w:fldChar w:fldCharType="end"/>
      </w:r>
      <w:r w:rsidR="00E370D1" w:rsidRPr="00CE2EC6">
        <w:t xml:space="preserve"> (Licence granted by the Supplier: Supplier Background IPR)</w:t>
      </w:r>
      <w:r w:rsidRPr="00CE2EC6">
        <w:t xml:space="preserve"> subject to the Replacement Supplier entering into reasonable confidentiality undertakings with the Supplier.</w:t>
      </w:r>
    </w:p>
    <w:p w14:paraId="79E2C202" w14:textId="77777777" w:rsidR="00C9243A" w:rsidRDefault="00254C04" w:rsidP="00AC1DE2">
      <w:pPr>
        <w:pStyle w:val="GPSL3numberedclause"/>
      </w:pPr>
      <w:bookmarkStart w:id="1086" w:name="_Ref358387983"/>
      <w:r w:rsidRPr="00CE2EC6">
        <w:t>The licence granted pursuant to Clause</w:t>
      </w:r>
      <w:r w:rsidR="00091023" w:rsidRPr="00CE2EC6">
        <w:t xml:space="preserve"> </w:t>
      </w:r>
      <w:r w:rsidR="009F474C" w:rsidRPr="00CE2EC6">
        <w:fldChar w:fldCharType="begin"/>
      </w:r>
      <w:r w:rsidR="007920E1" w:rsidRPr="00CE2EC6">
        <w:instrText xml:space="preserve"> REF _Ref379809105 \r \h </w:instrText>
      </w:r>
      <w:r w:rsidR="00F54E49" w:rsidRPr="00CE2EC6">
        <w:instrText xml:space="preserve"> \* MERGEFORMAT </w:instrText>
      </w:r>
      <w:r w:rsidR="009F474C" w:rsidRPr="00CE2EC6">
        <w:fldChar w:fldCharType="separate"/>
      </w:r>
      <w:r w:rsidR="00122E69">
        <w:t>33.7</w:t>
      </w:r>
      <w:r w:rsidR="009F474C" w:rsidRPr="00CE2EC6">
        <w:fldChar w:fldCharType="end"/>
      </w:r>
      <w:r w:rsidR="00091023" w:rsidRPr="00CE2EC6">
        <w:t xml:space="preserve"> </w:t>
      </w:r>
      <w:r w:rsidR="00135D49" w:rsidRPr="00CE2EC6">
        <w:t xml:space="preserve">(Licence granted by the Customer ) </w:t>
      </w:r>
      <w:r w:rsidRPr="00CE2EC6">
        <w:t>and any sub-licence granted by the Supplier in accordance with Clause</w:t>
      </w:r>
      <w:r w:rsidR="00091023" w:rsidRPr="00CE2EC6">
        <w:t xml:space="preserve"> </w:t>
      </w:r>
      <w:r w:rsidR="00F17AE3" w:rsidRPr="00CE2EC6">
        <w:fldChar w:fldCharType="begin"/>
      </w:r>
      <w:r w:rsidR="00F17AE3" w:rsidRPr="00CE2EC6">
        <w:instrText xml:space="preserve"> REF _Ref358121937 \r \h  \* MERGEFORMAT </w:instrText>
      </w:r>
      <w:r w:rsidR="00F17AE3" w:rsidRPr="00CE2EC6">
        <w:fldChar w:fldCharType="separate"/>
      </w:r>
      <w:r w:rsidR="00122E69">
        <w:t>33.7.1</w:t>
      </w:r>
      <w:r w:rsidR="00F17AE3" w:rsidRPr="00CE2EC6">
        <w:fldChar w:fldCharType="end"/>
      </w:r>
      <w:r w:rsidR="00135D49" w:rsidRPr="00CE2EC6">
        <w:t xml:space="preserve"> (Licence granted by the Customer)</w:t>
      </w:r>
      <w:r w:rsidRPr="00CE2EC6">
        <w:t xml:space="preserve"> shall terminate a</w:t>
      </w:r>
      <w:r w:rsidR="00091023" w:rsidRPr="00CE2EC6">
        <w:t xml:space="preserve">utomatically on the </w:t>
      </w:r>
      <w:r w:rsidR="008B4391">
        <w:t>Call Off Final Order Date</w:t>
      </w:r>
      <w:r w:rsidRPr="00CE2EC6">
        <w:t xml:space="preserve"> and the Supplier shall</w:t>
      </w:r>
      <w:r w:rsidR="00091023" w:rsidRPr="00CE2EC6">
        <w:t>:</w:t>
      </w:r>
      <w:bookmarkEnd w:id="1086"/>
    </w:p>
    <w:p w14:paraId="0B39B22D" w14:textId="77777777" w:rsidR="00445F64" w:rsidRDefault="00445F64" w:rsidP="004364DA">
      <w:pPr>
        <w:pStyle w:val="GPSL4numberedclause"/>
      </w:pPr>
      <w:r>
        <w:t>immediately cease all use of the Customer Background IPR and the Customer Data (as the case may be);</w:t>
      </w:r>
    </w:p>
    <w:p w14:paraId="3F752E1B" w14:textId="77777777" w:rsidR="00445F64" w:rsidRPr="00445F64" w:rsidRDefault="00445F64" w:rsidP="00445F64">
      <w:pPr>
        <w:pStyle w:val="GPSL4numberedclause"/>
      </w:pPr>
      <w:r w:rsidRPr="00445F64">
        <w:t>at the discretion of the Customer, return or destroy documents and other tangible materials that contain any of the Customer Background IPR and the Customer Data, provided that if the Customer has not made an election within six months of the termination of the licence, the Supplier may destroy the documents and other tangible materials that contain any of the Customer Background IPR and the Customer Data (as the case may be); and</w:t>
      </w:r>
    </w:p>
    <w:p w14:paraId="0D769FC6" w14:textId="77777777" w:rsidR="00445F64" w:rsidRPr="00445F64" w:rsidRDefault="00445F64" w:rsidP="00445F64">
      <w:pPr>
        <w:pStyle w:val="GPSL4numberedclause"/>
      </w:pPr>
      <w:r w:rsidRPr="00445F64">
        <w:t xml:space="preserve">ensure, so far as reasonably practicable, that any  Customer Background IPR and Customer Data that are held in electronic, </w:t>
      </w:r>
      <w:r w:rsidRPr="00445F64">
        <w:lastRenderedPageBreak/>
        <w:t>digital or other machine-readable form ceases to be readily accessible from any computer, word processor, voicemail system or any other device of the Supplier containing such Customer Background IPR and/or Customer Data.</w:t>
      </w:r>
    </w:p>
    <w:p w14:paraId="1ADC19DE" w14:textId="77777777" w:rsidR="005E3486" w:rsidRPr="004364DA" w:rsidRDefault="00445F64" w:rsidP="004364DA">
      <w:pPr>
        <w:pStyle w:val="GPSL3numberedclause"/>
        <w:numPr>
          <w:ilvl w:val="0"/>
          <w:numId w:val="0"/>
        </w:numPr>
        <w:rPr>
          <w:b/>
        </w:rPr>
      </w:pPr>
      <w:r>
        <w:tab/>
      </w:r>
    </w:p>
    <w:p w14:paraId="08D91033" w14:textId="77777777" w:rsidR="008D0A60" w:rsidRPr="00CE2EC6" w:rsidRDefault="00091023" w:rsidP="005E4232">
      <w:pPr>
        <w:pStyle w:val="GPSL2NumberedBoldHeading"/>
      </w:pPr>
      <w:bookmarkStart w:id="1087" w:name="_Ref358126080"/>
      <w:r w:rsidRPr="00CE2EC6">
        <w:t>IPR Indemnity</w:t>
      </w:r>
      <w:bookmarkEnd w:id="1087"/>
    </w:p>
    <w:p w14:paraId="0A4F3100" w14:textId="77777777" w:rsidR="008D0A60" w:rsidRPr="00CE2EC6" w:rsidRDefault="00091023" w:rsidP="00AC1DE2">
      <w:pPr>
        <w:pStyle w:val="GPSL3numberedclause"/>
      </w:pPr>
      <w:bookmarkStart w:id="1088" w:name="_Ref64005966"/>
      <w:bookmarkStart w:id="1089" w:name="_Ref358125050"/>
      <w:r w:rsidRPr="00CE2EC6">
        <w:t>The Supplier sh</w:t>
      </w:r>
      <w:r w:rsidR="00202475" w:rsidRPr="00CE2EC6">
        <w:t>all</w:t>
      </w:r>
      <w:r w:rsidR="004328A8" w:rsidRPr="00CE2EC6">
        <w:t>,</w:t>
      </w:r>
      <w:r w:rsidR="00202475" w:rsidRPr="00CE2EC6">
        <w:t xml:space="preserve"> during and after the Call Off Contract Period</w:t>
      </w:r>
      <w:r w:rsidRPr="00CE2EC6">
        <w:t>, on written demand</w:t>
      </w:r>
      <w:r w:rsidR="004328A8" w:rsidRPr="00CE2EC6">
        <w:t>,</w:t>
      </w:r>
      <w:r w:rsidRPr="00CE2EC6">
        <w:t xml:space="preserve"> indemnify</w:t>
      </w:r>
      <w:r w:rsidR="00202475" w:rsidRPr="00CE2EC6">
        <w:t xml:space="preserve"> the Customer</w:t>
      </w:r>
      <w:r w:rsidRPr="00CE2EC6">
        <w:t xml:space="preserve"> against all Losses incurred </w:t>
      </w:r>
      <w:r w:rsidR="00202475" w:rsidRPr="00CE2EC6">
        <w:t>by</w:t>
      </w:r>
      <w:r w:rsidRPr="00CE2EC6">
        <w:t>, awarded against</w:t>
      </w:r>
      <w:r w:rsidR="004328A8" w:rsidRPr="00CE2EC6">
        <w:t>,</w:t>
      </w:r>
      <w:r w:rsidRPr="00CE2EC6">
        <w:t xml:space="preserve"> or agreed to be paid by the </w:t>
      </w:r>
      <w:r w:rsidR="003B004C" w:rsidRPr="00CE2EC6">
        <w:t>Customer</w:t>
      </w:r>
      <w:r w:rsidRPr="00CE2EC6">
        <w:t xml:space="preserve"> </w:t>
      </w:r>
      <w:r w:rsidR="00202475" w:rsidRPr="00CE2EC6">
        <w:t xml:space="preserve">(whether before or after the making of the demand pursuant to the indemnity hereunder) </w:t>
      </w:r>
      <w:r w:rsidRPr="00CE2EC6">
        <w:t>arising from an IPR Claim</w:t>
      </w:r>
      <w:bookmarkEnd w:id="1088"/>
      <w:r w:rsidR="00202475" w:rsidRPr="00CE2EC6">
        <w:t>.</w:t>
      </w:r>
      <w:bookmarkEnd w:id="1089"/>
      <w:r w:rsidR="00202475" w:rsidRPr="00CE2EC6">
        <w:t xml:space="preserve"> </w:t>
      </w:r>
    </w:p>
    <w:p w14:paraId="1B177085" w14:textId="77777777" w:rsidR="00C9243A" w:rsidRPr="00CE2EC6" w:rsidRDefault="00091023" w:rsidP="00AC1DE2">
      <w:pPr>
        <w:pStyle w:val="GPSL3numberedclause"/>
      </w:pPr>
      <w:bookmarkStart w:id="1090" w:name="_Toc139080419"/>
      <w:bookmarkStart w:id="1091" w:name="_Ref349228623"/>
      <w:bookmarkStart w:id="1092" w:name="_Ref358977546"/>
      <w:r w:rsidRPr="00CE2EC6">
        <w:t>If an IPR Claim is made, or the Supplier anticipates that an IPR Claim might be made, the Supplier may, at its own expense and sole option, either:</w:t>
      </w:r>
      <w:bookmarkEnd w:id="1090"/>
      <w:bookmarkEnd w:id="1091"/>
      <w:bookmarkEnd w:id="1092"/>
    </w:p>
    <w:p w14:paraId="6D445589" w14:textId="77777777" w:rsidR="008D0A60" w:rsidRPr="00CE2EC6" w:rsidRDefault="00202475" w:rsidP="00AC1DE2">
      <w:pPr>
        <w:pStyle w:val="GPSL4numberedclause"/>
        <w:rPr>
          <w:szCs w:val="22"/>
        </w:rPr>
      </w:pPr>
      <w:bookmarkStart w:id="1093" w:name="_Ref29863776"/>
      <w:bookmarkStart w:id="1094" w:name="_Toc139080420"/>
      <w:r w:rsidRPr="00CE2EC6">
        <w:rPr>
          <w:szCs w:val="22"/>
        </w:rPr>
        <w:t>procure for the Customer the</w:t>
      </w:r>
      <w:r w:rsidR="00091023" w:rsidRPr="00CE2EC6">
        <w:rPr>
          <w:szCs w:val="22"/>
        </w:rPr>
        <w:t xml:space="preserve"> right to continue using the relevant item which is subject to the IPR Claim; or</w:t>
      </w:r>
      <w:bookmarkEnd w:id="1093"/>
      <w:bookmarkEnd w:id="1094"/>
    </w:p>
    <w:p w14:paraId="719263F3" w14:textId="77777777" w:rsidR="00C9243A" w:rsidRPr="00CE2EC6" w:rsidRDefault="00091023" w:rsidP="00AC1DE2">
      <w:pPr>
        <w:pStyle w:val="GPSL4numberedclause"/>
        <w:rPr>
          <w:szCs w:val="22"/>
        </w:rPr>
      </w:pPr>
      <w:bookmarkStart w:id="1095" w:name="_Toc139080421"/>
      <w:bookmarkStart w:id="1096" w:name="_Ref349228467"/>
      <w:bookmarkStart w:id="1097" w:name="_Ref349229080"/>
      <w:bookmarkStart w:id="1098" w:name="_Ref358124885"/>
      <w:r w:rsidRPr="00CE2EC6">
        <w:rPr>
          <w:szCs w:val="22"/>
        </w:rPr>
        <w:t>replace or modify the relevant item with non-infringing substitutes provided that:</w:t>
      </w:r>
      <w:bookmarkEnd w:id="1095"/>
      <w:bookmarkEnd w:id="1096"/>
      <w:bookmarkEnd w:id="1097"/>
      <w:bookmarkEnd w:id="1098"/>
    </w:p>
    <w:p w14:paraId="181152CC" w14:textId="77777777" w:rsidR="008D0A60" w:rsidRPr="00CE2EC6" w:rsidRDefault="00091023" w:rsidP="00AC1DE2">
      <w:pPr>
        <w:pStyle w:val="GPSL5numberedclause"/>
        <w:rPr>
          <w:szCs w:val="22"/>
        </w:rPr>
      </w:pPr>
      <w:r w:rsidRPr="00CE2EC6">
        <w:rPr>
          <w:szCs w:val="22"/>
        </w:rPr>
        <w:t>the performance and functionality of the replaced or modified item is at least equivalent to the performance and functionality of the original item;</w:t>
      </w:r>
    </w:p>
    <w:p w14:paraId="6BA216C7" w14:textId="77777777" w:rsidR="00C9243A" w:rsidRPr="00CE2EC6" w:rsidRDefault="00091023" w:rsidP="00AC1DE2">
      <w:pPr>
        <w:pStyle w:val="GPSL5numberedclause"/>
        <w:rPr>
          <w:szCs w:val="22"/>
        </w:rPr>
      </w:pPr>
      <w:r w:rsidRPr="00CE2EC6">
        <w:rPr>
          <w:szCs w:val="22"/>
        </w:rPr>
        <w:t xml:space="preserve">the replaced or modified item does not have an adverse effect on any other </w:t>
      </w:r>
      <w:r w:rsidR="00BD4CA2" w:rsidRPr="00CE2EC6">
        <w:rPr>
          <w:szCs w:val="22"/>
        </w:rPr>
        <w:t xml:space="preserve">Goods </w:t>
      </w:r>
      <w:r w:rsidR="009E0BBE" w:rsidRPr="00CE2EC6">
        <w:rPr>
          <w:szCs w:val="22"/>
        </w:rPr>
        <w:t>and/or Services</w:t>
      </w:r>
      <w:r w:rsidRPr="00CE2EC6">
        <w:rPr>
          <w:szCs w:val="22"/>
        </w:rPr>
        <w:t>;</w:t>
      </w:r>
    </w:p>
    <w:p w14:paraId="4450B2C0" w14:textId="77777777" w:rsidR="00C9243A" w:rsidRPr="00CE2EC6" w:rsidRDefault="00091023" w:rsidP="00AC1DE2">
      <w:pPr>
        <w:pStyle w:val="GPSL5numberedclause"/>
        <w:rPr>
          <w:szCs w:val="22"/>
        </w:rPr>
      </w:pPr>
      <w:r w:rsidRPr="00CE2EC6">
        <w:rPr>
          <w:szCs w:val="22"/>
        </w:rPr>
        <w:t>there is no additional cost to the</w:t>
      </w:r>
      <w:r w:rsidR="00202475" w:rsidRPr="00CE2EC6">
        <w:rPr>
          <w:szCs w:val="22"/>
        </w:rPr>
        <w:t xml:space="preserve"> Customer</w:t>
      </w:r>
      <w:r w:rsidRPr="00CE2EC6">
        <w:rPr>
          <w:szCs w:val="22"/>
        </w:rPr>
        <w:t>; and</w:t>
      </w:r>
    </w:p>
    <w:p w14:paraId="66E63D4C" w14:textId="77777777" w:rsidR="00C9243A" w:rsidRPr="00CE2EC6" w:rsidRDefault="00091023" w:rsidP="00AC1DE2">
      <w:pPr>
        <w:pStyle w:val="GPSL5numberedclause"/>
        <w:rPr>
          <w:szCs w:val="22"/>
        </w:rPr>
      </w:pPr>
      <w:proofErr w:type="gramStart"/>
      <w:r w:rsidRPr="00CE2EC6">
        <w:rPr>
          <w:szCs w:val="22"/>
        </w:rPr>
        <w:t>the</w:t>
      </w:r>
      <w:proofErr w:type="gramEnd"/>
      <w:r w:rsidRPr="00CE2EC6">
        <w:rPr>
          <w:szCs w:val="22"/>
        </w:rPr>
        <w:t xml:space="preserve"> terms and conditions of </w:t>
      </w:r>
      <w:r w:rsidR="00202475" w:rsidRPr="00CE2EC6">
        <w:rPr>
          <w:szCs w:val="22"/>
        </w:rPr>
        <w:t>this Call Off Contract</w:t>
      </w:r>
      <w:r w:rsidRPr="00CE2EC6">
        <w:rPr>
          <w:szCs w:val="22"/>
        </w:rPr>
        <w:t xml:space="preserve"> shall apply to the replaced or modified</w:t>
      </w:r>
      <w:r w:rsidR="0061644B" w:rsidRPr="00CE2EC6">
        <w:rPr>
          <w:szCs w:val="22"/>
        </w:rPr>
        <w:t xml:space="preserve"> Goods </w:t>
      </w:r>
      <w:r w:rsidR="009E0BBE" w:rsidRPr="00CE2EC6">
        <w:rPr>
          <w:szCs w:val="22"/>
        </w:rPr>
        <w:t>and/or Services</w:t>
      </w:r>
      <w:r w:rsidR="00202475" w:rsidRPr="00CE2EC6">
        <w:rPr>
          <w:szCs w:val="22"/>
        </w:rPr>
        <w:t>.</w:t>
      </w:r>
    </w:p>
    <w:p w14:paraId="29CA8CBD" w14:textId="77777777" w:rsidR="008D0A60" w:rsidRDefault="00091023" w:rsidP="00AC1DE2">
      <w:pPr>
        <w:pStyle w:val="GPSL3numberedclause"/>
      </w:pPr>
      <w:bookmarkStart w:id="1099" w:name="_Ref358124861"/>
      <w:r w:rsidRPr="00CE2EC6">
        <w:t xml:space="preserve">If the Supplier elects to </w:t>
      </w:r>
      <w:r w:rsidR="003B004C" w:rsidRPr="00CE2EC6">
        <w:t xml:space="preserve">procure a licence in accordance with Clause </w:t>
      </w:r>
      <w:r w:rsidR="00F17AE3" w:rsidRPr="00CE2EC6">
        <w:fldChar w:fldCharType="begin"/>
      </w:r>
      <w:r w:rsidR="00F17AE3" w:rsidRPr="00CE2EC6">
        <w:instrText xml:space="preserve"> REF _Ref29863776 \r \h  \* MERGEFORMAT </w:instrText>
      </w:r>
      <w:r w:rsidR="00F17AE3" w:rsidRPr="00CE2EC6">
        <w:fldChar w:fldCharType="separate"/>
      </w:r>
      <w:r w:rsidR="00122E69">
        <w:t>33.9.2(a)</w:t>
      </w:r>
      <w:r w:rsidR="00F17AE3" w:rsidRPr="00CE2EC6">
        <w:fldChar w:fldCharType="end"/>
      </w:r>
      <w:r w:rsidR="00ED2F9B" w:rsidRPr="00CE2EC6">
        <w:t xml:space="preserve"> </w:t>
      </w:r>
      <w:r w:rsidR="003B004C" w:rsidRPr="00CE2EC6">
        <w:t xml:space="preserve">or to </w:t>
      </w:r>
      <w:r w:rsidRPr="00CE2EC6">
        <w:t>modify or replace an item pursuant to Clause</w:t>
      </w:r>
      <w:r w:rsidR="00202475" w:rsidRPr="00CE2EC6">
        <w:t xml:space="preserve"> </w:t>
      </w:r>
      <w:r w:rsidR="00F17AE3" w:rsidRPr="00CE2EC6">
        <w:fldChar w:fldCharType="begin"/>
      </w:r>
      <w:r w:rsidR="00F17AE3" w:rsidRPr="00CE2EC6">
        <w:instrText xml:space="preserve"> REF _Ref358124885 \r \h  \* MERGEFORMAT </w:instrText>
      </w:r>
      <w:r w:rsidR="00F17AE3" w:rsidRPr="00CE2EC6">
        <w:fldChar w:fldCharType="separate"/>
      </w:r>
      <w:r w:rsidR="00122E69">
        <w:t>33.9.2(b)</w:t>
      </w:r>
      <w:r w:rsidR="00F17AE3" w:rsidRPr="00CE2EC6">
        <w:fldChar w:fldCharType="end"/>
      </w:r>
      <w:r w:rsidRPr="00CE2EC6">
        <w:t>, but this has not avoided or resolved the IPR Claim, then</w:t>
      </w:r>
      <w:r w:rsidR="00D35B5D" w:rsidRPr="00CE2EC6">
        <w:t>:</w:t>
      </w:r>
      <w:bookmarkEnd w:id="1099"/>
    </w:p>
    <w:p w14:paraId="5A85F95D" w14:textId="77777777" w:rsidR="001E0DCF" w:rsidRDefault="001E0DCF" w:rsidP="004364DA">
      <w:pPr>
        <w:pStyle w:val="GPSL4numberedclause"/>
      </w:pPr>
      <w:r w:rsidRPr="001E0DCF">
        <w:t>the Customer may terminate this Call Off Contract by written notice with immediate effect; and</w:t>
      </w:r>
    </w:p>
    <w:p w14:paraId="60BC424B" w14:textId="77777777" w:rsidR="001E0DCF" w:rsidRPr="001E0DCF" w:rsidRDefault="001E0DCF" w:rsidP="001E0DCF">
      <w:pPr>
        <w:pStyle w:val="GPSL4numberedclause"/>
      </w:pPr>
      <w:proofErr w:type="gramStart"/>
      <w:r w:rsidRPr="001E0DCF">
        <w:t>without</w:t>
      </w:r>
      <w:proofErr w:type="gramEnd"/>
      <w:r w:rsidRPr="001E0DCF">
        <w:t xml:space="preserve"> prejudice to the indemnity set out in Clause 33.9.1, the Supplier shall be liable for all reasonable and unavoidable costs of the substitute goods and/or services including the additional costs of procuring, implementing and maintaining the substitute items.</w:t>
      </w:r>
    </w:p>
    <w:p w14:paraId="31482B76" w14:textId="77777777" w:rsidR="001E0DCF" w:rsidRDefault="001E0DCF" w:rsidP="004364DA">
      <w:pPr>
        <w:pStyle w:val="GPSL2NumberedBoldHeading"/>
        <w:numPr>
          <w:ilvl w:val="0"/>
          <w:numId w:val="0"/>
        </w:numPr>
      </w:pPr>
    </w:p>
    <w:p w14:paraId="38B81D24" w14:textId="77777777" w:rsidR="008208AB" w:rsidRPr="00E87287" w:rsidRDefault="008208AB" w:rsidP="004364DA">
      <w:pPr>
        <w:pStyle w:val="GPSL2NumberedBoldHeading"/>
      </w:pPr>
      <w:r w:rsidRPr="00E87287">
        <w:t>Open Source Publication</w:t>
      </w:r>
    </w:p>
    <w:p w14:paraId="0A42CEAA" w14:textId="77777777" w:rsidR="008208AB" w:rsidRPr="00E87287" w:rsidRDefault="003C3166" w:rsidP="004364DA">
      <w:pPr>
        <w:pStyle w:val="GPSL3numberedclause"/>
      </w:pPr>
      <w:bookmarkStart w:id="1100" w:name="_Ref450058770"/>
      <w:r>
        <w:t xml:space="preserve">Subject to Clause </w:t>
      </w:r>
      <w:r>
        <w:fldChar w:fldCharType="begin"/>
      </w:r>
      <w:r>
        <w:instrText xml:space="preserve"> REF _Ref459362022 \r \h </w:instrText>
      </w:r>
      <w:r>
        <w:fldChar w:fldCharType="separate"/>
      </w:r>
      <w:r w:rsidR="00122E69">
        <w:t>33.10.3</w:t>
      </w:r>
      <w:r>
        <w:fldChar w:fldCharType="end"/>
      </w:r>
      <w:r>
        <w:t>, t</w:t>
      </w:r>
      <w:r w:rsidR="008208AB" w:rsidRPr="00E87287">
        <w:t>he Supplier agrees that the Customer may at its sole dis</w:t>
      </w:r>
      <w:r w:rsidR="003C0EBF">
        <w:t xml:space="preserve">cretion publish as Open Source </w:t>
      </w:r>
      <w:r w:rsidR="008208AB" w:rsidRPr="00E87287">
        <w:t>all or part of the Project Specific IPR</w:t>
      </w:r>
      <w:r>
        <w:t xml:space="preserve"> Items</w:t>
      </w:r>
      <w:r w:rsidR="008208AB" w:rsidRPr="00E87287">
        <w:t xml:space="preserve"> after the Operational Services Commencement Date</w:t>
      </w:r>
      <w:r>
        <w:t xml:space="preserve"> </w:t>
      </w:r>
      <w:r w:rsidRPr="003C3166">
        <w:t>(such date to be notified by the Customer to the Supplier).</w:t>
      </w:r>
      <w:bookmarkEnd w:id="1100"/>
    </w:p>
    <w:p w14:paraId="3FFF0867" w14:textId="77777777" w:rsidR="008208AB" w:rsidRPr="00E87287" w:rsidRDefault="003C3166" w:rsidP="004364DA">
      <w:pPr>
        <w:pStyle w:val="GPSL3numberedclause"/>
      </w:pPr>
      <w:bookmarkStart w:id="1101" w:name="_Ref459368196"/>
      <w:r>
        <w:lastRenderedPageBreak/>
        <w:t xml:space="preserve">Subject to Clause </w:t>
      </w:r>
      <w:r>
        <w:fldChar w:fldCharType="begin"/>
      </w:r>
      <w:r>
        <w:instrText xml:space="preserve"> REF _Ref459362022 \r \h </w:instrText>
      </w:r>
      <w:r>
        <w:fldChar w:fldCharType="separate"/>
      </w:r>
      <w:r w:rsidR="00122E69">
        <w:t>33.10.3</w:t>
      </w:r>
      <w:r>
        <w:fldChar w:fldCharType="end"/>
      </w:r>
      <w:r>
        <w:t>, t</w:t>
      </w:r>
      <w:r w:rsidR="008208AB" w:rsidRPr="00E87287">
        <w:t>he Supplier hereby warrants that the Project Specific IPR</w:t>
      </w:r>
      <w:r>
        <w:t xml:space="preserve"> Items</w:t>
      </w:r>
      <w:r w:rsidR="008208AB" w:rsidRPr="00E87287">
        <w:t>:</w:t>
      </w:r>
      <w:bookmarkEnd w:id="1101"/>
    </w:p>
    <w:p w14:paraId="35F23D8C" w14:textId="77777777" w:rsidR="00010A7C" w:rsidRPr="004364DA" w:rsidRDefault="00010A7C" w:rsidP="00010A7C">
      <w:pPr>
        <w:pStyle w:val="Body3"/>
        <w:ind w:left="2847" w:hanging="720"/>
        <w:rPr>
          <w:rFonts w:ascii="Calibri" w:hAnsi="Calibri"/>
          <w:sz w:val="22"/>
          <w:szCs w:val="22"/>
        </w:rPr>
      </w:pPr>
      <w:r w:rsidRPr="004364DA">
        <w:rPr>
          <w:rFonts w:ascii="Calibri" w:hAnsi="Calibri"/>
          <w:sz w:val="22"/>
          <w:szCs w:val="22"/>
        </w:rPr>
        <w:t xml:space="preserve">(a) </w:t>
      </w:r>
      <w:r w:rsidRPr="004364DA">
        <w:rPr>
          <w:rFonts w:ascii="Calibri" w:hAnsi="Calibri"/>
          <w:sz w:val="22"/>
          <w:szCs w:val="22"/>
        </w:rPr>
        <w:tab/>
        <w:t xml:space="preserve">are suitable for release as Open Source and that </w:t>
      </w:r>
      <w:r w:rsidR="003C3166" w:rsidRPr="00521ACE">
        <w:rPr>
          <w:rFonts w:ascii="Calibri" w:hAnsi="Calibri"/>
          <w:sz w:val="22"/>
          <w:szCs w:val="22"/>
        </w:rPr>
        <w:t>the Supplier has used reasonable endeavours when developing the same to ensure that publication by the Customer will not enable</w:t>
      </w:r>
      <w:r w:rsidR="003C3166" w:rsidRPr="004F213F">
        <w:rPr>
          <w:rFonts w:ascii="Calibri" w:hAnsi="Calibri"/>
          <w:sz w:val="22"/>
          <w:szCs w:val="22"/>
        </w:rPr>
        <w:t xml:space="preserve"> </w:t>
      </w:r>
      <w:r w:rsidRPr="004364DA">
        <w:rPr>
          <w:rFonts w:ascii="Calibri" w:hAnsi="Calibri"/>
          <w:sz w:val="22"/>
          <w:szCs w:val="22"/>
        </w:rPr>
        <w:t xml:space="preserve">a third party to use </w:t>
      </w:r>
      <w:r w:rsidR="003C3166" w:rsidRPr="00521ACE">
        <w:rPr>
          <w:rFonts w:ascii="Calibri" w:hAnsi="Calibri"/>
          <w:sz w:val="22"/>
          <w:szCs w:val="22"/>
        </w:rPr>
        <w:t xml:space="preserve">the published Project Specific IPRs or Project Specific IPR Items </w:t>
      </w:r>
      <w:r w:rsidRPr="004364DA">
        <w:rPr>
          <w:rFonts w:ascii="Calibri" w:hAnsi="Calibri"/>
          <w:sz w:val="22"/>
          <w:szCs w:val="22"/>
        </w:rPr>
        <w:t>in any way</w:t>
      </w:r>
      <w:r w:rsidR="003C3166">
        <w:rPr>
          <w:rFonts w:ascii="Calibri" w:hAnsi="Calibri"/>
          <w:sz w:val="22"/>
          <w:szCs w:val="22"/>
        </w:rPr>
        <w:t>, which could reasonably be foreseen to</w:t>
      </w:r>
      <w:r w:rsidRPr="004364DA">
        <w:rPr>
          <w:rFonts w:ascii="Calibri" w:hAnsi="Calibri"/>
          <w:sz w:val="22"/>
          <w:szCs w:val="22"/>
        </w:rPr>
        <w:t xml:space="preserve"> compromise the operation, running or security of the Project Specific IPRs or the </w:t>
      </w:r>
      <w:r w:rsidR="00243198">
        <w:rPr>
          <w:rFonts w:ascii="Calibri" w:hAnsi="Calibri"/>
          <w:sz w:val="22"/>
          <w:szCs w:val="22"/>
        </w:rPr>
        <w:t>Customer</w:t>
      </w:r>
      <w:r w:rsidRPr="004364DA">
        <w:rPr>
          <w:rFonts w:ascii="Calibri" w:hAnsi="Calibri"/>
          <w:sz w:val="22"/>
          <w:szCs w:val="22"/>
        </w:rPr>
        <w:t xml:space="preserve"> System;</w:t>
      </w:r>
    </w:p>
    <w:p w14:paraId="292FED71" w14:textId="77777777" w:rsidR="00010A7C" w:rsidRPr="004364DA" w:rsidRDefault="00010A7C" w:rsidP="00010A7C">
      <w:pPr>
        <w:pStyle w:val="Body3"/>
        <w:ind w:left="2847" w:hanging="720"/>
        <w:rPr>
          <w:rFonts w:ascii="Calibri" w:hAnsi="Calibri"/>
          <w:sz w:val="22"/>
          <w:szCs w:val="22"/>
        </w:rPr>
      </w:pPr>
      <w:r w:rsidRPr="004364DA">
        <w:rPr>
          <w:rFonts w:ascii="Calibri" w:hAnsi="Calibri"/>
          <w:sz w:val="22"/>
          <w:szCs w:val="22"/>
        </w:rPr>
        <w:t>(b)</w:t>
      </w:r>
      <w:r w:rsidRPr="004364DA">
        <w:rPr>
          <w:rFonts w:ascii="Calibri" w:hAnsi="Calibri"/>
          <w:sz w:val="22"/>
          <w:szCs w:val="22"/>
        </w:rPr>
        <w:tab/>
      </w:r>
      <w:r w:rsidR="00DA2CA5" w:rsidRPr="00521ACE">
        <w:rPr>
          <w:rFonts w:ascii="Calibri" w:hAnsi="Calibri"/>
          <w:sz w:val="22"/>
          <w:szCs w:val="22"/>
        </w:rPr>
        <w:t xml:space="preserve">have been developed by the Supplier using reasonable endeavours to ensure that publication by the Customer of the same </w:t>
      </w:r>
      <w:r w:rsidRPr="004364DA">
        <w:rPr>
          <w:rFonts w:ascii="Calibri" w:hAnsi="Calibri"/>
          <w:sz w:val="22"/>
          <w:szCs w:val="22"/>
        </w:rPr>
        <w:t xml:space="preserve">shall not cause any harm or damage to any party using </w:t>
      </w:r>
      <w:r w:rsidR="004E1C0F">
        <w:rPr>
          <w:rFonts w:ascii="Calibri" w:hAnsi="Calibri"/>
          <w:sz w:val="22"/>
          <w:szCs w:val="22"/>
        </w:rPr>
        <w:t>the</w:t>
      </w:r>
      <w:r w:rsidRPr="004364DA">
        <w:rPr>
          <w:rFonts w:ascii="Calibri" w:hAnsi="Calibri"/>
          <w:sz w:val="22"/>
          <w:szCs w:val="22"/>
        </w:rPr>
        <w:t xml:space="preserve"> published Project Specific IPRs;</w:t>
      </w:r>
    </w:p>
    <w:p w14:paraId="2EB4C9C4" w14:textId="77777777" w:rsidR="00010A7C" w:rsidRPr="004364DA" w:rsidRDefault="00010A7C" w:rsidP="00010A7C">
      <w:pPr>
        <w:pStyle w:val="Body3"/>
        <w:ind w:left="2847" w:hanging="720"/>
        <w:rPr>
          <w:rFonts w:ascii="Calibri" w:hAnsi="Calibri"/>
          <w:sz w:val="22"/>
          <w:szCs w:val="22"/>
        </w:rPr>
      </w:pPr>
      <w:r w:rsidRPr="004364DA">
        <w:rPr>
          <w:rFonts w:ascii="Calibri" w:hAnsi="Calibri"/>
          <w:sz w:val="22"/>
          <w:szCs w:val="22"/>
        </w:rPr>
        <w:t>(c)</w:t>
      </w:r>
      <w:r w:rsidRPr="004364DA">
        <w:rPr>
          <w:rFonts w:ascii="Calibri" w:hAnsi="Calibri"/>
          <w:sz w:val="22"/>
          <w:szCs w:val="22"/>
        </w:rPr>
        <w:tab/>
      </w:r>
      <w:proofErr w:type="gramStart"/>
      <w:r w:rsidRPr="004364DA">
        <w:rPr>
          <w:rFonts w:ascii="Calibri" w:hAnsi="Calibri"/>
          <w:sz w:val="22"/>
          <w:szCs w:val="22"/>
        </w:rPr>
        <w:t>do</w:t>
      </w:r>
      <w:proofErr w:type="gramEnd"/>
      <w:r w:rsidRPr="004364DA">
        <w:rPr>
          <w:rFonts w:ascii="Calibri" w:hAnsi="Calibri"/>
          <w:sz w:val="22"/>
          <w:szCs w:val="22"/>
        </w:rPr>
        <w:t xml:space="preserve"> not contain any material which would bring the Customer into disrepute upon publication as Open Source;</w:t>
      </w:r>
    </w:p>
    <w:p w14:paraId="68AD2324" w14:textId="77777777" w:rsidR="00010A7C" w:rsidRPr="004364DA" w:rsidRDefault="00010A7C" w:rsidP="00010A7C">
      <w:pPr>
        <w:pStyle w:val="Body3"/>
        <w:ind w:left="2847" w:hanging="720"/>
        <w:rPr>
          <w:rFonts w:ascii="Calibri" w:hAnsi="Calibri"/>
          <w:sz w:val="22"/>
          <w:szCs w:val="22"/>
        </w:rPr>
      </w:pPr>
      <w:r w:rsidRPr="004364DA">
        <w:rPr>
          <w:rFonts w:ascii="Calibri" w:hAnsi="Calibri"/>
          <w:sz w:val="22"/>
          <w:szCs w:val="22"/>
        </w:rPr>
        <w:t>(d)</w:t>
      </w:r>
      <w:r w:rsidRPr="004364DA">
        <w:rPr>
          <w:rFonts w:ascii="Calibri" w:hAnsi="Calibri"/>
          <w:sz w:val="22"/>
          <w:szCs w:val="22"/>
        </w:rPr>
        <w:tab/>
      </w:r>
      <w:proofErr w:type="gramStart"/>
      <w:r w:rsidRPr="004364DA">
        <w:rPr>
          <w:rFonts w:ascii="Calibri" w:hAnsi="Calibri"/>
          <w:sz w:val="22"/>
          <w:szCs w:val="22"/>
        </w:rPr>
        <w:t>do</w:t>
      </w:r>
      <w:proofErr w:type="gramEnd"/>
      <w:r w:rsidRPr="004364DA">
        <w:rPr>
          <w:rFonts w:ascii="Calibri" w:hAnsi="Calibri"/>
          <w:sz w:val="22"/>
          <w:szCs w:val="22"/>
        </w:rPr>
        <w:t xml:space="preserve"> not contain any IPRs which </w:t>
      </w:r>
      <w:r w:rsidR="004E1C0F">
        <w:rPr>
          <w:rFonts w:ascii="Calibri" w:hAnsi="Calibri"/>
          <w:sz w:val="22"/>
          <w:szCs w:val="22"/>
        </w:rPr>
        <w:t>have</w:t>
      </w:r>
      <w:r w:rsidRPr="004364DA">
        <w:rPr>
          <w:rFonts w:ascii="Calibri" w:hAnsi="Calibri"/>
          <w:sz w:val="22"/>
          <w:szCs w:val="22"/>
        </w:rPr>
        <w:t xml:space="preserve"> not </w:t>
      </w:r>
      <w:r w:rsidR="004E1C0F">
        <w:rPr>
          <w:rFonts w:ascii="Calibri" w:hAnsi="Calibri"/>
          <w:sz w:val="22"/>
          <w:szCs w:val="22"/>
        </w:rPr>
        <w:t xml:space="preserve">been </w:t>
      </w:r>
      <w:r w:rsidRPr="004364DA">
        <w:rPr>
          <w:rFonts w:ascii="Calibri" w:hAnsi="Calibri"/>
          <w:sz w:val="22"/>
          <w:szCs w:val="22"/>
        </w:rPr>
        <w:t xml:space="preserve">licensed to </w:t>
      </w:r>
      <w:r w:rsidRPr="006E46FF">
        <w:rPr>
          <w:rFonts w:ascii="Calibri" w:hAnsi="Calibri"/>
          <w:sz w:val="22"/>
          <w:szCs w:val="22"/>
        </w:rPr>
        <w:t xml:space="preserve">the </w:t>
      </w:r>
      <w:r w:rsidR="00243198">
        <w:rPr>
          <w:rFonts w:ascii="Calibri" w:hAnsi="Calibri"/>
          <w:sz w:val="22"/>
          <w:szCs w:val="22"/>
        </w:rPr>
        <w:t>Customer</w:t>
      </w:r>
      <w:r w:rsidRPr="006E46FF">
        <w:rPr>
          <w:rFonts w:ascii="Calibri" w:hAnsi="Calibri"/>
          <w:sz w:val="22"/>
          <w:szCs w:val="22"/>
        </w:rPr>
        <w:t xml:space="preserve"> under</w:t>
      </w:r>
      <w:r w:rsidR="004E1C0F">
        <w:rPr>
          <w:rFonts w:ascii="Calibri" w:hAnsi="Calibri"/>
          <w:sz w:val="22"/>
          <w:szCs w:val="22"/>
        </w:rPr>
        <w:t xml:space="preserve"> licence terms which permit the publication of the Project Specific IPR Items as Open Source by the Customer</w:t>
      </w:r>
      <w:r w:rsidRPr="004364DA">
        <w:rPr>
          <w:rFonts w:ascii="Calibri" w:hAnsi="Calibri"/>
          <w:sz w:val="22"/>
          <w:szCs w:val="22"/>
        </w:rPr>
        <w:t xml:space="preserve">; </w:t>
      </w:r>
    </w:p>
    <w:p w14:paraId="552A0C18" w14:textId="77777777" w:rsidR="004E1C0F" w:rsidRDefault="00010A7C" w:rsidP="004364DA">
      <w:pPr>
        <w:pStyle w:val="Body3"/>
        <w:ind w:left="2847" w:hanging="720"/>
        <w:rPr>
          <w:rFonts w:ascii="Calibri" w:hAnsi="Calibri"/>
          <w:sz w:val="22"/>
          <w:szCs w:val="22"/>
        </w:rPr>
      </w:pPr>
      <w:r w:rsidRPr="004364DA">
        <w:rPr>
          <w:rFonts w:ascii="Calibri" w:hAnsi="Calibri"/>
          <w:sz w:val="22"/>
          <w:szCs w:val="22"/>
        </w:rPr>
        <w:t>(e)</w:t>
      </w:r>
      <w:r w:rsidRPr="004364DA">
        <w:rPr>
          <w:rFonts w:ascii="Calibri" w:hAnsi="Calibri"/>
          <w:sz w:val="22"/>
          <w:szCs w:val="22"/>
        </w:rPr>
        <w:tab/>
        <w:t>will be supplied in a format su</w:t>
      </w:r>
      <w:r w:rsidR="003C0EBF" w:rsidRPr="003C0EBF">
        <w:rPr>
          <w:rFonts w:ascii="Calibri" w:hAnsi="Calibri"/>
          <w:sz w:val="22"/>
          <w:szCs w:val="22"/>
        </w:rPr>
        <w:t xml:space="preserve">itable for publication as Open </w:t>
      </w:r>
      <w:r w:rsidR="003C0EBF">
        <w:rPr>
          <w:rFonts w:ascii="Calibri" w:hAnsi="Calibri"/>
          <w:sz w:val="22"/>
          <w:szCs w:val="22"/>
        </w:rPr>
        <w:t>S</w:t>
      </w:r>
      <w:r w:rsidRPr="004364DA">
        <w:rPr>
          <w:rFonts w:ascii="Calibri" w:hAnsi="Calibri"/>
          <w:sz w:val="22"/>
          <w:szCs w:val="22"/>
        </w:rPr>
        <w:t>ource (“the Open Source Publication Material”) no later t</w:t>
      </w:r>
      <w:r w:rsidRPr="006E46FF">
        <w:rPr>
          <w:rFonts w:ascii="Calibri" w:hAnsi="Calibri"/>
          <w:sz w:val="22"/>
          <w:szCs w:val="22"/>
        </w:rPr>
        <w:t>han the date</w:t>
      </w:r>
      <w:r w:rsidR="004E1C0F">
        <w:rPr>
          <w:rFonts w:ascii="Calibri" w:hAnsi="Calibri"/>
          <w:sz w:val="22"/>
          <w:szCs w:val="22"/>
        </w:rPr>
        <w:t xml:space="preserve"> notified to the Supplier under</w:t>
      </w:r>
      <w:r w:rsidR="00EC50FB">
        <w:rPr>
          <w:rFonts w:ascii="Calibri" w:hAnsi="Calibri"/>
          <w:sz w:val="22"/>
          <w:szCs w:val="22"/>
        </w:rPr>
        <w:t xml:space="preserve"> Clause</w:t>
      </w:r>
      <w:r w:rsidRPr="006E46FF">
        <w:rPr>
          <w:rFonts w:ascii="Calibri" w:hAnsi="Calibri"/>
          <w:sz w:val="22"/>
          <w:szCs w:val="22"/>
        </w:rPr>
        <w:t xml:space="preserve"> </w:t>
      </w:r>
      <w:r w:rsidRPr="006E46FF">
        <w:rPr>
          <w:rFonts w:ascii="Calibri" w:hAnsi="Calibri"/>
          <w:sz w:val="22"/>
          <w:szCs w:val="22"/>
        </w:rPr>
        <w:fldChar w:fldCharType="begin"/>
      </w:r>
      <w:r w:rsidRPr="006E46FF">
        <w:rPr>
          <w:rFonts w:ascii="Calibri" w:hAnsi="Calibri"/>
          <w:sz w:val="22"/>
          <w:szCs w:val="22"/>
        </w:rPr>
        <w:instrText xml:space="preserve"> REF _Ref450058770 \r \h </w:instrText>
      </w:r>
      <w:r w:rsidRPr="006E46FF">
        <w:rPr>
          <w:rFonts w:ascii="Calibri" w:hAnsi="Calibri"/>
          <w:sz w:val="22"/>
          <w:szCs w:val="22"/>
        </w:rPr>
      </w:r>
      <w:r w:rsidRPr="006E46FF">
        <w:rPr>
          <w:rFonts w:ascii="Calibri" w:hAnsi="Calibri"/>
          <w:sz w:val="22"/>
          <w:szCs w:val="22"/>
        </w:rPr>
        <w:fldChar w:fldCharType="separate"/>
      </w:r>
      <w:r w:rsidR="00122E69">
        <w:rPr>
          <w:rFonts w:ascii="Calibri" w:hAnsi="Calibri"/>
          <w:sz w:val="22"/>
          <w:szCs w:val="22"/>
        </w:rPr>
        <w:t>33.10.1</w:t>
      </w:r>
      <w:r w:rsidRPr="006E46FF">
        <w:rPr>
          <w:rFonts w:ascii="Calibri" w:hAnsi="Calibri"/>
          <w:sz w:val="22"/>
          <w:szCs w:val="22"/>
        </w:rPr>
        <w:fldChar w:fldCharType="end"/>
      </w:r>
      <w:r w:rsidR="004E1C0F">
        <w:rPr>
          <w:rFonts w:ascii="Calibri" w:hAnsi="Calibri"/>
          <w:sz w:val="22"/>
          <w:szCs w:val="22"/>
        </w:rPr>
        <w:t>; and</w:t>
      </w:r>
    </w:p>
    <w:p w14:paraId="491EE3C3" w14:textId="77777777" w:rsidR="00010A7C" w:rsidRPr="004364DA" w:rsidRDefault="004E1C0F" w:rsidP="004364DA">
      <w:pPr>
        <w:pStyle w:val="Body3"/>
        <w:ind w:left="2847" w:hanging="720"/>
        <w:rPr>
          <w:rFonts w:ascii="Calibri" w:hAnsi="Calibri"/>
          <w:sz w:val="22"/>
          <w:szCs w:val="22"/>
        </w:rPr>
      </w:pPr>
      <w:r>
        <w:rPr>
          <w:rFonts w:ascii="Calibri" w:hAnsi="Calibri"/>
          <w:sz w:val="22"/>
          <w:szCs w:val="22"/>
        </w:rPr>
        <w:t>(f)</w:t>
      </w:r>
      <w:r>
        <w:rPr>
          <w:rFonts w:ascii="Calibri" w:hAnsi="Calibri"/>
          <w:sz w:val="22"/>
          <w:szCs w:val="22"/>
        </w:rPr>
        <w:tab/>
      </w:r>
      <w:proofErr w:type="gramStart"/>
      <w:r>
        <w:rPr>
          <w:rFonts w:ascii="Calibri" w:hAnsi="Calibri"/>
          <w:sz w:val="22"/>
          <w:szCs w:val="22"/>
        </w:rPr>
        <w:t>do</w:t>
      </w:r>
      <w:proofErr w:type="gramEnd"/>
      <w:r>
        <w:rPr>
          <w:rFonts w:ascii="Calibri" w:hAnsi="Calibri"/>
          <w:sz w:val="22"/>
          <w:szCs w:val="22"/>
        </w:rPr>
        <w:t xml:space="preserve"> not contain any Malicious Software.</w:t>
      </w:r>
    </w:p>
    <w:p w14:paraId="41149106" w14:textId="77777777" w:rsidR="008208AB" w:rsidRPr="00AE1968" w:rsidRDefault="008208AB" w:rsidP="004364DA">
      <w:pPr>
        <w:pStyle w:val="GPSL3numberedclause"/>
      </w:pPr>
      <w:bookmarkStart w:id="1102" w:name="_Ref459362022"/>
      <w:r w:rsidRPr="008F0106">
        <w:t xml:space="preserve">The Supplier </w:t>
      </w:r>
      <w:r w:rsidR="00E21DA4">
        <w:t>hereby acknowledges and agrees that any Supplier Background IPRs which it includes in</w:t>
      </w:r>
      <w:r w:rsidRPr="008F0106">
        <w:t xml:space="preserve"> the Open Source Publication Material </w:t>
      </w:r>
      <w:r w:rsidR="00E21DA4">
        <w:t>supplied</w:t>
      </w:r>
      <w:r w:rsidRPr="008F0106">
        <w:t xml:space="preserve"> to the </w:t>
      </w:r>
      <w:r w:rsidR="00010A7C" w:rsidRPr="00DF2A88">
        <w:t>Customer</w:t>
      </w:r>
      <w:r w:rsidRPr="00DF2A88">
        <w:t xml:space="preserve"> </w:t>
      </w:r>
      <w:r w:rsidR="00E21DA4">
        <w:t xml:space="preserve">pursuant to Clause </w:t>
      </w:r>
      <w:r w:rsidR="00E21DA4">
        <w:fldChar w:fldCharType="begin"/>
      </w:r>
      <w:r w:rsidR="00E21DA4">
        <w:instrText xml:space="preserve"> REF _Ref459368196 \r \h </w:instrText>
      </w:r>
      <w:r w:rsidR="00E21DA4">
        <w:fldChar w:fldCharType="separate"/>
      </w:r>
      <w:r w:rsidR="00122E69">
        <w:t>33.10.2</w:t>
      </w:r>
      <w:r w:rsidR="00E21DA4">
        <w:fldChar w:fldCharType="end"/>
      </w:r>
      <w:r w:rsidR="00E21DA4">
        <w:t xml:space="preserve">(e) and which have not been Approved for exclusion under Clause </w:t>
      </w:r>
      <w:r w:rsidR="00E21DA4">
        <w:fldChar w:fldCharType="begin"/>
      </w:r>
      <w:r w:rsidR="00E21DA4">
        <w:instrText xml:space="preserve"> REF _Ref459368257 \r \h </w:instrText>
      </w:r>
      <w:r w:rsidR="00E21DA4">
        <w:fldChar w:fldCharType="separate"/>
      </w:r>
      <w:r w:rsidR="00122E69">
        <w:t>33.10.4</w:t>
      </w:r>
      <w:r w:rsidR="00E21DA4">
        <w:fldChar w:fldCharType="end"/>
      </w:r>
      <w:r w:rsidR="00E21DA4">
        <w:t xml:space="preserve"> will become Open Source and will hereby be licensed to the Customer under the Open Source licence terms adopted by </w:t>
      </w:r>
      <w:r w:rsidRPr="00E87287">
        <w:t xml:space="preserve">the </w:t>
      </w:r>
      <w:r w:rsidR="00010A7C" w:rsidRPr="001F0E21">
        <w:t>Customer</w:t>
      </w:r>
      <w:r w:rsidR="00E21DA4">
        <w:t xml:space="preserve"> </w:t>
      </w:r>
      <w:r w:rsidRPr="001F0E21">
        <w:t xml:space="preserve">and treated as such following publication by the </w:t>
      </w:r>
      <w:r w:rsidR="00010A7C" w:rsidRPr="001F0E21">
        <w:t>Customer</w:t>
      </w:r>
      <w:r w:rsidRPr="00D50E4C">
        <w:t>.</w:t>
      </w:r>
      <w:bookmarkEnd w:id="1102"/>
    </w:p>
    <w:p w14:paraId="4D0C5D35" w14:textId="77777777" w:rsidR="00E21DA4" w:rsidRDefault="00E21DA4" w:rsidP="00E21DA4">
      <w:pPr>
        <w:pStyle w:val="GPSL3numberedclause"/>
        <w:tabs>
          <w:tab w:val="clear" w:pos="1134"/>
          <w:tab w:val="left" w:pos="1985"/>
        </w:tabs>
        <w:ind w:left="1985" w:hanging="851"/>
      </w:pPr>
      <w:bookmarkStart w:id="1103" w:name="_Ref459287601"/>
      <w:bookmarkStart w:id="1104" w:name="_Ref459368257"/>
      <w:r w:rsidRPr="003E7561">
        <w:t xml:space="preserve">Where the Customer has Approved a request by </w:t>
      </w:r>
      <w:r>
        <w:t xml:space="preserve">the Supplier under Clause </w:t>
      </w:r>
      <w:r w:rsidR="000453F4">
        <w:fldChar w:fldCharType="begin"/>
      </w:r>
      <w:r w:rsidR="000453F4">
        <w:instrText xml:space="preserve"> REF _Ref459368495 \r \h </w:instrText>
      </w:r>
      <w:r w:rsidR="000453F4">
        <w:fldChar w:fldCharType="separate"/>
      </w:r>
      <w:r w:rsidR="00122E69">
        <w:t>33.1.4</w:t>
      </w:r>
      <w:r w:rsidR="000453F4">
        <w:fldChar w:fldCharType="end"/>
      </w:r>
      <w:r>
        <w:t>,</w:t>
      </w:r>
      <w:r w:rsidRPr="003E7561">
        <w:t xml:space="preserve"> for any part of the Project Specific IPRs to be excluded from the requirement to be in an Open Source format due to the intention to embed or integrate Supplier Background IPRs and/or Third Party IPRs (and where the Parties agree that such IPRs are not intended to be published as Open Source), </w:t>
      </w:r>
      <w:r>
        <w:t>the Supplier shall:</w:t>
      </w:r>
      <w:bookmarkEnd w:id="1103"/>
    </w:p>
    <w:p w14:paraId="6E60A5C6" w14:textId="77777777" w:rsidR="000453F4" w:rsidRDefault="000453F4" w:rsidP="000453F4">
      <w:pPr>
        <w:pStyle w:val="GPSL4numberedclause"/>
        <w:tabs>
          <w:tab w:val="clear" w:pos="1134"/>
          <w:tab w:val="left" w:pos="1985"/>
        </w:tabs>
      </w:pPr>
      <w:bookmarkStart w:id="1105" w:name="_Ref459287505"/>
      <w:r w:rsidRPr="003E7561">
        <w:t>as soon as reasonably practicable</w:t>
      </w:r>
      <w:r>
        <w:t>,</w:t>
      </w:r>
      <w:r w:rsidRPr="003E7561">
        <w:t xml:space="preserve"> provide written details of the nature of the IPRs and items or Deliverables based on IPRs which are to be excluded from Open Source publication</w:t>
      </w:r>
      <w:r>
        <w:t>;</w:t>
      </w:r>
      <w:r w:rsidRPr="003E7561">
        <w:t xml:space="preserve"> and</w:t>
      </w:r>
      <w:bookmarkEnd w:id="1105"/>
      <w:r w:rsidRPr="003E7561">
        <w:t xml:space="preserve"> </w:t>
      </w:r>
    </w:p>
    <w:p w14:paraId="0CC48FE0" w14:textId="77777777" w:rsidR="008208AB" w:rsidRPr="008F0106" w:rsidRDefault="000453F4" w:rsidP="004364DA">
      <w:pPr>
        <w:pStyle w:val="GPSL4numberedclause"/>
        <w:tabs>
          <w:tab w:val="clear" w:pos="1134"/>
          <w:tab w:val="left" w:pos="1985"/>
        </w:tabs>
      </w:pPr>
      <w:r>
        <w:t xml:space="preserve">include in the written details provided under Clause </w:t>
      </w:r>
      <w:r>
        <w:fldChar w:fldCharType="begin"/>
      </w:r>
      <w:r>
        <w:instrText xml:space="preserve"> REF _Ref459287601 \r \h </w:instrText>
      </w:r>
      <w:r>
        <w:fldChar w:fldCharType="separate"/>
      </w:r>
      <w:r w:rsidR="00122E69">
        <w:t>33.10.4</w:t>
      </w:r>
      <w:r>
        <w:fldChar w:fldCharType="end"/>
      </w:r>
      <w:r>
        <w:t xml:space="preserve"> </w:t>
      </w:r>
      <w:r>
        <w:fldChar w:fldCharType="begin"/>
      </w:r>
      <w:r>
        <w:instrText xml:space="preserve"> REF _Ref459287505 \r \h </w:instrText>
      </w:r>
      <w:r>
        <w:fldChar w:fldCharType="separate"/>
      </w:r>
      <w:r w:rsidR="00122E69">
        <w:t>(a)</w:t>
      </w:r>
      <w:r>
        <w:fldChar w:fldCharType="end"/>
      </w:r>
      <w:r>
        <w:t xml:space="preserve">  information about </w:t>
      </w:r>
      <w:r w:rsidRPr="003E7561">
        <w:t>the impact that inclusion of such IPRs and items or Deliverables based on such IPRs will have on any other Project Specific IPRs Items and the Customer’s ability to publish such other items or Deliverables  as Open Source</w:t>
      </w:r>
      <w:r>
        <w:t>.</w:t>
      </w:r>
      <w:bookmarkEnd w:id="1104"/>
    </w:p>
    <w:p w14:paraId="6BD02A10" w14:textId="77777777" w:rsidR="001E0DCF" w:rsidRPr="00CE2EC6" w:rsidRDefault="001E0DCF" w:rsidP="004364DA">
      <w:pPr>
        <w:pStyle w:val="GPSL5numberedclause"/>
        <w:numPr>
          <w:ilvl w:val="0"/>
          <w:numId w:val="0"/>
        </w:numPr>
        <w:rPr>
          <w:szCs w:val="22"/>
        </w:rPr>
      </w:pPr>
    </w:p>
    <w:p w14:paraId="2BEA8FAA" w14:textId="77777777" w:rsidR="00375CB5" w:rsidRPr="00CE2EC6" w:rsidRDefault="007355E9" w:rsidP="00882F8C">
      <w:pPr>
        <w:pStyle w:val="GPSL1CLAUSEHEADING"/>
        <w:rPr>
          <w:rFonts w:ascii="Calibri" w:hAnsi="Calibri"/>
        </w:rPr>
      </w:pPr>
      <w:bookmarkStart w:id="1106" w:name="_Toc373311077"/>
      <w:bookmarkStart w:id="1107" w:name="_Toc379795764"/>
      <w:bookmarkStart w:id="1108" w:name="_Toc379795960"/>
      <w:bookmarkStart w:id="1109" w:name="_Toc379805325"/>
      <w:bookmarkStart w:id="1110" w:name="_Toc379807121"/>
      <w:bookmarkStart w:id="1111" w:name="_Toc358671384"/>
      <w:bookmarkStart w:id="1112" w:name="_Toc358671503"/>
      <w:bookmarkStart w:id="1113" w:name="_Toc358671622"/>
      <w:bookmarkStart w:id="1114" w:name="_Toc358671742"/>
      <w:bookmarkStart w:id="1115" w:name="_Toc358671385"/>
      <w:bookmarkStart w:id="1116" w:name="_Toc358671504"/>
      <w:bookmarkStart w:id="1117" w:name="_Toc358671623"/>
      <w:bookmarkStart w:id="1118" w:name="_Toc358671743"/>
      <w:bookmarkStart w:id="1119" w:name="_Toc358671386"/>
      <w:bookmarkStart w:id="1120" w:name="_Toc358671505"/>
      <w:bookmarkStart w:id="1121" w:name="_Toc358671624"/>
      <w:bookmarkStart w:id="1122" w:name="_Toc358671744"/>
      <w:bookmarkStart w:id="1123" w:name="_Toc358671387"/>
      <w:bookmarkStart w:id="1124" w:name="_Toc358671506"/>
      <w:bookmarkStart w:id="1125" w:name="_Toc358671625"/>
      <w:bookmarkStart w:id="1126" w:name="_Toc358671745"/>
      <w:bookmarkStart w:id="1127" w:name="_Toc358671388"/>
      <w:bookmarkStart w:id="1128" w:name="_Toc358671507"/>
      <w:bookmarkStart w:id="1129" w:name="_Toc358671626"/>
      <w:bookmarkStart w:id="1130" w:name="_Toc358671746"/>
      <w:bookmarkStart w:id="1131" w:name="_Toc358671389"/>
      <w:bookmarkStart w:id="1132" w:name="_Toc358671508"/>
      <w:bookmarkStart w:id="1133" w:name="_Toc358671627"/>
      <w:bookmarkStart w:id="1134" w:name="_Toc358671747"/>
      <w:bookmarkStart w:id="1135" w:name="_Toc358671390"/>
      <w:bookmarkStart w:id="1136" w:name="_Toc358671509"/>
      <w:bookmarkStart w:id="1137" w:name="_Toc358671628"/>
      <w:bookmarkStart w:id="1138" w:name="_Toc358671748"/>
      <w:bookmarkStart w:id="1139" w:name="_Toc358671391"/>
      <w:bookmarkStart w:id="1140" w:name="_Toc358671510"/>
      <w:bookmarkStart w:id="1141" w:name="_Toc358671629"/>
      <w:bookmarkStart w:id="1142" w:name="_Toc358671749"/>
      <w:bookmarkStart w:id="1143" w:name="_Toc358671392"/>
      <w:bookmarkStart w:id="1144" w:name="_Toc358671511"/>
      <w:bookmarkStart w:id="1145" w:name="_Toc358671630"/>
      <w:bookmarkStart w:id="1146" w:name="_Toc358671750"/>
      <w:bookmarkStart w:id="1147" w:name="_Toc358671393"/>
      <w:bookmarkStart w:id="1148" w:name="_Toc358671512"/>
      <w:bookmarkStart w:id="1149" w:name="_Toc358671631"/>
      <w:bookmarkStart w:id="1150" w:name="_Toc358671751"/>
      <w:bookmarkStart w:id="1151" w:name="_Toc358671394"/>
      <w:bookmarkStart w:id="1152" w:name="_Toc358671513"/>
      <w:bookmarkStart w:id="1153" w:name="_Toc358671632"/>
      <w:bookmarkStart w:id="1154" w:name="_Toc358671752"/>
      <w:bookmarkStart w:id="1155" w:name="_Toc358671395"/>
      <w:bookmarkStart w:id="1156" w:name="_Toc358671514"/>
      <w:bookmarkStart w:id="1157" w:name="_Toc358671633"/>
      <w:bookmarkStart w:id="1158" w:name="_Toc358671753"/>
      <w:bookmarkStart w:id="1159" w:name="_Toc358671396"/>
      <w:bookmarkStart w:id="1160" w:name="_Toc358671515"/>
      <w:bookmarkStart w:id="1161" w:name="_Toc358671634"/>
      <w:bookmarkStart w:id="1162" w:name="_Toc358671754"/>
      <w:bookmarkStart w:id="1163" w:name="_Toc358671397"/>
      <w:bookmarkStart w:id="1164" w:name="_Toc358671516"/>
      <w:bookmarkStart w:id="1165" w:name="_Toc358671635"/>
      <w:bookmarkStart w:id="1166" w:name="_Toc358671755"/>
      <w:bookmarkStart w:id="1167" w:name="_Toc358671398"/>
      <w:bookmarkStart w:id="1168" w:name="_Toc358671517"/>
      <w:bookmarkStart w:id="1169" w:name="_Toc358671636"/>
      <w:bookmarkStart w:id="1170" w:name="_Toc358671756"/>
      <w:bookmarkStart w:id="1171" w:name="_Toc358671399"/>
      <w:bookmarkStart w:id="1172" w:name="_Toc358671518"/>
      <w:bookmarkStart w:id="1173" w:name="_Toc358671637"/>
      <w:bookmarkStart w:id="1174" w:name="_Toc358671757"/>
      <w:bookmarkStart w:id="1175" w:name="_Toc358671400"/>
      <w:bookmarkStart w:id="1176" w:name="_Toc358671519"/>
      <w:bookmarkStart w:id="1177" w:name="_Toc358671638"/>
      <w:bookmarkStart w:id="1178" w:name="_Toc358671758"/>
      <w:bookmarkStart w:id="1179" w:name="_Toc358671401"/>
      <w:bookmarkStart w:id="1180" w:name="_Toc358671520"/>
      <w:bookmarkStart w:id="1181" w:name="_Toc358671639"/>
      <w:bookmarkStart w:id="1182" w:name="_Toc358671759"/>
      <w:bookmarkStart w:id="1183" w:name="_Toc358671402"/>
      <w:bookmarkStart w:id="1184" w:name="_Toc358671521"/>
      <w:bookmarkStart w:id="1185" w:name="_Toc358671640"/>
      <w:bookmarkStart w:id="1186" w:name="_Toc358671760"/>
      <w:bookmarkStart w:id="1187" w:name="_Toc358671403"/>
      <w:bookmarkStart w:id="1188" w:name="_Toc358671522"/>
      <w:bookmarkStart w:id="1189" w:name="_Toc358671641"/>
      <w:bookmarkStart w:id="1190" w:name="_Toc358671761"/>
      <w:bookmarkStart w:id="1191" w:name="_Toc358671404"/>
      <w:bookmarkStart w:id="1192" w:name="_Toc358671523"/>
      <w:bookmarkStart w:id="1193" w:name="_Toc358671642"/>
      <w:bookmarkStart w:id="1194" w:name="_Toc358671762"/>
      <w:bookmarkStart w:id="1195" w:name="_Toc358671405"/>
      <w:bookmarkStart w:id="1196" w:name="_Toc358671524"/>
      <w:bookmarkStart w:id="1197" w:name="_Toc358671643"/>
      <w:bookmarkStart w:id="1198" w:name="_Toc358671763"/>
      <w:bookmarkStart w:id="1199" w:name="_Toc358671406"/>
      <w:bookmarkStart w:id="1200" w:name="_Toc358671525"/>
      <w:bookmarkStart w:id="1201" w:name="_Toc358671644"/>
      <w:bookmarkStart w:id="1202" w:name="_Toc358671764"/>
      <w:bookmarkStart w:id="1203" w:name="_Toc358671407"/>
      <w:bookmarkStart w:id="1204" w:name="_Toc358671526"/>
      <w:bookmarkStart w:id="1205" w:name="_Toc358671645"/>
      <w:bookmarkStart w:id="1206" w:name="_Toc358671765"/>
      <w:bookmarkStart w:id="1207" w:name="_Toc358671408"/>
      <w:bookmarkStart w:id="1208" w:name="_Toc358671527"/>
      <w:bookmarkStart w:id="1209" w:name="_Toc358671646"/>
      <w:bookmarkStart w:id="1210" w:name="_Toc358671766"/>
      <w:bookmarkStart w:id="1211" w:name="_Toc358671409"/>
      <w:bookmarkStart w:id="1212" w:name="_Toc358671528"/>
      <w:bookmarkStart w:id="1213" w:name="_Toc358671647"/>
      <w:bookmarkStart w:id="1214" w:name="_Toc358671767"/>
      <w:bookmarkStart w:id="1215" w:name="_Toc358671410"/>
      <w:bookmarkStart w:id="1216" w:name="_Toc358671529"/>
      <w:bookmarkStart w:id="1217" w:name="_Toc358671648"/>
      <w:bookmarkStart w:id="1218" w:name="_Toc358671768"/>
      <w:bookmarkStart w:id="1219" w:name="_Toc358671411"/>
      <w:bookmarkStart w:id="1220" w:name="_Toc358671530"/>
      <w:bookmarkStart w:id="1221" w:name="_Toc358671649"/>
      <w:bookmarkStart w:id="1222" w:name="_Toc358671769"/>
      <w:bookmarkStart w:id="1223" w:name="_Toc358671412"/>
      <w:bookmarkStart w:id="1224" w:name="_Toc358671531"/>
      <w:bookmarkStart w:id="1225" w:name="_Toc358671650"/>
      <w:bookmarkStart w:id="1226" w:name="_Toc358671770"/>
      <w:bookmarkStart w:id="1227" w:name="_Toc358671413"/>
      <w:bookmarkStart w:id="1228" w:name="_Toc358671532"/>
      <w:bookmarkStart w:id="1229" w:name="_Toc358671651"/>
      <w:bookmarkStart w:id="1230" w:name="_Toc358671771"/>
      <w:bookmarkStart w:id="1231" w:name="_Toc358671414"/>
      <w:bookmarkStart w:id="1232" w:name="_Toc358671533"/>
      <w:bookmarkStart w:id="1233" w:name="_Toc358671652"/>
      <w:bookmarkStart w:id="1234" w:name="_Toc358671772"/>
      <w:bookmarkStart w:id="1235" w:name="_Toc358671415"/>
      <w:bookmarkStart w:id="1236" w:name="_Toc358671534"/>
      <w:bookmarkStart w:id="1237" w:name="_Toc358671653"/>
      <w:bookmarkStart w:id="1238" w:name="_Toc358671773"/>
      <w:bookmarkStart w:id="1239" w:name="_Toc358671416"/>
      <w:bookmarkStart w:id="1240" w:name="_Toc358671535"/>
      <w:bookmarkStart w:id="1241" w:name="_Toc358671654"/>
      <w:bookmarkStart w:id="1242" w:name="_Toc358671774"/>
      <w:bookmarkStart w:id="1243" w:name="_Toc358671417"/>
      <w:bookmarkStart w:id="1244" w:name="_Toc358671536"/>
      <w:bookmarkStart w:id="1245" w:name="_Toc358671655"/>
      <w:bookmarkStart w:id="1246" w:name="_Toc358671775"/>
      <w:bookmarkStart w:id="1247" w:name="_Toc358671418"/>
      <w:bookmarkStart w:id="1248" w:name="_Toc358671537"/>
      <w:bookmarkStart w:id="1249" w:name="_Toc358671656"/>
      <w:bookmarkStart w:id="1250" w:name="_Toc358671776"/>
      <w:bookmarkStart w:id="1251" w:name="_Toc349229877"/>
      <w:bookmarkStart w:id="1252" w:name="_Toc349230040"/>
      <w:bookmarkStart w:id="1253" w:name="_Toc349230440"/>
      <w:bookmarkStart w:id="1254" w:name="_Toc349231322"/>
      <w:bookmarkStart w:id="1255" w:name="_Toc349232048"/>
      <w:bookmarkStart w:id="1256" w:name="_Toc349232429"/>
      <w:bookmarkStart w:id="1257" w:name="_Toc349233165"/>
      <w:bookmarkStart w:id="1258" w:name="_Toc349233300"/>
      <w:bookmarkStart w:id="1259" w:name="_Toc349233434"/>
      <w:bookmarkStart w:id="1260" w:name="_Toc350503023"/>
      <w:bookmarkStart w:id="1261" w:name="_Toc350504013"/>
      <w:bookmarkStart w:id="1262" w:name="_Toc350506303"/>
      <w:bookmarkStart w:id="1263" w:name="_Toc350506541"/>
      <w:bookmarkStart w:id="1264" w:name="_Toc350506671"/>
      <w:bookmarkStart w:id="1265" w:name="_Toc350506801"/>
      <w:bookmarkStart w:id="1266" w:name="_Toc350506933"/>
      <w:bookmarkStart w:id="1267" w:name="_Toc350507394"/>
      <w:bookmarkStart w:id="1268" w:name="_Toc350507928"/>
      <w:bookmarkStart w:id="1269" w:name="_Ref313367870"/>
      <w:bookmarkStart w:id="1270" w:name="_Toc314810815"/>
      <w:bookmarkStart w:id="1271" w:name="_Toc350503024"/>
      <w:bookmarkStart w:id="1272" w:name="_Toc350504014"/>
      <w:bookmarkStart w:id="1273" w:name="_Toc351710882"/>
      <w:bookmarkStart w:id="1274" w:name="_Toc358671777"/>
      <w:bookmarkStart w:id="1275" w:name="_Toc493755536"/>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r w:rsidRPr="00CE2EC6">
        <w:rPr>
          <w:rFonts w:ascii="Calibri" w:hAnsi="Calibri"/>
        </w:rPr>
        <w:lastRenderedPageBreak/>
        <w:t>SECURITY AND PROTECTION OF INFORMATION</w:t>
      </w:r>
      <w:bookmarkEnd w:id="1269"/>
      <w:bookmarkEnd w:id="1270"/>
      <w:bookmarkEnd w:id="1271"/>
      <w:bookmarkEnd w:id="1272"/>
      <w:bookmarkEnd w:id="1273"/>
      <w:bookmarkEnd w:id="1274"/>
      <w:bookmarkEnd w:id="1275"/>
    </w:p>
    <w:p w14:paraId="60963D4E" w14:textId="77777777" w:rsidR="008D0A60" w:rsidRPr="00CE2EC6" w:rsidRDefault="007355E9" w:rsidP="005E4232">
      <w:pPr>
        <w:pStyle w:val="GPSL2NumberedBoldHeading"/>
      </w:pPr>
      <w:bookmarkStart w:id="1276" w:name="_Ref358882800"/>
      <w:r w:rsidRPr="00CE2EC6">
        <w:t>Security Requirements</w:t>
      </w:r>
      <w:bookmarkEnd w:id="1276"/>
    </w:p>
    <w:p w14:paraId="7EBABD49" w14:textId="77777777" w:rsidR="008D0A60" w:rsidRPr="00CE2EC6" w:rsidRDefault="007355E9" w:rsidP="00AC1DE2">
      <w:pPr>
        <w:pStyle w:val="GPSL3numberedclause"/>
      </w:pPr>
      <w:r w:rsidRPr="00CE2EC6">
        <w:t>The Supplier shall compl</w:t>
      </w:r>
      <w:r w:rsidR="00592E93" w:rsidRPr="00CE2EC6">
        <w:t>y</w:t>
      </w:r>
      <w:r w:rsidRPr="00CE2EC6">
        <w:t xml:space="preserve"> with the Security Policy and </w:t>
      </w:r>
      <w:r w:rsidR="00C02173" w:rsidRPr="00CE2EC6">
        <w:t>the req</w:t>
      </w:r>
      <w:r w:rsidR="00AB1344" w:rsidRPr="00CE2EC6">
        <w:t xml:space="preserve">uirements of </w:t>
      </w:r>
      <w:r w:rsidR="00347E43" w:rsidRPr="00CE2EC6">
        <w:t xml:space="preserve">Call </w:t>
      </w:r>
      <w:proofErr w:type="gramStart"/>
      <w:r w:rsidR="00347E43" w:rsidRPr="00CE2EC6">
        <w:t>Off</w:t>
      </w:r>
      <w:proofErr w:type="gramEnd"/>
      <w:r w:rsidR="00347E43" w:rsidRPr="00CE2EC6">
        <w:t xml:space="preserve"> Schedul</w:t>
      </w:r>
      <w:r w:rsidR="00B8681E" w:rsidRPr="00CE2EC6">
        <w:t>e 7</w:t>
      </w:r>
      <w:r w:rsidR="00C02173" w:rsidRPr="00CE2EC6">
        <w:t xml:space="preserve"> (Security) including </w:t>
      </w:r>
      <w:r w:rsidRPr="00CE2EC6">
        <w:t>the Security Management Plan (if any) and shall ensure that the Security Management Plan produced by the Supplier fully complies with the Security Policy.</w:t>
      </w:r>
      <w:r w:rsidR="000F4EC0" w:rsidRPr="00CE2EC6">
        <w:t xml:space="preserve"> </w:t>
      </w:r>
    </w:p>
    <w:p w14:paraId="5CFCA58F" w14:textId="77777777" w:rsidR="00E13960" w:rsidRPr="00CE2EC6" w:rsidRDefault="000F4EC0" w:rsidP="00AC1DE2">
      <w:pPr>
        <w:pStyle w:val="GPSL3numberedclause"/>
      </w:pPr>
      <w:r w:rsidRPr="00CE2EC6">
        <w:t>The Customer shall notify the Supplier of any changes or proposed changes to the Security Policy.</w:t>
      </w:r>
    </w:p>
    <w:p w14:paraId="63684B85" w14:textId="77777777" w:rsidR="00C9243A" w:rsidRPr="00CE2EC6" w:rsidRDefault="007355E9" w:rsidP="00AC1DE2">
      <w:pPr>
        <w:pStyle w:val="GPSL3numberedclause"/>
      </w:pPr>
      <w:r w:rsidRPr="00CE2EC6">
        <w:t xml:space="preserve">If the Supplier believes that a change or proposed change to the Security Policy will have a material and unavoidable cost implication to the provision of the </w:t>
      </w:r>
      <w:r w:rsidR="00BD4CA2" w:rsidRPr="00CE2EC6">
        <w:t xml:space="preserve">Goods </w:t>
      </w:r>
      <w:r w:rsidR="009E0BBE" w:rsidRPr="00CE2EC6">
        <w:t>and/or Services</w:t>
      </w:r>
      <w:r w:rsidR="00BD4CA2" w:rsidRPr="00CE2EC6">
        <w:t xml:space="preserve"> </w:t>
      </w:r>
      <w:r w:rsidRPr="00CE2EC6">
        <w:t xml:space="preserve">it may </w:t>
      </w:r>
      <w:r w:rsidR="00C02173" w:rsidRPr="00CE2EC6">
        <w:t>propose a Variation to</w:t>
      </w:r>
      <w:r w:rsidR="000E148C" w:rsidRPr="00CE2EC6">
        <w:t xml:space="preserve"> the Customer. </w:t>
      </w:r>
      <w:r w:rsidRPr="00CE2EC6">
        <w:t xml:space="preserve">In doing so, the Supplier must support its request by providing evidence of the cause of any increased costs and the steps that it has taken to mitigate those costs.  Any change to the Call </w:t>
      </w:r>
      <w:proofErr w:type="gramStart"/>
      <w:r w:rsidRPr="00CE2EC6">
        <w:t>Off</w:t>
      </w:r>
      <w:proofErr w:type="gramEnd"/>
      <w:r w:rsidRPr="00CE2EC6">
        <w:t xml:space="preserve"> Contract Charges shall then be subj</w:t>
      </w:r>
      <w:r w:rsidR="002446D1" w:rsidRPr="00CE2EC6">
        <w:t>ect to the Variation Procedure.</w:t>
      </w:r>
    </w:p>
    <w:p w14:paraId="33260EB9" w14:textId="77777777" w:rsidR="00C9243A" w:rsidRPr="00CE2EC6" w:rsidRDefault="007355E9" w:rsidP="00AC1DE2">
      <w:pPr>
        <w:pStyle w:val="GPSL3numberedclause"/>
      </w:pPr>
      <w:r w:rsidRPr="00CE2EC6">
        <w:t xml:space="preserve">Until and/or unless a change to the Call </w:t>
      </w:r>
      <w:proofErr w:type="gramStart"/>
      <w:r w:rsidRPr="00CE2EC6">
        <w:t>Off</w:t>
      </w:r>
      <w:proofErr w:type="gramEnd"/>
      <w:r w:rsidRPr="00CE2EC6">
        <w:t xml:space="preserve"> Contract Charges is agreed by the Customer pursuant to the Variation Procedure the Supplier shall continue to provide the </w:t>
      </w:r>
      <w:r w:rsidR="00BD4CA2" w:rsidRPr="00CE2EC6">
        <w:t xml:space="preserve">Goods </w:t>
      </w:r>
      <w:r w:rsidR="009E0BBE" w:rsidRPr="00CE2EC6">
        <w:t>and/or Services</w:t>
      </w:r>
      <w:r w:rsidR="00BD4CA2" w:rsidRPr="00CE2EC6">
        <w:t xml:space="preserve"> </w:t>
      </w:r>
      <w:r w:rsidRPr="00CE2EC6">
        <w:t>in accordance with its existing obligations.</w:t>
      </w:r>
    </w:p>
    <w:p w14:paraId="560FAE24" w14:textId="56EFC789" w:rsidR="00C9243A" w:rsidRPr="00CE2EC6" w:rsidRDefault="0010113D" w:rsidP="005E4232">
      <w:pPr>
        <w:pStyle w:val="GPSL2NumberedBoldHeading"/>
      </w:pPr>
      <w:bookmarkStart w:id="1277" w:name="_Ref518473840"/>
      <w:r>
        <w:t>Data Protection</w:t>
      </w:r>
      <w:bookmarkEnd w:id="1277"/>
    </w:p>
    <w:p w14:paraId="32987A3D" w14:textId="7BB5428A" w:rsidR="008D0A60" w:rsidRPr="0010113D" w:rsidRDefault="0010113D" w:rsidP="00AC1DE2">
      <w:pPr>
        <w:pStyle w:val="GPSL3numberedclause"/>
      </w:pPr>
      <w:bookmarkStart w:id="1278" w:name="_Ref378336429"/>
      <w:bookmarkStart w:id="1279" w:name="_Ref518473364"/>
      <w:r>
        <w:t>For the purposes of this clause </w:t>
      </w:r>
      <w:r>
        <w:fldChar w:fldCharType="begin"/>
      </w:r>
      <w:r>
        <w:instrText xml:space="preserve"> REF _Ref518473364 \r \h </w:instrText>
      </w:r>
      <w:r>
        <w:fldChar w:fldCharType="separate"/>
      </w:r>
      <w:r>
        <w:t>34.2.1</w:t>
      </w:r>
      <w:r>
        <w:fldChar w:fldCharType="end"/>
      </w:r>
      <w:r>
        <w:t>, for “</w:t>
      </w:r>
      <w:r w:rsidRPr="001A22EB">
        <w:t>Controller</w:t>
      </w:r>
      <w:r>
        <w:t>”, “</w:t>
      </w:r>
      <w:r w:rsidRPr="001A22EB">
        <w:t>Processor</w:t>
      </w:r>
      <w:r>
        <w:t>”, “</w:t>
      </w:r>
      <w:r w:rsidRPr="001A22EB">
        <w:t>Data Subject</w:t>
      </w:r>
      <w:r>
        <w:t>”, “</w:t>
      </w:r>
      <w:r w:rsidRPr="001A22EB">
        <w:t>Personal Data</w:t>
      </w:r>
      <w:r>
        <w:t>”, “</w:t>
      </w:r>
      <w:r w:rsidRPr="001A22EB">
        <w:t>Personal Data Breach</w:t>
      </w:r>
      <w:r>
        <w:t>” and “</w:t>
      </w:r>
      <w:r w:rsidRPr="001A22EB">
        <w:t>Data Protection Officer</w:t>
      </w:r>
      <w:r>
        <w:t>” take the meaning given in the GDPR</w:t>
      </w:r>
      <w:bookmarkEnd w:id="1278"/>
      <w:r>
        <w:rPr>
          <w:color w:val="000000"/>
        </w:rPr>
        <w:t>.</w:t>
      </w:r>
      <w:bookmarkEnd w:id="1279"/>
    </w:p>
    <w:p w14:paraId="5DFB2BAE" w14:textId="0B2C6315" w:rsidR="0010113D" w:rsidRPr="003F7A9B" w:rsidRDefault="0010113D" w:rsidP="0010113D">
      <w:pPr>
        <w:pStyle w:val="GPSL3numberedclause"/>
        <w:rPr>
          <w:color w:val="000000"/>
        </w:rPr>
      </w:pPr>
      <w:r w:rsidRPr="00C1446B">
        <w:t xml:space="preserve">The Parties acknowledge that for the purposes of the Data Protection Legislation, the </w:t>
      </w:r>
      <w:r>
        <w:t xml:space="preserve">Customer </w:t>
      </w:r>
      <w:r w:rsidRPr="00C1446B">
        <w:t xml:space="preserve">is the Controller and the Supplier is the Processor. The only processing that the Supplier is authorised to do is listed in </w:t>
      </w:r>
      <w:r>
        <w:t xml:space="preserve">Call </w:t>
      </w:r>
      <w:proofErr w:type="gramStart"/>
      <w:r>
        <w:t>Off</w:t>
      </w:r>
      <w:proofErr w:type="gramEnd"/>
      <w:r>
        <w:t xml:space="preserve"> Schedule 2</w:t>
      </w:r>
      <w:r w:rsidRPr="00C1446B">
        <w:t xml:space="preserve"> by the </w:t>
      </w:r>
      <w:r>
        <w:t xml:space="preserve">Customer </w:t>
      </w:r>
      <w:r w:rsidRPr="00C1446B">
        <w:t>and may not be determined by the Supplier.</w:t>
      </w:r>
    </w:p>
    <w:p w14:paraId="07C78B9B" w14:textId="34D4EE00" w:rsidR="0010113D" w:rsidRPr="003F7A9B" w:rsidRDefault="0010113D" w:rsidP="0010113D">
      <w:pPr>
        <w:pStyle w:val="GPSL3numberedclause"/>
        <w:rPr>
          <w:color w:val="000000"/>
        </w:rPr>
      </w:pPr>
      <w:r w:rsidRPr="00C1446B">
        <w:t xml:space="preserve">The Supplier shall notify the </w:t>
      </w:r>
      <w:r>
        <w:t xml:space="preserve">Customer </w:t>
      </w:r>
      <w:r w:rsidRPr="00C1446B">
        <w:t xml:space="preserve">immediately if it considers that any of the </w:t>
      </w:r>
      <w:r>
        <w:t>Customer’s</w:t>
      </w:r>
      <w:r w:rsidRPr="00C1446B">
        <w:t xml:space="preserve"> instructions infringe the Data Protection Legislation.</w:t>
      </w:r>
    </w:p>
    <w:p w14:paraId="23E44E95" w14:textId="0C5142C4" w:rsidR="0010113D" w:rsidRPr="00CE2EC6" w:rsidRDefault="0010113D" w:rsidP="0010113D">
      <w:pPr>
        <w:pStyle w:val="GPSL3numberedclause"/>
      </w:pPr>
      <w:r w:rsidRPr="00C1446B">
        <w:t xml:space="preserve">The Supplier shall provide all reasonable assistance to the </w:t>
      </w:r>
      <w:r>
        <w:t xml:space="preserve">Customer </w:t>
      </w:r>
      <w:r w:rsidRPr="00C1446B">
        <w:t xml:space="preserve">in the preparation of any Data Protection Impact Assessment prior to commencing any processing. Such assistance may, at the discretion of the </w:t>
      </w:r>
      <w:r>
        <w:t>Customer</w:t>
      </w:r>
      <w:r w:rsidRPr="00C1446B">
        <w:t>, include:</w:t>
      </w:r>
    </w:p>
    <w:p w14:paraId="4A96CFB7" w14:textId="77777777" w:rsidR="0010113D" w:rsidRPr="005A198C" w:rsidRDefault="0010113D" w:rsidP="0010113D">
      <w:pPr>
        <w:pStyle w:val="GPSL4numberedclause"/>
      </w:pPr>
      <w:bookmarkStart w:id="1280" w:name="_Ref349134231"/>
      <w:r w:rsidRPr="00D50ABF">
        <w:t>a systematic description of the envisaged processing operations and the purpose of the processing;</w:t>
      </w:r>
    </w:p>
    <w:p w14:paraId="16AB8BC1" w14:textId="77777777" w:rsidR="0010113D" w:rsidRPr="005A198C" w:rsidRDefault="0010113D" w:rsidP="0010113D">
      <w:pPr>
        <w:pStyle w:val="GPSL4numberedclause"/>
      </w:pPr>
      <w:r w:rsidRPr="00D50ABF">
        <w:t>an assessment of the necessity and proportionality of the processing operations in relation to the Services;</w:t>
      </w:r>
    </w:p>
    <w:p w14:paraId="4E1D30A5" w14:textId="77777777" w:rsidR="0010113D" w:rsidRPr="005A198C" w:rsidRDefault="0010113D" w:rsidP="0010113D">
      <w:pPr>
        <w:pStyle w:val="GPSL4numberedclause"/>
      </w:pPr>
      <w:r w:rsidRPr="00D50ABF">
        <w:t>an assessment of the risks to the rights and freedoms of Data Subjects; and</w:t>
      </w:r>
    </w:p>
    <w:p w14:paraId="6349A953" w14:textId="7ACCE4EC" w:rsidR="00C9243A" w:rsidRPr="0010113D" w:rsidRDefault="0010113D" w:rsidP="0010113D">
      <w:pPr>
        <w:pStyle w:val="GPSL4numberedclause"/>
        <w:rPr>
          <w:szCs w:val="22"/>
        </w:rPr>
      </w:pPr>
      <w:proofErr w:type="gramStart"/>
      <w:r w:rsidRPr="00D50ABF">
        <w:t>the</w:t>
      </w:r>
      <w:proofErr w:type="gramEnd"/>
      <w:r w:rsidRPr="00D50ABF">
        <w:t xml:space="preserve"> measures envisaged to address the risks, including safeguards, security measures and mechanisms to ensure the protection of Personal Data.</w:t>
      </w:r>
    </w:p>
    <w:p w14:paraId="217734F0" w14:textId="206B77D5" w:rsidR="0010113D" w:rsidRDefault="0010113D" w:rsidP="0010113D">
      <w:pPr>
        <w:pStyle w:val="GPSL3numberedclause"/>
      </w:pPr>
      <w:r w:rsidRPr="00C1446B">
        <w:t xml:space="preserve">The Supplier shall, in relation to any Personal Data processed in connection with its obligations under this </w:t>
      </w:r>
      <w:r>
        <w:t>Call Off Contract</w:t>
      </w:r>
      <w:r w:rsidRPr="00C1446B">
        <w:t>:</w:t>
      </w:r>
    </w:p>
    <w:p w14:paraId="67D7F083" w14:textId="779E8E94" w:rsidR="0010113D" w:rsidRDefault="0010113D" w:rsidP="0010113D">
      <w:pPr>
        <w:pStyle w:val="GPSL4numberedclause"/>
      </w:pPr>
      <w:proofErr w:type="gramStart"/>
      <w:r w:rsidRPr="00D50ABF">
        <w:lastRenderedPageBreak/>
        <w:t>process</w:t>
      </w:r>
      <w:proofErr w:type="gramEnd"/>
      <w:r w:rsidRPr="00D50ABF">
        <w:t xml:space="preserve"> that Personal Data only in accordance with </w:t>
      </w:r>
      <w:r>
        <w:t>Call Off Schedule 2</w:t>
      </w:r>
      <w:r w:rsidRPr="00D50ABF">
        <w:t xml:space="preserve">, unless the Supplier is required to do otherwise by Law. If it is so required the Supplier shall promptly notify the </w:t>
      </w:r>
      <w:r>
        <w:t xml:space="preserve">Customer </w:t>
      </w:r>
      <w:r w:rsidRPr="00D50ABF">
        <w:t>before processing the Personal Data unless prohibited by Law;</w:t>
      </w:r>
    </w:p>
    <w:p w14:paraId="1FC11B65" w14:textId="1C37300D" w:rsidR="0010113D" w:rsidRDefault="0010113D" w:rsidP="0010113D">
      <w:pPr>
        <w:pStyle w:val="GPSL4numberedclause"/>
      </w:pPr>
      <w:r w:rsidRPr="00D50ABF">
        <w:t xml:space="preserve">ensure that it has in place Protective Measures, which have been reviewed and approved by the </w:t>
      </w:r>
      <w:r>
        <w:t xml:space="preserve">Customer </w:t>
      </w:r>
      <w:r w:rsidRPr="00D50ABF">
        <w:t>as appropriate to protect against a Data Loss Event having taken account of the:</w:t>
      </w:r>
    </w:p>
    <w:p w14:paraId="6B393891" w14:textId="2F0B6A90" w:rsidR="0010113D" w:rsidRDefault="0010113D" w:rsidP="0010113D">
      <w:pPr>
        <w:pStyle w:val="GPSL5numberedclause"/>
      </w:pPr>
      <w:r w:rsidRPr="00D50ABF">
        <w:t>nature of the data to be protected;</w:t>
      </w:r>
    </w:p>
    <w:p w14:paraId="71854460" w14:textId="77777777" w:rsidR="0010113D" w:rsidRDefault="0010113D" w:rsidP="0010113D">
      <w:pPr>
        <w:pStyle w:val="GPSL5numberedclause"/>
      </w:pPr>
      <w:r w:rsidRPr="00D50ABF">
        <w:t>harm that might result from a Data Loss Event;</w:t>
      </w:r>
    </w:p>
    <w:p w14:paraId="209CF895" w14:textId="77777777" w:rsidR="0010113D" w:rsidRDefault="0010113D" w:rsidP="0010113D">
      <w:pPr>
        <w:pStyle w:val="GPSL5numberedclause"/>
      </w:pPr>
      <w:r w:rsidRPr="00D50ABF">
        <w:t>state of technological development; and</w:t>
      </w:r>
      <w:r w:rsidRPr="005A198C" w:rsidDel="000A0CC1">
        <w:t xml:space="preserve"> </w:t>
      </w:r>
    </w:p>
    <w:p w14:paraId="6403CFC8" w14:textId="40F94093" w:rsidR="0010113D" w:rsidRDefault="0010113D" w:rsidP="0010113D">
      <w:pPr>
        <w:pStyle w:val="GPSL5numberedclause"/>
      </w:pPr>
      <w:r w:rsidRPr="00D50ABF">
        <w:t>cost of implementing any measures;</w:t>
      </w:r>
    </w:p>
    <w:p w14:paraId="3E022144" w14:textId="1B192DC9" w:rsidR="0010113D" w:rsidRDefault="0010113D" w:rsidP="0010113D">
      <w:pPr>
        <w:pStyle w:val="GPSL4numberedclause"/>
      </w:pPr>
      <w:r w:rsidRPr="00D50ABF">
        <w:t>ensure that:</w:t>
      </w:r>
    </w:p>
    <w:p w14:paraId="1DB78D07" w14:textId="27CEBEEB" w:rsidR="0010113D" w:rsidRDefault="0010113D" w:rsidP="0010113D">
      <w:pPr>
        <w:pStyle w:val="GPSL5numberedclause"/>
      </w:pPr>
      <w:r w:rsidRPr="00D50ABF">
        <w:t xml:space="preserve">the Staff do not process Personal Data except in accordance with this </w:t>
      </w:r>
      <w:r>
        <w:t>Call Off Contract</w:t>
      </w:r>
      <w:r w:rsidRPr="00D50ABF">
        <w:t xml:space="preserve"> (and in </w:t>
      </w:r>
      <w:r>
        <w:t>Call Off Schedule 2</w:t>
      </w:r>
      <w:r w:rsidRPr="00D50ABF">
        <w:t>);</w:t>
      </w:r>
    </w:p>
    <w:p w14:paraId="25A9F80C" w14:textId="77777777" w:rsidR="0010113D" w:rsidRDefault="0010113D" w:rsidP="0010113D">
      <w:pPr>
        <w:pStyle w:val="GPSL5numberedclause"/>
      </w:pPr>
      <w:r w:rsidRPr="00D50ABF">
        <w:t>it takes all reasonable steps to ensure the reliability and integrity of any Staff who have access to the Personal Data and ensure that they:</w:t>
      </w:r>
    </w:p>
    <w:p w14:paraId="049DA82C" w14:textId="77777777" w:rsidR="0010113D" w:rsidRDefault="0010113D" w:rsidP="0010113D">
      <w:pPr>
        <w:pStyle w:val="GPSL5numberedclause"/>
      </w:pPr>
      <w:r w:rsidRPr="003F359D">
        <w:t>are aware of and comply with the Supplier’s duties under this clause;</w:t>
      </w:r>
    </w:p>
    <w:p w14:paraId="2F496239" w14:textId="77777777" w:rsidR="0010113D" w:rsidRDefault="0010113D" w:rsidP="0010113D">
      <w:pPr>
        <w:pStyle w:val="GPSL5numberedclause"/>
      </w:pPr>
      <w:r w:rsidRPr="003F359D">
        <w:t>are subject to appropriate confidentiality undertakings with the Supplier or any Sub-processor;</w:t>
      </w:r>
    </w:p>
    <w:p w14:paraId="2D49EE10" w14:textId="57861D25" w:rsidR="0010113D" w:rsidRDefault="0010113D" w:rsidP="0010113D">
      <w:pPr>
        <w:pStyle w:val="GPSL5numberedclause"/>
      </w:pPr>
      <w:r w:rsidRPr="003F359D">
        <w:t xml:space="preserve">are informed of the confidential nature of the Personal Data and do not publish, disclose or divulge any of the Personal Data to any third Party unless directed in writing to do so by the </w:t>
      </w:r>
      <w:r>
        <w:t xml:space="preserve">Customer </w:t>
      </w:r>
      <w:r w:rsidRPr="003F359D">
        <w:t xml:space="preserve">or as otherwise permitted by this </w:t>
      </w:r>
      <w:r>
        <w:t>Call Off Contract</w:t>
      </w:r>
      <w:r w:rsidRPr="003F359D">
        <w:t>; and</w:t>
      </w:r>
    </w:p>
    <w:p w14:paraId="2FFE28E0" w14:textId="083EAEFD" w:rsidR="0010113D" w:rsidRDefault="0010113D" w:rsidP="0010113D">
      <w:pPr>
        <w:pStyle w:val="GPSL5numberedclause"/>
      </w:pPr>
      <w:r w:rsidRPr="00893581">
        <w:t>have undergone adequate training in the use, care, protection and handling of Personal Data; and</w:t>
      </w:r>
    </w:p>
    <w:p w14:paraId="364D80B6" w14:textId="0EBE60B0" w:rsidR="0010113D" w:rsidRDefault="0010113D" w:rsidP="0010113D">
      <w:pPr>
        <w:pStyle w:val="GPSL4numberedclause"/>
      </w:pPr>
      <w:r w:rsidRPr="00D50ABF">
        <w:t xml:space="preserve">not transfer Personal Data outside of the EU unless the prior written consent of the </w:t>
      </w:r>
      <w:r>
        <w:t xml:space="preserve">Customer </w:t>
      </w:r>
      <w:r w:rsidRPr="00D50ABF">
        <w:t>has been obtained and the following conditions are fulfilled:</w:t>
      </w:r>
    </w:p>
    <w:p w14:paraId="45ED714D" w14:textId="1B28BE1C" w:rsidR="0010113D" w:rsidRDefault="0010113D" w:rsidP="0010113D">
      <w:pPr>
        <w:pStyle w:val="GPSL5numberedclause"/>
      </w:pPr>
      <w:r w:rsidRPr="00D50ABF">
        <w:t xml:space="preserve">the </w:t>
      </w:r>
      <w:r>
        <w:t xml:space="preserve">Customer </w:t>
      </w:r>
      <w:r w:rsidRPr="00D50ABF">
        <w:t>or the Supplier has provided appropriate safeguards in relation to the transfer (whether in accordance with GDPR Article</w:t>
      </w:r>
      <w:r>
        <w:t> </w:t>
      </w:r>
      <w:r w:rsidRPr="00D50ABF">
        <w:t>46 or LED Article</w:t>
      </w:r>
      <w:r>
        <w:t> </w:t>
      </w:r>
      <w:r w:rsidRPr="00D50ABF">
        <w:t xml:space="preserve">37) as determined by the </w:t>
      </w:r>
      <w:r>
        <w:t>Customer</w:t>
      </w:r>
      <w:r w:rsidRPr="00D50ABF">
        <w:t>;</w:t>
      </w:r>
    </w:p>
    <w:p w14:paraId="41206965" w14:textId="77777777" w:rsidR="0010113D" w:rsidRDefault="0010113D" w:rsidP="0010113D">
      <w:pPr>
        <w:pStyle w:val="GPSL5numberedclause"/>
      </w:pPr>
      <w:r w:rsidRPr="00D50ABF">
        <w:t>the Data Subject has enforceable rights and effective legal remedies;</w:t>
      </w:r>
    </w:p>
    <w:p w14:paraId="13781A0A" w14:textId="1FC8A018" w:rsidR="0010113D" w:rsidRDefault="0010113D" w:rsidP="0010113D">
      <w:pPr>
        <w:pStyle w:val="GPSL5numberedclause"/>
      </w:pPr>
      <w:r w:rsidRPr="00D50ABF">
        <w:t xml:space="preserve">the Supplier complies with its obligations under the Data Protection Legislation by providing an adequate level of protection to any Personal Data that is transferred (or, if it is not so bound, uses its best endeavours to assist the </w:t>
      </w:r>
      <w:r>
        <w:t xml:space="preserve">Customer </w:t>
      </w:r>
      <w:r w:rsidRPr="00D50ABF">
        <w:t>in meeting its obligations); and</w:t>
      </w:r>
    </w:p>
    <w:p w14:paraId="60ED65FA" w14:textId="5020F27D" w:rsidR="0010113D" w:rsidRDefault="0010113D" w:rsidP="0010113D">
      <w:pPr>
        <w:pStyle w:val="GPSL5numberedclause"/>
      </w:pPr>
      <w:r w:rsidRPr="00D50ABF">
        <w:lastRenderedPageBreak/>
        <w:t xml:space="preserve">the Supplier complies with any reasonable instructions notified to it in advance by the </w:t>
      </w:r>
      <w:r>
        <w:t xml:space="preserve">Customer </w:t>
      </w:r>
      <w:r w:rsidRPr="00D50ABF">
        <w:t>with respect to the processing of the Personal Data</w:t>
      </w:r>
      <w:r>
        <w:t>;</w:t>
      </w:r>
    </w:p>
    <w:p w14:paraId="29A3D11D" w14:textId="1009D024" w:rsidR="0010113D" w:rsidRDefault="0010113D" w:rsidP="0010113D">
      <w:pPr>
        <w:pStyle w:val="GPSL4numberedclause"/>
      </w:pPr>
      <w:proofErr w:type="gramStart"/>
      <w:r w:rsidRPr="00D50ABF">
        <w:t>at</w:t>
      </w:r>
      <w:proofErr w:type="gramEnd"/>
      <w:r w:rsidRPr="00D50ABF">
        <w:t xml:space="preserve"> the written direction of the </w:t>
      </w:r>
      <w:r>
        <w:t>Customer</w:t>
      </w:r>
      <w:r w:rsidRPr="00D50ABF">
        <w:t xml:space="preserve">, delete or return Personal Data (and any copies of it) to the </w:t>
      </w:r>
      <w:r>
        <w:t xml:space="preserve">Customer </w:t>
      </w:r>
      <w:r w:rsidRPr="00D50ABF">
        <w:t xml:space="preserve">on termination of the </w:t>
      </w:r>
      <w:r>
        <w:t>Call Off Contract</w:t>
      </w:r>
      <w:r w:rsidRPr="00D50ABF">
        <w:t xml:space="preserve"> unless the Supplier is required by Law to retain the Personal Data.</w:t>
      </w:r>
    </w:p>
    <w:p w14:paraId="22FBE6B2" w14:textId="2D4FA5D8" w:rsidR="0010113D" w:rsidRDefault="0010113D" w:rsidP="0010113D">
      <w:pPr>
        <w:pStyle w:val="GPSL3numberedclause"/>
      </w:pPr>
      <w:bookmarkStart w:id="1281" w:name="_Ref503451442"/>
      <w:r w:rsidRPr="00B066B9">
        <w:t>Subject to clause </w:t>
      </w:r>
      <w:r w:rsidR="007F68A3">
        <w:rPr>
          <w:highlight w:val="yellow"/>
        </w:rPr>
        <w:fldChar w:fldCharType="begin"/>
      </w:r>
      <w:r w:rsidR="007F68A3">
        <w:instrText xml:space="preserve"> REF _Ref503451408 \r \h </w:instrText>
      </w:r>
      <w:r w:rsidR="007F68A3">
        <w:rPr>
          <w:highlight w:val="yellow"/>
        </w:rPr>
      </w:r>
      <w:r w:rsidR="007F68A3">
        <w:rPr>
          <w:highlight w:val="yellow"/>
        </w:rPr>
        <w:fldChar w:fldCharType="separate"/>
      </w:r>
      <w:r w:rsidR="007F68A3">
        <w:t>34.2.7</w:t>
      </w:r>
      <w:r w:rsidR="007F68A3">
        <w:rPr>
          <w:highlight w:val="yellow"/>
        </w:rPr>
        <w:fldChar w:fldCharType="end"/>
      </w:r>
      <w:r w:rsidRPr="00B066B9">
        <w:t xml:space="preserve">, the Supplier shall notify the </w:t>
      </w:r>
      <w:r>
        <w:t xml:space="preserve">Customer </w:t>
      </w:r>
      <w:r w:rsidRPr="00B066B9">
        <w:t>immediately if it:</w:t>
      </w:r>
      <w:bookmarkEnd w:id="1281"/>
    </w:p>
    <w:p w14:paraId="2826EE34" w14:textId="77777777" w:rsidR="0010113D" w:rsidRDefault="0010113D" w:rsidP="0010113D">
      <w:pPr>
        <w:pStyle w:val="GPSL4numberedclause"/>
      </w:pPr>
      <w:r w:rsidRPr="00D50ABF">
        <w:t>receives a Data Subject Access Request (or purported Data Subject Access Request);</w:t>
      </w:r>
    </w:p>
    <w:p w14:paraId="788CFCD5" w14:textId="77777777" w:rsidR="0010113D" w:rsidRDefault="0010113D" w:rsidP="0010113D">
      <w:pPr>
        <w:pStyle w:val="GPSL4numberedclause"/>
      </w:pPr>
      <w:r w:rsidRPr="00D50ABF">
        <w:t>receives a request to rectify, block or erase any Personal Data;</w:t>
      </w:r>
    </w:p>
    <w:p w14:paraId="53CC5D35" w14:textId="77777777" w:rsidR="0010113D" w:rsidRDefault="0010113D" w:rsidP="0010113D">
      <w:pPr>
        <w:pStyle w:val="GPSL4numberedclause"/>
      </w:pPr>
      <w:r w:rsidRPr="00D50ABF">
        <w:t>receives any other request, complaint or communication relating to either Party's obligations under the Data Protection Legislation;</w:t>
      </w:r>
    </w:p>
    <w:p w14:paraId="62208E66" w14:textId="19BCA7DF" w:rsidR="0010113D" w:rsidRDefault="0010113D" w:rsidP="0010113D">
      <w:pPr>
        <w:pStyle w:val="GPSL4numberedclause"/>
      </w:pPr>
      <w:r w:rsidRPr="00D50ABF">
        <w:t xml:space="preserve">receives any communication from the Information Commissioner or any other regulatory authority in connection with Personal Data processed under this </w:t>
      </w:r>
      <w:r>
        <w:t>Call Off Contract</w:t>
      </w:r>
      <w:r w:rsidRPr="00D50ABF">
        <w:t>;</w:t>
      </w:r>
    </w:p>
    <w:p w14:paraId="1603B839" w14:textId="77777777" w:rsidR="0010113D" w:rsidRDefault="0010113D" w:rsidP="0010113D">
      <w:pPr>
        <w:pStyle w:val="GPSL4numberedclause"/>
      </w:pPr>
      <w:r w:rsidRPr="00D50ABF">
        <w:t>receives a request from any third Party for disclosure of Personal Data where compliance with such request is required or purported to be required by Law; or</w:t>
      </w:r>
    </w:p>
    <w:p w14:paraId="28C59D47" w14:textId="27BF1C07" w:rsidR="0010113D" w:rsidRDefault="0010113D" w:rsidP="0010113D">
      <w:pPr>
        <w:pStyle w:val="GPSL4numberedclause"/>
      </w:pPr>
      <w:proofErr w:type="gramStart"/>
      <w:r w:rsidRPr="00D50ABF">
        <w:t>becomes</w:t>
      </w:r>
      <w:proofErr w:type="gramEnd"/>
      <w:r w:rsidRPr="00D50ABF">
        <w:t xml:space="preserve"> aware of a Data Loss Event.</w:t>
      </w:r>
    </w:p>
    <w:p w14:paraId="7292A0C6" w14:textId="5B07EF01" w:rsidR="0010113D" w:rsidRDefault="0010113D" w:rsidP="0010113D">
      <w:pPr>
        <w:pStyle w:val="GPSL3numberedclause"/>
      </w:pPr>
      <w:bookmarkStart w:id="1282" w:name="_Ref503451408"/>
      <w:r w:rsidRPr="00C1446B">
        <w:t>The Supplier’s oblig</w:t>
      </w:r>
      <w:r>
        <w:t>ation to notify under clause </w:t>
      </w:r>
      <w:r w:rsidR="007F68A3">
        <w:rPr>
          <w:highlight w:val="yellow"/>
        </w:rPr>
        <w:fldChar w:fldCharType="begin"/>
      </w:r>
      <w:r w:rsidR="007F68A3">
        <w:instrText xml:space="preserve"> REF _Ref503451442 \r \h </w:instrText>
      </w:r>
      <w:r w:rsidR="007F68A3">
        <w:rPr>
          <w:highlight w:val="yellow"/>
        </w:rPr>
      </w:r>
      <w:r w:rsidR="007F68A3">
        <w:rPr>
          <w:highlight w:val="yellow"/>
        </w:rPr>
        <w:fldChar w:fldCharType="separate"/>
      </w:r>
      <w:r w:rsidR="007F68A3">
        <w:t>34.2.6</w:t>
      </w:r>
      <w:r w:rsidR="007F68A3">
        <w:rPr>
          <w:highlight w:val="yellow"/>
        </w:rPr>
        <w:fldChar w:fldCharType="end"/>
      </w:r>
      <w:r w:rsidRPr="00C1446B">
        <w:t xml:space="preserve"> shall include the provision of further information to the </w:t>
      </w:r>
      <w:r w:rsidR="007F68A3">
        <w:t>Customer</w:t>
      </w:r>
      <w:r>
        <w:t xml:space="preserve"> </w:t>
      </w:r>
      <w:r w:rsidRPr="00C1446B">
        <w:t>in phases, as details become available.</w:t>
      </w:r>
      <w:bookmarkEnd w:id="1282"/>
    </w:p>
    <w:p w14:paraId="04D5A030" w14:textId="49916600" w:rsidR="0010113D" w:rsidRDefault="0010113D" w:rsidP="0010113D">
      <w:pPr>
        <w:pStyle w:val="GPSL3numberedclause"/>
      </w:pPr>
      <w:r w:rsidRPr="00C1446B">
        <w:t xml:space="preserve">Taking into account the nature of the processing, the Supplier shall provide the </w:t>
      </w:r>
      <w:r w:rsidR="007F68A3">
        <w:t>Customer</w:t>
      </w:r>
      <w:r>
        <w:t xml:space="preserve"> </w:t>
      </w:r>
      <w:r w:rsidRPr="00C1446B">
        <w:t xml:space="preserve">with full assistance in relation to either Party's obligations under Data Protection Legislation and any complaint, communication or request made under </w:t>
      </w:r>
      <w:r>
        <w:t>clause </w:t>
      </w:r>
      <w:r w:rsidR="007F68A3">
        <w:rPr>
          <w:b/>
          <w:highlight w:val="yellow"/>
        </w:rPr>
        <w:fldChar w:fldCharType="begin"/>
      </w:r>
      <w:r w:rsidR="007F68A3">
        <w:instrText xml:space="preserve"> REF _Ref503451442 \r \h </w:instrText>
      </w:r>
      <w:r w:rsidR="007F68A3">
        <w:rPr>
          <w:b/>
          <w:highlight w:val="yellow"/>
        </w:rPr>
      </w:r>
      <w:r w:rsidR="007F68A3">
        <w:rPr>
          <w:b/>
          <w:highlight w:val="yellow"/>
        </w:rPr>
        <w:fldChar w:fldCharType="separate"/>
      </w:r>
      <w:r w:rsidR="007F68A3">
        <w:t>34.2.6</w:t>
      </w:r>
      <w:r w:rsidR="007F68A3">
        <w:rPr>
          <w:b/>
          <w:highlight w:val="yellow"/>
        </w:rPr>
        <w:fldChar w:fldCharType="end"/>
      </w:r>
      <w:r w:rsidRPr="00C1446B">
        <w:t xml:space="preserve"> (and insofar as possible within the timescales reasonably required by the </w:t>
      </w:r>
      <w:r w:rsidR="007F68A3">
        <w:t>Customer</w:t>
      </w:r>
      <w:r w:rsidRPr="00C1446B">
        <w:t>) including by promptly providing:</w:t>
      </w:r>
    </w:p>
    <w:p w14:paraId="5334904E" w14:textId="29176B5B" w:rsidR="0010113D" w:rsidRDefault="0010113D" w:rsidP="0010113D">
      <w:pPr>
        <w:pStyle w:val="GPSL4numberedclause"/>
      </w:pPr>
      <w:r w:rsidRPr="00D50ABF">
        <w:t xml:space="preserve">the </w:t>
      </w:r>
      <w:r w:rsidR="007F68A3">
        <w:t>Customer</w:t>
      </w:r>
      <w:r>
        <w:t xml:space="preserve"> </w:t>
      </w:r>
      <w:r w:rsidRPr="00D50ABF">
        <w:t>with full details and copies of the complaint, communication or request;</w:t>
      </w:r>
    </w:p>
    <w:p w14:paraId="2290E052" w14:textId="72D66B41" w:rsidR="0010113D" w:rsidRDefault="0010113D" w:rsidP="0010113D">
      <w:pPr>
        <w:pStyle w:val="GPSL4numberedclause"/>
      </w:pPr>
      <w:r w:rsidRPr="00D50ABF">
        <w:t xml:space="preserve">such assistance as is reasonably requested by the </w:t>
      </w:r>
      <w:r w:rsidR="007F68A3">
        <w:t>Customer</w:t>
      </w:r>
      <w:r>
        <w:t xml:space="preserve"> </w:t>
      </w:r>
      <w:r w:rsidRPr="00D50ABF">
        <w:t xml:space="preserve">to enable the </w:t>
      </w:r>
      <w:r w:rsidR="007F68A3">
        <w:t>Customer</w:t>
      </w:r>
      <w:r>
        <w:t xml:space="preserve"> </w:t>
      </w:r>
      <w:r w:rsidRPr="00D50ABF">
        <w:t>to comply with a Data Subject Access Request within the relevant timescales set out in the Data Protection Legislation;</w:t>
      </w:r>
    </w:p>
    <w:p w14:paraId="2AFA776B" w14:textId="1D0144AE" w:rsidR="0010113D" w:rsidRDefault="0010113D" w:rsidP="0010113D">
      <w:pPr>
        <w:pStyle w:val="GPSL4numberedclause"/>
      </w:pPr>
      <w:r w:rsidRPr="00D50ABF">
        <w:t xml:space="preserve">the </w:t>
      </w:r>
      <w:r w:rsidR="007F68A3">
        <w:t>Customer</w:t>
      </w:r>
      <w:r w:rsidRPr="00D50ABF">
        <w:t>, at its request, with any Personal Data it holds in relation to a Data Subject;</w:t>
      </w:r>
    </w:p>
    <w:p w14:paraId="65C3FE3D" w14:textId="2DB082A2" w:rsidR="0010113D" w:rsidRDefault="0010113D" w:rsidP="0010113D">
      <w:pPr>
        <w:pStyle w:val="GPSL4numberedclause"/>
      </w:pPr>
      <w:r w:rsidRPr="00D50ABF">
        <w:t xml:space="preserve">assistance as requested by the </w:t>
      </w:r>
      <w:r w:rsidR="007F68A3">
        <w:t>Customer</w:t>
      </w:r>
      <w:r>
        <w:t xml:space="preserve"> </w:t>
      </w:r>
      <w:r w:rsidRPr="00D50ABF">
        <w:t>following any Data Loss Event;</w:t>
      </w:r>
    </w:p>
    <w:p w14:paraId="061BE5B1" w14:textId="04076F17" w:rsidR="0010113D" w:rsidRDefault="0010113D" w:rsidP="0010113D">
      <w:pPr>
        <w:pStyle w:val="GPSL4numberedclause"/>
      </w:pPr>
      <w:proofErr w:type="gramStart"/>
      <w:r w:rsidRPr="00D50ABF">
        <w:t>assistance</w:t>
      </w:r>
      <w:proofErr w:type="gramEnd"/>
      <w:r w:rsidRPr="00D50ABF">
        <w:t xml:space="preserve"> as requested by the </w:t>
      </w:r>
      <w:r w:rsidR="007F68A3">
        <w:t>Customer</w:t>
      </w:r>
      <w:r>
        <w:t xml:space="preserve"> </w:t>
      </w:r>
      <w:r w:rsidRPr="00D50ABF">
        <w:t xml:space="preserve">with respect to any request from the Information Commissioner’s Office, or any </w:t>
      </w:r>
      <w:r w:rsidRPr="00D50ABF">
        <w:lastRenderedPageBreak/>
        <w:t xml:space="preserve">consultation by the </w:t>
      </w:r>
      <w:r w:rsidR="007F68A3">
        <w:t>Customer</w:t>
      </w:r>
      <w:r>
        <w:t xml:space="preserve"> </w:t>
      </w:r>
      <w:r w:rsidRPr="00D50ABF">
        <w:t>with the Information Commissioner's Office.</w:t>
      </w:r>
    </w:p>
    <w:p w14:paraId="59886C1C" w14:textId="75C99952" w:rsidR="0010113D" w:rsidRDefault="0010113D" w:rsidP="0010113D">
      <w:pPr>
        <w:pStyle w:val="GPSL3numberedclause"/>
      </w:pPr>
      <w:r w:rsidRPr="00B066B9">
        <w:t>The Supplier shall maintain complete and accurate records and information to demonstrate its compliance with this clause. This requirement does not apply where the Supplier employs fewer than</w:t>
      </w:r>
      <w:r>
        <w:t> </w:t>
      </w:r>
      <w:r w:rsidRPr="00B066B9">
        <w:t>250 staff, unless:</w:t>
      </w:r>
    </w:p>
    <w:p w14:paraId="2CD85AFA" w14:textId="4B37CD3C" w:rsidR="0010113D" w:rsidRDefault="0010113D" w:rsidP="0010113D">
      <w:pPr>
        <w:pStyle w:val="GPSL4numberedclause"/>
      </w:pPr>
      <w:r w:rsidRPr="00D50ABF">
        <w:t xml:space="preserve">the </w:t>
      </w:r>
      <w:r w:rsidR="007F68A3">
        <w:t>Customer</w:t>
      </w:r>
      <w:r>
        <w:t xml:space="preserve"> </w:t>
      </w:r>
      <w:r w:rsidRPr="00D50ABF">
        <w:t>determines that the processing is not occasional;</w:t>
      </w:r>
    </w:p>
    <w:p w14:paraId="0326EB49" w14:textId="649769D7" w:rsidR="0010113D" w:rsidRDefault="0010113D" w:rsidP="0010113D">
      <w:pPr>
        <w:pStyle w:val="GPSL4numberedclause"/>
      </w:pPr>
      <w:r w:rsidRPr="00D50ABF">
        <w:t xml:space="preserve">the </w:t>
      </w:r>
      <w:r w:rsidR="007F68A3">
        <w:t>Customer</w:t>
      </w:r>
      <w:r>
        <w:t xml:space="preserve"> </w:t>
      </w:r>
      <w:r w:rsidRPr="00D50ABF">
        <w:t>determines the processing includes special categories of data as referred to in Article</w:t>
      </w:r>
      <w:r>
        <w:t> </w:t>
      </w:r>
      <w:r w:rsidRPr="00D50ABF">
        <w:t>9(1) of the GDPR or Personal Data relating to criminal convictions and offences referred to in Article</w:t>
      </w:r>
      <w:r>
        <w:t> </w:t>
      </w:r>
      <w:r w:rsidRPr="00D50ABF">
        <w:t>10 of the GDPR; and</w:t>
      </w:r>
    </w:p>
    <w:p w14:paraId="520BC717" w14:textId="4A145EB1" w:rsidR="0010113D" w:rsidRDefault="0010113D" w:rsidP="0010113D">
      <w:pPr>
        <w:pStyle w:val="GPSL4numberedclause"/>
      </w:pPr>
      <w:proofErr w:type="gramStart"/>
      <w:r w:rsidRPr="00D50ABF">
        <w:t>the</w:t>
      </w:r>
      <w:proofErr w:type="gramEnd"/>
      <w:r w:rsidRPr="00D50ABF">
        <w:t xml:space="preserve"> </w:t>
      </w:r>
      <w:r w:rsidR="007F68A3">
        <w:t>Customer</w:t>
      </w:r>
      <w:r>
        <w:t xml:space="preserve"> </w:t>
      </w:r>
      <w:r w:rsidRPr="00D50ABF">
        <w:t>determines that the processing is likely to result in a risk to the rights and freedoms of Data Subjects.</w:t>
      </w:r>
    </w:p>
    <w:p w14:paraId="7F355BA3" w14:textId="4B5AA5EE" w:rsidR="0010113D" w:rsidRDefault="0010113D" w:rsidP="0010113D">
      <w:pPr>
        <w:pStyle w:val="GPSL3numberedclause"/>
      </w:pPr>
      <w:r w:rsidRPr="00B066B9">
        <w:t xml:space="preserve">The Supplier shall allow for audits of its Data Processing activity by the </w:t>
      </w:r>
      <w:r w:rsidR="007F68A3">
        <w:t>Customer</w:t>
      </w:r>
      <w:r>
        <w:t xml:space="preserve"> </w:t>
      </w:r>
      <w:r w:rsidRPr="00B066B9">
        <w:t xml:space="preserve">or the </w:t>
      </w:r>
      <w:r w:rsidR="007F68A3">
        <w:t>Customer’s</w:t>
      </w:r>
      <w:r w:rsidRPr="00B066B9">
        <w:t xml:space="preserve"> designated auditor.</w:t>
      </w:r>
    </w:p>
    <w:p w14:paraId="3D09735A" w14:textId="77777777" w:rsidR="0010113D" w:rsidRDefault="0010113D" w:rsidP="0010113D">
      <w:pPr>
        <w:pStyle w:val="GPSL3numberedclause"/>
      </w:pPr>
      <w:r w:rsidRPr="00B066B9">
        <w:t>The Supplier shall designate a data protection officer if required by the Data Protection Legislation.</w:t>
      </w:r>
    </w:p>
    <w:p w14:paraId="4D30B5F8" w14:textId="2E9B1658" w:rsidR="0010113D" w:rsidRDefault="0010113D" w:rsidP="0010113D">
      <w:pPr>
        <w:pStyle w:val="GPSL3numberedclause"/>
      </w:pPr>
      <w:r w:rsidRPr="00B066B9">
        <w:t xml:space="preserve">Before </w:t>
      </w:r>
      <w:r w:rsidRPr="00F43568">
        <w:t>allowing any Sub-processor to process any Personal Data related to this Agreement, the Supplier must:</w:t>
      </w:r>
    </w:p>
    <w:p w14:paraId="7667072D" w14:textId="62FEBD9B" w:rsidR="0010113D" w:rsidRDefault="0010113D" w:rsidP="0010113D">
      <w:pPr>
        <w:pStyle w:val="GPSL4numberedclause"/>
      </w:pPr>
      <w:r w:rsidRPr="00D50ABF">
        <w:t xml:space="preserve">notify the </w:t>
      </w:r>
      <w:r w:rsidR="007F68A3">
        <w:t>Customer</w:t>
      </w:r>
      <w:r>
        <w:t xml:space="preserve"> </w:t>
      </w:r>
      <w:r w:rsidRPr="00D50ABF">
        <w:t>in writing of the intended Sub-processor and processing;</w:t>
      </w:r>
    </w:p>
    <w:p w14:paraId="698B4BF2" w14:textId="21E79E83" w:rsidR="0010113D" w:rsidRDefault="0010113D" w:rsidP="0010113D">
      <w:pPr>
        <w:pStyle w:val="GPSL4numberedclause"/>
      </w:pPr>
      <w:r w:rsidRPr="00D50ABF">
        <w:t xml:space="preserve">obtain the written consent of the </w:t>
      </w:r>
      <w:r w:rsidR="007F68A3">
        <w:t>Customer</w:t>
      </w:r>
      <w:r w:rsidRPr="00D50ABF">
        <w:t>;</w:t>
      </w:r>
    </w:p>
    <w:p w14:paraId="1FED73D5" w14:textId="6C5658AD" w:rsidR="0010113D" w:rsidRDefault="0010113D" w:rsidP="0010113D">
      <w:pPr>
        <w:pStyle w:val="GPSL4numberedclause"/>
      </w:pPr>
      <w:r w:rsidRPr="00D50ABF">
        <w:t>enter into a written agreement with the Sub-processor which give effect to the terms set out in this cl</w:t>
      </w:r>
      <w:r>
        <w:t>ause </w:t>
      </w:r>
      <w:r w:rsidR="007F68A3">
        <w:fldChar w:fldCharType="begin"/>
      </w:r>
      <w:r w:rsidR="007F68A3">
        <w:instrText xml:space="preserve"> REF _Ref518473840 \r \h </w:instrText>
      </w:r>
      <w:r w:rsidR="007F68A3">
        <w:fldChar w:fldCharType="separate"/>
      </w:r>
      <w:r w:rsidR="007F68A3">
        <w:t>34.2</w:t>
      </w:r>
      <w:r w:rsidR="007F68A3">
        <w:fldChar w:fldCharType="end"/>
      </w:r>
      <w:r w:rsidRPr="00D50ABF">
        <w:t xml:space="preserve"> such that they apply to the Sub-processor; and</w:t>
      </w:r>
    </w:p>
    <w:p w14:paraId="59B3EB74" w14:textId="34F73315" w:rsidR="0010113D" w:rsidRDefault="0010113D" w:rsidP="0010113D">
      <w:pPr>
        <w:pStyle w:val="GPSL4numberedclause"/>
      </w:pPr>
      <w:proofErr w:type="gramStart"/>
      <w:r w:rsidRPr="00D50ABF">
        <w:t>provide</w:t>
      </w:r>
      <w:proofErr w:type="gramEnd"/>
      <w:r w:rsidRPr="00D50ABF">
        <w:t xml:space="preserve"> the </w:t>
      </w:r>
      <w:r w:rsidR="007F68A3">
        <w:t>Customer</w:t>
      </w:r>
      <w:r>
        <w:t xml:space="preserve"> </w:t>
      </w:r>
      <w:r w:rsidRPr="00D50ABF">
        <w:t xml:space="preserve">with such information regarding the Sub-processor as the </w:t>
      </w:r>
      <w:r w:rsidR="007F68A3">
        <w:t>Customer</w:t>
      </w:r>
      <w:r>
        <w:t xml:space="preserve"> </w:t>
      </w:r>
      <w:r w:rsidRPr="00D50ABF">
        <w:t>may reasonably require.</w:t>
      </w:r>
    </w:p>
    <w:p w14:paraId="6E25E466" w14:textId="77777777" w:rsidR="0010113D" w:rsidRDefault="0010113D" w:rsidP="0010113D">
      <w:pPr>
        <w:pStyle w:val="GPSL3numberedclause"/>
      </w:pPr>
      <w:r w:rsidRPr="00C1446B">
        <w:t>The Supplier shall remain fully liable for all acts or omissions of any Sub-processor.</w:t>
      </w:r>
    </w:p>
    <w:p w14:paraId="3EB800B6" w14:textId="77777777" w:rsidR="0010113D" w:rsidRDefault="0010113D" w:rsidP="0010113D">
      <w:pPr>
        <w:pStyle w:val="GPSL3numberedclause"/>
      </w:pPr>
      <w:r w:rsidRPr="00C1446B">
        <w:t>The Supplier may, at any time on not less than</w:t>
      </w:r>
      <w:r>
        <w:t> </w:t>
      </w:r>
      <w:r w:rsidRPr="00C1446B">
        <w:t>30 Working Days’ notice, revise this clause by replacing it with any applicable controller to processor standard clauses or similar terms forming part of an applicable certification scheme (which shall apply when incorporated by attachment to this Agreement).</w:t>
      </w:r>
    </w:p>
    <w:p w14:paraId="2C7E0C95" w14:textId="706D1EF5" w:rsidR="0010113D" w:rsidRPr="00CE2EC6" w:rsidRDefault="0010113D" w:rsidP="0010113D">
      <w:pPr>
        <w:pStyle w:val="GPSL3numberedclause"/>
      </w:pPr>
      <w:r w:rsidRPr="00C1446B">
        <w:t xml:space="preserve">The Parties agree to take account of any guidance issued by the Information Commissioner’s Office. The </w:t>
      </w:r>
      <w:r w:rsidR="007F68A3">
        <w:t>Customer</w:t>
      </w:r>
      <w:r>
        <w:t xml:space="preserve"> </w:t>
      </w:r>
      <w:r w:rsidRPr="00C1446B">
        <w:t>may on not less than</w:t>
      </w:r>
      <w:r>
        <w:t> </w:t>
      </w:r>
      <w:r w:rsidRPr="00C1446B">
        <w:t>30 Working Days’ notice to the Supplier amend this agreement to ensure that it complies with any guidance issued by the Information Commissioner’s Office.</w:t>
      </w:r>
    </w:p>
    <w:p w14:paraId="1BF1BF67" w14:textId="77777777" w:rsidR="00C9243A" w:rsidRPr="00CE2EC6" w:rsidRDefault="007355E9" w:rsidP="005E4232">
      <w:pPr>
        <w:pStyle w:val="GPSL2NumberedBoldHeading"/>
      </w:pPr>
      <w:bookmarkStart w:id="1283" w:name="_Ref313367753"/>
      <w:bookmarkEnd w:id="1280"/>
      <w:r w:rsidRPr="00CE2EC6">
        <w:t>Confidentiality</w:t>
      </w:r>
      <w:bookmarkEnd w:id="1283"/>
    </w:p>
    <w:p w14:paraId="24489BA0" w14:textId="77777777" w:rsidR="00E13960" w:rsidRPr="00CE2EC6" w:rsidRDefault="00406D4C" w:rsidP="00AC1DE2">
      <w:pPr>
        <w:pStyle w:val="GPSL3numberedclause"/>
      </w:pPr>
      <w:bookmarkStart w:id="1284" w:name="_Ref363745797"/>
      <w:bookmarkStart w:id="1285" w:name="_Ref313367575"/>
      <w:r w:rsidRPr="00CE2EC6">
        <w:t>For the purposes of Clause</w:t>
      </w:r>
      <w:r w:rsidR="00ED2F9B" w:rsidRPr="00CE2EC6">
        <w:t xml:space="preserve"> </w:t>
      </w:r>
      <w:r w:rsidR="009F474C" w:rsidRPr="00CE2EC6">
        <w:fldChar w:fldCharType="begin"/>
      </w:r>
      <w:r w:rsidR="00ED2F9B" w:rsidRPr="00CE2EC6">
        <w:instrText xml:space="preserve"> REF _Ref313367753 \w \h </w:instrText>
      </w:r>
      <w:r w:rsidR="00F54E49" w:rsidRPr="00CE2EC6">
        <w:instrText xml:space="preserve"> \* MERGEFORMAT </w:instrText>
      </w:r>
      <w:r w:rsidR="009F474C" w:rsidRPr="00CE2EC6">
        <w:fldChar w:fldCharType="separate"/>
      </w:r>
      <w:r w:rsidR="00122E69">
        <w:t>34.3</w:t>
      </w:r>
      <w:r w:rsidR="009F474C" w:rsidRPr="00CE2EC6">
        <w:fldChar w:fldCharType="end"/>
      </w:r>
      <w:r w:rsidRPr="00CE2EC6">
        <w:t xml:space="preserve">, the term </w:t>
      </w:r>
      <w:r w:rsidRPr="00CE2EC6">
        <w:rPr>
          <w:b/>
        </w:rPr>
        <w:t>“Disclosing Party”</w:t>
      </w:r>
      <w:r w:rsidRPr="00CE2EC6">
        <w:t xml:space="preserve"> shall mean a Party which discloses or makes available directly or indirectly its Confidential Information and </w:t>
      </w:r>
      <w:r w:rsidRPr="00CE2EC6">
        <w:rPr>
          <w:b/>
        </w:rPr>
        <w:t>“Recipient”</w:t>
      </w:r>
      <w:r w:rsidRPr="00CE2EC6">
        <w:t xml:space="preserve"> shall mean the Party which receives or obtains directly or indirectly Confidential Information.</w:t>
      </w:r>
      <w:bookmarkEnd w:id="1284"/>
    </w:p>
    <w:p w14:paraId="10870E5D" w14:textId="77777777" w:rsidR="00C9243A" w:rsidRPr="00CE2EC6" w:rsidRDefault="007355E9" w:rsidP="00AC1DE2">
      <w:pPr>
        <w:pStyle w:val="GPSL3numberedclause"/>
      </w:pPr>
      <w:bookmarkStart w:id="1286" w:name="_Ref358820876"/>
      <w:r w:rsidRPr="00CE2EC6">
        <w:lastRenderedPageBreak/>
        <w:t xml:space="preserve">Except to the extent set out in Clause </w:t>
      </w:r>
      <w:r w:rsidR="00F17AE3" w:rsidRPr="00CE2EC6">
        <w:fldChar w:fldCharType="begin"/>
      </w:r>
      <w:r w:rsidR="00F17AE3" w:rsidRPr="00CE2EC6">
        <w:instrText xml:space="preserve"> REF _Ref313367753 \n \h  \* MERGEFORMAT </w:instrText>
      </w:r>
      <w:r w:rsidR="00F17AE3" w:rsidRPr="00CE2EC6">
        <w:fldChar w:fldCharType="separate"/>
      </w:r>
      <w:r w:rsidR="00122E69">
        <w:t>34.3</w:t>
      </w:r>
      <w:r w:rsidR="00F17AE3" w:rsidRPr="00CE2EC6">
        <w:fldChar w:fldCharType="end"/>
      </w:r>
      <w:r w:rsidR="00ED2F9B" w:rsidRPr="00CE2EC6">
        <w:t xml:space="preserve"> </w:t>
      </w:r>
      <w:r w:rsidRPr="00CE2EC6">
        <w:t xml:space="preserve">or where disclosure is expressly permitted elsewhere in this Call Off Contract, </w:t>
      </w:r>
      <w:r w:rsidR="00A145EC" w:rsidRPr="00CE2EC6">
        <w:t xml:space="preserve">the Recipient </w:t>
      </w:r>
      <w:r w:rsidRPr="00CE2EC6">
        <w:t>shall:</w:t>
      </w:r>
      <w:bookmarkEnd w:id="1285"/>
      <w:bookmarkEnd w:id="1286"/>
    </w:p>
    <w:p w14:paraId="283EB2F8" w14:textId="77777777" w:rsidR="008D0A60" w:rsidRPr="00CE2EC6" w:rsidRDefault="007355E9" w:rsidP="00AC1DE2">
      <w:pPr>
        <w:pStyle w:val="GPSL4numberedclause"/>
        <w:rPr>
          <w:szCs w:val="22"/>
        </w:rPr>
      </w:pPr>
      <w:r w:rsidRPr="00CE2EC6">
        <w:rPr>
          <w:szCs w:val="22"/>
        </w:rPr>
        <w:t xml:space="preserve">treat the </w:t>
      </w:r>
      <w:r w:rsidR="00A145EC" w:rsidRPr="00CE2EC6">
        <w:rPr>
          <w:szCs w:val="22"/>
        </w:rPr>
        <w:t xml:space="preserve">Disclosing </w:t>
      </w:r>
      <w:r w:rsidRPr="00CE2EC6">
        <w:rPr>
          <w:szCs w:val="22"/>
        </w:rPr>
        <w:t xml:space="preserve">Party's Confidential Information as confidential and </w:t>
      </w:r>
      <w:r w:rsidR="00A145EC" w:rsidRPr="00CE2EC6">
        <w:rPr>
          <w:szCs w:val="22"/>
        </w:rPr>
        <w:t>keep it in secure custody (which is appropriate depending upon the form in which such materials are stored and the nature of the Confidential Information contained in those materials)</w:t>
      </w:r>
      <w:r w:rsidRPr="00CE2EC6">
        <w:rPr>
          <w:szCs w:val="22"/>
        </w:rPr>
        <w:t>; and</w:t>
      </w:r>
    </w:p>
    <w:p w14:paraId="08649BE1" w14:textId="77777777" w:rsidR="00C9243A" w:rsidRPr="00CE2EC6" w:rsidRDefault="007355E9" w:rsidP="00AC1DE2">
      <w:pPr>
        <w:pStyle w:val="GPSL4numberedclause"/>
        <w:rPr>
          <w:szCs w:val="22"/>
        </w:rPr>
      </w:pPr>
      <w:r w:rsidRPr="00CE2EC6">
        <w:rPr>
          <w:szCs w:val="22"/>
        </w:rPr>
        <w:t xml:space="preserve">not disclose the </w:t>
      </w:r>
      <w:r w:rsidR="00A145EC" w:rsidRPr="00CE2EC6">
        <w:rPr>
          <w:szCs w:val="22"/>
        </w:rPr>
        <w:t>Disclosing</w:t>
      </w:r>
      <w:r w:rsidRPr="00CE2EC6">
        <w:rPr>
          <w:szCs w:val="22"/>
        </w:rPr>
        <w:t xml:space="preserve"> Party's Confidential Information to any other person </w:t>
      </w:r>
      <w:r w:rsidR="00A145EC" w:rsidRPr="00CE2EC6">
        <w:rPr>
          <w:szCs w:val="22"/>
        </w:rPr>
        <w:t>except as exp</w:t>
      </w:r>
      <w:r w:rsidR="00F24B91" w:rsidRPr="00CE2EC6">
        <w:rPr>
          <w:szCs w:val="22"/>
        </w:rPr>
        <w:t>ressly set out in this Call Off Contract</w:t>
      </w:r>
      <w:r w:rsidR="00A145EC" w:rsidRPr="00CE2EC6">
        <w:rPr>
          <w:szCs w:val="22"/>
        </w:rPr>
        <w:t xml:space="preserve"> or without obtaining the owner's prior written consent;</w:t>
      </w:r>
    </w:p>
    <w:p w14:paraId="16BCBAAB" w14:textId="77777777" w:rsidR="00C9243A" w:rsidRPr="00CE2EC6" w:rsidRDefault="00A145EC" w:rsidP="00AC1DE2">
      <w:pPr>
        <w:pStyle w:val="GPSL4numberedclause"/>
        <w:rPr>
          <w:szCs w:val="22"/>
        </w:rPr>
      </w:pPr>
      <w:r w:rsidRPr="00CE2EC6">
        <w:rPr>
          <w:szCs w:val="22"/>
        </w:rPr>
        <w:t>not use or exploit the Disclosing Party’s Confidential Information in any way except for the purposes anticipated under this Call Off Contract; and</w:t>
      </w:r>
    </w:p>
    <w:p w14:paraId="6151E0E0" w14:textId="77777777" w:rsidR="00C9243A" w:rsidRPr="00CE2EC6" w:rsidRDefault="00A145EC" w:rsidP="00AC1DE2">
      <w:pPr>
        <w:pStyle w:val="GPSL4numberedclause"/>
        <w:rPr>
          <w:szCs w:val="22"/>
        </w:rPr>
      </w:pPr>
      <w:proofErr w:type="gramStart"/>
      <w:r w:rsidRPr="00CE2EC6">
        <w:rPr>
          <w:szCs w:val="22"/>
        </w:rPr>
        <w:t>immediately</w:t>
      </w:r>
      <w:proofErr w:type="gramEnd"/>
      <w:r w:rsidRPr="00CE2EC6">
        <w:rPr>
          <w:szCs w:val="22"/>
        </w:rPr>
        <w:t xml:space="preserve"> notify the Disclosing Party if it suspects or becomes aware of any unauthorised access, copying, use or disclosure in any form of any of the Disclosing Party’s Confidential Information.</w:t>
      </w:r>
    </w:p>
    <w:p w14:paraId="1D2CD867" w14:textId="77777777" w:rsidR="008D0A60" w:rsidRPr="00CE2EC6" w:rsidRDefault="000D3469" w:rsidP="00AC1DE2">
      <w:pPr>
        <w:pStyle w:val="GPSL3numberedclause"/>
      </w:pPr>
      <w:r w:rsidRPr="00CE2EC6">
        <w:t>The Recipient shall be entitled to disclose the Confidential Information of the Disclosing Party where:</w:t>
      </w:r>
    </w:p>
    <w:p w14:paraId="5C76B7E4" w14:textId="77777777" w:rsidR="008D0A60" w:rsidRPr="00CE2EC6" w:rsidRDefault="000D3469" w:rsidP="00AC1DE2">
      <w:pPr>
        <w:pStyle w:val="GPSL4numberedclause"/>
        <w:rPr>
          <w:szCs w:val="22"/>
        </w:rPr>
      </w:pPr>
      <w:r w:rsidRPr="00CE2EC6">
        <w:rPr>
          <w:szCs w:val="22"/>
        </w:rPr>
        <w:t>the Recipient is required to disclose the Confidential Information by Law, provided that C</w:t>
      </w:r>
      <w:r w:rsidR="00F24B91" w:rsidRPr="00CE2EC6">
        <w:rPr>
          <w:szCs w:val="22"/>
        </w:rPr>
        <w:t>lause </w:t>
      </w:r>
      <w:r w:rsidR="00F17AE3" w:rsidRPr="00CE2EC6">
        <w:rPr>
          <w:szCs w:val="22"/>
        </w:rPr>
        <w:fldChar w:fldCharType="begin"/>
      </w:r>
      <w:r w:rsidR="00F17AE3" w:rsidRPr="00CE2EC6">
        <w:rPr>
          <w:szCs w:val="22"/>
        </w:rPr>
        <w:instrText xml:space="preserve"> REF _Ref313369975 \r \h  \* MERGEFORMAT </w:instrText>
      </w:r>
      <w:r w:rsidR="00F17AE3" w:rsidRPr="00CE2EC6">
        <w:rPr>
          <w:szCs w:val="22"/>
        </w:rPr>
      </w:r>
      <w:r w:rsidR="00F17AE3" w:rsidRPr="00CE2EC6">
        <w:rPr>
          <w:szCs w:val="22"/>
        </w:rPr>
        <w:fldChar w:fldCharType="separate"/>
      </w:r>
      <w:r w:rsidR="00122E69">
        <w:rPr>
          <w:szCs w:val="22"/>
        </w:rPr>
        <w:t>34.4</w:t>
      </w:r>
      <w:r w:rsidR="00F17AE3" w:rsidRPr="00CE2EC6">
        <w:rPr>
          <w:szCs w:val="22"/>
        </w:rPr>
        <w:fldChar w:fldCharType="end"/>
      </w:r>
      <w:r w:rsidRPr="00CE2EC6">
        <w:rPr>
          <w:szCs w:val="22"/>
        </w:rPr>
        <w:t xml:space="preserve"> (</w:t>
      </w:r>
      <w:r w:rsidR="00CA7F41">
        <w:rPr>
          <w:szCs w:val="22"/>
        </w:rPr>
        <w:t xml:space="preserve">Transparency and </w:t>
      </w:r>
      <w:r w:rsidRPr="00CE2EC6">
        <w:rPr>
          <w:szCs w:val="22"/>
        </w:rPr>
        <w:t>Freedom of Information) shall apply to disclosures required under the FOIA or the EIRs;</w:t>
      </w:r>
    </w:p>
    <w:p w14:paraId="517982D0" w14:textId="77777777" w:rsidR="00C9243A" w:rsidRPr="00CE2EC6" w:rsidRDefault="000D3469" w:rsidP="00AC1DE2">
      <w:pPr>
        <w:pStyle w:val="GPSL4numberedclause"/>
        <w:rPr>
          <w:szCs w:val="22"/>
        </w:rPr>
      </w:pPr>
      <w:r w:rsidRPr="00CE2EC6">
        <w:rPr>
          <w:szCs w:val="22"/>
        </w:rPr>
        <w:t>the need for such disclosure arises out of or in connection with:</w:t>
      </w:r>
    </w:p>
    <w:p w14:paraId="3D9C4F5D" w14:textId="77777777" w:rsidR="008D0A60" w:rsidRPr="00CE2EC6" w:rsidRDefault="00BF427A" w:rsidP="00AC1DE2">
      <w:pPr>
        <w:pStyle w:val="GPSL5numberedclause"/>
        <w:rPr>
          <w:szCs w:val="22"/>
        </w:rPr>
      </w:pPr>
      <w:r w:rsidRPr="00CE2EC6">
        <w:rPr>
          <w:szCs w:val="22"/>
        </w:rPr>
        <w:t xml:space="preserve">any legal challenge or potential legal challenge against the Customer arising out of or in connection with this Call Off Contract; </w:t>
      </w:r>
    </w:p>
    <w:p w14:paraId="309D688B" w14:textId="77777777" w:rsidR="00C9243A" w:rsidRPr="00CE2EC6" w:rsidRDefault="00BF427A" w:rsidP="00AC1DE2">
      <w:pPr>
        <w:pStyle w:val="GPSL5numberedclause"/>
        <w:rPr>
          <w:szCs w:val="22"/>
        </w:rPr>
      </w:pPr>
      <w:r w:rsidRPr="00CE2EC6">
        <w:rPr>
          <w:szCs w:val="22"/>
        </w:rPr>
        <w:t xml:space="preserve">the examination and certification of the Customer's accounts (provided that the disclosure is made on a confidential basis) or for any examination pursuant to Section 6(1) of the National Audit Act 1983 of the economy, efficiency and effectiveness with which the Customer is making use of any </w:t>
      </w:r>
      <w:r w:rsidR="00BD4CA2" w:rsidRPr="00CE2EC6">
        <w:rPr>
          <w:szCs w:val="22"/>
        </w:rPr>
        <w:t xml:space="preserve">Goods </w:t>
      </w:r>
      <w:r w:rsidR="009E0BBE" w:rsidRPr="00CE2EC6">
        <w:rPr>
          <w:szCs w:val="22"/>
        </w:rPr>
        <w:t>and/or Services</w:t>
      </w:r>
      <w:r w:rsidR="00BD4CA2" w:rsidRPr="00CE2EC6">
        <w:rPr>
          <w:szCs w:val="22"/>
        </w:rPr>
        <w:t xml:space="preserve"> </w:t>
      </w:r>
      <w:r w:rsidRPr="00CE2EC6">
        <w:rPr>
          <w:szCs w:val="22"/>
        </w:rPr>
        <w:t>provided under this Call Off Contract; or</w:t>
      </w:r>
    </w:p>
    <w:p w14:paraId="21C07A75" w14:textId="77777777" w:rsidR="00C9243A" w:rsidRPr="00CE2EC6" w:rsidRDefault="00BF427A" w:rsidP="00AC1DE2">
      <w:pPr>
        <w:pStyle w:val="GPSL5numberedclause"/>
        <w:rPr>
          <w:szCs w:val="22"/>
        </w:rPr>
      </w:pPr>
      <w:r w:rsidRPr="00CE2EC6">
        <w:rPr>
          <w:szCs w:val="22"/>
        </w:rPr>
        <w:t>the conduct of a Central Government Body review in respect of this Call Off Contract</w:t>
      </w:r>
      <w:r w:rsidR="005A78B4" w:rsidRPr="00CE2EC6">
        <w:rPr>
          <w:szCs w:val="22"/>
        </w:rPr>
        <w:t>; or</w:t>
      </w:r>
    </w:p>
    <w:p w14:paraId="7026ABCC" w14:textId="77777777" w:rsidR="008D0A60" w:rsidRDefault="005A78B4" w:rsidP="00AC1DE2">
      <w:pPr>
        <w:pStyle w:val="GPSL4numberedclause"/>
        <w:rPr>
          <w:szCs w:val="22"/>
        </w:rPr>
      </w:pPr>
      <w:r w:rsidRPr="00CE2EC6">
        <w:rPr>
          <w:szCs w:val="22"/>
        </w:rPr>
        <w:t>the Recipient has reasonable grounds to believe that the Disclosing Party is involved in activity that may constitute a criminal offence under the Bribery Act 2010 and the disclosure is being made to the Serious Fraud Office</w:t>
      </w:r>
      <w:r w:rsidR="006F0B07">
        <w:rPr>
          <w:szCs w:val="22"/>
        </w:rPr>
        <w:t>;</w:t>
      </w:r>
    </w:p>
    <w:p w14:paraId="1699B463" w14:textId="77777777" w:rsidR="006F0B07" w:rsidRPr="006F0B07" w:rsidRDefault="006F0B07" w:rsidP="00AC1DE2">
      <w:pPr>
        <w:pStyle w:val="GPSL4numberedclause"/>
        <w:rPr>
          <w:szCs w:val="22"/>
        </w:rPr>
      </w:pPr>
      <w:r>
        <w:t>such information was in the possession of the Disclosing Party without obligation of confidentiality prior to its disclosure by the information owner;</w:t>
      </w:r>
    </w:p>
    <w:p w14:paraId="21A9F66F" w14:textId="77777777" w:rsidR="006F0B07" w:rsidRDefault="006F0B07" w:rsidP="00AC1DE2">
      <w:pPr>
        <w:pStyle w:val="GPSL4numberedclause"/>
        <w:rPr>
          <w:szCs w:val="22"/>
        </w:rPr>
      </w:pPr>
      <w:r w:rsidRPr="006F0B07">
        <w:rPr>
          <w:szCs w:val="22"/>
        </w:rPr>
        <w:t>such information was obtained from a third party without obligation of confidentiality</w:t>
      </w:r>
      <w:r>
        <w:rPr>
          <w:szCs w:val="22"/>
        </w:rPr>
        <w:t>;</w:t>
      </w:r>
    </w:p>
    <w:p w14:paraId="105FCA35" w14:textId="77777777" w:rsidR="006F0B07" w:rsidRDefault="006F0B07" w:rsidP="00F222DD">
      <w:pPr>
        <w:pStyle w:val="GPSL4numberedclause"/>
      </w:pPr>
      <w:r w:rsidRPr="006F0B07">
        <w:lastRenderedPageBreak/>
        <w:t xml:space="preserve">such information was already in the public domain at the time of disclosure otherwise </w:t>
      </w:r>
      <w:r w:rsidR="00F222DD" w:rsidRPr="00F222DD">
        <w:rPr>
          <w:szCs w:val="22"/>
        </w:rPr>
        <w:t xml:space="preserve">than by a breach of this </w:t>
      </w:r>
      <w:r w:rsidR="00F222DD">
        <w:rPr>
          <w:szCs w:val="22"/>
        </w:rPr>
        <w:t>Contract</w:t>
      </w:r>
      <w:r w:rsidR="00F222DD" w:rsidRPr="00F222DD">
        <w:rPr>
          <w:szCs w:val="22"/>
        </w:rPr>
        <w:t xml:space="preserve"> or breach of a duty of confidentiality</w:t>
      </w:r>
      <w:r>
        <w:t>; and</w:t>
      </w:r>
    </w:p>
    <w:p w14:paraId="45DD0A7A" w14:textId="77777777" w:rsidR="006F0B07" w:rsidRPr="00CE2EC6" w:rsidRDefault="006F0B07" w:rsidP="00AC1DE2">
      <w:pPr>
        <w:pStyle w:val="GPSL4numberedclause"/>
        <w:rPr>
          <w:szCs w:val="22"/>
        </w:rPr>
      </w:pPr>
      <w:proofErr w:type="gramStart"/>
      <w:r w:rsidRPr="006F0B07">
        <w:rPr>
          <w:szCs w:val="22"/>
        </w:rPr>
        <w:t>the</w:t>
      </w:r>
      <w:proofErr w:type="gramEnd"/>
      <w:r w:rsidRPr="006F0B07">
        <w:rPr>
          <w:szCs w:val="22"/>
        </w:rPr>
        <w:t xml:space="preserve"> information is independently developed without access to the </w:t>
      </w:r>
      <w:r w:rsidR="00881F1D">
        <w:rPr>
          <w:szCs w:val="22"/>
        </w:rPr>
        <w:t>Disclosing</w:t>
      </w:r>
      <w:r w:rsidRPr="006F0B07">
        <w:rPr>
          <w:szCs w:val="22"/>
        </w:rPr>
        <w:t xml:space="preserve"> Party's Confidential Information</w:t>
      </w:r>
      <w:r>
        <w:rPr>
          <w:szCs w:val="22"/>
        </w:rPr>
        <w:t>.</w:t>
      </w:r>
    </w:p>
    <w:p w14:paraId="4BE7BF24" w14:textId="77777777" w:rsidR="008D0A60" w:rsidRPr="00CE2EC6" w:rsidRDefault="005A78B4" w:rsidP="00AC1DE2">
      <w:pPr>
        <w:pStyle w:val="GPSL3numberedclause"/>
      </w:pPr>
      <w:r w:rsidRPr="00CE2EC6">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149C933C" w14:textId="77777777" w:rsidR="00C9243A" w:rsidRPr="00CE2EC6" w:rsidRDefault="005A78B4" w:rsidP="00AC1DE2">
      <w:pPr>
        <w:pStyle w:val="GPSL3numberedclause"/>
      </w:pPr>
      <w:bookmarkStart w:id="1287" w:name="_Ref358821029"/>
      <w:r w:rsidRPr="00CE2EC6">
        <w:t>Subject to Clause </w:t>
      </w:r>
      <w:r w:rsidR="009F474C" w:rsidRPr="00CE2EC6">
        <w:fldChar w:fldCharType="begin"/>
      </w:r>
      <w:r w:rsidRPr="00CE2EC6">
        <w:instrText xml:space="preserve"> REF _Ref358820876 \w \h </w:instrText>
      </w:r>
      <w:r w:rsidR="00F54E49" w:rsidRPr="00CE2EC6">
        <w:instrText xml:space="preserve"> \* MERGEFORMAT </w:instrText>
      </w:r>
      <w:r w:rsidR="009F474C" w:rsidRPr="00CE2EC6">
        <w:fldChar w:fldCharType="separate"/>
      </w:r>
      <w:r w:rsidR="00122E69">
        <w:t>34.3.2</w:t>
      </w:r>
      <w:r w:rsidR="009F474C" w:rsidRPr="00CE2EC6">
        <w:fldChar w:fldCharType="end"/>
      </w:r>
      <w:r w:rsidR="00780D92" w:rsidRPr="00CE2EC6">
        <w:t xml:space="preserve">, </w:t>
      </w:r>
      <w:r w:rsidRPr="00CE2EC6">
        <w:t>the Supplier may only disclose the Confidential Information of the Customer on a confidential basis to:</w:t>
      </w:r>
      <w:bookmarkEnd w:id="1287"/>
    </w:p>
    <w:p w14:paraId="55C91F64" w14:textId="77777777" w:rsidR="008D0A60" w:rsidRPr="00CE2EC6" w:rsidRDefault="007061FF" w:rsidP="00AC1DE2">
      <w:pPr>
        <w:pStyle w:val="GPSL4numberedclause"/>
        <w:rPr>
          <w:szCs w:val="22"/>
        </w:rPr>
      </w:pPr>
      <w:r w:rsidRPr="00CE2EC6">
        <w:rPr>
          <w:szCs w:val="22"/>
        </w:rPr>
        <w:t>Supplier Personnel</w:t>
      </w:r>
      <w:r w:rsidR="005A78B4" w:rsidRPr="00CE2EC6">
        <w:rPr>
          <w:szCs w:val="22"/>
        </w:rPr>
        <w:t xml:space="preserve"> who are directly involved in the provision of the</w:t>
      </w:r>
      <w:r w:rsidR="005A78B4" w:rsidRPr="00CE2EC6">
        <w:rPr>
          <w:b/>
          <w:i/>
          <w:szCs w:val="22"/>
        </w:rPr>
        <w:t xml:space="preserve"> </w:t>
      </w:r>
      <w:r w:rsidR="00BD4CA2" w:rsidRPr="00CE2EC6">
        <w:rPr>
          <w:szCs w:val="22"/>
        </w:rPr>
        <w:t xml:space="preserve">Goods </w:t>
      </w:r>
      <w:r w:rsidR="003205C6" w:rsidRPr="00CE2EC6">
        <w:rPr>
          <w:szCs w:val="22"/>
        </w:rPr>
        <w:t>a</w:t>
      </w:r>
      <w:r w:rsidR="009E0BBE" w:rsidRPr="00CE2EC6">
        <w:rPr>
          <w:szCs w:val="22"/>
        </w:rPr>
        <w:t>nd/or Services</w:t>
      </w:r>
      <w:r w:rsidR="00BD4CA2" w:rsidRPr="00CE2EC6">
        <w:rPr>
          <w:szCs w:val="22"/>
        </w:rPr>
        <w:t xml:space="preserve"> </w:t>
      </w:r>
      <w:r w:rsidR="005A78B4" w:rsidRPr="00CE2EC6">
        <w:rPr>
          <w:szCs w:val="22"/>
        </w:rPr>
        <w:t>and need to know the Confidential Information to enable performance of the Supplier’s obligations under this Call Off Contract; and</w:t>
      </w:r>
    </w:p>
    <w:p w14:paraId="1FC61AD1" w14:textId="77777777" w:rsidR="00C9243A" w:rsidRPr="00CE2EC6" w:rsidRDefault="005A78B4" w:rsidP="00AC1DE2">
      <w:pPr>
        <w:pStyle w:val="GPSL4numberedclause"/>
        <w:rPr>
          <w:szCs w:val="22"/>
        </w:rPr>
      </w:pPr>
      <w:proofErr w:type="gramStart"/>
      <w:r w:rsidRPr="00CE2EC6">
        <w:rPr>
          <w:szCs w:val="22"/>
        </w:rPr>
        <w:t>its</w:t>
      </w:r>
      <w:proofErr w:type="gramEnd"/>
      <w:r w:rsidRPr="00CE2EC6">
        <w:rPr>
          <w:szCs w:val="22"/>
        </w:rPr>
        <w:t xml:space="preserve"> professional advisers for the purposes of obtaining advice in relation to this Call Off Contract.</w:t>
      </w:r>
    </w:p>
    <w:p w14:paraId="0DFF9573" w14:textId="77777777" w:rsidR="008D0A60" w:rsidRPr="00CE2EC6" w:rsidRDefault="005A78B4" w:rsidP="00AC1DE2">
      <w:pPr>
        <w:pStyle w:val="GPSL3numberedclause"/>
      </w:pPr>
      <w:r w:rsidRPr="00CE2EC6">
        <w:t xml:space="preserve">Where the Supplier discloses Confidential Information of the Customer pursuant to Clause </w:t>
      </w:r>
      <w:r w:rsidR="009F474C" w:rsidRPr="00CE2EC6">
        <w:fldChar w:fldCharType="begin"/>
      </w:r>
      <w:r w:rsidRPr="00CE2EC6">
        <w:instrText xml:space="preserve"> REF _Ref358821029 \w \h </w:instrText>
      </w:r>
      <w:r w:rsidR="00F54E49" w:rsidRPr="00CE2EC6">
        <w:instrText xml:space="preserve"> \* MERGEFORMAT </w:instrText>
      </w:r>
      <w:r w:rsidR="009F474C" w:rsidRPr="00CE2EC6">
        <w:fldChar w:fldCharType="separate"/>
      </w:r>
      <w:r w:rsidR="00122E69">
        <w:t>34.3.5</w:t>
      </w:r>
      <w:r w:rsidR="009F474C" w:rsidRPr="00CE2EC6">
        <w:fldChar w:fldCharType="end"/>
      </w:r>
      <w:r w:rsidRPr="00CE2EC6">
        <w:t xml:space="preserve">, it shall remain responsible at all times for compliance with the confidentiality obligations set out in this Call </w:t>
      </w:r>
      <w:proofErr w:type="gramStart"/>
      <w:r w:rsidRPr="00CE2EC6">
        <w:t>Off</w:t>
      </w:r>
      <w:proofErr w:type="gramEnd"/>
      <w:r w:rsidRPr="00CE2EC6">
        <w:t xml:space="preserve"> Contract by the persons to whom disclosure has been made.</w:t>
      </w:r>
    </w:p>
    <w:p w14:paraId="2115283B" w14:textId="77777777" w:rsidR="00C9243A" w:rsidRPr="00CE2EC6" w:rsidRDefault="0063600F" w:rsidP="00AC1DE2">
      <w:pPr>
        <w:pStyle w:val="GPSL3numberedclause"/>
      </w:pPr>
      <w:bookmarkStart w:id="1288" w:name="_Ref358820910"/>
      <w:r w:rsidRPr="00CE2EC6">
        <w:t>The Customer</w:t>
      </w:r>
      <w:r w:rsidR="005A78B4" w:rsidRPr="00CE2EC6">
        <w:t xml:space="preserve"> may disclose the Confidential Information of the Supplier:</w:t>
      </w:r>
    </w:p>
    <w:p w14:paraId="43B535E7" w14:textId="77777777" w:rsidR="008D0A60" w:rsidRPr="00CE2EC6" w:rsidRDefault="005A78B4" w:rsidP="00AC1DE2">
      <w:pPr>
        <w:pStyle w:val="GPSL4numberedclause"/>
        <w:rPr>
          <w:szCs w:val="22"/>
        </w:rPr>
      </w:pPr>
      <w:bookmarkStart w:id="1289" w:name="_Ref358884602"/>
      <w:r w:rsidRPr="00CE2EC6">
        <w:rPr>
          <w:szCs w:val="22"/>
        </w:rPr>
        <w:t>to any Central Government Body on the basis that the information may only be further disclosed to Central Government Bodies;</w:t>
      </w:r>
      <w:bookmarkEnd w:id="1289"/>
      <w:r w:rsidRPr="00CE2EC6">
        <w:rPr>
          <w:szCs w:val="22"/>
        </w:rPr>
        <w:t xml:space="preserve"> </w:t>
      </w:r>
    </w:p>
    <w:p w14:paraId="19E1A9ED" w14:textId="77777777" w:rsidR="00C9243A" w:rsidRPr="00CE2EC6" w:rsidRDefault="008A5D81" w:rsidP="00AC1DE2">
      <w:pPr>
        <w:pStyle w:val="GPSL4numberedclause"/>
        <w:rPr>
          <w:szCs w:val="22"/>
        </w:rPr>
      </w:pPr>
      <w:r w:rsidRPr="00CE2EC6">
        <w:rPr>
          <w:szCs w:val="22"/>
        </w:rPr>
        <w:t>to the British Parliament and any committees of the British Parliament or if required by any British Parliamentary reporting requirement</w:t>
      </w:r>
      <w:r w:rsidR="005A78B4" w:rsidRPr="00CE2EC6">
        <w:rPr>
          <w:szCs w:val="22"/>
        </w:rPr>
        <w:t>;</w:t>
      </w:r>
    </w:p>
    <w:p w14:paraId="014095C2" w14:textId="77777777" w:rsidR="00C9243A" w:rsidRPr="00CE2EC6" w:rsidRDefault="005A78B4" w:rsidP="00AC1DE2">
      <w:pPr>
        <w:pStyle w:val="GPSL4numberedclause"/>
        <w:rPr>
          <w:szCs w:val="22"/>
        </w:rPr>
      </w:pPr>
      <w:bookmarkStart w:id="1290" w:name="_Ref450059541"/>
      <w:r w:rsidRPr="00CE2EC6">
        <w:rPr>
          <w:szCs w:val="22"/>
        </w:rPr>
        <w:t>to the extent that the Customer (acting reasonably) deems disclosure necessary or appropriate in the course of carrying out its public functions;</w:t>
      </w:r>
      <w:bookmarkEnd w:id="1290"/>
    </w:p>
    <w:p w14:paraId="25BDF0D8" w14:textId="77777777" w:rsidR="00C9243A" w:rsidRPr="00CE2EC6" w:rsidRDefault="005A78B4" w:rsidP="00AC1DE2">
      <w:pPr>
        <w:pStyle w:val="GPSL4numberedclause"/>
        <w:rPr>
          <w:szCs w:val="22"/>
        </w:rPr>
      </w:pPr>
      <w:r w:rsidRPr="00CE2EC6">
        <w:rPr>
          <w:szCs w:val="22"/>
        </w:rPr>
        <w:t>on a confidential basis to a professional adviser, consultant, supplier or other person engaged by any of the entities described in Clause </w:t>
      </w:r>
      <w:r w:rsidR="009F474C" w:rsidRPr="00CE2EC6">
        <w:rPr>
          <w:szCs w:val="22"/>
        </w:rPr>
        <w:fldChar w:fldCharType="begin"/>
      </w:r>
      <w:r w:rsidR="00F24B91" w:rsidRPr="00CE2EC6">
        <w:rPr>
          <w:szCs w:val="22"/>
        </w:rPr>
        <w:instrText xml:space="preserve"> REF _Ref358884602 \w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34.3.7(a)</w:t>
      </w:r>
      <w:r w:rsidR="009F474C" w:rsidRPr="00CE2EC6">
        <w:rPr>
          <w:szCs w:val="22"/>
        </w:rPr>
        <w:fldChar w:fldCharType="end"/>
      </w:r>
      <w:r w:rsidRPr="00CE2EC6">
        <w:rPr>
          <w:szCs w:val="22"/>
        </w:rPr>
        <w:t xml:space="preserve"> (including any benchmarking organisation) for any purpose relating to or connected with this Call Off Contract;</w:t>
      </w:r>
    </w:p>
    <w:p w14:paraId="02CD5F3F" w14:textId="77777777" w:rsidR="00C9243A" w:rsidRPr="00CE2EC6" w:rsidRDefault="005A78B4" w:rsidP="00AC1DE2">
      <w:pPr>
        <w:pStyle w:val="GPSL4numberedclause"/>
        <w:rPr>
          <w:szCs w:val="22"/>
        </w:rPr>
      </w:pPr>
      <w:r w:rsidRPr="00CE2EC6">
        <w:rPr>
          <w:szCs w:val="22"/>
        </w:rPr>
        <w:t>on a confidential basis for the purpose of the exercise of its rights under this</w:t>
      </w:r>
      <w:r w:rsidR="00F24B91" w:rsidRPr="00CE2EC6">
        <w:rPr>
          <w:szCs w:val="22"/>
        </w:rPr>
        <w:t xml:space="preserve"> Call Off Contract</w:t>
      </w:r>
      <w:r w:rsidRPr="00CE2EC6">
        <w:rPr>
          <w:szCs w:val="22"/>
        </w:rPr>
        <w:t>; or</w:t>
      </w:r>
    </w:p>
    <w:p w14:paraId="1BCBAB86" w14:textId="77777777" w:rsidR="00C463DB" w:rsidRPr="00CE2EC6" w:rsidRDefault="005A78B4" w:rsidP="00AC1DE2">
      <w:pPr>
        <w:pStyle w:val="GPSL4numberedclause"/>
        <w:rPr>
          <w:szCs w:val="22"/>
        </w:rPr>
      </w:pPr>
      <w:r w:rsidRPr="00CE2EC6">
        <w:rPr>
          <w:szCs w:val="22"/>
        </w:rPr>
        <w:t xml:space="preserve">to a proposed transferee, assignee or </w:t>
      </w:r>
      <w:proofErr w:type="spellStart"/>
      <w:r w:rsidRPr="00CE2EC6">
        <w:rPr>
          <w:szCs w:val="22"/>
        </w:rPr>
        <w:t>novatee</w:t>
      </w:r>
      <w:proofErr w:type="spellEnd"/>
      <w:r w:rsidRPr="00CE2EC6">
        <w:rPr>
          <w:szCs w:val="22"/>
        </w:rPr>
        <w:t xml:space="preserve"> of, or successor in title to the Customer</w:t>
      </w:r>
      <w:r w:rsidR="00C463DB" w:rsidRPr="00CE2EC6">
        <w:rPr>
          <w:szCs w:val="22"/>
        </w:rPr>
        <w:t>,</w:t>
      </w:r>
    </w:p>
    <w:p w14:paraId="6F7FF547" w14:textId="77777777" w:rsidR="00C9243A" w:rsidRPr="00CE2EC6" w:rsidRDefault="00C463DB" w:rsidP="005E4232">
      <w:pPr>
        <w:pStyle w:val="GPSL3Indent"/>
        <w:rPr>
          <w:rFonts w:ascii="Calibri" w:hAnsi="Calibri"/>
        </w:rPr>
      </w:pPr>
      <w:proofErr w:type="gramStart"/>
      <w:r w:rsidRPr="00CE2EC6">
        <w:rPr>
          <w:rFonts w:ascii="Calibri" w:hAnsi="Calibri"/>
        </w:rPr>
        <w:t>and</w:t>
      </w:r>
      <w:proofErr w:type="gramEnd"/>
      <w:r w:rsidRPr="00CE2EC6">
        <w:rPr>
          <w:rFonts w:ascii="Calibri" w:hAnsi="Calibri"/>
        </w:rPr>
        <w:t xml:space="preserve"> for the purposes of the foregoing, references to disclosure on a confidential basis shall mean disclosure subject to a confidentiality agreement </w:t>
      </w:r>
      <w:r w:rsidRPr="00CE2EC6">
        <w:rPr>
          <w:rFonts w:ascii="Calibri" w:hAnsi="Calibri"/>
        </w:rPr>
        <w:lastRenderedPageBreak/>
        <w:t xml:space="preserve">or arrangement containing terms no less stringent than those placed on the Customer under Clause </w:t>
      </w:r>
      <w:r w:rsidR="009F474C" w:rsidRPr="00CE2EC6">
        <w:rPr>
          <w:rFonts w:ascii="Calibri" w:hAnsi="Calibri"/>
        </w:rPr>
        <w:fldChar w:fldCharType="begin"/>
      </w:r>
      <w:r w:rsidRPr="00CE2EC6">
        <w:rPr>
          <w:rFonts w:ascii="Calibri" w:hAnsi="Calibri"/>
        </w:rPr>
        <w:instrText xml:space="preserve"> REF _Ref313367753 \w \h </w:instrText>
      </w:r>
      <w:r w:rsidR="00F54E49" w:rsidRPr="00CE2EC6">
        <w:rPr>
          <w:rFonts w:ascii="Calibri" w:hAnsi="Calibri"/>
        </w:rPr>
        <w:instrText xml:space="preserve"> \* MERGEFORMAT </w:instrText>
      </w:r>
      <w:r w:rsidR="009F474C" w:rsidRPr="00CE2EC6">
        <w:rPr>
          <w:rFonts w:ascii="Calibri" w:hAnsi="Calibri"/>
        </w:rPr>
      </w:r>
      <w:r w:rsidR="009F474C" w:rsidRPr="00CE2EC6">
        <w:rPr>
          <w:rFonts w:ascii="Calibri" w:hAnsi="Calibri"/>
        </w:rPr>
        <w:fldChar w:fldCharType="separate"/>
      </w:r>
      <w:r w:rsidR="00122E69">
        <w:rPr>
          <w:rFonts w:ascii="Calibri" w:hAnsi="Calibri"/>
        </w:rPr>
        <w:t>34.3</w:t>
      </w:r>
      <w:r w:rsidR="009F474C" w:rsidRPr="00CE2EC6">
        <w:rPr>
          <w:rFonts w:ascii="Calibri" w:hAnsi="Calibri"/>
        </w:rPr>
        <w:fldChar w:fldCharType="end"/>
      </w:r>
      <w:r w:rsidRPr="00CE2EC6">
        <w:rPr>
          <w:rFonts w:ascii="Calibri" w:hAnsi="Calibri"/>
        </w:rPr>
        <w:t>.</w:t>
      </w:r>
      <w:r w:rsidR="005A78B4" w:rsidRPr="00CE2EC6">
        <w:rPr>
          <w:rFonts w:ascii="Calibri" w:hAnsi="Calibri"/>
        </w:rPr>
        <w:t xml:space="preserve"> </w:t>
      </w:r>
    </w:p>
    <w:p w14:paraId="1AF1A9D5" w14:textId="77777777" w:rsidR="008D0A60" w:rsidRPr="00CE2EC6" w:rsidRDefault="005A78B4" w:rsidP="00AC1DE2">
      <w:pPr>
        <w:pStyle w:val="GPSL3numberedclause"/>
      </w:pPr>
      <w:r w:rsidRPr="00CE2EC6">
        <w:t>Nothing in Clause </w:t>
      </w:r>
      <w:r w:rsidR="009F474C" w:rsidRPr="00CE2EC6">
        <w:fldChar w:fldCharType="begin"/>
      </w:r>
      <w:r w:rsidRPr="00CE2EC6">
        <w:instrText xml:space="preserve"> REF _Ref313367753 \w \h </w:instrText>
      </w:r>
      <w:r w:rsidR="00F54E49" w:rsidRPr="00CE2EC6">
        <w:instrText xml:space="preserve"> \* MERGEFORMAT </w:instrText>
      </w:r>
      <w:r w:rsidR="009F474C" w:rsidRPr="00CE2EC6">
        <w:fldChar w:fldCharType="separate"/>
      </w:r>
      <w:r w:rsidR="00122E69">
        <w:t>34.3</w:t>
      </w:r>
      <w:r w:rsidR="009F474C" w:rsidRPr="00CE2EC6">
        <w:fldChar w:fldCharType="end"/>
      </w:r>
      <w:r w:rsidR="000E148C" w:rsidRPr="00CE2EC6">
        <w:t xml:space="preserve"> </w:t>
      </w:r>
      <w:r w:rsidRPr="00CE2EC6">
        <w:t xml:space="preserve">shall prevent a Recipient from using any techniques, ideas or </w:t>
      </w:r>
      <w:r w:rsidR="001801F9" w:rsidRPr="00CE2EC6">
        <w:t>K</w:t>
      </w:r>
      <w:r w:rsidRPr="00CE2EC6">
        <w:t>now-</w:t>
      </w:r>
      <w:r w:rsidR="001801F9" w:rsidRPr="00CE2EC6">
        <w:t>H</w:t>
      </w:r>
      <w:r w:rsidRPr="00CE2EC6">
        <w:t xml:space="preserve">ow gained during the performance of this </w:t>
      </w:r>
      <w:r w:rsidR="0063600F" w:rsidRPr="00CE2EC6">
        <w:t xml:space="preserve">Call </w:t>
      </w:r>
      <w:proofErr w:type="gramStart"/>
      <w:r w:rsidR="0063600F" w:rsidRPr="00CE2EC6">
        <w:t>Off</w:t>
      </w:r>
      <w:proofErr w:type="gramEnd"/>
      <w:r w:rsidR="0063600F" w:rsidRPr="00CE2EC6">
        <w:t xml:space="preserve"> Contract</w:t>
      </w:r>
      <w:r w:rsidRPr="00CE2EC6">
        <w:t xml:space="preserve"> in the course of its normal business to the extent that this use does not result in a disclosure of the Disclosing Party’s Confidential Information or an infringement of Intellectual Property Rights.</w:t>
      </w:r>
    </w:p>
    <w:p w14:paraId="440D0401" w14:textId="77777777" w:rsidR="00C9243A" w:rsidRPr="00CE2EC6" w:rsidRDefault="007355E9" w:rsidP="00AC1DE2">
      <w:pPr>
        <w:pStyle w:val="GPSL3numberedclause"/>
      </w:pPr>
      <w:bookmarkStart w:id="1291" w:name="_Ref365635869"/>
      <w:bookmarkEnd w:id="1288"/>
      <w:r w:rsidRPr="00CE2EC6">
        <w:t>In the event that the Supplier fails to comply with Clauses</w:t>
      </w:r>
      <w:r w:rsidR="0063600F" w:rsidRPr="00CE2EC6">
        <w:t xml:space="preserve"> </w:t>
      </w:r>
      <w:r w:rsidR="009F474C" w:rsidRPr="00CE2EC6">
        <w:fldChar w:fldCharType="begin"/>
      </w:r>
      <w:r w:rsidR="0063600F" w:rsidRPr="00CE2EC6">
        <w:instrText xml:space="preserve"> REF _Ref358820876 \w \h </w:instrText>
      </w:r>
      <w:r w:rsidR="00F54E49" w:rsidRPr="00CE2EC6">
        <w:instrText xml:space="preserve"> \* MERGEFORMAT </w:instrText>
      </w:r>
      <w:r w:rsidR="009F474C" w:rsidRPr="00CE2EC6">
        <w:fldChar w:fldCharType="separate"/>
      </w:r>
      <w:r w:rsidR="00122E69">
        <w:t>34.3.2</w:t>
      </w:r>
      <w:r w:rsidR="009F474C" w:rsidRPr="00CE2EC6">
        <w:fldChar w:fldCharType="end"/>
      </w:r>
      <w:r w:rsidR="0063600F" w:rsidRPr="00CE2EC6">
        <w:t xml:space="preserve"> to </w:t>
      </w:r>
      <w:r w:rsidR="009F474C" w:rsidRPr="00CE2EC6">
        <w:fldChar w:fldCharType="begin"/>
      </w:r>
      <w:r w:rsidR="0063600F" w:rsidRPr="00CE2EC6">
        <w:instrText xml:space="preserve"> REF _Ref358821029 \w \h </w:instrText>
      </w:r>
      <w:r w:rsidR="00F54E49" w:rsidRPr="00CE2EC6">
        <w:instrText xml:space="preserve"> \* MERGEFORMAT </w:instrText>
      </w:r>
      <w:r w:rsidR="009F474C" w:rsidRPr="00CE2EC6">
        <w:fldChar w:fldCharType="separate"/>
      </w:r>
      <w:r w:rsidR="00122E69">
        <w:t>34.3.5</w:t>
      </w:r>
      <w:r w:rsidR="009F474C" w:rsidRPr="00CE2EC6">
        <w:fldChar w:fldCharType="end"/>
      </w:r>
      <w:r w:rsidRPr="00CE2EC6">
        <w:t xml:space="preserve">, the Customer reserves the right to terminate this Call </w:t>
      </w:r>
      <w:proofErr w:type="gramStart"/>
      <w:r w:rsidRPr="00CE2EC6">
        <w:t>Off</w:t>
      </w:r>
      <w:proofErr w:type="gramEnd"/>
      <w:r w:rsidRPr="00CE2EC6">
        <w:t xml:space="preserve"> Contract for </w:t>
      </w:r>
      <w:r w:rsidR="003551D0" w:rsidRPr="00CE2EC6">
        <w:t>m</w:t>
      </w:r>
      <w:r w:rsidR="001D7A06" w:rsidRPr="00CE2EC6">
        <w:t>aterial Default</w:t>
      </w:r>
      <w:r w:rsidRPr="00CE2EC6">
        <w:t>.</w:t>
      </w:r>
      <w:bookmarkEnd w:id="1291"/>
    </w:p>
    <w:p w14:paraId="425F79F9" w14:textId="77777777" w:rsidR="008D0A60" w:rsidRPr="00CE2EC6" w:rsidRDefault="008D0A60" w:rsidP="004364DA">
      <w:pPr>
        <w:pStyle w:val="GPSL2NumberedBoldHeading"/>
        <w:numPr>
          <w:ilvl w:val="0"/>
          <w:numId w:val="0"/>
        </w:numPr>
        <w:ind w:left="928" w:hanging="360"/>
      </w:pPr>
    </w:p>
    <w:p w14:paraId="63D7169A" w14:textId="77777777" w:rsidR="008D0A60" w:rsidRPr="00CE2EC6" w:rsidRDefault="00BA5599" w:rsidP="005E4232">
      <w:pPr>
        <w:pStyle w:val="GPSL2NumberedBoldHeading"/>
      </w:pPr>
      <w:bookmarkStart w:id="1292" w:name="_Ref313369975"/>
      <w:r>
        <w:t xml:space="preserve">Transparency and </w:t>
      </w:r>
      <w:r w:rsidR="007355E9" w:rsidRPr="00CE2EC6">
        <w:t>Freedom of Information</w:t>
      </w:r>
      <w:bookmarkEnd w:id="1292"/>
    </w:p>
    <w:p w14:paraId="4D8B0748" w14:textId="77777777" w:rsidR="005B2D0C" w:rsidRDefault="005B2D0C" w:rsidP="005B2D0C">
      <w:pPr>
        <w:pStyle w:val="GPSL3numberedclause"/>
      </w:pPr>
      <w:bookmarkStart w:id="1293" w:name="_Ref349214061"/>
      <w:r>
        <w:t>The Parties acknowledge that</w:t>
      </w:r>
    </w:p>
    <w:p w14:paraId="69A3403A" w14:textId="77777777" w:rsidR="005B2D0C" w:rsidRDefault="005B2D0C" w:rsidP="004364DA">
      <w:pPr>
        <w:pStyle w:val="GPSL3numberedclause"/>
        <w:numPr>
          <w:ilvl w:val="0"/>
          <w:numId w:val="0"/>
        </w:numPr>
        <w:ind w:left="2127"/>
      </w:pPr>
      <w:r>
        <w:t>(a)</w:t>
      </w:r>
      <w:r>
        <w:tab/>
        <w:t xml:space="preserve"> </w:t>
      </w:r>
      <w:proofErr w:type="gramStart"/>
      <w:r>
        <w:t>the</w:t>
      </w:r>
      <w:proofErr w:type="gramEnd"/>
      <w:r>
        <w:t xml:space="preserve"> Transparency Reports; and</w:t>
      </w:r>
    </w:p>
    <w:p w14:paraId="36E3E091" w14:textId="77777777" w:rsidR="005B2D0C" w:rsidRDefault="005B2D0C" w:rsidP="004364DA">
      <w:pPr>
        <w:pStyle w:val="GPSL3numberedclause"/>
        <w:numPr>
          <w:ilvl w:val="0"/>
          <w:numId w:val="0"/>
        </w:numPr>
        <w:ind w:left="2877" w:hanging="750"/>
      </w:pPr>
      <w:r>
        <w:t>(b)</w:t>
      </w:r>
      <w:r>
        <w:tab/>
        <w:t xml:space="preserve">the content of this Call Off Contract, including any changes to this Call Off Contract agreed from time to time, except for – </w:t>
      </w:r>
    </w:p>
    <w:p w14:paraId="5F2AD8F1" w14:textId="77777777" w:rsidR="005B2D0C" w:rsidRDefault="005B2D0C" w:rsidP="004364DA">
      <w:pPr>
        <w:pStyle w:val="GPSL3numberedclause"/>
        <w:numPr>
          <w:ilvl w:val="0"/>
          <w:numId w:val="0"/>
        </w:numPr>
        <w:ind w:left="3600" w:hanging="720"/>
      </w:pPr>
      <w:r>
        <w:t>(</w:t>
      </w:r>
      <w:proofErr w:type="spellStart"/>
      <w:r>
        <w:t>i</w:t>
      </w:r>
      <w:proofErr w:type="spellEnd"/>
      <w:r>
        <w:t>)</w:t>
      </w:r>
      <w:r>
        <w:tab/>
      </w:r>
      <w:proofErr w:type="gramStart"/>
      <w:r>
        <w:t>any</w:t>
      </w:r>
      <w:proofErr w:type="gramEnd"/>
      <w:r>
        <w:t xml:space="preserve"> information which is exempt from disclosure in accordance with the provisions of the FOIA, which shall be determined by the Customer; and</w:t>
      </w:r>
    </w:p>
    <w:p w14:paraId="09D16D38" w14:textId="77777777" w:rsidR="005B2D0C" w:rsidRDefault="005B2D0C" w:rsidP="004364DA">
      <w:pPr>
        <w:pStyle w:val="GPSL3numberedclause"/>
        <w:numPr>
          <w:ilvl w:val="0"/>
          <w:numId w:val="0"/>
        </w:numPr>
        <w:ind w:left="2880"/>
      </w:pPr>
      <w:r>
        <w:t>(ii)</w:t>
      </w:r>
      <w:r>
        <w:tab/>
        <w:t>Commercially Sensitive Information;</w:t>
      </w:r>
    </w:p>
    <w:p w14:paraId="4257C4C0" w14:textId="77777777" w:rsidR="005B2D0C" w:rsidRDefault="005B2D0C" w:rsidP="004364DA">
      <w:pPr>
        <w:pStyle w:val="GPSL3numberedclause"/>
        <w:numPr>
          <w:ilvl w:val="0"/>
          <w:numId w:val="0"/>
        </w:numPr>
        <w:ind w:left="2127"/>
      </w:pPr>
      <w:r>
        <w:t>(</w:t>
      </w:r>
      <w:proofErr w:type="gramStart"/>
      <w:r>
        <w:t>together</w:t>
      </w:r>
      <w:proofErr w:type="gramEnd"/>
      <w:r>
        <w:t xml:space="preserve"> the “Transparency Information”) are </w:t>
      </w:r>
      <w:r w:rsidR="00CB2ADE">
        <w:t>not Confidential</w:t>
      </w:r>
      <w:r>
        <w:t xml:space="preserve"> Information.    </w:t>
      </w:r>
    </w:p>
    <w:p w14:paraId="3C23D790" w14:textId="77777777" w:rsidR="005B2D0C" w:rsidRDefault="005B2D0C" w:rsidP="005B2D0C">
      <w:pPr>
        <w:pStyle w:val="GPSL3numberedclause"/>
      </w:pPr>
      <w:r>
        <w:t xml:space="preserve">Notwithstanding any other provision of this Call </w:t>
      </w:r>
      <w:proofErr w:type="gramStart"/>
      <w:r>
        <w:t>Off</w:t>
      </w:r>
      <w:proofErr w:type="gramEnd"/>
      <w:r>
        <w:t xml:space="preserve"> Contract, the Supplier hereby gives its consent for the Customer to publish to the general public the Transparency Information in its entirety (but with any information which is exempt from disclosure in accordance with the provisions of the FOIA redacted).  The Customer shall, prior to publication, consult with the Supplier on the manner and format of publication and to inform its decision regarding any redactions but shall have the final decision in its absolute discretion.</w:t>
      </w:r>
    </w:p>
    <w:p w14:paraId="461172AC" w14:textId="77777777" w:rsidR="005B2D0C" w:rsidRDefault="005B2D0C" w:rsidP="005B2D0C">
      <w:pPr>
        <w:pStyle w:val="GPSL3numberedclause"/>
      </w:pPr>
      <w:r>
        <w:t xml:space="preserve">The Supplier shall assist and co-operate with the Customer to enable the Customer to publish the Transparency Information, including the preparation of the Transparency Reports in accordance with </w:t>
      </w:r>
      <w:r w:rsidR="008F0106">
        <w:t xml:space="preserve">Call </w:t>
      </w:r>
      <w:proofErr w:type="gramStart"/>
      <w:r w:rsidR="008F0106" w:rsidRPr="008F0106">
        <w:t>Off</w:t>
      </w:r>
      <w:proofErr w:type="gramEnd"/>
      <w:r w:rsidR="008F0106" w:rsidRPr="008F0106">
        <w:t xml:space="preserve"> </w:t>
      </w:r>
      <w:r w:rsidR="008F0106" w:rsidRPr="004364DA">
        <w:t xml:space="preserve">Schedule </w:t>
      </w:r>
      <w:r w:rsidR="008F0106" w:rsidRPr="008F0106">
        <w:t>13</w:t>
      </w:r>
      <w:r>
        <w:t xml:space="preserve"> (</w:t>
      </w:r>
      <w:r w:rsidR="008F0106">
        <w:t xml:space="preserve">Transparency </w:t>
      </w:r>
      <w:r>
        <w:t>Reports</w:t>
      </w:r>
      <w:r w:rsidR="008F0106">
        <w:t>)</w:t>
      </w:r>
      <w:r>
        <w:t>.</w:t>
      </w:r>
    </w:p>
    <w:p w14:paraId="266915A4" w14:textId="77777777" w:rsidR="005B2D0C" w:rsidRDefault="005B2D0C" w:rsidP="005B2D0C">
      <w:pPr>
        <w:pStyle w:val="GPSL3numberedclause"/>
      </w:pPr>
      <w:r>
        <w:t>If the Customer believes that publication of any element of the Transparency Information would be contrary to the public interest, the Customer shall be entitled to exclude such information from publication. The Customer acknowledges that it would expect the public interest by default to be best served by publication of the Transparency Information in its entirety. Accordingly, the Customer acknowledges that it will only exclude Transparency Information from publication in exceptional circumstances and agrees that where it decides to exclude information from publication it will provide a clear explanation to the Supplier.</w:t>
      </w:r>
    </w:p>
    <w:p w14:paraId="286FF04C" w14:textId="77777777" w:rsidR="005B2D0C" w:rsidRDefault="005B2D0C" w:rsidP="005B2D0C">
      <w:pPr>
        <w:pStyle w:val="GPSL3numberedclause"/>
      </w:pPr>
      <w:r>
        <w:t xml:space="preserve">The Customer shall publish the Transparency Information in a format that assists the general public in understanding the relevance and completeness of the information being published to ensure the public obtain a fair view on how </w:t>
      </w:r>
      <w:r>
        <w:lastRenderedPageBreak/>
        <w:t>the Call Off Contract is being performed, having regard to the context of the wider commercial relationship with the Supplier.</w:t>
      </w:r>
    </w:p>
    <w:p w14:paraId="69626488" w14:textId="77777777" w:rsidR="005B2D0C" w:rsidRDefault="005B2D0C" w:rsidP="005B2D0C">
      <w:pPr>
        <w:pStyle w:val="GPSL3numberedclause"/>
      </w:pPr>
      <w:r w:rsidRPr="005B2D0C">
        <w:t xml:space="preserve">The Supplier agrees that any Information it holds that is not included in the Transparency Reports but is reasonably relevant to or that arises from the provision of the Services shall be provided to the </w:t>
      </w:r>
      <w:r w:rsidR="00D97BE4">
        <w:t>Customer</w:t>
      </w:r>
      <w:r w:rsidRPr="005B2D0C">
        <w:t xml:space="preserve"> on request unless the cost of doing so would exceed the appropriate limit prescribed under section 12 of the FOIA. The </w:t>
      </w:r>
      <w:r w:rsidR="00D97BE4">
        <w:t>Customer</w:t>
      </w:r>
      <w:r w:rsidRPr="005B2D0C">
        <w:t xml:space="preserve"> may disclose such information under the FOIA and the EIRs and may (except for Commercially Sensitive Information, Confidential Information (</w:t>
      </w:r>
      <w:r w:rsidRPr="00D97BE4">
        <w:t xml:space="preserve">subject to </w:t>
      </w:r>
      <w:r w:rsidR="00D97BE4" w:rsidRPr="004364DA">
        <w:t>C</w:t>
      </w:r>
      <w:r w:rsidRPr="00D97BE4">
        <w:t>lause</w:t>
      </w:r>
      <w:r w:rsidR="00D97BE4" w:rsidRPr="004364DA">
        <w:t xml:space="preserve"> </w:t>
      </w:r>
      <w:r w:rsidR="00D97BE4" w:rsidRPr="004364DA">
        <w:fldChar w:fldCharType="begin"/>
      </w:r>
      <w:r w:rsidR="00D97BE4" w:rsidRPr="004364DA">
        <w:instrText xml:space="preserve"> REF _Ref450059541 \r \h </w:instrText>
      </w:r>
      <w:r w:rsidR="00D97BE4">
        <w:instrText xml:space="preserve"> \* MERGEFORMAT </w:instrText>
      </w:r>
      <w:r w:rsidR="00D97BE4" w:rsidRPr="004364DA">
        <w:fldChar w:fldCharType="separate"/>
      </w:r>
      <w:r w:rsidR="00122E69">
        <w:t>34.3.7(c)</w:t>
      </w:r>
      <w:r w:rsidR="00D97BE4" w:rsidRPr="004364DA">
        <w:fldChar w:fldCharType="end"/>
      </w:r>
      <w:r w:rsidRPr="00D97BE4">
        <w:t>)</w:t>
      </w:r>
      <w:r w:rsidRPr="005B2D0C">
        <w:t xml:space="preserve"> and Open Book Data) publish such Information. The Supplier shall provide to the </w:t>
      </w:r>
      <w:r w:rsidR="00D97BE4">
        <w:t>Customer</w:t>
      </w:r>
      <w:r w:rsidRPr="005B2D0C">
        <w:t xml:space="preserve"> within 5 working days (or such other period as the </w:t>
      </w:r>
      <w:r w:rsidR="00D97BE4">
        <w:t>Customer</w:t>
      </w:r>
      <w:r w:rsidRPr="005B2D0C">
        <w:t xml:space="preserve"> may reasonably specify) any such Information requested by the </w:t>
      </w:r>
      <w:r w:rsidR="00D97BE4">
        <w:t>Customer</w:t>
      </w:r>
      <w:r w:rsidRPr="005B2D0C">
        <w:t>.</w:t>
      </w:r>
    </w:p>
    <w:p w14:paraId="7EB795D6" w14:textId="77777777" w:rsidR="008D0A60" w:rsidRPr="00CE2EC6" w:rsidRDefault="007355E9" w:rsidP="00AC1DE2">
      <w:pPr>
        <w:pStyle w:val="GPSL3numberedclause"/>
      </w:pPr>
      <w:r w:rsidRPr="00CE2EC6">
        <w:t xml:space="preserve">The Supplier acknowledges that the Customer is subject to the requirements of the FOIA and the </w:t>
      </w:r>
      <w:r w:rsidR="002C51C3" w:rsidRPr="00CE2EC6">
        <w:t xml:space="preserve">EIRs. The Supplier shall: </w:t>
      </w:r>
    </w:p>
    <w:p w14:paraId="63FC2A2D" w14:textId="77777777" w:rsidR="008D0A60" w:rsidRPr="00CE2EC6" w:rsidRDefault="002C51C3" w:rsidP="00AC1DE2">
      <w:pPr>
        <w:pStyle w:val="GPSL4numberedclause"/>
        <w:rPr>
          <w:szCs w:val="22"/>
        </w:rPr>
      </w:pPr>
      <w:r w:rsidRPr="00CE2EC6">
        <w:rPr>
          <w:szCs w:val="22"/>
        </w:rPr>
        <w:t xml:space="preserve">provide all necessary assistance and cooperation as reasonably requested by the Customer </w:t>
      </w:r>
      <w:r w:rsidR="007355E9" w:rsidRPr="00CE2EC6">
        <w:rPr>
          <w:szCs w:val="22"/>
        </w:rPr>
        <w:t>to enable the Customer to comply with its Information disclosure obligations</w:t>
      </w:r>
      <w:r w:rsidR="00994DB7" w:rsidRPr="00CE2EC6">
        <w:rPr>
          <w:szCs w:val="22"/>
        </w:rPr>
        <w:t xml:space="preserve"> under the FOIA and EIRs;</w:t>
      </w:r>
    </w:p>
    <w:bookmarkEnd w:id="1293"/>
    <w:p w14:paraId="5BEAEEDE" w14:textId="77777777" w:rsidR="00C9243A" w:rsidRPr="00CE2EC6" w:rsidRDefault="007355E9" w:rsidP="00AC1DE2">
      <w:pPr>
        <w:pStyle w:val="GPSL4numberedclause"/>
        <w:rPr>
          <w:szCs w:val="22"/>
        </w:rPr>
      </w:pPr>
      <w:r w:rsidRPr="00CE2EC6">
        <w:rPr>
          <w:szCs w:val="22"/>
        </w:rPr>
        <w:t>transfer to the Customer all Requests for Information</w:t>
      </w:r>
      <w:r w:rsidR="00994DB7" w:rsidRPr="00CE2EC6">
        <w:rPr>
          <w:szCs w:val="22"/>
        </w:rPr>
        <w:t xml:space="preserve"> relating to this Call Off Contract</w:t>
      </w:r>
      <w:r w:rsidRPr="00CE2EC6">
        <w:rPr>
          <w:szCs w:val="22"/>
        </w:rPr>
        <w:t xml:space="preserve"> that it receives as soon as practicable and in any event within two (2) Working Days of recei</w:t>
      </w:r>
      <w:r w:rsidR="00994DB7" w:rsidRPr="00CE2EC6">
        <w:rPr>
          <w:szCs w:val="22"/>
        </w:rPr>
        <w:t>pt</w:t>
      </w:r>
      <w:r w:rsidRPr="00CE2EC6">
        <w:rPr>
          <w:szCs w:val="22"/>
        </w:rPr>
        <w:t>;</w:t>
      </w:r>
    </w:p>
    <w:p w14:paraId="5EDA916A" w14:textId="77777777" w:rsidR="00C9243A" w:rsidRPr="00CE2EC6" w:rsidRDefault="007355E9" w:rsidP="00AC1DE2">
      <w:pPr>
        <w:pStyle w:val="GPSL4numberedclause"/>
        <w:rPr>
          <w:szCs w:val="22"/>
        </w:rPr>
      </w:pPr>
      <w:r w:rsidRPr="00CE2EC6">
        <w:rPr>
          <w:szCs w:val="22"/>
        </w:rPr>
        <w:t xml:space="preserve">provide the Customer with a copy of all Information </w:t>
      </w:r>
      <w:r w:rsidR="00DF2A88">
        <w:rPr>
          <w:szCs w:val="22"/>
        </w:rPr>
        <w:t>held on behalf of</w:t>
      </w:r>
      <w:r w:rsidR="00DF2A88" w:rsidRPr="00CE2EC6">
        <w:rPr>
          <w:szCs w:val="22"/>
        </w:rPr>
        <w:t xml:space="preserve"> </w:t>
      </w:r>
      <w:r w:rsidR="00994DB7" w:rsidRPr="00CE2EC6">
        <w:rPr>
          <w:szCs w:val="22"/>
        </w:rPr>
        <w:t xml:space="preserve">the Customer requested in the Request for Information which is </w:t>
      </w:r>
      <w:r w:rsidRPr="00CE2EC6">
        <w:rPr>
          <w:szCs w:val="22"/>
        </w:rPr>
        <w:t xml:space="preserve">in its possession or control in the form that the Customer requires within five (5) Working Days (or such other period as the Customer may </w:t>
      </w:r>
      <w:r w:rsidR="00994DB7" w:rsidRPr="00CE2EC6">
        <w:rPr>
          <w:szCs w:val="22"/>
        </w:rPr>
        <w:t xml:space="preserve">reasonably </w:t>
      </w:r>
      <w:r w:rsidRPr="00CE2EC6">
        <w:rPr>
          <w:szCs w:val="22"/>
        </w:rPr>
        <w:t>specify) of the Customer's request</w:t>
      </w:r>
      <w:r w:rsidR="00994DB7" w:rsidRPr="00CE2EC6">
        <w:rPr>
          <w:szCs w:val="22"/>
        </w:rPr>
        <w:t xml:space="preserve"> for such Information</w:t>
      </w:r>
      <w:r w:rsidRPr="00CE2EC6">
        <w:rPr>
          <w:szCs w:val="22"/>
        </w:rPr>
        <w:t>; and</w:t>
      </w:r>
    </w:p>
    <w:p w14:paraId="02097663" w14:textId="77777777" w:rsidR="00C9243A" w:rsidRPr="00CE2EC6" w:rsidRDefault="00994DB7" w:rsidP="00AC1DE2">
      <w:pPr>
        <w:pStyle w:val="GPSL4numberedclause"/>
        <w:rPr>
          <w:szCs w:val="22"/>
        </w:rPr>
      </w:pPr>
      <w:proofErr w:type="gramStart"/>
      <w:r w:rsidRPr="00CE2EC6">
        <w:rPr>
          <w:szCs w:val="22"/>
        </w:rPr>
        <w:t>not</w:t>
      </w:r>
      <w:proofErr w:type="gramEnd"/>
      <w:r w:rsidRPr="00CE2EC6">
        <w:rPr>
          <w:szCs w:val="22"/>
        </w:rPr>
        <w:t xml:space="preserve"> respond directly to a Request for Information </w:t>
      </w:r>
      <w:r w:rsidR="00DF2A88">
        <w:rPr>
          <w:szCs w:val="22"/>
        </w:rPr>
        <w:t xml:space="preserve">addressed to the Customer </w:t>
      </w:r>
      <w:r w:rsidRPr="00CE2EC6">
        <w:rPr>
          <w:szCs w:val="22"/>
        </w:rPr>
        <w:t>unless authorised in writing to do so by the Customer.</w:t>
      </w:r>
    </w:p>
    <w:p w14:paraId="400F7680" w14:textId="77777777" w:rsidR="008D0A60" w:rsidRPr="00CE2EC6" w:rsidRDefault="00994DB7" w:rsidP="00AC1DE2">
      <w:pPr>
        <w:pStyle w:val="GPSL3numberedclause"/>
      </w:pPr>
      <w:bookmarkStart w:id="1294" w:name="_Ref426123200"/>
      <w:r w:rsidRPr="00CE2EC6">
        <w:t>The Supplier acknowledges that the Customer may be required under the FOIA and EIRs to disclose Information (including Commercially Sensitive Information) without consulting or obtaining consent from the Supplier. The Customer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Call Off Contract) the Customer shall be responsible for determining in its absolute discretion whether any Commercially Sensitive Information and/or any other information is exempt from disclosure in accordance with the FOIA and EIRs.</w:t>
      </w:r>
      <w:bookmarkEnd w:id="1294"/>
    </w:p>
    <w:p w14:paraId="2C41F1BB" w14:textId="77777777" w:rsidR="008D0A60" w:rsidRPr="00CE2EC6" w:rsidRDefault="007F3465" w:rsidP="005E4232">
      <w:pPr>
        <w:pStyle w:val="GPSL2NumberedBoldHeading"/>
      </w:pPr>
      <w:bookmarkStart w:id="1295" w:name="_Ref359421680"/>
      <w:r w:rsidRPr="00CE2EC6">
        <w:t>Protection of Personal Data</w:t>
      </w:r>
      <w:bookmarkEnd w:id="1295"/>
    </w:p>
    <w:p w14:paraId="78E36C9F" w14:textId="77777777" w:rsidR="008D0A60" w:rsidRPr="00CE2EC6" w:rsidRDefault="007F3465" w:rsidP="00AC1DE2">
      <w:pPr>
        <w:pStyle w:val="GPSL3numberedclause"/>
      </w:pPr>
      <w:r w:rsidRPr="00CE2EC6">
        <w:t xml:space="preserve">Where any Personal Data are </w:t>
      </w:r>
      <w:r w:rsidR="00CB2ADE" w:rsidRPr="00CE2EC6">
        <w:t>processed</w:t>
      </w:r>
      <w:r w:rsidRPr="00CE2EC6">
        <w:t xml:space="preserve"> in connection with the exercise of the Parties’ rights and obligations under this Call </w:t>
      </w:r>
      <w:proofErr w:type="gramStart"/>
      <w:r w:rsidRPr="00CE2EC6">
        <w:t>Off</w:t>
      </w:r>
      <w:proofErr w:type="gramEnd"/>
      <w:r w:rsidRPr="00CE2EC6">
        <w:t xml:space="preserve"> Contract, the Parties acknowledge that the Customer is the Data Controller and that the Supplier is the Data Processor.</w:t>
      </w:r>
    </w:p>
    <w:p w14:paraId="47CAF9DC" w14:textId="77777777" w:rsidR="00C9243A" w:rsidRPr="00CE2EC6" w:rsidRDefault="007F3465" w:rsidP="00AC1DE2">
      <w:pPr>
        <w:pStyle w:val="GPSL3numberedclause"/>
      </w:pPr>
      <w:bookmarkStart w:id="1296" w:name="_Ref359518892"/>
      <w:r w:rsidRPr="00CE2EC6">
        <w:lastRenderedPageBreak/>
        <w:t>The Supplier shall:</w:t>
      </w:r>
      <w:bookmarkEnd w:id="1296"/>
    </w:p>
    <w:p w14:paraId="50E04E8D" w14:textId="77777777" w:rsidR="008D0A60" w:rsidRPr="00CE2EC6" w:rsidRDefault="007F3465" w:rsidP="00AC1DE2">
      <w:pPr>
        <w:pStyle w:val="GPSL4numberedclause"/>
        <w:rPr>
          <w:szCs w:val="22"/>
        </w:rPr>
      </w:pPr>
      <w:r w:rsidRPr="00CE2EC6">
        <w:rPr>
          <w:szCs w:val="22"/>
        </w:rPr>
        <w:t>Process the Personal Data only in accordance with instructions from the Customer to perform its obligations under this Call Off Contract;</w:t>
      </w:r>
    </w:p>
    <w:p w14:paraId="48326B10" w14:textId="77777777" w:rsidR="00C9243A" w:rsidRPr="00CE2EC6" w:rsidRDefault="007F3465" w:rsidP="00AC1DE2">
      <w:pPr>
        <w:pStyle w:val="GPSL4numberedclause"/>
        <w:rPr>
          <w:szCs w:val="22"/>
        </w:rPr>
      </w:pPr>
      <w:r w:rsidRPr="00CE2EC6">
        <w:rPr>
          <w:szCs w:val="22"/>
        </w:rPr>
        <w:t xml:space="preserve">ensure that at all times it has in place appropriate technical and organisational measures to guard against unauthorised or unlawful Processing of the Personal Data and/or accidental loss, destruction, or damage to the Personal Data, including the measures as are set out in Clauses </w:t>
      </w:r>
      <w:r w:rsidR="009F474C" w:rsidRPr="00CE2EC6">
        <w:rPr>
          <w:szCs w:val="22"/>
        </w:rPr>
        <w:fldChar w:fldCharType="begin"/>
      </w:r>
      <w:r w:rsidRPr="00CE2EC6">
        <w:rPr>
          <w:szCs w:val="22"/>
        </w:rPr>
        <w:instrText xml:space="preserve"> REF _Ref358882800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34.1</w:t>
      </w:r>
      <w:r w:rsidR="009F474C" w:rsidRPr="00CE2EC6">
        <w:rPr>
          <w:szCs w:val="22"/>
        </w:rPr>
        <w:fldChar w:fldCharType="end"/>
      </w:r>
      <w:r w:rsidRPr="00CE2EC6">
        <w:rPr>
          <w:szCs w:val="22"/>
        </w:rPr>
        <w:t xml:space="preserve"> (Security Requirements) and </w:t>
      </w:r>
      <w:r w:rsidR="009F474C" w:rsidRPr="00CE2EC6">
        <w:rPr>
          <w:szCs w:val="22"/>
        </w:rPr>
        <w:fldChar w:fldCharType="begin"/>
      </w:r>
      <w:r w:rsidRPr="00CE2EC6">
        <w:rPr>
          <w:szCs w:val="22"/>
        </w:rPr>
        <w:instrText xml:space="preserve"> REF _Ref313374052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34.2</w:t>
      </w:r>
      <w:r w:rsidR="009F474C" w:rsidRPr="00CE2EC6">
        <w:rPr>
          <w:szCs w:val="22"/>
        </w:rPr>
        <w:fldChar w:fldCharType="end"/>
      </w:r>
      <w:r w:rsidRPr="00CE2EC6">
        <w:rPr>
          <w:szCs w:val="22"/>
        </w:rPr>
        <w:t xml:space="preserve"> (Protection of Customer Data); </w:t>
      </w:r>
    </w:p>
    <w:p w14:paraId="5142179C" w14:textId="77777777" w:rsidR="00C9243A" w:rsidRPr="00CE2EC6" w:rsidRDefault="007F3465" w:rsidP="00AC1DE2">
      <w:pPr>
        <w:pStyle w:val="GPSL4numberedclause"/>
        <w:rPr>
          <w:szCs w:val="22"/>
        </w:rPr>
      </w:pPr>
      <w:bookmarkStart w:id="1297" w:name="_Ref358802787"/>
      <w:r w:rsidRPr="00CE2EC6">
        <w:rPr>
          <w:szCs w:val="22"/>
        </w:rPr>
        <w:t xml:space="preserve">not disclose or transfer the Personal Data to any third party or Supplier Personnel unless necessary for the provision of the </w:t>
      </w:r>
      <w:r w:rsidR="00BD4CA2" w:rsidRPr="00CE2EC6">
        <w:rPr>
          <w:szCs w:val="22"/>
        </w:rPr>
        <w:t xml:space="preserve">Goods </w:t>
      </w:r>
      <w:r w:rsidR="009E0BBE" w:rsidRPr="00CE2EC6">
        <w:rPr>
          <w:szCs w:val="22"/>
        </w:rPr>
        <w:t>and/or Services</w:t>
      </w:r>
      <w:r w:rsidR="00BD4CA2" w:rsidRPr="00CE2EC6">
        <w:rPr>
          <w:szCs w:val="22"/>
        </w:rPr>
        <w:t xml:space="preserve"> </w:t>
      </w:r>
      <w:r w:rsidRPr="00CE2EC6">
        <w:rPr>
          <w:szCs w:val="22"/>
        </w:rPr>
        <w:t>and, for any disclosure or transfer of Personal Data to any third party, obtain the prior written consent of the Customer (save where such disclosure or transfer is specifically authorised under this Call Off Contract)</w:t>
      </w:r>
      <w:bookmarkEnd w:id="1297"/>
    </w:p>
    <w:p w14:paraId="6F908A7E" w14:textId="77777777" w:rsidR="00C9243A" w:rsidRPr="00CE2EC6" w:rsidRDefault="007F3465" w:rsidP="00AC1DE2">
      <w:pPr>
        <w:pStyle w:val="GPSL4numberedclause"/>
        <w:rPr>
          <w:szCs w:val="22"/>
        </w:rPr>
      </w:pPr>
      <w:r w:rsidRPr="00CE2EC6">
        <w:rPr>
          <w:szCs w:val="22"/>
        </w:rPr>
        <w:t>take reasonable steps to ensure the reliability and integrity of any Supplier Personnel who have access to the Personal Data and ensure that the Supplier Personnel:</w:t>
      </w:r>
    </w:p>
    <w:p w14:paraId="171E0747" w14:textId="77777777" w:rsidR="008D0A60" w:rsidRPr="00CE2EC6" w:rsidRDefault="007F3465" w:rsidP="00AC1DE2">
      <w:pPr>
        <w:pStyle w:val="GPSL5numberedclause"/>
        <w:rPr>
          <w:szCs w:val="22"/>
        </w:rPr>
      </w:pPr>
      <w:r w:rsidRPr="00CE2EC6">
        <w:rPr>
          <w:szCs w:val="22"/>
        </w:rPr>
        <w:t>are aware of and comply with the Supplier’s duties under Clause </w:t>
      </w:r>
      <w:r w:rsidR="009F474C" w:rsidRPr="00CE2EC6">
        <w:rPr>
          <w:szCs w:val="22"/>
        </w:rPr>
        <w:fldChar w:fldCharType="begin"/>
      </w:r>
      <w:r w:rsidR="0097103F" w:rsidRPr="00CE2EC6">
        <w:rPr>
          <w:szCs w:val="22"/>
        </w:rPr>
        <w:instrText xml:space="preserve"> REF _Ref359518892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34.5.2</w:t>
      </w:r>
      <w:r w:rsidR="009F474C" w:rsidRPr="00CE2EC6">
        <w:rPr>
          <w:szCs w:val="22"/>
        </w:rPr>
        <w:fldChar w:fldCharType="end"/>
      </w:r>
      <w:r w:rsidRPr="00CE2EC6">
        <w:rPr>
          <w:szCs w:val="22"/>
        </w:rPr>
        <w:t xml:space="preserve"> and Clauses </w:t>
      </w:r>
      <w:r w:rsidR="009F474C" w:rsidRPr="00CE2EC6">
        <w:rPr>
          <w:szCs w:val="22"/>
        </w:rPr>
        <w:fldChar w:fldCharType="begin"/>
      </w:r>
      <w:r w:rsidRPr="00CE2EC6">
        <w:rPr>
          <w:szCs w:val="22"/>
        </w:rPr>
        <w:instrText xml:space="preserve"> REF _Ref358882800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34.1</w:t>
      </w:r>
      <w:r w:rsidR="009F474C" w:rsidRPr="00CE2EC6">
        <w:rPr>
          <w:szCs w:val="22"/>
        </w:rPr>
        <w:fldChar w:fldCharType="end"/>
      </w:r>
      <w:r w:rsidRPr="00CE2EC6">
        <w:rPr>
          <w:szCs w:val="22"/>
        </w:rPr>
        <w:t xml:space="preserve"> (Security Requirements), </w:t>
      </w:r>
      <w:r w:rsidR="009F474C" w:rsidRPr="00CE2EC6">
        <w:rPr>
          <w:szCs w:val="22"/>
        </w:rPr>
        <w:fldChar w:fldCharType="begin"/>
      </w:r>
      <w:r w:rsidRPr="00CE2EC6">
        <w:rPr>
          <w:szCs w:val="22"/>
        </w:rPr>
        <w:instrText xml:space="preserve"> REF _Ref313374052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34.2</w:t>
      </w:r>
      <w:r w:rsidR="009F474C" w:rsidRPr="00CE2EC6">
        <w:rPr>
          <w:szCs w:val="22"/>
        </w:rPr>
        <w:fldChar w:fldCharType="end"/>
      </w:r>
      <w:r w:rsidRPr="00CE2EC6">
        <w:rPr>
          <w:szCs w:val="22"/>
        </w:rPr>
        <w:t xml:space="preserve"> (Protection of Customer Data) and </w:t>
      </w:r>
      <w:r w:rsidR="009F474C" w:rsidRPr="00CE2EC6">
        <w:rPr>
          <w:szCs w:val="22"/>
        </w:rPr>
        <w:fldChar w:fldCharType="begin"/>
      </w:r>
      <w:r w:rsidRPr="00CE2EC6">
        <w:rPr>
          <w:szCs w:val="22"/>
        </w:rPr>
        <w:instrText xml:space="preserve"> REF _Ref313367753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34.3</w:t>
      </w:r>
      <w:r w:rsidR="009F474C" w:rsidRPr="00CE2EC6">
        <w:rPr>
          <w:szCs w:val="22"/>
        </w:rPr>
        <w:fldChar w:fldCharType="end"/>
      </w:r>
      <w:r w:rsidRPr="00CE2EC6">
        <w:rPr>
          <w:szCs w:val="22"/>
        </w:rPr>
        <w:t xml:space="preserve"> (Confidentiality);</w:t>
      </w:r>
    </w:p>
    <w:p w14:paraId="7609D9E0" w14:textId="77777777" w:rsidR="00C9243A" w:rsidRPr="00CE2EC6" w:rsidRDefault="007F3465" w:rsidP="00AC1DE2">
      <w:pPr>
        <w:pStyle w:val="GPSL5numberedclause"/>
        <w:rPr>
          <w:szCs w:val="22"/>
        </w:rPr>
      </w:pPr>
      <w:r w:rsidRPr="00CE2EC6">
        <w:rPr>
          <w:szCs w:val="22"/>
        </w:rPr>
        <w:t xml:space="preserve">are informed of the confidential nature of the Personal Data and </w:t>
      </w:r>
      <w:bookmarkStart w:id="1298" w:name="_Toc30822754"/>
      <w:bookmarkStart w:id="1299" w:name="_Toc139080277"/>
      <w:r w:rsidRPr="00CE2EC6">
        <w:rPr>
          <w:szCs w:val="22"/>
        </w:rPr>
        <w:t>do not publish, disclose or divulge any of the Personal Data to any third party unless directed in writing to do so by the Customer or as otherwise permitted by this Call Off Contract;</w:t>
      </w:r>
      <w:bookmarkEnd w:id="1298"/>
      <w:bookmarkEnd w:id="1299"/>
      <w:r w:rsidRPr="00CE2EC6">
        <w:rPr>
          <w:szCs w:val="22"/>
        </w:rPr>
        <w:t xml:space="preserve"> and</w:t>
      </w:r>
    </w:p>
    <w:p w14:paraId="72F85138" w14:textId="77777777" w:rsidR="00C9243A" w:rsidRPr="00CE2EC6" w:rsidRDefault="007F3465" w:rsidP="00AC1DE2">
      <w:pPr>
        <w:pStyle w:val="GPSL5numberedclause"/>
        <w:rPr>
          <w:szCs w:val="22"/>
        </w:rPr>
      </w:pPr>
      <w:r w:rsidRPr="00CE2EC6">
        <w:rPr>
          <w:szCs w:val="22"/>
        </w:rPr>
        <w:t>have undergone adequate training in the use, care, protection and handling of personal data (as defined in the DPA);</w:t>
      </w:r>
    </w:p>
    <w:p w14:paraId="3B50D272" w14:textId="77777777" w:rsidR="008D0A60" w:rsidRPr="00CE2EC6" w:rsidRDefault="007F3465" w:rsidP="00AC1DE2">
      <w:pPr>
        <w:pStyle w:val="GPSL4numberedclause"/>
        <w:rPr>
          <w:szCs w:val="22"/>
        </w:rPr>
      </w:pPr>
      <w:bookmarkStart w:id="1300" w:name="_Ref358802940"/>
      <w:r w:rsidRPr="00CE2EC6">
        <w:rPr>
          <w:szCs w:val="22"/>
        </w:rPr>
        <w:t>notify the Customer within five (5) Working Days if it receives:</w:t>
      </w:r>
      <w:bookmarkEnd w:id="1300"/>
    </w:p>
    <w:p w14:paraId="26A6380E" w14:textId="77777777" w:rsidR="008D0A60" w:rsidRPr="00CE2EC6" w:rsidRDefault="007F3465" w:rsidP="00AC1DE2">
      <w:pPr>
        <w:pStyle w:val="GPSL5numberedclause"/>
        <w:rPr>
          <w:szCs w:val="22"/>
        </w:rPr>
      </w:pPr>
      <w:r w:rsidRPr="00CE2EC6">
        <w:rPr>
          <w:szCs w:val="22"/>
        </w:rPr>
        <w:t xml:space="preserve">from a Data Subject (or third party on their behalf) a Data Subject Access Request (or purported Data Subject Access Request) a request to rectify, block or erase any Personal Data or any other request, complaint or communication relating to the Customer's obligations under the DPA; </w:t>
      </w:r>
    </w:p>
    <w:p w14:paraId="51C1465B" w14:textId="77777777" w:rsidR="00C9243A" w:rsidRPr="00CE2EC6" w:rsidRDefault="007F3465" w:rsidP="00AC1DE2">
      <w:pPr>
        <w:pStyle w:val="GPSL5numberedclause"/>
        <w:rPr>
          <w:szCs w:val="22"/>
        </w:rPr>
      </w:pPr>
      <w:r w:rsidRPr="00CE2EC6">
        <w:rPr>
          <w:szCs w:val="22"/>
        </w:rPr>
        <w:t>any communication from the Information Commissioner or any other regulatory authority in connection with Personal Data; or</w:t>
      </w:r>
    </w:p>
    <w:p w14:paraId="7EB4DFA8" w14:textId="77777777" w:rsidR="00C9243A" w:rsidRPr="00CE2EC6" w:rsidRDefault="007F3465" w:rsidP="00AC1DE2">
      <w:pPr>
        <w:pStyle w:val="GPSL5numberedclause"/>
        <w:rPr>
          <w:szCs w:val="22"/>
        </w:rPr>
      </w:pPr>
      <w:r w:rsidRPr="00CE2EC6">
        <w:rPr>
          <w:szCs w:val="22"/>
        </w:rPr>
        <w:t>a request from any third party for disclosure of Personal Data where compliance with such request is required or purported to be required by Law;</w:t>
      </w:r>
    </w:p>
    <w:p w14:paraId="7BF51E9F" w14:textId="77777777" w:rsidR="008D0A60" w:rsidRPr="00CE2EC6" w:rsidRDefault="007F3465" w:rsidP="00AC1DE2">
      <w:pPr>
        <w:pStyle w:val="GPSL4numberedclause"/>
        <w:rPr>
          <w:szCs w:val="22"/>
        </w:rPr>
      </w:pPr>
      <w:r w:rsidRPr="00CE2EC6">
        <w:rPr>
          <w:szCs w:val="22"/>
        </w:rPr>
        <w:t xml:space="preserve">provide the Customer with full cooperation and assistance (within the timescales reasonably required by the Customer) in relation to any complaint, communication or request made (as referred to </w:t>
      </w:r>
      <w:proofErr w:type="spellStart"/>
      <w:r w:rsidRPr="00CE2EC6">
        <w:rPr>
          <w:szCs w:val="22"/>
        </w:rPr>
        <w:t>at</w:t>
      </w:r>
      <w:proofErr w:type="spellEnd"/>
      <w:r w:rsidRPr="00CE2EC6">
        <w:rPr>
          <w:szCs w:val="22"/>
        </w:rPr>
        <w:t xml:space="preserve"> Clause</w:t>
      </w:r>
      <w:r w:rsidR="00ED2F9B" w:rsidRPr="00CE2EC6">
        <w:rPr>
          <w:szCs w:val="22"/>
        </w:rPr>
        <w:t xml:space="preserve"> </w:t>
      </w:r>
      <w:r w:rsidR="009F474C" w:rsidRPr="00CE2EC6">
        <w:rPr>
          <w:szCs w:val="22"/>
        </w:rPr>
        <w:fldChar w:fldCharType="begin"/>
      </w:r>
      <w:r w:rsidR="00ED2F9B" w:rsidRPr="00CE2EC6">
        <w:rPr>
          <w:szCs w:val="22"/>
        </w:rPr>
        <w:instrText xml:space="preserve"> REF _Ref358802940 \w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34.5.2(e)</w:t>
      </w:r>
      <w:r w:rsidR="009F474C" w:rsidRPr="00CE2EC6">
        <w:rPr>
          <w:szCs w:val="22"/>
        </w:rPr>
        <w:fldChar w:fldCharType="end"/>
      </w:r>
      <w:r w:rsidRPr="00CE2EC6">
        <w:rPr>
          <w:szCs w:val="22"/>
        </w:rPr>
        <w:t>), including by promptly providing:</w:t>
      </w:r>
    </w:p>
    <w:p w14:paraId="05A4BDDD" w14:textId="77777777" w:rsidR="008D0A60" w:rsidRPr="00CE2EC6" w:rsidRDefault="007F3465" w:rsidP="00AC1DE2">
      <w:pPr>
        <w:pStyle w:val="GPSL5numberedclause"/>
        <w:rPr>
          <w:szCs w:val="22"/>
        </w:rPr>
      </w:pPr>
      <w:r w:rsidRPr="00CE2EC6">
        <w:rPr>
          <w:szCs w:val="22"/>
        </w:rPr>
        <w:lastRenderedPageBreak/>
        <w:t>the Customer with full details and copies of the complaint, communication or request;</w:t>
      </w:r>
    </w:p>
    <w:p w14:paraId="1C1483C1" w14:textId="77777777" w:rsidR="00C9243A" w:rsidRPr="00CE2EC6" w:rsidRDefault="007F3465" w:rsidP="00AC1DE2">
      <w:pPr>
        <w:pStyle w:val="GPSL5numberedclause"/>
        <w:rPr>
          <w:szCs w:val="22"/>
        </w:rPr>
      </w:pPr>
      <w:r w:rsidRPr="00CE2EC6">
        <w:rPr>
          <w:szCs w:val="22"/>
        </w:rPr>
        <w:t xml:space="preserve">where applicable, such assistance as is reasonably requested by the Customer to enable the Customer to comply with the Data Subject Access Request within the relevant timescales set out </w:t>
      </w:r>
      <w:r w:rsidR="00ED2F9B" w:rsidRPr="00CE2EC6">
        <w:rPr>
          <w:szCs w:val="22"/>
        </w:rPr>
        <w:t>in the</w:t>
      </w:r>
      <w:r w:rsidRPr="00CE2EC6">
        <w:rPr>
          <w:szCs w:val="22"/>
        </w:rPr>
        <w:t xml:space="preserve"> DPA; and</w:t>
      </w:r>
    </w:p>
    <w:p w14:paraId="5A0F4CFE" w14:textId="77777777" w:rsidR="00C9243A" w:rsidRPr="00CE2EC6" w:rsidRDefault="007F3465" w:rsidP="00AC1DE2">
      <w:pPr>
        <w:pStyle w:val="GPSL5numberedclause"/>
        <w:rPr>
          <w:szCs w:val="22"/>
        </w:rPr>
      </w:pPr>
      <w:r w:rsidRPr="00CE2EC6">
        <w:rPr>
          <w:szCs w:val="22"/>
        </w:rPr>
        <w:t>the Customer, on request by the Customer, with any Personal Data it holds in relation to a Data Subject; and</w:t>
      </w:r>
    </w:p>
    <w:p w14:paraId="180989DD" w14:textId="77777777" w:rsidR="008D0A60" w:rsidRPr="00CE2EC6" w:rsidRDefault="007F3465" w:rsidP="00AC1DE2">
      <w:pPr>
        <w:pStyle w:val="GPSL4numberedclause"/>
        <w:rPr>
          <w:szCs w:val="22"/>
        </w:rPr>
      </w:pPr>
      <w:r w:rsidRPr="00CE2EC6">
        <w:rPr>
          <w:szCs w:val="22"/>
        </w:rPr>
        <w:t>if requested by the Customer, provide a written description of the measures that has taken and technical and organisational security measures in place, for the purpose of compliance with its obligations pursuant to Clause </w:t>
      </w:r>
      <w:r w:rsidR="009F474C" w:rsidRPr="00CE2EC6">
        <w:rPr>
          <w:szCs w:val="22"/>
        </w:rPr>
        <w:fldChar w:fldCharType="begin"/>
      </w:r>
      <w:r w:rsidR="00011DAB" w:rsidRPr="00CE2EC6">
        <w:rPr>
          <w:szCs w:val="22"/>
        </w:rPr>
        <w:instrText xml:space="preserve"> REF _Ref359518892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34.5.2</w:t>
      </w:r>
      <w:r w:rsidR="009F474C" w:rsidRPr="00CE2EC6">
        <w:rPr>
          <w:szCs w:val="22"/>
        </w:rPr>
        <w:fldChar w:fldCharType="end"/>
      </w:r>
      <w:r w:rsidR="000E148C" w:rsidRPr="00CE2EC6">
        <w:rPr>
          <w:szCs w:val="22"/>
        </w:rPr>
        <w:t xml:space="preserve"> </w:t>
      </w:r>
      <w:r w:rsidRPr="00CE2EC6">
        <w:rPr>
          <w:szCs w:val="22"/>
        </w:rPr>
        <w:t>and provide to the Customer copies of all documentation relevant to such compliance including, protocols, procedures, guidance, training and manuals.</w:t>
      </w:r>
    </w:p>
    <w:p w14:paraId="40FA91BE" w14:textId="77777777" w:rsidR="008D0A60" w:rsidRPr="00CE2EC6" w:rsidRDefault="007F3465" w:rsidP="00AC1DE2">
      <w:pPr>
        <w:pStyle w:val="GPSL3numberedclause"/>
      </w:pPr>
      <w:bookmarkStart w:id="1301" w:name="_Ref363746016"/>
      <w:r w:rsidRPr="00CE2EC6">
        <w:t xml:space="preserve">The Supplier shall not Process or otherwise transfer any Personal Data in or to </w:t>
      </w:r>
      <w:r w:rsidR="00630CBF">
        <w:t>a Restricted Country.</w:t>
      </w:r>
      <w:r w:rsidRPr="00CE2EC6">
        <w:t xml:space="preserve"> If, after the Call Off Commencement Date, the Supplier or any Sub-Contractor wishes to Process and/or transfer any Personal Data in or to any outside the European Economic Area, the following provisions shall apply:</w:t>
      </w:r>
      <w:bookmarkEnd w:id="1301"/>
    </w:p>
    <w:p w14:paraId="67B5F12D" w14:textId="77777777" w:rsidR="008D0A60" w:rsidRPr="00CE2EC6" w:rsidRDefault="007F3465" w:rsidP="00AC1DE2">
      <w:pPr>
        <w:pStyle w:val="GPSL4numberedclause"/>
        <w:rPr>
          <w:szCs w:val="22"/>
        </w:rPr>
      </w:pPr>
      <w:r w:rsidRPr="00CE2EC6">
        <w:rPr>
          <w:szCs w:val="22"/>
        </w:rPr>
        <w:t>the Supplier shall propose a Variation to the Customer which, if it is agreed by the Customer, shall be dealt with in accordance with the Variation Procedure and Clauses </w:t>
      </w:r>
      <w:r w:rsidR="00F17AE3" w:rsidRPr="00CE2EC6">
        <w:rPr>
          <w:szCs w:val="22"/>
        </w:rPr>
        <w:fldChar w:fldCharType="begin"/>
      </w:r>
      <w:r w:rsidR="00F17AE3" w:rsidRPr="00CE2EC6">
        <w:rPr>
          <w:szCs w:val="22"/>
        </w:rPr>
        <w:instrText xml:space="preserve"> REF _Ref358814743 \w \h  \* MERGEFORMAT </w:instrText>
      </w:r>
      <w:r w:rsidR="00F17AE3" w:rsidRPr="00CE2EC6">
        <w:rPr>
          <w:szCs w:val="22"/>
        </w:rPr>
      </w:r>
      <w:r w:rsidR="00F17AE3" w:rsidRPr="00CE2EC6">
        <w:rPr>
          <w:szCs w:val="22"/>
        </w:rPr>
        <w:fldChar w:fldCharType="separate"/>
      </w:r>
      <w:r w:rsidR="00122E69">
        <w:rPr>
          <w:szCs w:val="22"/>
        </w:rPr>
        <w:t>34.5.3(b)</w:t>
      </w:r>
      <w:r w:rsidR="00F17AE3" w:rsidRPr="00CE2EC6">
        <w:rPr>
          <w:szCs w:val="22"/>
        </w:rPr>
        <w:fldChar w:fldCharType="end"/>
      </w:r>
      <w:r w:rsidRPr="00CE2EC6">
        <w:rPr>
          <w:szCs w:val="22"/>
        </w:rPr>
        <w:t xml:space="preserve"> to </w:t>
      </w:r>
      <w:r w:rsidR="009F474C" w:rsidRPr="00CE2EC6">
        <w:rPr>
          <w:szCs w:val="22"/>
        </w:rPr>
        <w:fldChar w:fldCharType="begin"/>
      </w:r>
      <w:r w:rsidR="000E148C" w:rsidRPr="00CE2EC6">
        <w:rPr>
          <w:szCs w:val="22"/>
        </w:rPr>
        <w:instrText xml:space="preserve"> REF _Ref358814753 \w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34.5.3(c)</w:t>
      </w:r>
      <w:r w:rsidR="009F474C" w:rsidRPr="00CE2EC6">
        <w:rPr>
          <w:szCs w:val="22"/>
        </w:rPr>
        <w:fldChar w:fldCharType="end"/>
      </w:r>
      <w:r w:rsidRPr="00CE2EC6">
        <w:rPr>
          <w:szCs w:val="22"/>
        </w:rPr>
        <w:t>;</w:t>
      </w:r>
    </w:p>
    <w:p w14:paraId="49F22C4E" w14:textId="77777777" w:rsidR="00C9243A" w:rsidRPr="00CE2EC6" w:rsidRDefault="007F3465" w:rsidP="00AC1DE2">
      <w:pPr>
        <w:pStyle w:val="GPSL4numberedclause"/>
        <w:rPr>
          <w:szCs w:val="22"/>
        </w:rPr>
      </w:pPr>
      <w:bookmarkStart w:id="1302" w:name="_Ref358814743"/>
      <w:r w:rsidRPr="00CE2EC6">
        <w:rPr>
          <w:szCs w:val="22"/>
        </w:rPr>
        <w:t>the Supplier shall set out in its proposal to the Customer for a Variation details of the following:</w:t>
      </w:r>
      <w:bookmarkEnd w:id="1302"/>
    </w:p>
    <w:p w14:paraId="6A9A87D2" w14:textId="77777777" w:rsidR="008D0A60" w:rsidRPr="00CE2EC6" w:rsidRDefault="007F3465" w:rsidP="00AC1DE2">
      <w:pPr>
        <w:pStyle w:val="GPSL5numberedclause"/>
        <w:rPr>
          <w:szCs w:val="22"/>
        </w:rPr>
      </w:pPr>
      <w:r w:rsidRPr="00CE2EC6">
        <w:rPr>
          <w:szCs w:val="22"/>
        </w:rPr>
        <w:t>the Personal Data which will be transferred to and/or Processed in or to any Restricted Countries;</w:t>
      </w:r>
    </w:p>
    <w:p w14:paraId="45597B2D" w14:textId="77777777" w:rsidR="00C9243A" w:rsidRPr="00CE2EC6" w:rsidRDefault="007F3465" w:rsidP="00AC1DE2">
      <w:pPr>
        <w:pStyle w:val="GPSL5numberedclause"/>
        <w:rPr>
          <w:szCs w:val="22"/>
        </w:rPr>
      </w:pPr>
      <w:r w:rsidRPr="00CE2EC6">
        <w:rPr>
          <w:szCs w:val="22"/>
        </w:rPr>
        <w:t>the Restricted Countries to which the Personal Data will be transferred and/or Processed; and</w:t>
      </w:r>
    </w:p>
    <w:p w14:paraId="14D738CE" w14:textId="77777777" w:rsidR="00C9243A" w:rsidRPr="00CE2EC6" w:rsidRDefault="007F3465" w:rsidP="00AC1DE2">
      <w:pPr>
        <w:pStyle w:val="GPSL5numberedclause"/>
        <w:rPr>
          <w:szCs w:val="22"/>
        </w:rPr>
      </w:pPr>
      <w:r w:rsidRPr="00CE2EC6">
        <w:rPr>
          <w:szCs w:val="22"/>
        </w:rPr>
        <w:t xml:space="preserve">any </w:t>
      </w:r>
      <w:r w:rsidR="00C327C5" w:rsidRPr="00CE2EC6">
        <w:rPr>
          <w:szCs w:val="22"/>
        </w:rPr>
        <w:t>Sub-Con</w:t>
      </w:r>
      <w:r w:rsidRPr="00CE2EC6">
        <w:rPr>
          <w:szCs w:val="22"/>
        </w:rPr>
        <w:t>tractors or other third parties who will be Processing and/or receiving Personal Data in Restricted Countries;</w:t>
      </w:r>
    </w:p>
    <w:p w14:paraId="1FAAE6F1" w14:textId="77777777" w:rsidR="00C9243A" w:rsidRPr="00CE2EC6" w:rsidRDefault="007F3465" w:rsidP="00AC1DE2">
      <w:pPr>
        <w:pStyle w:val="GPSL5numberedclause"/>
        <w:rPr>
          <w:szCs w:val="22"/>
        </w:rPr>
      </w:pPr>
      <w:r w:rsidRPr="00CE2EC6">
        <w:rPr>
          <w:szCs w:val="22"/>
        </w:rPr>
        <w:t>how the Supplier will ensure an adequate level of protection and adequate safeguards in respect of the Personal Data that will be Processed in and/or transferred to Restricted Countries so as to ensure the Customer’s compliance with the  DPA;</w:t>
      </w:r>
    </w:p>
    <w:p w14:paraId="7A6A768D" w14:textId="77777777" w:rsidR="008D0A60" w:rsidRPr="00CE2EC6" w:rsidRDefault="007F3465" w:rsidP="00AC1DE2">
      <w:pPr>
        <w:pStyle w:val="GPSL4numberedclause"/>
        <w:rPr>
          <w:szCs w:val="22"/>
        </w:rPr>
      </w:pPr>
      <w:bookmarkStart w:id="1303" w:name="_Ref358814753"/>
      <w:r w:rsidRPr="00CE2EC6">
        <w:rPr>
          <w:szCs w:val="22"/>
        </w:rPr>
        <w:t>in providing and evaluating the Variation, the Parties shall ensure that they have regard to and comply with then-current Customer, Central Government Bodies and Information Commissioner Office policies, procedures, guidance and codes of practice on, and any approvals processes in connection with, the Processing in and/or transfers of Personal Data to any Restricted Countries; and</w:t>
      </w:r>
      <w:bookmarkEnd w:id="1303"/>
    </w:p>
    <w:p w14:paraId="6152F89B" w14:textId="77777777" w:rsidR="00C9243A" w:rsidRPr="00CE2EC6" w:rsidRDefault="007F3465" w:rsidP="00AC1DE2">
      <w:pPr>
        <w:pStyle w:val="GPSL4numberedclause"/>
        <w:rPr>
          <w:szCs w:val="22"/>
        </w:rPr>
      </w:pPr>
      <w:r w:rsidRPr="00CE2EC6">
        <w:rPr>
          <w:szCs w:val="22"/>
        </w:rPr>
        <w:lastRenderedPageBreak/>
        <w:t>the Supplier shall comply with such other instructions and shall carry out such other actions as the Customer may notify in writing, including:</w:t>
      </w:r>
    </w:p>
    <w:p w14:paraId="4718360A" w14:textId="77777777" w:rsidR="008D0A60" w:rsidRPr="00CE2EC6" w:rsidRDefault="007F3465" w:rsidP="00AC1DE2">
      <w:pPr>
        <w:pStyle w:val="GPSL5numberedclause"/>
        <w:rPr>
          <w:szCs w:val="22"/>
        </w:rPr>
      </w:pPr>
      <w:r w:rsidRPr="00CE2EC6">
        <w:rPr>
          <w:szCs w:val="22"/>
        </w:rPr>
        <w:t>incorporating standard and/or model clauses (which are approved by the European Commission as offering adequate safeguards under the  DPA) into this Call Off Contract or a separate data processing agreement between the Parties; and</w:t>
      </w:r>
    </w:p>
    <w:p w14:paraId="06DDEE69" w14:textId="77777777" w:rsidR="00C9243A" w:rsidRPr="00CE2EC6" w:rsidRDefault="007F3465" w:rsidP="00AC1DE2">
      <w:pPr>
        <w:pStyle w:val="GPSL5numberedclause"/>
        <w:rPr>
          <w:szCs w:val="22"/>
        </w:rPr>
      </w:pPr>
      <w:r w:rsidRPr="00CE2EC6">
        <w:rPr>
          <w:szCs w:val="22"/>
        </w:rPr>
        <w:t xml:space="preserve">procuring that any </w:t>
      </w:r>
      <w:r w:rsidR="00C327C5" w:rsidRPr="00CE2EC6">
        <w:rPr>
          <w:szCs w:val="22"/>
        </w:rPr>
        <w:t>Sub-Con</w:t>
      </w:r>
      <w:r w:rsidRPr="00CE2EC6">
        <w:rPr>
          <w:szCs w:val="22"/>
        </w:rPr>
        <w:t>tractor or other third party who will be Processing and/or receiving or accessing the Personal Data in any Restricted Countries either enters into:</w:t>
      </w:r>
      <w:r w:rsidR="00984C3A" w:rsidRPr="00CE2EC6">
        <w:rPr>
          <w:szCs w:val="22"/>
        </w:rPr>
        <w:t xml:space="preserve"> </w:t>
      </w:r>
    </w:p>
    <w:p w14:paraId="0B0FDE48" w14:textId="77777777" w:rsidR="008D0A60" w:rsidRPr="00CE2EC6" w:rsidRDefault="00984C3A" w:rsidP="00AC1DE2">
      <w:pPr>
        <w:pStyle w:val="GPSL6numbered"/>
        <w:rPr>
          <w:szCs w:val="22"/>
        </w:rPr>
      </w:pPr>
      <w:r w:rsidRPr="00CE2EC6">
        <w:rPr>
          <w:szCs w:val="22"/>
        </w:rPr>
        <w:t>a direct data processing agreement with the Customer on such terms as may be required by the Customer; or</w:t>
      </w:r>
    </w:p>
    <w:p w14:paraId="7ACF231B" w14:textId="77777777" w:rsidR="00C9243A" w:rsidRPr="00CE2EC6" w:rsidRDefault="007F3465" w:rsidP="00AC1DE2">
      <w:pPr>
        <w:pStyle w:val="GPSL6numbered"/>
        <w:rPr>
          <w:szCs w:val="22"/>
        </w:rPr>
      </w:pPr>
      <w:r w:rsidRPr="00CE2EC6">
        <w:rPr>
          <w:szCs w:val="22"/>
        </w:rPr>
        <w:t xml:space="preserve">a data processing agreement with the Supplier on terms which are equivalent to those agreed between the Customer and the </w:t>
      </w:r>
      <w:r w:rsidR="00C327C5" w:rsidRPr="00CE2EC6">
        <w:rPr>
          <w:szCs w:val="22"/>
        </w:rPr>
        <w:t>Sub-Con</w:t>
      </w:r>
      <w:r w:rsidRPr="00CE2EC6">
        <w:rPr>
          <w:szCs w:val="22"/>
        </w:rPr>
        <w:t>tractor relating to the relevant Per</w:t>
      </w:r>
      <w:r w:rsidR="00A660BA" w:rsidRPr="00CE2EC6">
        <w:rPr>
          <w:szCs w:val="22"/>
        </w:rPr>
        <w:t>sonal Data transfer,</w:t>
      </w:r>
      <w:r w:rsidRPr="00CE2EC6">
        <w:rPr>
          <w:szCs w:val="22"/>
        </w:rPr>
        <w:t xml:space="preserve"> </w:t>
      </w:r>
      <w:r w:rsidR="00E5513B" w:rsidRPr="00CE2EC6">
        <w:rPr>
          <w:szCs w:val="22"/>
        </w:rPr>
        <w:t>and</w:t>
      </w:r>
    </w:p>
    <w:p w14:paraId="7782B06D" w14:textId="77777777" w:rsidR="008D0A60" w:rsidRPr="00CE2EC6" w:rsidRDefault="007F3465" w:rsidP="00AC1DE2">
      <w:pPr>
        <w:pStyle w:val="GPSL5numberedclause"/>
        <w:rPr>
          <w:szCs w:val="22"/>
        </w:rPr>
      </w:pPr>
      <w:proofErr w:type="gramStart"/>
      <w:r w:rsidRPr="00CE2EC6">
        <w:rPr>
          <w:szCs w:val="22"/>
        </w:rPr>
        <w:t>in</w:t>
      </w:r>
      <w:proofErr w:type="gramEnd"/>
      <w:r w:rsidRPr="00CE2EC6">
        <w:rPr>
          <w:szCs w:val="22"/>
        </w:rPr>
        <w:t xml:space="preserve"> each case which the Supplier acknowledges may include the incorporation of model contract provisions (which are approved by the European Commission as offering</w:t>
      </w:r>
      <w:r w:rsidR="00BB366A" w:rsidRPr="00CE2EC6">
        <w:rPr>
          <w:szCs w:val="22"/>
        </w:rPr>
        <w:t xml:space="preserve"> adequate safeguards under the </w:t>
      </w:r>
      <w:r w:rsidRPr="00CE2EC6">
        <w:rPr>
          <w:szCs w:val="22"/>
        </w:rPr>
        <w:t>DPA) and technical and organisation measures which the Customer deems necessary for the purpose of protecting Personal Data.</w:t>
      </w:r>
    </w:p>
    <w:p w14:paraId="6BB73BE8" w14:textId="77777777" w:rsidR="008D0A60" w:rsidRPr="00CE2EC6" w:rsidRDefault="007F3465" w:rsidP="00AC1DE2">
      <w:pPr>
        <w:pStyle w:val="GPSL3numberedclause"/>
      </w:pPr>
      <w:bookmarkStart w:id="1304" w:name="_Toc139080283"/>
      <w:r w:rsidRPr="00CE2EC6">
        <w:t xml:space="preserve">The Supplier shall use its reasonable endeavours to assist the Customer to comply with any obligations under the DPA and shall not perform its obligations under this Call Off Contract in such a way as to cause the Customer to breach any of the Customer’s obligations under the </w:t>
      </w:r>
      <w:bookmarkEnd w:id="1304"/>
      <w:r w:rsidRPr="00CE2EC6">
        <w:t xml:space="preserve">DPA to the extent the Supplier is aware, or ought reasonably to have been aware, that the same would be a breach of such obligations. </w:t>
      </w:r>
    </w:p>
    <w:p w14:paraId="6F822C4A" w14:textId="77777777" w:rsidR="008D0A60" w:rsidRPr="00CE2EC6" w:rsidRDefault="00A657C3" w:rsidP="00882F8C">
      <w:pPr>
        <w:pStyle w:val="GPSL1CLAUSEHEADING"/>
        <w:rPr>
          <w:rFonts w:ascii="Calibri" w:hAnsi="Calibri"/>
        </w:rPr>
      </w:pPr>
      <w:bookmarkStart w:id="1305" w:name="_Toc413770577"/>
      <w:bookmarkStart w:id="1306" w:name="_Toc413770996"/>
      <w:bookmarkStart w:id="1307" w:name="_Ref359362897"/>
      <w:bookmarkStart w:id="1308" w:name="_Toc493755537"/>
      <w:bookmarkEnd w:id="1305"/>
      <w:bookmarkEnd w:id="1306"/>
      <w:r w:rsidRPr="00CE2EC6">
        <w:rPr>
          <w:rFonts w:ascii="Calibri" w:hAnsi="Calibri"/>
        </w:rPr>
        <w:t>PUBLICITY AND BRANDING</w:t>
      </w:r>
      <w:bookmarkEnd w:id="1307"/>
      <w:bookmarkEnd w:id="1308"/>
    </w:p>
    <w:p w14:paraId="6FE9FA35" w14:textId="77777777" w:rsidR="008D0A60" w:rsidRPr="00CE2EC6" w:rsidRDefault="007A5DB9" w:rsidP="005E4232">
      <w:pPr>
        <w:pStyle w:val="GPSL2numberedclause"/>
      </w:pPr>
      <w:r w:rsidRPr="00CE2EC6">
        <w:t>The Supplier shall not:</w:t>
      </w:r>
    </w:p>
    <w:p w14:paraId="7E30AFAC" w14:textId="77777777" w:rsidR="008D0A60" w:rsidRPr="00CE2EC6" w:rsidRDefault="007A5DB9" w:rsidP="00AC1DE2">
      <w:pPr>
        <w:pStyle w:val="GPSL3numberedclause"/>
      </w:pPr>
      <w:r w:rsidRPr="00CE2EC6">
        <w:t>make any press announcements or publicise this Call Off Contract in any way; or</w:t>
      </w:r>
    </w:p>
    <w:p w14:paraId="2CD05365" w14:textId="77777777" w:rsidR="00E13960" w:rsidRPr="00CE2EC6" w:rsidRDefault="007A5DB9" w:rsidP="00AC1DE2">
      <w:pPr>
        <w:pStyle w:val="GPSL3numberedclause"/>
      </w:pPr>
      <w:r w:rsidRPr="00CE2EC6">
        <w:t xml:space="preserve">use the Customer's name or brand in any promotion or marketing or announcement of orders, </w:t>
      </w:r>
    </w:p>
    <w:p w14:paraId="4F1C118C" w14:textId="77777777" w:rsidR="00C9243A" w:rsidRPr="00CE2EC6" w:rsidRDefault="007A5DB9" w:rsidP="00AC1DE2">
      <w:pPr>
        <w:pStyle w:val="GPSL3numberedclause"/>
      </w:pPr>
      <w:proofErr w:type="gramStart"/>
      <w:r w:rsidRPr="00CE2EC6">
        <w:t>without</w:t>
      </w:r>
      <w:proofErr w:type="gramEnd"/>
      <w:r w:rsidRPr="00CE2EC6">
        <w:t xml:space="preserve"> Approval (the decision of the Customer to Approve or not shall not be unreasonably withheld or delayed).</w:t>
      </w:r>
    </w:p>
    <w:p w14:paraId="02DA091F" w14:textId="77777777" w:rsidR="008D0A60" w:rsidRPr="00CE2EC6" w:rsidRDefault="007A5DB9" w:rsidP="005E4232">
      <w:pPr>
        <w:pStyle w:val="GPSL2numberedclause"/>
      </w:pPr>
      <w:bookmarkStart w:id="1309" w:name="_Toc139080615"/>
      <w:r w:rsidRPr="00CE2EC6">
        <w:t xml:space="preserve">Each Party acknowledges to the other that nothing in this Call Off Contract either expressly or by implication constitutes an endorsement of any products or </w:t>
      </w:r>
      <w:r w:rsidR="00780D92" w:rsidRPr="00CE2EC6">
        <w:t>s</w:t>
      </w:r>
      <w:r w:rsidR="009E0BBE" w:rsidRPr="00CE2EC6">
        <w:t>ervices</w:t>
      </w:r>
      <w:r w:rsidRPr="00CE2EC6">
        <w:t xml:space="preserve"> of the other Party (including the</w:t>
      </w:r>
      <w:r w:rsidR="0061644B" w:rsidRPr="00CE2EC6">
        <w:t xml:space="preserve"> Goods</w:t>
      </w:r>
      <w:r w:rsidR="00044CC3" w:rsidRPr="00CE2EC6">
        <w:t xml:space="preserve"> </w:t>
      </w:r>
      <w:r w:rsidR="00780D92" w:rsidRPr="00CE2EC6">
        <w:t>and/</w:t>
      </w:r>
      <w:r w:rsidR="009E0BBE" w:rsidRPr="00CE2EC6">
        <w:t>or Services</w:t>
      </w:r>
      <w:r w:rsidR="00044CC3" w:rsidRPr="00CE2EC6">
        <w:t xml:space="preserve"> and Supplier Equipment</w:t>
      </w:r>
      <w:r w:rsidRPr="00CE2EC6">
        <w:t>) and each Party agrees not to conduct itself in such a way as to imply or express any such approval or endorsement.</w:t>
      </w:r>
      <w:bookmarkEnd w:id="1309"/>
    </w:p>
    <w:p w14:paraId="019C94E6" w14:textId="77777777" w:rsidR="00565152" w:rsidRPr="00CE2EC6" w:rsidRDefault="00565152" w:rsidP="005E4232">
      <w:pPr>
        <w:pStyle w:val="GPSL1CLAUSEHEADING"/>
        <w:numPr>
          <w:ilvl w:val="0"/>
          <w:numId w:val="0"/>
        </w:numPr>
        <w:ind w:left="567"/>
        <w:rPr>
          <w:rFonts w:ascii="Calibri" w:hAnsi="Calibri"/>
        </w:rPr>
      </w:pPr>
    </w:p>
    <w:p w14:paraId="6F08FC98" w14:textId="77777777" w:rsidR="00BB1932" w:rsidRPr="00CE2EC6" w:rsidRDefault="00984C3A" w:rsidP="00101CE5">
      <w:pPr>
        <w:pStyle w:val="GPSSectionHeading"/>
        <w:rPr>
          <w:rFonts w:ascii="Calibri" w:hAnsi="Calibri"/>
        </w:rPr>
      </w:pPr>
      <w:bookmarkStart w:id="1310" w:name="_Toc349229879"/>
      <w:bookmarkStart w:id="1311" w:name="_Toc349230042"/>
      <w:bookmarkStart w:id="1312" w:name="_Toc349230442"/>
      <w:bookmarkStart w:id="1313" w:name="_Toc349231324"/>
      <w:bookmarkStart w:id="1314" w:name="_Toc349232050"/>
      <w:bookmarkStart w:id="1315" w:name="_Toc349232431"/>
      <w:bookmarkStart w:id="1316" w:name="_Toc349233167"/>
      <w:bookmarkStart w:id="1317" w:name="_Toc349233302"/>
      <w:bookmarkStart w:id="1318" w:name="_Toc349233436"/>
      <w:bookmarkStart w:id="1319" w:name="_Toc350503025"/>
      <w:bookmarkStart w:id="1320" w:name="_Toc350504015"/>
      <w:bookmarkStart w:id="1321" w:name="_Toc350506305"/>
      <w:bookmarkStart w:id="1322" w:name="_Toc350506543"/>
      <w:bookmarkStart w:id="1323" w:name="_Toc350506673"/>
      <w:bookmarkStart w:id="1324" w:name="_Toc350506803"/>
      <w:bookmarkStart w:id="1325" w:name="_Toc350506935"/>
      <w:bookmarkStart w:id="1326" w:name="_Toc350507396"/>
      <w:bookmarkStart w:id="1327" w:name="_Toc350507930"/>
      <w:bookmarkStart w:id="1328" w:name="_Toc358671778"/>
      <w:bookmarkStart w:id="1329" w:name="_Toc493755538"/>
      <w:bookmarkStart w:id="1330" w:name="_Ref313369589"/>
      <w:bookmarkStart w:id="1331" w:name="_Toc314810817"/>
      <w:bookmarkStart w:id="1332" w:name="_Toc350503026"/>
      <w:bookmarkStart w:id="1333" w:name="_Toc350504016"/>
      <w:bookmarkStart w:id="1334" w:name="_Toc351710883"/>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r w:rsidRPr="00CE2EC6">
        <w:rPr>
          <w:rFonts w:ascii="Calibri" w:hAnsi="Calibri"/>
        </w:rPr>
        <w:lastRenderedPageBreak/>
        <w:t>LIABILITY</w:t>
      </w:r>
      <w:r w:rsidR="00E94ECE" w:rsidRPr="00CE2EC6">
        <w:rPr>
          <w:rFonts w:ascii="Calibri" w:hAnsi="Calibri"/>
        </w:rPr>
        <w:t xml:space="preserve"> </w:t>
      </w:r>
      <w:r w:rsidR="00863962" w:rsidRPr="00CE2EC6">
        <w:rPr>
          <w:rFonts w:ascii="Calibri" w:hAnsi="Calibri"/>
        </w:rPr>
        <w:t>AND INSURANCE</w:t>
      </w:r>
      <w:bookmarkEnd w:id="1328"/>
      <w:bookmarkEnd w:id="1329"/>
    </w:p>
    <w:p w14:paraId="46CF372B" w14:textId="77777777" w:rsidR="008D0A60" w:rsidRPr="00CE2EC6" w:rsidRDefault="00BB1932" w:rsidP="00882F8C">
      <w:pPr>
        <w:pStyle w:val="GPSL1CLAUSEHEADING"/>
        <w:rPr>
          <w:rFonts w:ascii="Calibri" w:hAnsi="Calibri"/>
        </w:rPr>
      </w:pPr>
      <w:bookmarkStart w:id="1335" w:name="_Ref349208791"/>
      <w:bookmarkStart w:id="1336" w:name="_Ref349209217"/>
      <w:bookmarkStart w:id="1337" w:name="_Toc350503028"/>
      <w:bookmarkStart w:id="1338" w:name="_Toc350504018"/>
      <w:bookmarkStart w:id="1339" w:name="_Ref358019456"/>
      <w:bookmarkStart w:id="1340" w:name="_Ref358213217"/>
      <w:bookmarkStart w:id="1341" w:name="_Toc358671779"/>
      <w:bookmarkStart w:id="1342" w:name="_Ref359401355"/>
      <w:bookmarkStart w:id="1343" w:name="_Ref359409122"/>
      <w:bookmarkStart w:id="1344" w:name="_Ref359519940"/>
      <w:bookmarkStart w:id="1345" w:name="_Ref364170094"/>
      <w:bookmarkStart w:id="1346" w:name="_Toc493755539"/>
      <w:r w:rsidRPr="00CE2EC6">
        <w:rPr>
          <w:rFonts w:ascii="Calibri" w:hAnsi="Calibri"/>
        </w:rPr>
        <w:t>LIABILITY</w:t>
      </w:r>
      <w:bookmarkEnd w:id="1335"/>
      <w:bookmarkEnd w:id="1336"/>
      <w:bookmarkEnd w:id="1337"/>
      <w:bookmarkEnd w:id="1338"/>
      <w:bookmarkEnd w:id="1339"/>
      <w:bookmarkEnd w:id="1340"/>
      <w:bookmarkEnd w:id="1341"/>
      <w:bookmarkEnd w:id="1342"/>
      <w:bookmarkEnd w:id="1343"/>
      <w:bookmarkEnd w:id="1344"/>
      <w:bookmarkEnd w:id="1345"/>
      <w:bookmarkEnd w:id="1346"/>
    </w:p>
    <w:p w14:paraId="16843F45" w14:textId="77777777" w:rsidR="008D0A60" w:rsidRPr="00CE2EC6" w:rsidRDefault="00AF5831" w:rsidP="00AC1DE2">
      <w:pPr>
        <w:pStyle w:val="GPSL2numberedclause"/>
      </w:pPr>
      <w:bookmarkStart w:id="1347" w:name="_Ref379194900"/>
      <w:bookmarkStart w:id="1348" w:name="_Ref349208591"/>
      <w:r w:rsidRPr="00CE2EC6">
        <w:t>Unlimited Liability</w:t>
      </w:r>
      <w:bookmarkEnd w:id="1347"/>
    </w:p>
    <w:p w14:paraId="6A7BFAF4" w14:textId="77777777" w:rsidR="008D0A60" w:rsidRPr="00CE2EC6" w:rsidRDefault="00BB1932" w:rsidP="00AC1DE2">
      <w:pPr>
        <w:pStyle w:val="GPSL3numberedclause"/>
      </w:pPr>
      <w:bookmarkStart w:id="1349" w:name="_Ref365630153"/>
      <w:r w:rsidRPr="00CE2EC6">
        <w:t>Neither Party excludes or limits it liability for:</w:t>
      </w:r>
      <w:bookmarkEnd w:id="1348"/>
      <w:bookmarkEnd w:id="1349"/>
    </w:p>
    <w:p w14:paraId="31574805" w14:textId="77777777" w:rsidR="008D0A60" w:rsidRPr="00CE2EC6" w:rsidRDefault="00BB1932" w:rsidP="00AC1DE2">
      <w:pPr>
        <w:pStyle w:val="GPSL4numberedclause"/>
        <w:rPr>
          <w:szCs w:val="22"/>
        </w:rPr>
      </w:pPr>
      <w:r w:rsidRPr="00CE2EC6">
        <w:rPr>
          <w:szCs w:val="22"/>
        </w:rPr>
        <w:t>death or personal injury</w:t>
      </w:r>
      <w:r w:rsidR="00BE1184" w:rsidRPr="00CE2EC6">
        <w:rPr>
          <w:szCs w:val="22"/>
        </w:rPr>
        <w:t xml:space="preserve"> caused by its negligence, or that of its employees, agents or </w:t>
      </w:r>
      <w:r w:rsidR="00C327C5" w:rsidRPr="00CE2EC6">
        <w:rPr>
          <w:szCs w:val="22"/>
        </w:rPr>
        <w:t>Sub-Con</w:t>
      </w:r>
      <w:r w:rsidR="00BE1184" w:rsidRPr="00CE2EC6">
        <w:rPr>
          <w:szCs w:val="22"/>
        </w:rPr>
        <w:t>tractors (as applicable)</w:t>
      </w:r>
      <w:r w:rsidRPr="00CE2EC6">
        <w:rPr>
          <w:szCs w:val="22"/>
        </w:rPr>
        <w:t xml:space="preserve">; </w:t>
      </w:r>
    </w:p>
    <w:p w14:paraId="7C72B870" w14:textId="77777777" w:rsidR="00C9243A" w:rsidRPr="00CE2EC6" w:rsidRDefault="00BB1932" w:rsidP="00AC1DE2">
      <w:pPr>
        <w:pStyle w:val="GPSL4numberedclause"/>
        <w:rPr>
          <w:szCs w:val="22"/>
        </w:rPr>
      </w:pPr>
      <w:r w:rsidRPr="00CE2EC6">
        <w:rPr>
          <w:szCs w:val="22"/>
        </w:rPr>
        <w:t xml:space="preserve">bribery or Fraud by it or its employees; </w:t>
      </w:r>
    </w:p>
    <w:p w14:paraId="581A8B9C" w14:textId="77777777" w:rsidR="00C9243A" w:rsidRPr="00CE2EC6" w:rsidRDefault="00BB1932" w:rsidP="00AC1DE2">
      <w:pPr>
        <w:pStyle w:val="GPSL4numberedclause"/>
        <w:rPr>
          <w:szCs w:val="22"/>
        </w:rPr>
      </w:pPr>
      <w:r w:rsidRPr="00CE2EC6">
        <w:rPr>
          <w:szCs w:val="22"/>
        </w:rPr>
        <w:t>breach of any obligation as to title implied by section 12 of the Sale of Goods Act 1979 or section 2 of the Supply of Goods and Services Act 1982; or</w:t>
      </w:r>
    </w:p>
    <w:p w14:paraId="0D6AC14F" w14:textId="77777777" w:rsidR="00C9243A" w:rsidRPr="00CE2EC6" w:rsidRDefault="00BB1932" w:rsidP="00AC1DE2">
      <w:pPr>
        <w:pStyle w:val="GPSL4numberedclause"/>
        <w:rPr>
          <w:szCs w:val="22"/>
        </w:rPr>
      </w:pPr>
      <w:proofErr w:type="gramStart"/>
      <w:r w:rsidRPr="00CE2EC6">
        <w:rPr>
          <w:szCs w:val="22"/>
        </w:rPr>
        <w:t>any</w:t>
      </w:r>
      <w:proofErr w:type="gramEnd"/>
      <w:r w:rsidRPr="00CE2EC6">
        <w:rPr>
          <w:szCs w:val="22"/>
        </w:rPr>
        <w:t xml:space="preserve"> liability to the extent it cannot be excluded or limited by Law. </w:t>
      </w:r>
    </w:p>
    <w:p w14:paraId="53869AD0" w14:textId="77777777" w:rsidR="008D0A60" w:rsidRPr="00CE2EC6" w:rsidRDefault="00044CC3" w:rsidP="00AC1DE2">
      <w:pPr>
        <w:pStyle w:val="GPSL3numberedclause"/>
      </w:pPr>
      <w:r w:rsidRPr="00CE2EC6">
        <w:t xml:space="preserve">The Supplier does not exclude or limit its liability in respect of the </w:t>
      </w:r>
      <w:r w:rsidR="009E4776" w:rsidRPr="00CE2EC6">
        <w:t>indemnity</w:t>
      </w:r>
      <w:r w:rsidR="00873AF4" w:rsidRPr="00CE2EC6">
        <w:t xml:space="preserve"> in Clauses </w:t>
      </w:r>
      <w:r w:rsidR="009F474C" w:rsidRPr="00CE2EC6">
        <w:fldChar w:fldCharType="begin"/>
      </w:r>
      <w:r w:rsidR="0012411D" w:rsidRPr="00CE2EC6">
        <w:instrText xml:space="preserve"> REF _Ref358126080 \r \h </w:instrText>
      </w:r>
      <w:r w:rsidR="00F54E49" w:rsidRPr="00CE2EC6">
        <w:instrText xml:space="preserve"> \* MERGEFORMAT </w:instrText>
      </w:r>
      <w:r w:rsidR="009F474C" w:rsidRPr="00CE2EC6">
        <w:fldChar w:fldCharType="separate"/>
      </w:r>
      <w:r w:rsidR="00122E69">
        <w:t>33.9</w:t>
      </w:r>
      <w:r w:rsidR="009F474C" w:rsidRPr="00CE2EC6">
        <w:fldChar w:fldCharType="end"/>
      </w:r>
      <w:r w:rsidR="004E7B44" w:rsidRPr="00CE2EC6">
        <w:t xml:space="preserve"> </w:t>
      </w:r>
      <w:r w:rsidRPr="00CE2EC6">
        <w:t>(IPR Indemnity)</w:t>
      </w:r>
      <w:r w:rsidR="009E4776" w:rsidRPr="00CE2EC6">
        <w:t xml:space="preserve"> </w:t>
      </w:r>
      <w:r w:rsidRPr="00CE2EC6">
        <w:t xml:space="preserve">and in each case whether before or after the making of a demand pursuant to the </w:t>
      </w:r>
      <w:r w:rsidR="00782E2C" w:rsidRPr="00CE2EC6">
        <w:t>i</w:t>
      </w:r>
      <w:r w:rsidRPr="00CE2EC6">
        <w:t xml:space="preserve">ndemnity therein. </w:t>
      </w:r>
    </w:p>
    <w:p w14:paraId="6DEDF05B" w14:textId="77777777" w:rsidR="008D0A60" w:rsidRPr="00CE2EC6" w:rsidRDefault="00AF5831" w:rsidP="00AC1DE2">
      <w:pPr>
        <w:pStyle w:val="GPSL2numberedclause"/>
      </w:pPr>
      <w:bookmarkStart w:id="1350" w:name="_Ref379809616"/>
      <w:bookmarkStart w:id="1351" w:name="_Ref349208712"/>
      <w:r w:rsidRPr="00CE2EC6">
        <w:t>Financial Limits</w:t>
      </w:r>
      <w:bookmarkEnd w:id="1350"/>
    </w:p>
    <w:p w14:paraId="5C2AC83F" w14:textId="77777777" w:rsidR="008D0A60" w:rsidRPr="00CE2EC6" w:rsidRDefault="00BB1932" w:rsidP="00AC1DE2">
      <w:pPr>
        <w:pStyle w:val="GPSL3numberedclause"/>
      </w:pPr>
      <w:bookmarkStart w:id="1352" w:name="_Ref365630206"/>
      <w:r w:rsidRPr="00CE2EC6">
        <w:t>Subject to Clause</w:t>
      </w:r>
      <w:r w:rsidR="00044CC3" w:rsidRPr="00CE2EC6">
        <w:t xml:space="preserve"> </w:t>
      </w:r>
      <w:r w:rsidR="009F474C" w:rsidRPr="00CE2EC6">
        <w:fldChar w:fldCharType="begin"/>
      </w:r>
      <w:r w:rsidR="00044CC3" w:rsidRPr="00CE2EC6">
        <w:instrText xml:space="preserve"> REF _Ref379194900 \r \h </w:instrText>
      </w:r>
      <w:r w:rsidR="00F54E49" w:rsidRPr="00CE2EC6">
        <w:instrText xml:space="preserve"> \* MERGEFORMAT </w:instrText>
      </w:r>
      <w:r w:rsidR="009F474C" w:rsidRPr="00CE2EC6">
        <w:fldChar w:fldCharType="separate"/>
      </w:r>
      <w:r w:rsidR="00122E69">
        <w:t>36.1</w:t>
      </w:r>
      <w:r w:rsidR="009F474C" w:rsidRPr="00CE2EC6">
        <w:fldChar w:fldCharType="end"/>
      </w:r>
      <w:r w:rsidR="00D90761" w:rsidRPr="00CE2EC6">
        <w:t xml:space="preserve"> (Unlimited Liability)</w:t>
      </w:r>
      <w:r w:rsidRPr="00CE2EC6">
        <w:t>, the Supplier’s total aggregate liability</w:t>
      </w:r>
      <w:r w:rsidR="00AA4D54" w:rsidRPr="00CE2EC6">
        <w:t>:</w:t>
      </w:r>
      <w:bookmarkEnd w:id="1352"/>
    </w:p>
    <w:p w14:paraId="7050F605" w14:textId="77777777" w:rsidR="008D0A60" w:rsidRPr="00CE2EC6" w:rsidRDefault="00E719DA" w:rsidP="00310DEF">
      <w:pPr>
        <w:pStyle w:val="GPSL4numberedclause"/>
        <w:rPr>
          <w:szCs w:val="22"/>
        </w:rPr>
      </w:pPr>
      <w:bookmarkStart w:id="1353" w:name="_Ref359346645"/>
      <w:r>
        <w:rPr>
          <w:szCs w:val="22"/>
        </w:rPr>
        <w:t>Not used</w:t>
      </w:r>
      <w:bookmarkEnd w:id="1351"/>
      <w:bookmarkEnd w:id="1353"/>
    </w:p>
    <w:p w14:paraId="6CFB158D" w14:textId="77777777" w:rsidR="008D0A60" w:rsidRPr="00CE2EC6" w:rsidRDefault="00C416A4" w:rsidP="00AC1DE2">
      <w:pPr>
        <w:pStyle w:val="GPSL4numberedclause"/>
        <w:rPr>
          <w:szCs w:val="22"/>
        </w:rPr>
      </w:pPr>
      <w:bookmarkStart w:id="1354" w:name="_Ref349133816"/>
      <w:r w:rsidRPr="00CE2EC6">
        <w:rPr>
          <w:szCs w:val="22"/>
        </w:rPr>
        <w:t xml:space="preserve">in respect of </w:t>
      </w:r>
      <w:r w:rsidR="00E6348B" w:rsidRPr="00CE2EC6">
        <w:rPr>
          <w:szCs w:val="22"/>
        </w:rPr>
        <w:t>all other Losses incurred by the Customer under or in connection with this Call Off Contract as a result of Defaults by the Supplier shall in no event exceed:</w:t>
      </w:r>
      <w:bookmarkEnd w:id="1354"/>
    </w:p>
    <w:p w14:paraId="7776A640" w14:textId="77777777" w:rsidR="008D0A60" w:rsidRPr="00CE2EC6" w:rsidRDefault="00BB1932" w:rsidP="00AC1DE2">
      <w:pPr>
        <w:pStyle w:val="GPSL5numberedclause"/>
        <w:rPr>
          <w:szCs w:val="22"/>
        </w:rPr>
      </w:pPr>
      <w:bookmarkStart w:id="1355" w:name="_Ref358897984"/>
      <w:r w:rsidRPr="00CE2EC6">
        <w:rPr>
          <w:szCs w:val="22"/>
        </w:rPr>
        <w:t xml:space="preserve">in relation to </w:t>
      </w:r>
      <w:r w:rsidR="00BF1281" w:rsidRPr="00CE2EC6">
        <w:rPr>
          <w:szCs w:val="22"/>
        </w:rPr>
        <w:t xml:space="preserve">any </w:t>
      </w:r>
      <w:r w:rsidR="00FB3370" w:rsidRPr="00CE2EC6">
        <w:rPr>
          <w:szCs w:val="22"/>
        </w:rPr>
        <w:t>D</w:t>
      </w:r>
      <w:r w:rsidRPr="00CE2EC6">
        <w:rPr>
          <w:szCs w:val="22"/>
        </w:rPr>
        <w:t xml:space="preserve">efaults occurring </w:t>
      </w:r>
      <w:r w:rsidR="00BF6A49" w:rsidRPr="00CE2EC6">
        <w:rPr>
          <w:szCs w:val="22"/>
        </w:rPr>
        <w:t xml:space="preserve">from the Call Off </w:t>
      </w:r>
      <w:r w:rsidR="00B02971" w:rsidRPr="00CE2EC6">
        <w:rPr>
          <w:szCs w:val="22"/>
        </w:rPr>
        <w:t xml:space="preserve">Commencement </w:t>
      </w:r>
      <w:r w:rsidR="00BF6A49" w:rsidRPr="00CE2EC6">
        <w:rPr>
          <w:szCs w:val="22"/>
        </w:rPr>
        <w:t>Date to the end of</w:t>
      </w:r>
      <w:r w:rsidRPr="00CE2EC6">
        <w:rPr>
          <w:szCs w:val="22"/>
        </w:rPr>
        <w:t xml:space="preserve"> the first Call Off Contract Year, the </w:t>
      </w:r>
      <w:r w:rsidR="00D04DC6" w:rsidRPr="00CE2EC6">
        <w:rPr>
          <w:szCs w:val="22"/>
        </w:rPr>
        <w:t>higher</w:t>
      </w:r>
      <w:r w:rsidRPr="00CE2EC6">
        <w:rPr>
          <w:szCs w:val="22"/>
        </w:rPr>
        <w:t xml:space="preserve"> of t</w:t>
      </w:r>
      <w:r w:rsidR="005C5239" w:rsidRPr="00CE2EC6">
        <w:rPr>
          <w:szCs w:val="22"/>
        </w:rPr>
        <w:t>en</w:t>
      </w:r>
      <w:r w:rsidRPr="00CE2EC6">
        <w:rPr>
          <w:szCs w:val="22"/>
        </w:rPr>
        <w:t xml:space="preserve"> million pounds (£</w:t>
      </w:r>
      <w:r w:rsidR="005C5239" w:rsidRPr="00CE2EC6">
        <w:rPr>
          <w:szCs w:val="22"/>
        </w:rPr>
        <w:t>10</w:t>
      </w:r>
      <w:r w:rsidRPr="00CE2EC6">
        <w:rPr>
          <w:szCs w:val="22"/>
        </w:rPr>
        <w:t xml:space="preserve">,000,000) </w:t>
      </w:r>
      <w:r w:rsidR="004065CD" w:rsidRPr="00CE2EC6">
        <w:rPr>
          <w:szCs w:val="22"/>
        </w:rPr>
        <w:t xml:space="preserve">or </w:t>
      </w:r>
      <w:r w:rsidRPr="00CE2EC6">
        <w:rPr>
          <w:szCs w:val="22"/>
        </w:rPr>
        <w:t xml:space="preserve">a sum equal to one hundred and </w:t>
      </w:r>
      <w:r w:rsidR="005C5239" w:rsidRPr="00CE2EC6">
        <w:rPr>
          <w:szCs w:val="22"/>
        </w:rPr>
        <w:t>fifty</w:t>
      </w:r>
      <w:r w:rsidRPr="00CE2EC6">
        <w:rPr>
          <w:szCs w:val="22"/>
        </w:rPr>
        <w:t xml:space="preserve"> per cent (1</w:t>
      </w:r>
      <w:r w:rsidR="005C5239" w:rsidRPr="00CE2EC6">
        <w:rPr>
          <w:szCs w:val="22"/>
        </w:rPr>
        <w:t>50</w:t>
      </w:r>
      <w:r w:rsidRPr="00CE2EC6">
        <w:rPr>
          <w:szCs w:val="22"/>
        </w:rPr>
        <w:t>%) of the Estimated Year 1 Call Off Contract Charges;</w:t>
      </w:r>
      <w:bookmarkEnd w:id="1355"/>
    </w:p>
    <w:p w14:paraId="1DD4D1F9" w14:textId="77777777" w:rsidR="00C9243A" w:rsidRPr="00CE2EC6" w:rsidRDefault="00BB1932" w:rsidP="002F04D6">
      <w:pPr>
        <w:pStyle w:val="GPSL5numberedclause"/>
        <w:rPr>
          <w:szCs w:val="22"/>
        </w:rPr>
      </w:pPr>
      <w:bookmarkStart w:id="1356" w:name="_Ref379451180"/>
      <w:r w:rsidRPr="00CE2EC6">
        <w:rPr>
          <w:szCs w:val="22"/>
        </w:rPr>
        <w:t xml:space="preserve">in relation to </w:t>
      </w:r>
      <w:r w:rsidR="00BF1281" w:rsidRPr="00CE2EC6">
        <w:rPr>
          <w:szCs w:val="22"/>
        </w:rPr>
        <w:t xml:space="preserve">any </w:t>
      </w:r>
      <w:r w:rsidR="00FB3370" w:rsidRPr="00CE2EC6">
        <w:rPr>
          <w:szCs w:val="22"/>
        </w:rPr>
        <w:t>D</w:t>
      </w:r>
      <w:r w:rsidRPr="00CE2EC6">
        <w:rPr>
          <w:szCs w:val="22"/>
        </w:rPr>
        <w:t xml:space="preserve">efaults occurring in each </w:t>
      </w:r>
      <w:r w:rsidR="00F34A94" w:rsidRPr="00CE2EC6">
        <w:rPr>
          <w:szCs w:val="22"/>
        </w:rPr>
        <w:t xml:space="preserve">subsequent </w:t>
      </w:r>
      <w:r w:rsidRPr="00CE2EC6">
        <w:rPr>
          <w:szCs w:val="22"/>
        </w:rPr>
        <w:t>Call Off Contract Year</w:t>
      </w:r>
      <w:r w:rsidR="00026ECA" w:rsidRPr="00CE2EC6">
        <w:rPr>
          <w:szCs w:val="22"/>
        </w:rPr>
        <w:t xml:space="preserve"> that commences</w:t>
      </w:r>
      <w:r w:rsidRPr="00CE2EC6">
        <w:rPr>
          <w:szCs w:val="22"/>
        </w:rPr>
        <w:t xml:space="preserve"> during the remainder of the Call Off Contract Period, the </w:t>
      </w:r>
      <w:r w:rsidR="00D04DC6" w:rsidRPr="00CE2EC6">
        <w:rPr>
          <w:szCs w:val="22"/>
        </w:rPr>
        <w:t>higher</w:t>
      </w:r>
      <w:r w:rsidRPr="00CE2EC6">
        <w:rPr>
          <w:szCs w:val="22"/>
        </w:rPr>
        <w:t xml:space="preserve"> of t</w:t>
      </w:r>
      <w:r w:rsidR="00D04DC6" w:rsidRPr="00CE2EC6">
        <w:rPr>
          <w:szCs w:val="22"/>
        </w:rPr>
        <w:t>en</w:t>
      </w:r>
      <w:r w:rsidRPr="00CE2EC6">
        <w:rPr>
          <w:szCs w:val="22"/>
        </w:rPr>
        <w:t xml:space="preserve"> million  pounds (£</w:t>
      </w:r>
      <w:r w:rsidR="00D04DC6" w:rsidRPr="00CE2EC6">
        <w:rPr>
          <w:szCs w:val="22"/>
        </w:rPr>
        <w:t>10</w:t>
      </w:r>
      <w:r w:rsidRPr="00CE2EC6">
        <w:rPr>
          <w:szCs w:val="22"/>
        </w:rPr>
        <w:t xml:space="preserve">,000,000) in each </w:t>
      </w:r>
      <w:r w:rsidR="00026ECA" w:rsidRPr="00CE2EC6">
        <w:rPr>
          <w:szCs w:val="22"/>
        </w:rPr>
        <w:t xml:space="preserve">such </w:t>
      </w:r>
      <w:r w:rsidRPr="00CE2EC6">
        <w:rPr>
          <w:szCs w:val="22"/>
        </w:rPr>
        <w:t xml:space="preserve">Call Off Contract Year </w:t>
      </w:r>
      <w:r w:rsidR="002F04D6" w:rsidRPr="00CE2EC6">
        <w:rPr>
          <w:szCs w:val="22"/>
        </w:rPr>
        <w:t xml:space="preserve">or </w:t>
      </w:r>
      <w:r w:rsidRPr="00CE2EC6">
        <w:rPr>
          <w:szCs w:val="22"/>
        </w:rPr>
        <w:t>a</w:t>
      </w:r>
      <w:r w:rsidR="00026ECA" w:rsidRPr="00CE2EC6">
        <w:rPr>
          <w:szCs w:val="22"/>
        </w:rPr>
        <w:t xml:space="preserve"> sum</w:t>
      </w:r>
      <w:r w:rsidRPr="00CE2EC6">
        <w:rPr>
          <w:szCs w:val="22"/>
        </w:rPr>
        <w:t xml:space="preserve"> equal to </w:t>
      </w:r>
      <w:r w:rsidR="00D04DC6" w:rsidRPr="00CE2EC6">
        <w:rPr>
          <w:szCs w:val="22"/>
        </w:rPr>
        <w:t>one</w:t>
      </w:r>
      <w:r w:rsidRPr="00CE2EC6">
        <w:rPr>
          <w:szCs w:val="22"/>
        </w:rPr>
        <w:t xml:space="preserve"> hundred and </w:t>
      </w:r>
      <w:r w:rsidR="00D04DC6" w:rsidRPr="00CE2EC6">
        <w:rPr>
          <w:szCs w:val="22"/>
        </w:rPr>
        <w:t>fifty</w:t>
      </w:r>
      <w:r w:rsidRPr="00CE2EC6">
        <w:rPr>
          <w:szCs w:val="22"/>
        </w:rPr>
        <w:t xml:space="preserve"> percent (1</w:t>
      </w:r>
      <w:r w:rsidR="00D04DC6" w:rsidRPr="00CE2EC6">
        <w:rPr>
          <w:szCs w:val="22"/>
        </w:rPr>
        <w:t>50</w:t>
      </w:r>
      <w:r w:rsidRPr="00CE2EC6">
        <w:rPr>
          <w:szCs w:val="22"/>
        </w:rPr>
        <w:t xml:space="preserve">%) of the Call Off Contract Charges payable </w:t>
      </w:r>
      <w:r w:rsidR="00E43CF6" w:rsidRPr="00CE2EC6">
        <w:rPr>
          <w:szCs w:val="22"/>
        </w:rPr>
        <w:t xml:space="preserve">to the Supplier </w:t>
      </w:r>
      <w:r w:rsidRPr="00CE2EC6">
        <w:rPr>
          <w:szCs w:val="22"/>
        </w:rPr>
        <w:t xml:space="preserve">under this Call Off Contract in the previous Call Off Contract Year; </w:t>
      </w:r>
      <w:r w:rsidR="00D04DC6" w:rsidRPr="00CE2EC6">
        <w:rPr>
          <w:szCs w:val="22"/>
        </w:rPr>
        <w:t>and</w:t>
      </w:r>
      <w:bookmarkEnd w:id="1356"/>
    </w:p>
    <w:p w14:paraId="08880684" w14:textId="77777777" w:rsidR="00C9243A" w:rsidRPr="00CE2EC6" w:rsidRDefault="00BB1932" w:rsidP="00AC1DE2">
      <w:pPr>
        <w:pStyle w:val="GPSL5numberedclause"/>
        <w:rPr>
          <w:szCs w:val="22"/>
        </w:rPr>
      </w:pPr>
      <w:bookmarkStart w:id="1357" w:name="_Ref379451226"/>
      <w:r w:rsidRPr="00CE2EC6">
        <w:rPr>
          <w:szCs w:val="22"/>
        </w:rPr>
        <w:t>in re</w:t>
      </w:r>
      <w:r w:rsidR="00BF1281" w:rsidRPr="00CE2EC6">
        <w:rPr>
          <w:szCs w:val="22"/>
        </w:rPr>
        <w:t xml:space="preserve">lation to </w:t>
      </w:r>
      <w:r w:rsidRPr="00CE2EC6">
        <w:rPr>
          <w:szCs w:val="22"/>
        </w:rPr>
        <w:t>a</w:t>
      </w:r>
      <w:r w:rsidR="00F34A94" w:rsidRPr="00CE2EC6">
        <w:rPr>
          <w:szCs w:val="22"/>
        </w:rPr>
        <w:t>ny</w:t>
      </w:r>
      <w:r w:rsidRPr="00CE2EC6">
        <w:rPr>
          <w:szCs w:val="22"/>
        </w:rPr>
        <w:t xml:space="preserve"> </w:t>
      </w:r>
      <w:r w:rsidR="00FB3370" w:rsidRPr="00CE2EC6">
        <w:rPr>
          <w:szCs w:val="22"/>
        </w:rPr>
        <w:t>D</w:t>
      </w:r>
      <w:r w:rsidRPr="00CE2EC6">
        <w:rPr>
          <w:szCs w:val="22"/>
        </w:rPr>
        <w:t xml:space="preserve">efaults occurring </w:t>
      </w:r>
      <w:r w:rsidR="00026ECA" w:rsidRPr="00CE2EC6">
        <w:rPr>
          <w:szCs w:val="22"/>
        </w:rPr>
        <w:t xml:space="preserve">in each Call Off Contract Year that commences </w:t>
      </w:r>
      <w:r w:rsidRPr="00CE2EC6">
        <w:rPr>
          <w:szCs w:val="22"/>
        </w:rPr>
        <w:t xml:space="preserve">after the end of the Call Off Contract Period, the </w:t>
      </w:r>
      <w:r w:rsidR="00D04DC6" w:rsidRPr="00CE2EC6">
        <w:rPr>
          <w:szCs w:val="22"/>
        </w:rPr>
        <w:t>higher</w:t>
      </w:r>
      <w:r w:rsidRPr="00CE2EC6">
        <w:rPr>
          <w:szCs w:val="22"/>
        </w:rPr>
        <w:t xml:space="preserve"> of t</w:t>
      </w:r>
      <w:r w:rsidR="00D04DC6" w:rsidRPr="00CE2EC6">
        <w:rPr>
          <w:szCs w:val="22"/>
        </w:rPr>
        <w:t>en</w:t>
      </w:r>
      <w:r w:rsidRPr="00CE2EC6">
        <w:rPr>
          <w:szCs w:val="22"/>
        </w:rPr>
        <w:t xml:space="preserve"> million pounds (£</w:t>
      </w:r>
      <w:r w:rsidR="00D04DC6" w:rsidRPr="00CE2EC6">
        <w:rPr>
          <w:szCs w:val="22"/>
        </w:rPr>
        <w:t>10</w:t>
      </w:r>
      <w:r w:rsidRPr="00CE2EC6">
        <w:rPr>
          <w:szCs w:val="22"/>
        </w:rPr>
        <w:t xml:space="preserve">,000,000) in each </w:t>
      </w:r>
      <w:r w:rsidR="00026ECA" w:rsidRPr="00CE2EC6">
        <w:rPr>
          <w:szCs w:val="22"/>
        </w:rPr>
        <w:t xml:space="preserve">such Call Off Contract </w:t>
      </w:r>
      <w:r w:rsidRPr="00CE2EC6">
        <w:rPr>
          <w:szCs w:val="22"/>
        </w:rPr>
        <w:t xml:space="preserve">Year </w:t>
      </w:r>
      <w:r w:rsidR="002F04D6" w:rsidRPr="00CE2EC6">
        <w:rPr>
          <w:szCs w:val="22"/>
        </w:rPr>
        <w:t xml:space="preserve">or </w:t>
      </w:r>
      <w:r w:rsidRPr="00CE2EC6">
        <w:rPr>
          <w:szCs w:val="22"/>
        </w:rPr>
        <w:t>a</w:t>
      </w:r>
      <w:r w:rsidR="00026ECA" w:rsidRPr="00CE2EC6">
        <w:rPr>
          <w:szCs w:val="22"/>
        </w:rPr>
        <w:t xml:space="preserve"> sum</w:t>
      </w:r>
      <w:r w:rsidRPr="00CE2EC6">
        <w:rPr>
          <w:szCs w:val="22"/>
        </w:rPr>
        <w:t xml:space="preserve"> equal to </w:t>
      </w:r>
      <w:r w:rsidR="00D04DC6" w:rsidRPr="00CE2EC6">
        <w:rPr>
          <w:szCs w:val="22"/>
        </w:rPr>
        <w:t>one</w:t>
      </w:r>
      <w:r w:rsidRPr="00CE2EC6">
        <w:rPr>
          <w:szCs w:val="22"/>
        </w:rPr>
        <w:t xml:space="preserve"> hundred and </w:t>
      </w:r>
      <w:r w:rsidR="00D04DC6" w:rsidRPr="00CE2EC6">
        <w:rPr>
          <w:szCs w:val="22"/>
        </w:rPr>
        <w:t>fifty</w:t>
      </w:r>
      <w:r w:rsidRPr="00CE2EC6">
        <w:rPr>
          <w:szCs w:val="22"/>
        </w:rPr>
        <w:t xml:space="preserve"> percent (1</w:t>
      </w:r>
      <w:r w:rsidR="00D04DC6" w:rsidRPr="00CE2EC6">
        <w:rPr>
          <w:szCs w:val="22"/>
        </w:rPr>
        <w:t>50</w:t>
      </w:r>
      <w:r w:rsidRPr="00CE2EC6">
        <w:rPr>
          <w:szCs w:val="22"/>
        </w:rPr>
        <w:t xml:space="preserve">%) of the Call Off Contract Charges payable </w:t>
      </w:r>
      <w:r w:rsidR="00E43CF6" w:rsidRPr="00CE2EC6">
        <w:rPr>
          <w:szCs w:val="22"/>
        </w:rPr>
        <w:t xml:space="preserve">to the Supplier </w:t>
      </w:r>
      <w:r w:rsidRPr="00CE2EC6">
        <w:rPr>
          <w:szCs w:val="22"/>
        </w:rPr>
        <w:t xml:space="preserve">under </w:t>
      </w:r>
      <w:r w:rsidR="00F34A94" w:rsidRPr="00CE2EC6">
        <w:rPr>
          <w:szCs w:val="22"/>
        </w:rPr>
        <w:t xml:space="preserve">this Call Off Contract in </w:t>
      </w:r>
      <w:r w:rsidRPr="00CE2EC6">
        <w:rPr>
          <w:szCs w:val="22"/>
        </w:rPr>
        <w:t>th</w:t>
      </w:r>
      <w:r w:rsidR="00026ECA" w:rsidRPr="00CE2EC6">
        <w:rPr>
          <w:szCs w:val="22"/>
        </w:rPr>
        <w:t>e last</w:t>
      </w:r>
      <w:r w:rsidRPr="00CE2EC6">
        <w:rPr>
          <w:szCs w:val="22"/>
        </w:rPr>
        <w:t xml:space="preserve"> Call Off Contract</w:t>
      </w:r>
      <w:r w:rsidR="00F34A94" w:rsidRPr="00CE2EC6">
        <w:rPr>
          <w:szCs w:val="22"/>
        </w:rPr>
        <w:t xml:space="preserve"> Year</w:t>
      </w:r>
      <w:r w:rsidRPr="00CE2EC6">
        <w:rPr>
          <w:szCs w:val="22"/>
        </w:rPr>
        <w:t xml:space="preserve"> </w:t>
      </w:r>
      <w:r w:rsidR="00026ECA" w:rsidRPr="00CE2EC6">
        <w:rPr>
          <w:szCs w:val="22"/>
        </w:rPr>
        <w:t>commencing during the</w:t>
      </w:r>
      <w:r w:rsidRPr="00CE2EC6">
        <w:rPr>
          <w:szCs w:val="22"/>
        </w:rPr>
        <w:t xml:space="preserve"> Call Off Contract </w:t>
      </w:r>
      <w:r w:rsidR="00026ECA" w:rsidRPr="00CE2EC6">
        <w:rPr>
          <w:szCs w:val="22"/>
        </w:rPr>
        <w:t>Period</w:t>
      </w:r>
      <w:r w:rsidR="0067187F" w:rsidRPr="00CE2EC6">
        <w:rPr>
          <w:szCs w:val="22"/>
        </w:rPr>
        <w:t xml:space="preserve">; </w:t>
      </w:r>
      <w:bookmarkEnd w:id="1357"/>
    </w:p>
    <w:p w14:paraId="656EAD40" w14:textId="77777777" w:rsidR="00FD4C3C" w:rsidRPr="00CE2EC6" w:rsidRDefault="00FD4C3C" w:rsidP="005E4232">
      <w:pPr>
        <w:pStyle w:val="GPSL4indent"/>
        <w:rPr>
          <w:szCs w:val="22"/>
        </w:rPr>
      </w:pPr>
      <w:proofErr w:type="gramStart"/>
      <w:r w:rsidRPr="00CE2EC6">
        <w:rPr>
          <w:szCs w:val="22"/>
        </w:rPr>
        <w:t>unless</w:t>
      </w:r>
      <w:proofErr w:type="gramEnd"/>
      <w:r w:rsidRPr="00CE2EC6">
        <w:rPr>
          <w:szCs w:val="22"/>
        </w:rPr>
        <w:t xml:space="preserve"> the Customer has specified different financial limits in the Call Off Order Form.</w:t>
      </w:r>
    </w:p>
    <w:p w14:paraId="61F94C09" w14:textId="77777777" w:rsidR="008D0A60" w:rsidRPr="00CE2EC6" w:rsidRDefault="00D04DC6" w:rsidP="00AC1DE2">
      <w:pPr>
        <w:pStyle w:val="GPSL3numberedclause"/>
      </w:pPr>
      <w:bookmarkStart w:id="1358" w:name="_Ref358366950"/>
      <w:r w:rsidRPr="00CE2EC6">
        <w:lastRenderedPageBreak/>
        <w:t>Subject to Clause</w:t>
      </w:r>
      <w:r w:rsidR="00DD247D" w:rsidRPr="00CE2EC6">
        <w:t>s</w:t>
      </w:r>
      <w:r w:rsidRPr="00CE2EC6">
        <w:t xml:space="preserve"> </w:t>
      </w:r>
      <w:r w:rsidR="009F474C" w:rsidRPr="00CE2EC6">
        <w:fldChar w:fldCharType="begin"/>
      </w:r>
      <w:r w:rsidR="007920E1" w:rsidRPr="00CE2EC6">
        <w:instrText xml:space="preserve"> REF _Ref379194900 \r \h </w:instrText>
      </w:r>
      <w:r w:rsidR="00F54E49" w:rsidRPr="00CE2EC6">
        <w:instrText xml:space="preserve"> \* MERGEFORMAT </w:instrText>
      </w:r>
      <w:r w:rsidR="009F474C" w:rsidRPr="00CE2EC6">
        <w:fldChar w:fldCharType="separate"/>
      </w:r>
      <w:r w:rsidR="00122E69">
        <w:t>36.1</w:t>
      </w:r>
      <w:r w:rsidR="009F474C" w:rsidRPr="00CE2EC6">
        <w:fldChar w:fldCharType="end"/>
      </w:r>
      <w:r w:rsidR="00D90761" w:rsidRPr="00CE2EC6">
        <w:t xml:space="preserve"> (Unlimited Liability)</w:t>
      </w:r>
      <w:r w:rsidR="00152AB3" w:rsidRPr="00CE2EC6">
        <w:t xml:space="preserve"> and</w:t>
      </w:r>
      <w:r w:rsidR="00DD247D" w:rsidRPr="00CE2EC6">
        <w:t xml:space="preserve"> </w:t>
      </w:r>
      <w:r w:rsidR="009F474C" w:rsidRPr="00CE2EC6">
        <w:fldChar w:fldCharType="begin"/>
      </w:r>
      <w:r w:rsidR="007920E1" w:rsidRPr="00CE2EC6">
        <w:instrText xml:space="preserve"> REF _Ref379809616 \r \h </w:instrText>
      </w:r>
      <w:r w:rsidR="00F54E49" w:rsidRPr="00CE2EC6">
        <w:instrText xml:space="preserve"> \* MERGEFORMAT </w:instrText>
      </w:r>
      <w:r w:rsidR="009F474C" w:rsidRPr="00CE2EC6">
        <w:fldChar w:fldCharType="separate"/>
      </w:r>
      <w:r w:rsidR="00122E69">
        <w:t>36.2</w:t>
      </w:r>
      <w:r w:rsidR="009F474C" w:rsidRPr="00CE2EC6">
        <w:fldChar w:fldCharType="end"/>
      </w:r>
      <w:r w:rsidR="00DD247D" w:rsidRPr="00CE2EC6">
        <w:t xml:space="preserve"> </w:t>
      </w:r>
      <w:r w:rsidR="00D90761" w:rsidRPr="00CE2EC6">
        <w:t xml:space="preserve">(Financial Limits) </w:t>
      </w:r>
      <w:r w:rsidR="00FB3370" w:rsidRPr="00CE2EC6">
        <w:t>and without prejudice to its obligation to pay the undisputed Call Off Contract Charges as and when they fal</w:t>
      </w:r>
      <w:r w:rsidR="009D774D" w:rsidRPr="00CE2EC6">
        <w:t>l due for payment, the Customer</w:t>
      </w:r>
      <w:r w:rsidR="00FB3370" w:rsidRPr="00CE2EC6">
        <w:t xml:space="preserve">'s </w:t>
      </w:r>
      <w:r w:rsidR="00BF6A49" w:rsidRPr="00CE2EC6">
        <w:t xml:space="preserve">total aggregate </w:t>
      </w:r>
      <w:r w:rsidR="00FB3370" w:rsidRPr="00CE2EC6">
        <w:t>liability in respect o</w:t>
      </w:r>
      <w:r w:rsidR="00BF6A49" w:rsidRPr="00CE2EC6">
        <w:t xml:space="preserve">f all Losses as a result of </w:t>
      </w:r>
      <w:r w:rsidR="00FB3370" w:rsidRPr="00CE2EC6">
        <w:t>Customer Causes shall be limited to:</w:t>
      </w:r>
      <w:bookmarkEnd w:id="1358"/>
    </w:p>
    <w:p w14:paraId="33E6E2AA" w14:textId="77777777" w:rsidR="008D0A60" w:rsidRPr="00CE2EC6" w:rsidRDefault="00F34A94" w:rsidP="00AC1DE2">
      <w:pPr>
        <w:pStyle w:val="GPSL4numberedclause"/>
        <w:rPr>
          <w:szCs w:val="22"/>
        </w:rPr>
      </w:pPr>
      <w:bookmarkStart w:id="1359" w:name="_Ref379452478"/>
      <w:r w:rsidRPr="00CE2EC6">
        <w:rPr>
          <w:szCs w:val="22"/>
        </w:rPr>
        <w:t xml:space="preserve">in relation to </w:t>
      </w:r>
      <w:r w:rsidR="00BF6A49" w:rsidRPr="00CE2EC6">
        <w:rPr>
          <w:szCs w:val="22"/>
        </w:rPr>
        <w:t xml:space="preserve">any </w:t>
      </w:r>
      <w:r w:rsidRPr="00CE2EC6">
        <w:rPr>
          <w:szCs w:val="22"/>
        </w:rPr>
        <w:t xml:space="preserve">Customer Causes occurring </w:t>
      </w:r>
      <w:r w:rsidR="00BF6A49" w:rsidRPr="00CE2EC6">
        <w:rPr>
          <w:szCs w:val="22"/>
        </w:rPr>
        <w:t xml:space="preserve">from the Call Off </w:t>
      </w:r>
      <w:r w:rsidR="00B02971" w:rsidRPr="00CE2EC6">
        <w:rPr>
          <w:szCs w:val="22"/>
        </w:rPr>
        <w:t xml:space="preserve">Commencement </w:t>
      </w:r>
      <w:r w:rsidR="00BF6A49" w:rsidRPr="00CE2EC6">
        <w:rPr>
          <w:szCs w:val="22"/>
        </w:rPr>
        <w:t xml:space="preserve">Date to the end of the first Call Off Contract Year, </w:t>
      </w:r>
      <w:r w:rsidRPr="00CE2EC6">
        <w:rPr>
          <w:szCs w:val="22"/>
        </w:rPr>
        <w:t>a sum equal to the Estimated Year 1 Call Off Contract Charges;</w:t>
      </w:r>
      <w:bookmarkEnd w:id="1359"/>
      <w:r w:rsidRPr="00CE2EC6">
        <w:rPr>
          <w:szCs w:val="22"/>
        </w:rPr>
        <w:t xml:space="preserve"> </w:t>
      </w:r>
    </w:p>
    <w:p w14:paraId="3B927517" w14:textId="77777777" w:rsidR="00C9243A" w:rsidRPr="00CE2EC6" w:rsidRDefault="00BF6A49" w:rsidP="00AC1DE2">
      <w:pPr>
        <w:pStyle w:val="GPSL4numberedclause"/>
        <w:rPr>
          <w:szCs w:val="22"/>
        </w:rPr>
      </w:pPr>
      <w:r w:rsidRPr="00CE2EC6">
        <w:rPr>
          <w:szCs w:val="22"/>
        </w:rPr>
        <w:t xml:space="preserve">in relation </w:t>
      </w:r>
      <w:r w:rsidR="00DD247D" w:rsidRPr="00CE2EC6">
        <w:rPr>
          <w:szCs w:val="22"/>
        </w:rPr>
        <w:t xml:space="preserve">to </w:t>
      </w:r>
      <w:r w:rsidR="00F34A94" w:rsidRPr="00CE2EC6">
        <w:rPr>
          <w:szCs w:val="22"/>
        </w:rPr>
        <w:t>any Customer Causes occurring in each subsequent Call Off Contract Year that commences during the remainder of the Call Off Contract Period</w:t>
      </w:r>
      <w:r w:rsidRPr="00CE2EC6">
        <w:rPr>
          <w:szCs w:val="22"/>
        </w:rPr>
        <w:t xml:space="preserve">, </w:t>
      </w:r>
      <w:r w:rsidR="00F34A94" w:rsidRPr="00CE2EC6">
        <w:rPr>
          <w:szCs w:val="22"/>
        </w:rPr>
        <w:t xml:space="preserve">a sum equal to the Call Off Contract Charges payable </w:t>
      </w:r>
      <w:r w:rsidRPr="00CE2EC6">
        <w:rPr>
          <w:szCs w:val="22"/>
        </w:rPr>
        <w:t xml:space="preserve">to the Supplier </w:t>
      </w:r>
      <w:r w:rsidR="00F34A94" w:rsidRPr="00CE2EC6">
        <w:rPr>
          <w:szCs w:val="22"/>
        </w:rPr>
        <w:t>under this Call Off Contract in the previous Call Off Contract Year; and</w:t>
      </w:r>
    </w:p>
    <w:p w14:paraId="7CA2CB51" w14:textId="77777777" w:rsidR="00C9243A" w:rsidRPr="00CE2EC6" w:rsidRDefault="00F34A94" w:rsidP="00AC1DE2">
      <w:pPr>
        <w:pStyle w:val="GPSL4numberedclause"/>
        <w:rPr>
          <w:szCs w:val="22"/>
        </w:rPr>
      </w:pPr>
      <w:r w:rsidRPr="00CE2EC6">
        <w:rPr>
          <w:szCs w:val="22"/>
        </w:rPr>
        <w:t>in relation to</w:t>
      </w:r>
      <w:r w:rsidR="00BF6A49" w:rsidRPr="00CE2EC6">
        <w:rPr>
          <w:szCs w:val="22"/>
        </w:rPr>
        <w:t xml:space="preserve"> </w:t>
      </w:r>
      <w:r w:rsidRPr="00CE2EC6">
        <w:rPr>
          <w:szCs w:val="22"/>
        </w:rPr>
        <w:t>any Customer Causes occurring in each Call Off Contract Year that commences after the end of the Call Off Contract Period,</w:t>
      </w:r>
      <w:r w:rsidR="00DD247D" w:rsidRPr="00CE2EC6">
        <w:rPr>
          <w:szCs w:val="22"/>
        </w:rPr>
        <w:t xml:space="preserve"> </w:t>
      </w:r>
      <w:r w:rsidRPr="00CE2EC6">
        <w:rPr>
          <w:szCs w:val="22"/>
        </w:rPr>
        <w:t xml:space="preserve">a sum equal to the Call Off Contract Charges payable </w:t>
      </w:r>
      <w:r w:rsidR="00DD247D" w:rsidRPr="00CE2EC6">
        <w:rPr>
          <w:szCs w:val="22"/>
        </w:rPr>
        <w:t xml:space="preserve">to the Supplier </w:t>
      </w:r>
      <w:r w:rsidRPr="00CE2EC6">
        <w:rPr>
          <w:szCs w:val="22"/>
        </w:rPr>
        <w:t>under this Call Off Contract in the last Call Off Contract Year commencing during the Call Off Contract Period.</w:t>
      </w:r>
    </w:p>
    <w:p w14:paraId="0C5EEC13" w14:textId="77777777" w:rsidR="008D0A60" w:rsidRPr="00CE2EC6" w:rsidRDefault="00646553" w:rsidP="00AC1DE2">
      <w:pPr>
        <w:pStyle w:val="GPSL2numberedclause"/>
      </w:pPr>
      <w:bookmarkStart w:id="1360" w:name="_Ref379809764"/>
      <w:bookmarkStart w:id="1361" w:name="_Ref349208719"/>
      <w:bookmarkStart w:id="1362" w:name="_Ref359343869"/>
      <w:r w:rsidRPr="00CE2EC6">
        <w:t>Non-recoverable Losses</w:t>
      </w:r>
      <w:bookmarkEnd w:id="1360"/>
    </w:p>
    <w:p w14:paraId="30933BF1" w14:textId="77777777" w:rsidR="008D0A60" w:rsidRPr="00CE2EC6" w:rsidRDefault="00BB1932" w:rsidP="00AC1DE2">
      <w:pPr>
        <w:pStyle w:val="GPSL3numberedclause"/>
      </w:pPr>
      <w:bookmarkStart w:id="1363" w:name="_Ref365630293"/>
      <w:r w:rsidRPr="00CE2EC6">
        <w:t>Subject to Clause </w:t>
      </w:r>
      <w:r w:rsidR="009F474C" w:rsidRPr="00CE2EC6">
        <w:fldChar w:fldCharType="begin"/>
      </w:r>
      <w:r w:rsidR="007920E1" w:rsidRPr="00CE2EC6">
        <w:instrText xml:space="preserve"> REF _Ref379194900 \r \h </w:instrText>
      </w:r>
      <w:r w:rsidR="00F54E49" w:rsidRPr="00CE2EC6">
        <w:instrText xml:space="preserve"> \* MERGEFORMAT </w:instrText>
      </w:r>
      <w:r w:rsidR="009F474C" w:rsidRPr="00CE2EC6">
        <w:fldChar w:fldCharType="separate"/>
      </w:r>
      <w:r w:rsidR="00122E69">
        <w:t>36.1</w:t>
      </w:r>
      <w:r w:rsidR="009F474C" w:rsidRPr="00CE2EC6">
        <w:fldChar w:fldCharType="end"/>
      </w:r>
      <w:r w:rsidRPr="00CE2EC6">
        <w:t xml:space="preserve"> </w:t>
      </w:r>
      <w:r w:rsidR="00D90761" w:rsidRPr="00CE2EC6">
        <w:t xml:space="preserve">(Unlimited Liability) </w:t>
      </w:r>
      <w:r w:rsidR="001A3D9D" w:rsidRPr="00CE2EC6">
        <w:t>n</w:t>
      </w:r>
      <w:r w:rsidRPr="00CE2EC6">
        <w:t>either Party</w:t>
      </w:r>
      <w:r w:rsidR="001A3D9D" w:rsidRPr="00CE2EC6">
        <w:t xml:space="preserve"> shall</w:t>
      </w:r>
      <w:r w:rsidRPr="00CE2EC6">
        <w:t xml:space="preserve"> be liable to the other</w:t>
      </w:r>
      <w:r w:rsidR="001A3D9D" w:rsidRPr="00CE2EC6">
        <w:t xml:space="preserve"> Party</w:t>
      </w:r>
      <w:r w:rsidRPr="00CE2EC6">
        <w:t xml:space="preserve"> for an</w:t>
      </w:r>
      <w:bookmarkStart w:id="1364" w:name="_Ref311654962"/>
      <w:r w:rsidRPr="00CE2EC6">
        <w:t>y:</w:t>
      </w:r>
      <w:bookmarkEnd w:id="1361"/>
      <w:bookmarkEnd w:id="1362"/>
      <w:bookmarkEnd w:id="1363"/>
      <w:bookmarkEnd w:id="1364"/>
    </w:p>
    <w:p w14:paraId="1B6F5861" w14:textId="77777777" w:rsidR="008D0A60" w:rsidRPr="00CE2EC6" w:rsidRDefault="001A3D9D" w:rsidP="00AC1DE2">
      <w:pPr>
        <w:pStyle w:val="GPSL4numberedclause"/>
        <w:rPr>
          <w:szCs w:val="22"/>
        </w:rPr>
      </w:pPr>
      <w:r w:rsidRPr="00CE2EC6">
        <w:rPr>
          <w:szCs w:val="22"/>
        </w:rPr>
        <w:t xml:space="preserve">indirect, special or consequential Loss; </w:t>
      </w:r>
      <w:bookmarkStart w:id="1365" w:name="_Ref358897951"/>
    </w:p>
    <w:bookmarkEnd w:id="1365"/>
    <w:p w14:paraId="199E5430" w14:textId="77777777" w:rsidR="00C9243A" w:rsidRPr="00CE2EC6" w:rsidRDefault="001A3D9D" w:rsidP="00AC1DE2">
      <w:pPr>
        <w:pStyle w:val="GPSL4numberedclause"/>
        <w:rPr>
          <w:szCs w:val="22"/>
        </w:rPr>
      </w:pPr>
      <w:proofErr w:type="gramStart"/>
      <w:r w:rsidRPr="00CE2EC6">
        <w:rPr>
          <w:szCs w:val="22"/>
        </w:rPr>
        <w:t>loss</w:t>
      </w:r>
      <w:proofErr w:type="gramEnd"/>
      <w:r w:rsidRPr="00CE2EC6">
        <w:rPr>
          <w:szCs w:val="22"/>
        </w:rPr>
        <w:t xml:space="preserve"> of profits, turnover, </w:t>
      </w:r>
      <w:r w:rsidR="00A523C2" w:rsidRPr="00CE2EC6">
        <w:rPr>
          <w:szCs w:val="22"/>
        </w:rPr>
        <w:t xml:space="preserve">savings, </w:t>
      </w:r>
      <w:r w:rsidRPr="00CE2EC6">
        <w:rPr>
          <w:szCs w:val="22"/>
        </w:rPr>
        <w:t>business opportunities or damage to goodwill (in each case whether direct or indirect).</w:t>
      </w:r>
    </w:p>
    <w:p w14:paraId="6A106BD5" w14:textId="77777777" w:rsidR="008D0A60" w:rsidRPr="00CE2EC6" w:rsidRDefault="00646553" w:rsidP="00AC1DE2">
      <w:pPr>
        <w:pStyle w:val="GPSL2numberedclause"/>
      </w:pPr>
      <w:bookmarkStart w:id="1366" w:name="_Ref349208726"/>
      <w:r w:rsidRPr="00CE2EC6">
        <w:t>Recoverable Losses</w:t>
      </w:r>
    </w:p>
    <w:p w14:paraId="1305C5A4" w14:textId="77777777" w:rsidR="008D0A60" w:rsidRPr="00CE2EC6" w:rsidRDefault="001A3D9D" w:rsidP="00AC1DE2">
      <w:pPr>
        <w:pStyle w:val="GPSL3numberedclause"/>
      </w:pPr>
      <w:r w:rsidRPr="00CE2EC6">
        <w:t>Subject to Claus</w:t>
      </w:r>
      <w:r w:rsidR="006A6D08" w:rsidRPr="00CE2EC6">
        <w:t>e</w:t>
      </w:r>
      <w:r w:rsidR="00D90761" w:rsidRPr="00CE2EC6">
        <w:t xml:space="preserve"> </w:t>
      </w:r>
      <w:r w:rsidR="009F474C" w:rsidRPr="00CE2EC6">
        <w:fldChar w:fldCharType="begin"/>
      </w:r>
      <w:r w:rsidR="004B4214" w:rsidRPr="00CE2EC6">
        <w:instrText xml:space="preserve"> REF _Ref379809616 \r \h </w:instrText>
      </w:r>
      <w:r w:rsidR="00F54E49" w:rsidRPr="00CE2EC6">
        <w:instrText xml:space="preserve"> \* MERGEFORMAT </w:instrText>
      </w:r>
      <w:r w:rsidR="009F474C" w:rsidRPr="00CE2EC6">
        <w:fldChar w:fldCharType="separate"/>
      </w:r>
      <w:r w:rsidR="00122E69">
        <w:t>36.2</w:t>
      </w:r>
      <w:r w:rsidR="009F474C" w:rsidRPr="00CE2EC6">
        <w:fldChar w:fldCharType="end"/>
      </w:r>
      <w:r w:rsidR="00D90761" w:rsidRPr="00CE2EC6">
        <w:t xml:space="preserve"> (Financial Limits)</w:t>
      </w:r>
      <w:r w:rsidR="009D774D" w:rsidRPr="00CE2EC6">
        <w:t>, and notwithstanding Clause</w:t>
      </w:r>
      <w:r w:rsidR="00D90761" w:rsidRPr="00CE2EC6">
        <w:t xml:space="preserve"> </w:t>
      </w:r>
      <w:r w:rsidR="009F474C" w:rsidRPr="00CE2EC6">
        <w:fldChar w:fldCharType="begin"/>
      </w:r>
      <w:r w:rsidR="004B4214" w:rsidRPr="00CE2EC6">
        <w:instrText xml:space="preserve"> REF _Ref379809764 \r \h </w:instrText>
      </w:r>
      <w:r w:rsidR="00F54E49" w:rsidRPr="00CE2EC6">
        <w:instrText xml:space="preserve"> \* MERGEFORMAT </w:instrText>
      </w:r>
      <w:r w:rsidR="009F474C" w:rsidRPr="00CE2EC6">
        <w:fldChar w:fldCharType="separate"/>
      </w:r>
      <w:r w:rsidR="00122E69">
        <w:t>36.3</w:t>
      </w:r>
      <w:r w:rsidR="009F474C" w:rsidRPr="00CE2EC6">
        <w:fldChar w:fldCharType="end"/>
      </w:r>
      <w:r w:rsidR="00ED2F9B" w:rsidRPr="00CE2EC6">
        <w:t xml:space="preserve"> (Non-recoverable Losses)</w:t>
      </w:r>
      <w:r w:rsidR="009D774D" w:rsidRPr="00CE2EC6">
        <w:t>, the Supplier acknowledges that the Customer may, amongst other things, recover from the Supplier the following Losses incurred by the Customer to the extent that they arise as a result of a Default by the Supplier</w:t>
      </w:r>
      <w:r w:rsidR="00BB1932" w:rsidRPr="00CE2EC6">
        <w:t>:</w:t>
      </w:r>
      <w:bookmarkEnd w:id="1366"/>
    </w:p>
    <w:p w14:paraId="5F7BD056" w14:textId="77777777" w:rsidR="008D0A60" w:rsidRPr="00CE2EC6" w:rsidRDefault="009D774D" w:rsidP="00AC1DE2">
      <w:pPr>
        <w:pStyle w:val="GPSL4numberedclause"/>
        <w:rPr>
          <w:szCs w:val="22"/>
        </w:rPr>
      </w:pPr>
      <w:r w:rsidRPr="00CE2EC6">
        <w:rPr>
          <w:szCs w:val="22"/>
        </w:rPr>
        <w:t>any additional operational and/or administrative costs and expenses incurred by the Customer, including costs relating to time spent by or on behalf of the Customer in dealing with the consequences of the Default;</w:t>
      </w:r>
    </w:p>
    <w:p w14:paraId="2BF45014" w14:textId="77777777" w:rsidR="00C9243A" w:rsidRPr="00CE2EC6" w:rsidRDefault="009D774D" w:rsidP="00AC1DE2">
      <w:pPr>
        <w:pStyle w:val="GPSL4numberedclause"/>
        <w:rPr>
          <w:szCs w:val="22"/>
        </w:rPr>
      </w:pPr>
      <w:r w:rsidRPr="00CE2EC6">
        <w:rPr>
          <w:szCs w:val="22"/>
        </w:rPr>
        <w:t xml:space="preserve">any wasted expenditure or charges; </w:t>
      </w:r>
    </w:p>
    <w:p w14:paraId="56B0EB20" w14:textId="77777777" w:rsidR="00C9243A" w:rsidRPr="00CE2EC6" w:rsidRDefault="009D774D" w:rsidP="00AC1DE2">
      <w:pPr>
        <w:pStyle w:val="GPSL4numberedclause"/>
        <w:rPr>
          <w:szCs w:val="22"/>
        </w:rPr>
      </w:pPr>
      <w:r w:rsidRPr="00CE2EC6">
        <w:rPr>
          <w:szCs w:val="22"/>
        </w:rPr>
        <w:t xml:space="preserve">the additional cost of procuring Replacement </w:t>
      </w:r>
      <w:r w:rsidR="00BD4CA2" w:rsidRPr="00CE2EC6">
        <w:rPr>
          <w:szCs w:val="22"/>
        </w:rPr>
        <w:t xml:space="preserve">Goods </w:t>
      </w:r>
      <w:r w:rsidR="009E0BBE" w:rsidRPr="00CE2EC6">
        <w:rPr>
          <w:szCs w:val="22"/>
        </w:rPr>
        <w:t>and/or Services</w:t>
      </w:r>
      <w:r w:rsidR="00BD4CA2" w:rsidRPr="00CE2EC6">
        <w:rPr>
          <w:szCs w:val="22"/>
        </w:rPr>
        <w:t xml:space="preserve"> </w:t>
      </w:r>
      <w:r w:rsidR="00D1653F" w:rsidRPr="00CE2EC6">
        <w:rPr>
          <w:szCs w:val="22"/>
        </w:rPr>
        <w:t>for the remainder of the Call Off Contract Period</w:t>
      </w:r>
      <w:r w:rsidRPr="00CE2EC6">
        <w:rPr>
          <w:szCs w:val="22"/>
        </w:rPr>
        <w:t xml:space="preserve"> and/or replacement Deliverables, which shall include any incremental costs associated with such Replacement </w:t>
      </w:r>
      <w:r w:rsidR="00BD4CA2" w:rsidRPr="00CE2EC6">
        <w:rPr>
          <w:szCs w:val="22"/>
        </w:rPr>
        <w:t xml:space="preserve">Goods </w:t>
      </w:r>
      <w:r w:rsidR="009E0BBE" w:rsidRPr="00CE2EC6">
        <w:rPr>
          <w:szCs w:val="22"/>
        </w:rPr>
        <w:t>and/or Services</w:t>
      </w:r>
      <w:r w:rsidR="00BD4CA2" w:rsidRPr="00CE2EC6">
        <w:rPr>
          <w:szCs w:val="22"/>
        </w:rPr>
        <w:t xml:space="preserve"> </w:t>
      </w:r>
      <w:r w:rsidRPr="00CE2EC6">
        <w:rPr>
          <w:szCs w:val="22"/>
        </w:rPr>
        <w:t>and/or replacement Deliverables above those which would have been</w:t>
      </w:r>
      <w:r w:rsidR="00D1653F" w:rsidRPr="00CE2EC6">
        <w:rPr>
          <w:szCs w:val="22"/>
        </w:rPr>
        <w:t xml:space="preserve"> payable under this Call Off Contract; </w:t>
      </w:r>
    </w:p>
    <w:p w14:paraId="5C391EFD" w14:textId="77777777" w:rsidR="00C9243A" w:rsidRPr="00CE2EC6" w:rsidRDefault="00D1653F" w:rsidP="00AC1DE2">
      <w:pPr>
        <w:pStyle w:val="GPSL4numberedclause"/>
        <w:rPr>
          <w:szCs w:val="22"/>
        </w:rPr>
      </w:pPr>
      <w:r w:rsidRPr="00CE2EC6">
        <w:rPr>
          <w:szCs w:val="22"/>
        </w:rPr>
        <w:lastRenderedPageBreak/>
        <w:t>any compensation or interest paid to a third party by the Customer;</w:t>
      </w:r>
      <w:r w:rsidR="00A523C2" w:rsidRPr="00CE2EC6">
        <w:rPr>
          <w:szCs w:val="22"/>
        </w:rPr>
        <w:t xml:space="preserve"> and</w:t>
      </w:r>
    </w:p>
    <w:p w14:paraId="1666AD20" w14:textId="77777777" w:rsidR="00C9243A" w:rsidRPr="00CE2EC6" w:rsidRDefault="00D1653F" w:rsidP="00AC1DE2">
      <w:pPr>
        <w:pStyle w:val="GPSL4numberedclause"/>
        <w:rPr>
          <w:szCs w:val="22"/>
        </w:rPr>
      </w:pPr>
      <w:proofErr w:type="gramStart"/>
      <w:r w:rsidRPr="00CE2EC6">
        <w:rPr>
          <w:szCs w:val="22"/>
        </w:rPr>
        <w:t>any</w:t>
      </w:r>
      <w:proofErr w:type="gramEnd"/>
      <w:r w:rsidRPr="00CE2EC6">
        <w:rPr>
          <w:szCs w:val="22"/>
        </w:rPr>
        <w:t xml:space="preserve"> fine, penalty or costs incurred by the Customer pursuant to Law</w:t>
      </w:r>
      <w:r w:rsidR="00A523C2" w:rsidRPr="00CE2EC6">
        <w:rPr>
          <w:szCs w:val="22"/>
        </w:rPr>
        <w:t>.</w:t>
      </w:r>
      <w:r w:rsidRPr="00CE2EC6">
        <w:rPr>
          <w:szCs w:val="22"/>
        </w:rPr>
        <w:t xml:space="preserve"> </w:t>
      </w:r>
    </w:p>
    <w:p w14:paraId="7C0C5699" w14:textId="77777777" w:rsidR="008D0A60" w:rsidRPr="00CE2EC6" w:rsidRDefault="00646553" w:rsidP="00AC1DE2">
      <w:pPr>
        <w:pStyle w:val="GPSL2numberedclause"/>
      </w:pPr>
      <w:r w:rsidRPr="00CE2EC6">
        <w:t>Miscellaneous</w:t>
      </w:r>
    </w:p>
    <w:p w14:paraId="006331B5" w14:textId="77777777" w:rsidR="00C9243A" w:rsidRPr="00CE2EC6" w:rsidRDefault="008416FB" w:rsidP="00AC1DE2">
      <w:pPr>
        <w:pStyle w:val="GPSL3numberedclause"/>
      </w:pPr>
      <w:r w:rsidRPr="00CE2EC6">
        <w:t>Each Party shall use all reasonable endeavours to mitigate any loss or damage suffered arising out of or in connection with</w:t>
      </w:r>
      <w:r w:rsidR="00784DCB" w:rsidRPr="00CE2EC6">
        <w:t xml:space="preserve"> this Call </w:t>
      </w:r>
      <w:proofErr w:type="gramStart"/>
      <w:r w:rsidR="00784DCB" w:rsidRPr="00CE2EC6">
        <w:t>Off</w:t>
      </w:r>
      <w:proofErr w:type="gramEnd"/>
      <w:r w:rsidR="00784DCB" w:rsidRPr="00CE2EC6">
        <w:t xml:space="preserve"> Contract. </w:t>
      </w:r>
      <w:r w:rsidR="00BB1932" w:rsidRPr="00CE2EC6">
        <w:t xml:space="preserve"> </w:t>
      </w:r>
    </w:p>
    <w:p w14:paraId="7876A59F" w14:textId="77777777" w:rsidR="00C9243A" w:rsidRPr="00CE2EC6" w:rsidRDefault="00152AB3" w:rsidP="00AC1DE2">
      <w:pPr>
        <w:pStyle w:val="GPSL3numberedclause"/>
      </w:pPr>
      <w:r w:rsidRPr="00CE2EC6">
        <w:t>Any Deductions shall not be taken into consideration when calculating the Supplier’s liability under Clause</w:t>
      </w:r>
      <w:r w:rsidR="00D90761" w:rsidRPr="00CE2EC6">
        <w:t xml:space="preserve"> </w:t>
      </w:r>
      <w:r w:rsidR="009F474C" w:rsidRPr="00CE2EC6">
        <w:fldChar w:fldCharType="begin"/>
      </w:r>
      <w:r w:rsidR="004B4214" w:rsidRPr="00CE2EC6">
        <w:instrText xml:space="preserve"> REF _Ref379809616 \r \h </w:instrText>
      </w:r>
      <w:r w:rsidR="00F54E49" w:rsidRPr="00CE2EC6">
        <w:instrText xml:space="preserve"> \* MERGEFORMAT </w:instrText>
      </w:r>
      <w:r w:rsidR="009F474C" w:rsidRPr="00CE2EC6">
        <w:fldChar w:fldCharType="separate"/>
      </w:r>
      <w:r w:rsidR="00122E69">
        <w:t>36.2</w:t>
      </w:r>
      <w:r w:rsidR="009F474C" w:rsidRPr="00CE2EC6">
        <w:fldChar w:fldCharType="end"/>
      </w:r>
      <w:r w:rsidR="00D90761" w:rsidRPr="00CE2EC6">
        <w:t xml:space="preserve"> (Financial Limits)</w:t>
      </w:r>
      <w:r w:rsidRPr="00CE2EC6">
        <w:t>.</w:t>
      </w:r>
    </w:p>
    <w:p w14:paraId="7ABCBFCB" w14:textId="77777777" w:rsidR="00D8467E" w:rsidRPr="00CE2EC6" w:rsidRDefault="00D8467E" w:rsidP="00AC1DE2">
      <w:pPr>
        <w:pStyle w:val="GPSL3numberedclause"/>
      </w:pPr>
      <w:r w:rsidRPr="00CE2EC6">
        <w:rPr>
          <w:rFonts w:eastAsia="STZhongsong"/>
        </w:rPr>
        <w:t>Subject</w:t>
      </w:r>
      <w:r w:rsidR="00D52A4E" w:rsidRPr="00CE2EC6">
        <w:rPr>
          <w:rFonts w:eastAsia="STZhongsong"/>
        </w:rPr>
        <w:t xml:space="preserve"> to any </w:t>
      </w:r>
      <w:r w:rsidRPr="00CE2EC6">
        <w:rPr>
          <w:rFonts w:eastAsia="STZhongsong"/>
        </w:rPr>
        <w:t xml:space="preserve">rights of the Customer under this Call Off </w:t>
      </w:r>
      <w:r w:rsidR="0067187F" w:rsidRPr="00CE2EC6">
        <w:rPr>
          <w:rFonts w:eastAsia="STZhongsong"/>
        </w:rPr>
        <w:t xml:space="preserve">Contract </w:t>
      </w:r>
      <w:r w:rsidR="00D52A4E" w:rsidRPr="00CE2EC6">
        <w:rPr>
          <w:rFonts w:eastAsia="STZhongsong"/>
        </w:rPr>
        <w:t>(including in respect of an IPR Claim)</w:t>
      </w:r>
      <w:r w:rsidRPr="00CE2EC6">
        <w:rPr>
          <w:rFonts w:eastAsia="STZhongsong"/>
        </w:rPr>
        <w:t xml:space="preserve">, any claims by a third party where an indemnity is sought by that third party from a Party to this Call Off </w:t>
      </w:r>
      <w:r w:rsidR="0067187F" w:rsidRPr="00CE2EC6">
        <w:rPr>
          <w:rFonts w:eastAsia="STZhongsong"/>
        </w:rPr>
        <w:t xml:space="preserve">Contract </w:t>
      </w:r>
      <w:r w:rsidRPr="00CE2EC6">
        <w:rPr>
          <w:rFonts w:eastAsia="STZhongsong"/>
        </w:rPr>
        <w:t>shall be dealt with in accordance with the provisions of Framework Schedule</w:t>
      </w:r>
      <w:r w:rsidR="00B8681E" w:rsidRPr="00CE2EC6">
        <w:rPr>
          <w:rFonts w:eastAsia="STZhongsong"/>
        </w:rPr>
        <w:t xml:space="preserve"> 20</w:t>
      </w:r>
      <w:r w:rsidR="00D52A4E" w:rsidRPr="00CE2EC6">
        <w:rPr>
          <w:rFonts w:eastAsia="STZhongsong"/>
        </w:rPr>
        <w:t xml:space="preserve"> (Conduct of Claims)</w:t>
      </w:r>
      <w:r w:rsidRPr="00CE2EC6">
        <w:rPr>
          <w:rFonts w:eastAsia="STZhongsong"/>
        </w:rPr>
        <w:t xml:space="preserve">. </w:t>
      </w:r>
    </w:p>
    <w:p w14:paraId="3616C0B7" w14:textId="77777777" w:rsidR="00BB1932" w:rsidRPr="00CE2EC6" w:rsidRDefault="00863962" w:rsidP="00882F8C">
      <w:pPr>
        <w:pStyle w:val="GPSL1CLAUSEHEADING"/>
        <w:rPr>
          <w:rFonts w:ascii="Calibri" w:hAnsi="Calibri"/>
        </w:rPr>
      </w:pPr>
      <w:bookmarkStart w:id="1367" w:name="_Ref313372018"/>
      <w:bookmarkStart w:id="1368" w:name="_Toc350503029"/>
      <w:bookmarkStart w:id="1369" w:name="_Toc350504019"/>
      <w:bookmarkStart w:id="1370" w:name="_Toc358671782"/>
      <w:bookmarkStart w:id="1371" w:name="_Toc493755540"/>
      <w:r w:rsidRPr="00CE2EC6">
        <w:rPr>
          <w:rFonts w:ascii="Calibri" w:hAnsi="Calibri"/>
        </w:rPr>
        <w:t>INSURANCE</w:t>
      </w:r>
      <w:bookmarkEnd w:id="1367"/>
      <w:bookmarkEnd w:id="1368"/>
      <w:bookmarkEnd w:id="1369"/>
      <w:bookmarkEnd w:id="1370"/>
      <w:bookmarkEnd w:id="1371"/>
    </w:p>
    <w:p w14:paraId="21EBEA99" w14:textId="77777777" w:rsidR="00647B03" w:rsidRPr="00CE2EC6" w:rsidRDefault="00647B03" w:rsidP="005E4232">
      <w:pPr>
        <w:pStyle w:val="GPSL2numberedclause"/>
      </w:pPr>
      <w:bookmarkStart w:id="1372" w:name="_Ref349208815"/>
      <w:r w:rsidRPr="00CE2EC6">
        <w:t xml:space="preserve">This Clause </w:t>
      </w:r>
      <w:r w:rsidR="009F474C" w:rsidRPr="00CE2EC6">
        <w:fldChar w:fldCharType="begin"/>
      </w:r>
      <w:r w:rsidR="00F51EF1" w:rsidRPr="00CE2EC6">
        <w:instrText xml:space="preserve"> REF _Ref313372018 \w \h </w:instrText>
      </w:r>
      <w:r w:rsidR="00F54E49" w:rsidRPr="00CE2EC6">
        <w:instrText xml:space="preserve"> \* MERGEFORMAT </w:instrText>
      </w:r>
      <w:r w:rsidR="009F474C" w:rsidRPr="00CE2EC6">
        <w:fldChar w:fldCharType="separate"/>
      </w:r>
      <w:r w:rsidR="00122E69">
        <w:t>37</w:t>
      </w:r>
      <w:r w:rsidR="009F474C" w:rsidRPr="00CE2EC6">
        <w:fldChar w:fldCharType="end"/>
      </w:r>
      <w:r w:rsidR="00F51EF1" w:rsidRPr="00CE2EC6">
        <w:t xml:space="preserve"> will only apply where specified in the </w:t>
      </w:r>
      <w:r w:rsidR="00DE233F" w:rsidRPr="00CE2EC6">
        <w:t xml:space="preserve">Call </w:t>
      </w:r>
      <w:proofErr w:type="gramStart"/>
      <w:r w:rsidR="00DE233F" w:rsidRPr="00CE2EC6">
        <w:t>Off</w:t>
      </w:r>
      <w:proofErr w:type="gramEnd"/>
      <w:r w:rsidR="003451E9" w:rsidRPr="00CE2EC6">
        <w:t xml:space="preserve"> Order Form</w:t>
      </w:r>
      <w:r w:rsidR="00F51EF1" w:rsidRPr="00CE2EC6">
        <w:t xml:space="preserve"> or elsewhere in this Call Off Contract. </w:t>
      </w:r>
    </w:p>
    <w:p w14:paraId="7293B94F" w14:textId="77777777" w:rsidR="00BB1932" w:rsidRPr="00CE2EC6" w:rsidRDefault="00863962" w:rsidP="005E4232">
      <w:pPr>
        <w:pStyle w:val="GPSL2numberedclause"/>
      </w:pPr>
      <w:bookmarkStart w:id="1373" w:name="_Ref379302630"/>
      <w:r w:rsidRPr="00CE2EC6">
        <w:t xml:space="preserve">Notwithstanding any benefit to the Customer of the policy or policies of insurance referred to in Clause </w:t>
      </w:r>
      <w:r w:rsidR="00891E8C" w:rsidRPr="00CE2EC6">
        <w:t>31</w:t>
      </w:r>
      <w:r w:rsidRPr="00CE2EC6">
        <w:t xml:space="preserve"> (Insurance) of the Framework Agreement, the Supplier shall effect and maintain such further policy or policies of insurance or extensions to such existing policy or policies of insurance procured under the Framework Agreement in respect of all risks which may be incurred by the Supplier arising out of its performance of its obligations under this Call Off Contract.</w:t>
      </w:r>
      <w:bookmarkEnd w:id="1372"/>
      <w:bookmarkEnd w:id="1373"/>
    </w:p>
    <w:p w14:paraId="283901B7" w14:textId="77777777" w:rsidR="00556556" w:rsidRPr="00CE2EC6" w:rsidRDefault="00556556" w:rsidP="005E4232">
      <w:pPr>
        <w:pStyle w:val="GPSL2numberedclause"/>
      </w:pPr>
      <w:bookmarkStart w:id="1374" w:name="_Ref426475766"/>
      <w:r w:rsidRPr="00CE2EC6">
        <w:t xml:space="preserve">Without limitation to the generality of Clause </w:t>
      </w:r>
      <w:r w:rsidR="009F474C" w:rsidRPr="00CE2EC6">
        <w:fldChar w:fldCharType="begin"/>
      </w:r>
      <w:r w:rsidRPr="00CE2EC6">
        <w:instrText xml:space="preserve"> REF _Ref379302630 \w \h </w:instrText>
      </w:r>
      <w:r w:rsidR="00F54E49" w:rsidRPr="00CE2EC6">
        <w:instrText xml:space="preserve"> \* MERGEFORMAT </w:instrText>
      </w:r>
      <w:r w:rsidR="009F474C" w:rsidRPr="00CE2EC6">
        <w:fldChar w:fldCharType="separate"/>
      </w:r>
      <w:r w:rsidR="00122E69">
        <w:t>37.2</w:t>
      </w:r>
      <w:r w:rsidR="009F474C" w:rsidRPr="00CE2EC6">
        <w:fldChar w:fldCharType="end"/>
      </w:r>
      <w:r w:rsidRPr="00CE2EC6">
        <w:t xml:space="preserve"> the Supplier shall ensure that it maintains the policy or policies of insurance as stipulated in the </w:t>
      </w:r>
      <w:r w:rsidR="00DE233F" w:rsidRPr="00CE2EC6">
        <w:t xml:space="preserve">Call </w:t>
      </w:r>
      <w:proofErr w:type="gramStart"/>
      <w:r w:rsidR="00DE233F" w:rsidRPr="00CE2EC6">
        <w:t>Off</w:t>
      </w:r>
      <w:proofErr w:type="gramEnd"/>
      <w:r w:rsidR="003451E9" w:rsidRPr="00CE2EC6">
        <w:t xml:space="preserve"> Order Form</w:t>
      </w:r>
      <w:r w:rsidRPr="00CE2EC6">
        <w:t>.</w:t>
      </w:r>
      <w:bookmarkEnd w:id="1374"/>
      <w:r w:rsidRPr="00CE2EC6">
        <w:t xml:space="preserve"> </w:t>
      </w:r>
    </w:p>
    <w:p w14:paraId="2E038041" w14:textId="77777777" w:rsidR="00BB1932" w:rsidRPr="00CE2EC6" w:rsidRDefault="00863962" w:rsidP="005E4232">
      <w:pPr>
        <w:pStyle w:val="GPSL2numberedclause"/>
      </w:pPr>
      <w:r w:rsidRPr="00CE2EC6">
        <w:t>The Supplier shall effect and maintain the policy or policies of insurance referred to</w:t>
      </w:r>
      <w:r w:rsidR="00F51EF1" w:rsidRPr="00CE2EC6">
        <w:t xml:space="preserve"> </w:t>
      </w:r>
      <w:r w:rsidR="00556556" w:rsidRPr="00CE2EC6">
        <w:t xml:space="preserve">in Clause </w:t>
      </w:r>
      <w:r w:rsidR="009F474C" w:rsidRPr="00CE2EC6">
        <w:fldChar w:fldCharType="begin"/>
      </w:r>
      <w:r w:rsidR="00556556" w:rsidRPr="00CE2EC6">
        <w:instrText xml:space="preserve"> REF _Ref313372018 \w \h </w:instrText>
      </w:r>
      <w:r w:rsidR="00F54E49" w:rsidRPr="00CE2EC6">
        <w:instrText xml:space="preserve"> \* MERGEFORMAT </w:instrText>
      </w:r>
      <w:r w:rsidR="009F474C" w:rsidRPr="00CE2EC6">
        <w:fldChar w:fldCharType="separate"/>
      </w:r>
      <w:r w:rsidR="00122E69">
        <w:t>37</w:t>
      </w:r>
      <w:r w:rsidR="009F474C" w:rsidRPr="00CE2EC6">
        <w:fldChar w:fldCharType="end"/>
      </w:r>
      <w:r w:rsidR="00556556" w:rsidRPr="00CE2EC6">
        <w:t xml:space="preserve"> </w:t>
      </w:r>
      <w:r w:rsidRPr="00CE2EC6">
        <w:t xml:space="preserve">for six (6) years after the </w:t>
      </w:r>
      <w:r w:rsidR="008B4391">
        <w:t xml:space="preserve">Call </w:t>
      </w:r>
      <w:proofErr w:type="gramStart"/>
      <w:r w:rsidR="008B4391">
        <w:t>Off</w:t>
      </w:r>
      <w:proofErr w:type="gramEnd"/>
      <w:r w:rsidR="008B4391">
        <w:t xml:space="preserve"> Final Order Date</w:t>
      </w:r>
      <w:r w:rsidRPr="00CE2EC6">
        <w:t>.</w:t>
      </w:r>
    </w:p>
    <w:p w14:paraId="575C0EFC" w14:textId="77777777" w:rsidR="00BB1932" w:rsidRPr="00CE2EC6" w:rsidRDefault="00863962" w:rsidP="005E4232">
      <w:pPr>
        <w:pStyle w:val="GPSL2numberedclause"/>
      </w:pPr>
      <w:r w:rsidRPr="00CE2EC6">
        <w:t>The Supplier shall give the Customer, on request, copies of all insurance policies referred to in Clause</w:t>
      </w:r>
      <w:r w:rsidR="00F51EF1" w:rsidRPr="00CE2EC6">
        <w:t xml:space="preserve"> </w:t>
      </w:r>
      <w:r w:rsidR="009F474C" w:rsidRPr="00CE2EC6">
        <w:fldChar w:fldCharType="begin"/>
      </w:r>
      <w:r w:rsidR="00556556" w:rsidRPr="00CE2EC6">
        <w:instrText xml:space="preserve"> REF _Ref313372018 \w \h </w:instrText>
      </w:r>
      <w:r w:rsidR="00F54E49" w:rsidRPr="00CE2EC6">
        <w:instrText xml:space="preserve"> \* MERGEFORMAT </w:instrText>
      </w:r>
      <w:r w:rsidR="009F474C" w:rsidRPr="00CE2EC6">
        <w:fldChar w:fldCharType="separate"/>
      </w:r>
      <w:r w:rsidR="00122E69">
        <w:t>37</w:t>
      </w:r>
      <w:r w:rsidR="009F474C" w:rsidRPr="00CE2EC6">
        <w:fldChar w:fldCharType="end"/>
      </w:r>
      <w:r w:rsidRPr="00CE2EC6">
        <w:t xml:space="preserve"> or a broker's verification of insurance to demonstrate that the appropriate cover is in place, together with receipts or other evidence of payment of the latest premiums due under those policies.</w:t>
      </w:r>
    </w:p>
    <w:p w14:paraId="01B7BD6E" w14:textId="77777777" w:rsidR="00C9243A" w:rsidRPr="00CE2EC6" w:rsidRDefault="00863962" w:rsidP="005E4232">
      <w:pPr>
        <w:pStyle w:val="GPSL2numberedclause"/>
      </w:pPr>
      <w:r w:rsidRPr="00CE2EC6">
        <w:t xml:space="preserve">If, for whatever reason, the Supplier fails to give effect to and maintain the insurance policies required under </w:t>
      </w:r>
      <w:r w:rsidR="00556556" w:rsidRPr="00CE2EC6">
        <w:t xml:space="preserve">Clause </w:t>
      </w:r>
      <w:r w:rsidR="009F474C" w:rsidRPr="00CE2EC6">
        <w:fldChar w:fldCharType="begin"/>
      </w:r>
      <w:r w:rsidR="00556556" w:rsidRPr="00CE2EC6">
        <w:instrText xml:space="preserve"> REF _Ref313372018 \w \h </w:instrText>
      </w:r>
      <w:r w:rsidR="00F54E49" w:rsidRPr="00CE2EC6">
        <w:instrText xml:space="preserve"> \* MERGEFORMAT </w:instrText>
      </w:r>
      <w:r w:rsidR="009F474C" w:rsidRPr="00CE2EC6">
        <w:fldChar w:fldCharType="separate"/>
      </w:r>
      <w:r w:rsidR="00122E69">
        <w:t>37</w:t>
      </w:r>
      <w:r w:rsidR="009F474C" w:rsidRPr="00CE2EC6">
        <w:fldChar w:fldCharType="end"/>
      </w:r>
      <w:r w:rsidR="00556556" w:rsidRPr="00CE2EC6">
        <w:t xml:space="preserve"> </w:t>
      </w:r>
      <w:r w:rsidRPr="00CE2EC6">
        <w:t>the Customer may make alternative arrangements to protect its interests and may recover the premium and other costs of such arrangements as a debt due from the Supplier.</w:t>
      </w:r>
    </w:p>
    <w:p w14:paraId="00EADD50" w14:textId="77777777" w:rsidR="00C9243A" w:rsidRPr="00CE2EC6" w:rsidRDefault="00863962" w:rsidP="005E4232">
      <w:pPr>
        <w:pStyle w:val="GPSL2numberedclause"/>
      </w:pPr>
      <w:r w:rsidRPr="00CE2EC6">
        <w:t xml:space="preserve">The provisions of any insurance or the amount of cover shall not relieve the Supplier of any liability under this Call </w:t>
      </w:r>
      <w:proofErr w:type="gramStart"/>
      <w:r w:rsidRPr="00CE2EC6">
        <w:t>Off</w:t>
      </w:r>
      <w:proofErr w:type="gramEnd"/>
      <w:r w:rsidRPr="00CE2EC6">
        <w:t xml:space="preserve"> Contract. It shall be the responsibility of the Supplier to determine the amount of insurance cover that will be adequate to enable the Supplier to satisfy any liability in relation to the performance of its obligations under this Call </w:t>
      </w:r>
      <w:proofErr w:type="gramStart"/>
      <w:r w:rsidRPr="00CE2EC6">
        <w:t>Off</w:t>
      </w:r>
      <w:proofErr w:type="gramEnd"/>
      <w:r w:rsidRPr="00CE2EC6">
        <w:t xml:space="preserve"> Contract.</w:t>
      </w:r>
    </w:p>
    <w:p w14:paraId="4D38E9F4" w14:textId="77777777" w:rsidR="00C9243A" w:rsidRPr="00CE2EC6" w:rsidRDefault="00863962" w:rsidP="005E4232">
      <w:pPr>
        <w:pStyle w:val="GPSL2numberedclause"/>
      </w:pPr>
      <w:r w:rsidRPr="00CE2EC6">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w:t>
      </w:r>
      <w:r w:rsidRPr="00CE2EC6">
        <w:lastRenderedPageBreak/>
        <w:t>notify the Customer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1B7426B4" w14:textId="77777777" w:rsidR="008D0A60" w:rsidRPr="00CE2EC6" w:rsidRDefault="001A6672">
      <w:pPr>
        <w:pStyle w:val="GPSSectionHeading"/>
        <w:rPr>
          <w:rFonts w:ascii="Calibri" w:hAnsi="Calibri"/>
        </w:rPr>
      </w:pPr>
      <w:bookmarkStart w:id="1375" w:name="_Toc349229881"/>
      <w:bookmarkStart w:id="1376" w:name="_Toc349230044"/>
      <w:bookmarkStart w:id="1377" w:name="_Toc349230444"/>
      <w:bookmarkStart w:id="1378" w:name="_Toc349231326"/>
      <w:bookmarkStart w:id="1379" w:name="_Toc349232052"/>
      <w:bookmarkStart w:id="1380" w:name="_Toc349232433"/>
      <w:bookmarkStart w:id="1381" w:name="_Toc349233169"/>
      <w:bookmarkStart w:id="1382" w:name="_Toc349233304"/>
      <w:bookmarkStart w:id="1383" w:name="_Toc349233438"/>
      <w:bookmarkStart w:id="1384" w:name="_Toc350503027"/>
      <w:bookmarkStart w:id="1385" w:name="_Toc350504017"/>
      <w:bookmarkStart w:id="1386" w:name="_Toc350506307"/>
      <w:bookmarkStart w:id="1387" w:name="_Toc350506545"/>
      <w:bookmarkStart w:id="1388" w:name="_Toc350506675"/>
      <w:bookmarkStart w:id="1389" w:name="_Toc350506805"/>
      <w:bookmarkStart w:id="1390" w:name="_Toc350506937"/>
      <w:bookmarkStart w:id="1391" w:name="_Toc350507398"/>
      <w:bookmarkStart w:id="1392" w:name="_Toc350507932"/>
      <w:bookmarkStart w:id="1393" w:name="_Toc493755541"/>
      <w:bookmarkStart w:id="1394" w:name="_Toc350503030"/>
      <w:bookmarkStart w:id="1395" w:name="_Toc350504020"/>
      <w:bookmarkStart w:id="1396" w:name="_Toc350507935"/>
      <w:bookmarkStart w:id="1397" w:name="_Toc358671783"/>
      <w:bookmarkEnd w:id="1330"/>
      <w:bookmarkEnd w:id="1331"/>
      <w:bookmarkEnd w:id="1332"/>
      <w:bookmarkEnd w:id="1333"/>
      <w:bookmarkEnd w:id="133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r w:rsidRPr="00CE2EC6">
        <w:rPr>
          <w:rFonts w:ascii="Calibri" w:hAnsi="Calibri"/>
        </w:rPr>
        <w:t>REMEDIES AND RELIEF</w:t>
      </w:r>
      <w:bookmarkEnd w:id="1393"/>
    </w:p>
    <w:p w14:paraId="51FD91CB" w14:textId="77777777" w:rsidR="008D0A60" w:rsidRPr="00CE2EC6" w:rsidRDefault="00A657C3" w:rsidP="00882F8C">
      <w:pPr>
        <w:pStyle w:val="GPSL1CLAUSEHEADING"/>
        <w:rPr>
          <w:rFonts w:ascii="Calibri" w:hAnsi="Calibri"/>
        </w:rPr>
      </w:pPr>
      <w:bookmarkStart w:id="1398" w:name="_Ref360651541"/>
      <w:bookmarkStart w:id="1399" w:name="_Toc493755542"/>
      <w:r w:rsidRPr="00CE2EC6">
        <w:rPr>
          <w:rFonts w:ascii="Calibri" w:hAnsi="Calibri"/>
        </w:rPr>
        <w:t>CUSTOMER REMEDIES FOR DEFAULT</w:t>
      </w:r>
      <w:bookmarkEnd w:id="1398"/>
      <w:bookmarkEnd w:id="1399"/>
      <w:r w:rsidRPr="00CE2EC6">
        <w:rPr>
          <w:rFonts w:ascii="Calibri" w:hAnsi="Calibri"/>
        </w:rPr>
        <w:t xml:space="preserve"> </w:t>
      </w:r>
    </w:p>
    <w:p w14:paraId="07CF00C0" w14:textId="77777777" w:rsidR="008D0A60" w:rsidRPr="00CE2EC6" w:rsidRDefault="00411E39" w:rsidP="00AC1DE2">
      <w:pPr>
        <w:pStyle w:val="GPSL2numberedclause"/>
      </w:pPr>
      <w:bookmarkStart w:id="1400" w:name="_Ref360695013"/>
      <w:r w:rsidRPr="00CE2EC6">
        <w:t>Remedies</w:t>
      </w:r>
      <w:bookmarkEnd w:id="1400"/>
    </w:p>
    <w:p w14:paraId="2B5C7DB9" w14:textId="77777777" w:rsidR="00411E39" w:rsidRPr="00CE2EC6" w:rsidRDefault="00411E39" w:rsidP="00AC1DE2">
      <w:pPr>
        <w:pStyle w:val="GPSL3numberedclause"/>
      </w:pPr>
      <w:bookmarkStart w:id="1401" w:name="_Ref364168546"/>
      <w:r w:rsidRPr="00CE2EC6">
        <w:t>Without prejudice to any other right or remedy of the Customer howsoever arising</w:t>
      </w:r>
      <w:r w:rsidRPr="00CE2EC6" w:rsidDel="00325501">
        <w:t xml:space="preserve"> </w:t>
      </w:r>
      <w:r w:rsidR="005F7060" w:rsidRPr="00CE2EC6">
        <w:t>(</w:t>
      </w:r>
      <w:r w:rsidR="00E22973" w:rsidRPr="00CE2EC6">
        <w:t>including under Call Off Schedule 6 (</w:t>
      </w:r>
      <w:r w:rsidR="00E719DA">
        <w:t>Service Levels and Performance Monitoring</w:t>
      </w:r>
      <w:r w:rsidR="00E22973" w:rsidRPr="00CE2EC6">
        <w:t xml:space="preserve">)) </w:t>
      </w:r>
      <w:r w:rsidRPr="00CE2EC6">
        <w:t xml:space="preserve">and subject to </w:t>
      </w:r>
      <w:r w:rsidR="000C0FF2" w:rsidRPr="00CE2EC6">
        <w:t>the exclusive</w:t>
      </w:r>
      <w:r w:rsidR="007B0734" w:rsidRPr="00CE2EC6">
        <w:t xml:space="preserve"> financial remedy provisions in </w:t>
      </w:r>
      <w:r w:rsidRPr="00CE2EC6">
        <w:t xml:space="preserve">Clauses </w:t>
      </w:r>
      <w:r w:rsidR="009F474C" w:rsidRPr="00CE2EC6">
        <w:fldChar w:fldCharType="begin"/>
      </w:r>
      <w:r w:rsidR="007B0734" w:rsidRPr="00CE2EC6">
        <w:instrText xml:space="preserve"> REF _Ref359240863 \r \h </w:instrText>
      </w:r>
      <w:r w:rsidR="00F54E49" w:rsidRPr="00CE2EC6">
        <w:instrText xml:space="preserve"> \* MERGEFORMAT </w:instrText>
      </w:r>
      <w:r w:rsidR="009F474C" w:rsidRPr="00CE2EC6">
        <w:fldChar w:fldCharType="separate"/>
      </w:r>
      <w:r w:rsidR="00122E69">
        <w:t>13.6</w:t>
      </w:r>
      <w:r w:rsidR="009F474C" w:rsidRPr="00CE2EC6">
        <w:fldChar w:fldCharType="end"/>
      </w:r>
      <w:r w:rsidRPr="00CE2EC6">
        <w:t xml:space="preserve"> (</w:t>
      </w:r>
      <w:r w:rsidR="00E719DA">
        <w:t>Service Levels</w:t>
      </w:r>
      <w:r w:rsidRPr="00CE2EC6">
        <w:t xml:space="preserve">) and </w:t>
      </w:r>
      <w:r w:rsidR="009F474C" w:rsidRPr="00CE2EC6">
        <w:fldChar w:fldCharType="begin"/>
      </w:r>
      <w:r w:rsidR="00E333F9" w:rsidRPr="00CE2EC6">
        <w:instrText xml:space="preserve"> REF _Ref364171593 \r \h </w:instrText>
      </w:r>
      <w:r w:rsidR="00F54E49" w:rsidRPr="00CE2EC6">
        <w:instrText xml:space="preserve"> \* MERGEFORMAT </w:instrText>
      </w:r>
      <w:r w:rsidR="009F474C" w:rsidRPr="00CE2EC6">
        <w:fldChar w:fldCharType="separate"/>
      </w:r>
      <w:r w:rsidR="00122E69">
        <w:t>6.4.1(b)</w:t>
      </w:r>
      <w:r w:rsidR="009F474C" w:rsidRPr="00CE2EC6">
        <w:fldChar w:fldCharType="end"/>
      </w:r>
      <w:r w:rsidR="007B0734" w:rsidRPr="00CE2EC6">
        <w:t xml:space="preserve"> </w:t>
      </w:r>
      <w:r w:rsidRPr="00CE2EC6">
        <w:t xml:space="preserve">(Delay Payments), if </w:t>
      </w:r>
      <w:r w:rsidR="009A4677" w:rsidRPr="00CE2EC6">
        <w:t xml:space="preserve">the Supplier commits any Default of this Call Off Contract </w:t>
      </w:r>
      <w:r w:rsidRPr="00CE2EC6">
        <w:t xml:space="preserve">then the Customer may (whether or not any part of the </w:t>
      </w:r>
      <w:r w:rsidR="00BD4CA2" w:rsidRPr="00CE2EC6">
        <w:t xml:space="preserve">Goods </w:t>
      </w:r>
      <w:r w:rsidR="009E0BBE" w:rsidRPr="00CE2EC6">
        <w:t>and/or Services</w:t>
      </w:r>
      <w:r w:rsidR="00BD4CA2" w:rsidRPr="00CE2EC6">
        <w:t xml:space="preserve"> </w:t>
      </w:r>
      <w:r w:rsidRPr="00CE2EC6">
        <w:t>have been Delivered) do any of the following:</w:t>
      </w:r>
      <w:bookmarkEnd w:id="1401"/>
    </w:p>
    <w:p w14:paraId="164FEFFC" w14:textId="77777777" w:rsidR="008D0A60" w:rsidRPr="00CE2EC6" w:rsidRDefault="00411E39" w:rsidP="00AC1DE2">
      <w:pPr>
        <w:pStyle w:val="GPSL4numberedclause"/>
        <w:rPr>
          <w:szCs w:val="22"/>
        </w:rPr>
      </w:pPr>
      <w:bookmarkStart w:id="1402" w:name="_Ref364170665"/>
      <w:r w:rsidRPr="00CE2EC6">
        <w:rPr>
          <w:szCs w:val="22"/>
        </w:rPr>
        <w:t xml:space="preserve">at the Customer's option, give the Supplier the opportunity (at the Supplier's expense) to remedy </w:t>
      </w:r>
      <w:r w:rsidR="00AC0024" w:rsidRPr="00CE2EC6">
        <w:rPr>
          <w:szCs w:val="22"/>
        </w:rPr>
        <w:t>the</w:t>
      </w:r>
      <w:r w:rsidRPr="00CE2EC6">
        <w:rPr>
          <w:szCs w:val="22"/>
        </w:rPr>
        <w:t xml:space="preserve"> </w:t>
      </w:r>
      <w:r w:rsidR="00E333F9" w:rsidRPr="00CE2EC6">
        <w:rPr>
          <w:szCs w:val="22"/>
        </w:rPr>
        <w:t xml:space="preserve">Default </w:t>
      </w:r>
      <w:r w:rsidRPr="00CE2EC6">
        <w:rPr>
          <w:szCs w:val="22"/>
        </w:rPr>
        <w:t xml:space="preserve">together with any damage resulting from such </w:t>
      </w:r>
      <w:r w:rsidR="00E333F9" w:rsidRPr="00CE2EC6">
        <w:rPr>
          <w:szCs w:val="22"/>
        </w:rPr>
        <w:t xml:space="preserve">Default </w:t>
      </w:r>
      <w:r w:rsidRPr="00CE2EC6">
        <w:rPr>
          <w:szCs w:val="22"/>
        </w:rPr>
        <w:t xml:space="preserve">(where such </w:t>
      </w:r>
      <w:r w:rsidR="00E333F9" w:rsidRPr="00CE2EC6">
        <w:rPr>
          <w:szCs w:val="22"/>
        </w:rPr>
        <w:t xml:space="preserve">Default </w:t>
      </w:r>
      <w:r w:rsidRPr="00CE2EC6">
        <w:rPr>
          <w:szCs w:val="22"/>
        </w:rPr>
        <w:t xml:space="preserve">is capable of remedy) or to supply Replacement </w:t>
      </w:r>
      <w:r w:rsidR="00BD4CA2" w:rsidRPr="00CE2EC6">
        <w:rPr>
          <w:szCs w:val="22"/>
        </w:rPr>
        <w:t xml:space="preserve">Goods </w:t>
      </w:r>
      <w:r w:rsidR="009E0BBE" w:rsidRPr="00CE2EC6">
        <w:rPr>
          <w:szCs w:val="22"/>
        </w:rPr>
        <w:t>and/or Services</w:t>
      </w:r>
      <w:r w:rsidR="00BD4CA2" w:rsidRPr="00CE2EC6">
        <w:rPr>
          <w:szCs w:val="22"/>
        </w:rPr>
        <w:t xml:space="preserve"> </w:t>
      </w:r>
      <w:r w:rsidRPr="00CE2EC6">
        <w:rPr>
          <w:szCs w:val="22"/>
        </w:rPr>
        <w:t>and carry out any other necessary work to ensure that the terms of this Call Off Contract are fulfilled, in accordance with the Customer's instructions;</w:t>
      </w:r>
      <w:bookmarkEnd w:id="1402"/>
    </w:p>
    <w:p w14:paraId="13B65EDB" w14:textId="77777777" w:rsidR="00E13960" w:rsidRPr="00CE2EC6" w:rsidRDefault="00411E39" w:rsidP="00AC1DE2">
      <w:pPr>
        <w:pStyle w:val="GPSL4numberedclause"/>
        <w:rPr>
          <w:szCs w:val="22"/>
        </w:rPr>
      </w:pPr>
      <w:bookmarkStart w:id="1403" w:name="_Ref360633225"/>
      <w:r w:rsidRPr="00CE2EC6">
        <w:rPr>
          <w:szCs w:val="22"/>
        </w:rPr>
        <w:t>carry out, at the Supplier's expense, any work necessary to make the</w:t>
      </w:r>
      <w:r w:rsidR="00AC0024" w:rsidRPr="00CE2EC6">
        <w:rPr>
          <w:szCs w:val="22"/>
        </w:rPr>
        <w:t xml:space="preserve"> provision of the Goods </w:t>
      </w:r>
      <w:r w:rsidR="009E0BBE" w:rsidRPr="00CE2EC6">
        <w:rPr>
          <w:szCs w:val="22"/>
        </w:rPr>
        <w:t>and/or Services</w:t>
      </w:r>
      <w:r w:rsidRPr="00CE2EC6">
        <w:rPr>
          <w:szCs w:val="22"/>
        </w:rPr>
        <w:t xml:space="preserve"> comply with this Call Off Contract;</w:t>
      </w:r>
      <w:bookmarkEnd w:id="1403"/>
      <w:r w:rsidRPr="00CE2EC6">
        <w:rPr>
          <w:szCs w:val="22"/>
        </w:rPr>
        <w:t xml:space="preserve"> </w:t>
      </w:r>
    </w:p>
    <w:p w14:paraId="5661B5E6" w14:textId="77777777" w:rsidR="00C9243A" w:rsidRPr="00CE2EC6" w:rsidRDefault="00E333F9" w:rsidP="00AC1DE2">
      <w:pPr>
        <w:pStyle w:val="GPSL4numberedclause"/>
        <w:rPr>
          <w:szCs w:val="22"/>
        </w:rPr>
      </w:pPr>
      <w:bookmarkStart w:id="1404" w:name="_Ref360633229"/>
      <w:r w:rsidRPr="00CE2EC6">
        <w:rPr>
          <w:szCs w:val="22"/>
        </w:rPr>
        <w:t xml:space="preserve">if the Default is a </w:t>
      </w:r>
      <w:r w:rsidR="003551D0" w:rsidRPr="00CE2EC6">
        <w:rPr>
          <w:szCs w:val="22"/>
        </w:rPr>
        <w:t>m</w:t>
      </w:r>
      <w:r w:rsidRPr="00CE2EC6">
        <w:rPr>
          <w:szCs w:val="22"/>
        </w:rPr>
        <w:t>aterial Default that is capable of remedy</w:t>
      </w:r>
      <w:r w:rsidR="00913626" w:rsidRPr="00CE2EC6">
        <w:rPr>
          <w:szCs w:val="22"/>
        </w:rPr>
        <w:t xml:space="preserve"> (and for these purposes a </w:t>
      </w:r>
      <w:r w:rsidR="003551D0" w:rsidRPr="00CE2EC6">
        <w:rPr>
          <w:szCs w:val="22"/>
        </w:rPr>
        <w:t>m</w:t>
      </w:r>
      <w:r w:rsidR="00913626" w:rsidRPr="00CE2EC6">
        <w:rPr>
          <w:szCs w:val="22"/>
        </w:rPr>
        <w:t xml:space="preserve">aterial Default may be a single </w:t>
      </w:r>
      <w:r w:rsidR="003551D0" w:rsidRPr="00CE2EC6">
        <w:rPr>
          <w:szCs w:val="22"/>
        </w:rPr>
        <w:t>m</w:t>
      </w:r>
      <w:r w:rsidR="00913626" w:rsidRPr="00CE2EC6">
        <w:rPr>
          <w:szCs w:val="22"/>
        </w:rPr>
        <w:t xml:space="preserve">aterial Default or a number of Defaults or repeated Defaults - whether of the same or different obligations and regardless of whether such Defaults are remedied - which taken together constitute a </w:t>
      </w:r>
      <w:r w:rsidR="003551D0" w:rsidRPr="00CE2EC6">
        <w:rPr>
          <w:szCs w:val="22"/>
        </w:rPr>
        <w:t>m</w:t>
      </w:r>
      <w:r w:rsidR="00913626" w:rsidRPr="00CE2EC6">
        <w:rPr>
          <w:szCs w:val="22"/>
        </w:rPr>
        <w:t>aterial Default)</w:t>
      </w:r>
      <w:r w:rsidRPr="00CE2EC6">
        <w:rPr>
          <w:szCs w:val="22"/>
        </w:rPr>
        <w:t>:</w:t>
      </w:r>
    </w:p>
    <w:p w14:paraId="7D8C1730" w14:textId="77777777" w:rsidR="008D0A60" w:rsidRPr="00CE2EC6" w:rsidRDefault="00E333F9" w:rsidP="00AC1DE2">
      <w:pPr>
        <w:pStyle w:val="GPSL5numberedclause"/>
        <w:rPr>
          <w:szCs w:val="22"/>
        </w:rPr>
      </w:pPr>
      <w:bookmarkStart w:id="1405" w:name="_Ref364172826"/>
      <w:r w:rsidRPr="00CE2EC6">
        <w:rPr>
          <w:szCs w:val="22"/>
        </w:rPr>
        <w:t>instruct the Supplier to comply with the Rectification Plan Process;</w:t>
      </w:r>
      <w:bookmarkEnd w:id="1405"/>
      <w:r w:rsidRPr="00CE2EC6">
        <w:rPr>
          <w:szCs w:val="22"/>
        </w:rPr>
        <w:t xml:space="preserve">  </w:t>
      </w:r>
    </w:p>
    <w:p w14:paraId="02627617" w14:textId="77777777" w:rsidR="00C9243A" w:rsidRPr="00CE2EC6" w:rsidRDefault="00631B05" w:rsidP="00AC1DE2">
      <w:pPr>
        <w:pStyle w:val="GPSL5numberedclause"/>
        <w:rPr>
          <w:szCs w:val="22"/>
        </w:rPr>
      </w:pPr>
      <w:bookmarkStart w:id="1406" w:name="_Ref364172013"/>
      <w:r w:rsidRPr="00CE2EC6">
        <w:rPr>
          <w:szCs w:val="22"/>
        </w:rPr>
        <w:t>suspend this</w:t>
      </w:r>
      <w:r w:rsidR="00411E39" w:rsidRPr="00CE2EC6">
        <w:rPr>
          <w:szCs w:val="22"/>
        </w:rPr>
        <w:t xml:space="preserve"> Call Off Contract</w:t>
      </w:r>
      <w:r w:rsidRPr="00CE2EC6">
        <w:rPr>
          <w:szCs w:val="22"/>
        </w:rPr>
        <w:t xml:space="preserve"> (whereupon the relevant provisions of Clause </w:t>
      </w:r>
      <w:r w:rsidR="009F474C" w:rsidRPr="00CE2EC6">
        <w:rPr>
          <w:szCs w:val="22"/>
        </w:rPr>
        <w:fldChar w:fldCharType="begin"/>
      </w:r>
      <w:r w:rsidRPr="00CE2EC6">
        <w:rPr>
          <w:szCs w:val="22"/>
        </w:rPr>
        <w:instrText xml:space="preserve"> REF _Ref364172118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44</w:t>
      </w:r>
      <w:r w:rsidR="009F474C" w:rsidRPr="00CE2EC6">
        <w:rPr>
          <w:szCs w:val="22"/>
        </w:rPr>
        <w:fldChar w:fldCharType="end"/>
      </w:r>
      <w:r w:rsidR="00347535" w:rsidRPr="00CE2EC6">
        <w:rPr>
          <w:szCs w:val="22"/>
        </w:rPr>
        <w:t xml:space="preserve"> (Partial Termination, Suspension and Partial Suspension)</w:t>
      </w:r>
      <w:r w:rsidRPr="00CE2EC6">
        <w:rPr>
          <w:szCs w:val="22"/>
        </w:rPr>
        <w:t xml:space="preserve"> shall apply) and</w:t>
      </w:r>
      <w:r w:rsidR="00411E39" w:rsidRPr="00CE2EC6">
        <w:rPr>
          <w:szCs w:val="22"/>
        </w:rPr>
        <w:t xml:space="preserve"> </w:t>
      </w:r>
      <w:r w:rsidR="009A4677" w:rsidRPr="00CE2EC6">
        <w:rPr>
          <w:szCs w:val="22"/>
        </w:rPr>
        <w:t xml:space="preserve">step-in to </w:t>
      </w:r>
      <w:r w:rsidR="00411E39" w:rsidRPr="00CE2EC6">
        <w:rPr>
          <w:szCs w:val="22"/>
        </w:rPr>
        <w:t xml:space="preserve">itself supply or procure a third party to supply </w:t>
      </w:r>
      <w:r w:rsidR="009C2DEE" w:rsidRPr="00CE2EC6">
        <w:rPr>
          <w:szCs w:val="22"/>
        </w:rPr>
        <w:t>(in whole or in part)</w:t>
      </w:r>
      <w:r w:rsidR="00411E39" w:rsidRPr="00CE2EC6">
        <w:rPr>
          <w:szCs w:val="22"/>
        </w:rPr>
        <w:t xml:space="preserve"> the </w:t>
      </w:r>
      <w:r w:rsidR="0061644B" w:rsidRPr="00CE2EC6">
        <w:rPr>
          <w:szCs w:val="22"/>
        </w:rPr>
        <w:t xml:space="preserve">Goods </w:t>
      </w:r>
      <w:r w:rsidR="009E0BBE" w:rsidRPr="00CE2EC6">
        <w:rPr>
          <w:szCs w:val="22"/>
        </w:rPr>
        <w:t>and/or Services</w:t>
      </w:r>
      <w:r w:rsidR="00411E39" w:rsidRPr="00CE2EC6">
        <w:rPr>
          <w:szCs w:val="22"/>
        </w:rPr>
        <w:t>;</w:t>
      </w:r>
      <w:bookmarkEnd w:id="1404"/>
      <w:bookmarkEnd w:id="1406"/>
    </w:p>
    <w:p w14:paraId="16590854" w14:textId="77777777" w:rsidR="00C9243A" w:rsidRPr="00CE2EC6" w:rsidRDefault="00411E39" w:rsidP="00AC1DE2">
      <w:pPr>
        <w:pStyle w:val="GPSL5numberedclause"/>
        <w:rPr>
          <w:szCs w:val="22"/>
        </w:rPr>
      </w:pPr>
      <w:bookmarkStart w:id="1407" w:name="_Ref360694402"/>
      <w:r w:rsidRPr="00CE2EC6">
        <w:rPr>
          <w:szCs w:val="22"/>
        </w:rPr>
        <w:t xml:space="preserve">without terminating </w:t>
      </w:r>
      <w:r w:rsidR="00631B05" w:rsidRPr="00CE2EC6">
        <w:rPr>
          <w:szCs w:val="22"/>
        </w:rPr>
        <w:t xml:space="preserve">or suspending </w:t>
      </w:r>
      <w:r w:rsidRPr="00CE2EC6">
        <w:rPr>
          <w:szCs w:val="22"/>
        </w:rPr>
        <w:t xml:space="preserve">the whole of this </w:t>
      </w:r>
      <w:r w:rsidR="00913E06" w:rsidRPr="00CE2EC6">
        <w:rPr>
          <w:szCs w:val="22"/>
        </w:rPr>
        <w:t>Call Off</w:t>
      </w:r>
      <w:r w:rsidRPr="00CE2EC6">
        <w:rPr>
          <w:szCs w:val="22"/>
        </w:rPr>
        <w:t xml:space="preserve"> Contract, terminate</w:t>
      </w:r>
      <w:r w:rsidR="00631B05" w:rsidRPr="00CE2EC6">
        <w:rPr>
          <w:szCs w:val="22"/>
        </w:rPr>
        <w:t xml:space="preserve"> or suspend</w:t>
      </w:r>
      <w:r w:rsidRPr="00CE2EC6">
        <w:rPr>
          <w:szCs w:val="22"/>
        </w:rPr>
        <w:t xml:space="preserve"> this Call Off Contract in respect of part of the</w:t>
      </w:r>
      <w:r w:rsidR="00BD4CA2" w:rsidRPr="00CE2EC6">
        <w:rPr>
          <w:szCs w:val="22"/>
        </w:rPr>
        <w:t xml:space="preserve"> provision of the</w:t>
      </w:r>
      <w:r w:rsidRPr="00CE2EC6">
        <w:rPr>
          <w:szCs w:val="22"/>
        </w:rPr>
        <w:t xml:space="preserve"> </w:t>
      </w:r>
      <w:r w:rsidR="00BD4CA2" w:rsidRPr="00CE2EC6">
        <w:rPr>
          <w:szCs w:val="22"/>
        </w:rPr>
        <w:t xml:space="preserve">Goods </w:t>
      </w:r>
      <w:r w:rsidR="009E0BBE" w:rsidRPr="00CE2EC6">
        <w:rPr>
          <w:szCs w:val="22"/>
        </w:rPr>
        <w:t>and/or Services</w:t>
      </w:r>
      <w:r w:rsidR="00BD4CA2" w:rsidRPr="00CE2EC6">
        <w:rPr>
          <w:szCs w:val="22"/>
        </w:rPr>
        <w:t xml:space="preserve"> </w:t>
      </w:r>
      <w:r w:rsidRPr="00CE2EC6">
        <w:rPr>
          <w:szCs w:val="22"/>
        </w:rPr>
        <w:t>only (whereupon</w:t>
      </w:r>
      <w:r w:rsidR="00631B05" w:rsidRPr="00CE2EC6">
        <w:rPr>
          <w:szCs w:val="22"/>
        </w:rPr>
        <w:t xml:space="preserve"> the relevant provisions of Clause </w:t>
      </w:r>
      <w:r w:rsidR="009F474C" w:rsidRPr="00CE2EC6">
        <w:rPr>
          <w:szCs w:val="22"/>
        </w:rPr>
        <w:fldChar w:fldCharType="begin"/>
      </w:r>
      <w:r w:rsidR="00631B05" w:rsidRPr="00CE2EC6">
        <w:rPr>
          <w:szCs w:val="22"/>
        </w:rPr>
        <w:instrText xml:space="preserve"> REF _Ref364172118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44</w:t>
      </w:r>
      <w:r w:rsidR="009F474C" w:rsidRPr="00CE2EC6">
        <w:rPr>
          <w:szCs w:val="22"/>
        </w:rPr>
        <w:fldChar w:fldCharType="end"/>
      </w:r>
      <w:r w:rsidR="00347535" w:rsidRPr="00CE2EC6">
        <w:rPr>
          <w:szCs w:val="22"/>
        </w:rPr>
        <w:t xml:space="preserve"> (Partial Termination, Suspension and Partial Suspension)</w:t>
      </w:r>
      <w:r w:rsidR="00631B05" w:rsidRPr="00CE2EC6">
        <w:rPr>
          <w:szCs w:val="22"/>
        </w:rPr>
        <w:t xml:space="preserve"> shall apply</w:t>
      </w:r>
      <w:r w:rsidRPr="00CE2EC6">
        <w:rPr>
          <w:szCs w:val="22"/>
        </w:rPr>
        <w:t xml:space="preserve">) </w:t>
      </w:r>
      <w:r w:rsidRPr="00CE2EC6">
        <w:rPr>
          <w:szCs w:val="22"/>
        </w:rPr>
        <w:lastRenderedPageBreak/>
        <w:t xml:space="preserve">and </w:t>
      </w:r>
      <w:r w:rsidR="009A4677" w:rsidRPr="00CE2EC6">
        <w:rPr>
          <w:szCs w:val="22"/>
        </w:rPr>
        <w:t xml:space="preserve">step-in to </w:t>
      </w:r>
      <w:r w:rsidRPr="00CE2EC6">
        <w:rPr>
          <w:szCs w:val="22"/>
        </w:rPr>
        <w:t>itself supply or procure a third party to supply</w:t>
      </w:r>
      <w:r w:rsidR="009A4677" w:rsidRPr="00CE2EC6">
        <w:rPr>
          <w:szCs w:val="22"/>
        </w:rPr>
        <w:t xml:space="preserve"> (in whole or in part)</w:t>
      </w:r>
      <w:r w:rsidRPr="00CE2EC6">
        <w:rPr>
          <w:szCs w:val="22"/>
        </w:rPr>
        <w:t xml:space="preserve"> such part of the </w:t>
      </w:r>
      <w:r w:rsidR="0061644B" w:rsidRPr="00CE2EC6">
        <w:rPr>
          <w:szCs w:val="22"/>
        </w:rPr>
        <w:t xml:space="preserve">Good </w:t>
      </w:r>
      <w:r w:rsidR="009E0BBE" w:rsidRPr="00CE2EC6">
        <w:rPr>
          <w:szCs w:val="22"/>
        </w:rPr>
        <w:t>and/or Services</w:t>
      </w:r>
      <w:r w:rsidRPr="00CE2EC6">
        <w:rPr>
          <w:szCs w:val="22"/>
        </w:rPr>
        <w:t xml:space="preserve">; </w:t>
      </w:r>
      <w:bookmarkEnd w:id="1407"/>
    </w:p>
    <w:p w14:paraId="70A14C4A" w14:textId="77777777" w:rsidR="008D0A60" w:rsidRPr="00CE2EC6" w:rsidRDefault="008A6791" w:rsidP="00AC1DE2">
      <w:pPr>
        <w:pStyle w:val="GPSL3numberedclause"/>
      </w:pPr>
      <w:r w:rsidRPr="00CE2EC6">
        <w:t xml:space="preserve">Where the Customer </w:t>
      </w:r>
      <w:r w:rsidR="00411E39" w:rsidRPr="00CE2EC6">
        <w:t>exercise</w:t>
      </w:r>
      <w:r w:rsidRPr="00CE2EC6">
        <w:t xml:space="preserve">s any of its </w:t>
      </w:r>
      <w:r w:rsidR="009A4677" w:rsidRPr="00CE2EC6">
        <w:t xml:space="preserve">step-in </w:t>
      </w:r>
      <w:r w:rsidRPr="00CE2EC6">
        <w:t>rights under</w:t>
      </w:r>
      <w:r w:rsidR="00411E39" w:rsidRPr="00CE2EC6">
        <w:t xml:space="preserve"> Clauses </w:t>
      </w:r>
      <w:r w:rsidR="009F474C" w:rsidRPr="00CE2EC6">
        <w:fldChar w:fldCharType="begin"/>
      </w:r>
      <w:r w:rsidR="00E333F9" w:rsidRPr="00CE2EC6">
        <w:instrText xml:space="preserve"> REF _Ref364172013 \r \h </w:instrText>
      </w:r>
      <w:r w:rsidR="00F54E49" w:rsidRPr="00CE2EC6">
        <w:instrText xml:space="preserve"> \* MERGEFORMAT </w:instrText>
      </w:r>
      <w:r w:rsidR="009F474C" w:rsidRPr="00CE2EC6">
        <w:fldChar w:fldCharType="separate"/>
      </w:r>
      <w:r w:rsidR="00122E69">
        <w:t>38.1.1(c)(ii)</w:t>
      </w:r>
      <w:r w:rsidR="009F474C" w:rsidRPr="00CE2EC6">
        <w:fldChar w:fldCharType="end"/>
      </w:r>
      <w:r w:rsidR="00411E39" w:rsidRPr="00CE2EC6">
        <w:t xml:space="preserve"> or</w:t>
      </w:r>
      <w:r w:rsidR="00C10251" w:rsidRPr="00CE2EC6">
        <w:t xml:space="preserve"> </w:t>
      </w:r>
      <w:r w:rsidR="009F474C" w:rsidRPr="00CE2EC6">
        <w:fldChar w:fldCharType="begin"/>
      </w:r>
      <w:r w:rsidR="00C10251" w:rsidRPr="00CE2EC6">
        <w:instrText xml:space="preserve"> REF _Ref360694402 \r \h </w:instrText>
      </w:r>
      <w:r w:rsidR="00F54E49" w:rsidRPr="00CE2EC6">
        <w:instrText xml:space="preserve"> \* MERGEFORMAT </w:instrText>
      </w:r>
      <w:r w:rsidR="009F474C" w:rsidRPr="00CE2EC6">
        <w:fldChar w:fldCharType="separate"/>
      </w:r>
      <w:r w:rsidR="00122E69">
        <w:t>38.1.1(c)(iii)</w:t>
      </w:r>
      <w:r w:rsidR="009F474C" w:rsidRPr="00CE2EC6">
        <w:fldChar w:fldCharType="end"/>
      </w:r>
      <w:r w:rsidR="00411E39" w:rsidRPr="00CE2EC6">
        <w:t xml:space="preserve">, the Customer shall have the right to charge the Supplier for and the Supplier shall on demand pay any costs reasonably incurred by the Customer (including any reasonable administration costs) in respect of the supply of any part of the </w:t>
      </w:r>
      <w:r w:rsidR="00BD4CA2" w:rsidRPr="00CE2EC6">
        <w:t xml:space="preserve">Goods </w:t>
      </w:r>
      <w:r w:rsidR="009E0BBE" w:rsidRPr="00CE2EC6">
        <w:t>and/or Services</w:t>
      </w:r>
      <w:r w:rsidR="00BD4CA2" w:rsidRPr="00CE2EC6">
        <w:t xml:space="preserve"> </w:t>
      </w:r>
      <w:r w:rsidR="00411E39" w:rsidRPr="00CE2EC6">
        <w:t>by the Customer or a third party and provided that the Customer uses its reasonable endeavours to mitigate any additional expenditure in obtaining</w:t>
      </w:r>
      <w:r w:rsidR="0061644B" w:rsidRPr="00CE2EC6">
        <w:t xml:space="preserve"> Replacement </w:t>
      </w:r>
      <w:r w:rsidR="002876DA" w:rsidRPr="00CE2EC6">
        <w:t>Goods</w:t>
      </w:r>
      <w:r w:rsidR="0061644B" w:rsidRPr="00CE2EC6">
        <w:t xml:space="preserve"> and/or</w:t>
      </w:r>
      <w:r w:rsidR="00411E39" w:rsidRPr="00CE2EC6">
        <w:t xml:space="preserve"> Replacement </w:t>
      </w:r>
      <w:r w:rsidR="009E0BBE" w:rsidRPr="00CE2EC6">
        <w:t>Goods and/or Services</w:t>
      </w:r>
      <w:r w:rsidR="00411E39" w:rsidRPr="00CE2EC6">
        <w:t>.</w:t>
      </w:r>
    </w:p>
    <w:p w14:paraId="76F8B88D" w14:textId="77777777" w:rsidR="008D0A60" w:rsidRPr="00CE2EC6" w:rsidRDefault="00366446" w:rsidP="00AC1DE2">
      <w:pPr>
        <w:pStyle w:val="GPSL2numberedclause"/>
      </w:pPr>
      <w:bookmarkStart w:id="1408" w:name="_Ref364170291"/>
      <w:r w:rsidRPr="00CE2EC6">
        <w:t>Rectification Plan Process</w:t>
      </w:r>
      <w:bookmarkEnd w:id="1408"/>
    </w:p>
    <w:p w14:paraId="3ECCFB39" w14:textId="77777777" w:rsidR="008D0A60" w:rsidRPr="00CE2EC6" w:rsidRDefault="00472315" w:rsidP="00AC1DE2">
      <w:pPr>
        <w:pStyle w:val="GPSL3numberedclause"/>
      </w:pPr>
      <w:r w:rsidRPr="00CE2EC6">
        <w:t>W</w:t>
      </w:r>
      <w:r w:rsidR="00366446" w:rsidRPr="00CE2EC6">
        <w:t>here the Customer has instructed the Supplier to comply with the Rectification Plan Process</w:t>
      </w:r>
      <w:r w:rsidR="008E5DD6" w:rsidRPr="00CE2EC6">
        <w:t xml:space="preserve"> </w:t>
      </w:r>
      <w:r w:rsidR="008027F1" w:rsidRPr="00CE2EC6">
        <w:t xml:space="preserve">pursuant to Clause </w:t>
      </w:r>
      <w:r w:rsidR="009F474C" w:rsidRPr="00CE2EC6">
        <w:fldChar w:fldCharType="begin"/>
      </w:r>
      <w:r w:rsidR="008027F1" w:rsidRPr="00CE2EC6">
        <w:instrText xml:space="preserve"> REF _Ref364172826 \r \h </w:instrText>
      </w:r>
      <w:r w:rsidR="00F54E49" w:rsidRPr="00CE2EC6">
        <w:instrText xml:space="preserve"> \* MERGEFORMAT </w:instrText>
      </w:r>
      <w:r w:rsidR="009F474C" w:rsidRPr="00CE2EC6">
        <w:fldChar w:fldCharType="separate"/>
      </w:r>
      <w:r w:rsidR="00122E69">
        <w:t>38.1.1(c)(</w:t>
      </w:r>
      <w:proofErr w:type="spellStart"/>
      <w:r w:rsidR="00122E69">
        <w:t>i</w:t>
      </w:r>
      <w:proofErr w:type="spellEnd"/>
      <w:r w:rsidR="00122E69">
        <w:t>)</w:t>
      </w:r>
      <w:r w:rsidR="009F474C" w:rsidRPr="00CE2EC6">
        <w:fldChar w:fldCharType="end"/>
      </w:r>
      <w:r w:rsidR="00366446" w:rsidRPr="00CE2EC6">
        <w:t xml:space="preserve">: </w:t>
      </w:r>
    </w:p>
    <w:p w14:paraId="58CE993D" w14:textId="77777777" w:rsidR="008D0A60" w:rsidRPr="00CE2EC6" w:rsidRDefault="008027F1" w:rsidP="00AC1DE2">
      <w:pPr>
        <w:pStyle w:val="GPSL4numberedclause"/>
        <w:rPr>
          <w:szCs w:val="22"/>
        </w:rPr>
      </w:pPr>
      <w:bookmarkStart w:id="1409" w:name="_Ref364356451"/>
      <w:proofErr w:type="gramStart"/>
      <w:r w:rsidRPr="00CE2EC6">
        <w:rPr>
          <w:szCs w:val="22"/>
        </w:rPr>
        <w:t>t</w:t>
      </w:r>
      <w:r w:rsidR="00366446" w:rsidRPr="00CE2EC6">
        <w:rPr>
          <w:szCs w:val="22"/>
        </w:rPr>
        <w:t>he</w:t>
      </w:r>
      <w:proofErr w:type="gramEnd"/>
      <w:r w:rsidR="00366446" w:rsidRPr="00CE2EC6">
        <w:rPr>
          <w:szCs w:val="22"/>
        </w:rPr>
        <w:t xml:space="preserve"> Supplier shall submit a draft Rectification Plan to the Customer for it to review as soon as possible and in any event within </w:t>
      </w:r>
      <w:r w:rsidR="00A93C8C" w:rsidRPr="00CE2EC6">
        <w:rPr>
          <w:szCs w:val="22"/>
        </w:rPr>
        <w:t>10 (ten</w:t>
      </w:r>
      <w:r w:rsidR="00A33327" w:rsidRPr="00CE2EC6">
        <w:rPr>
          <w:szCs w:val="22"/>
        </w:rPr>
        <w:t>) Working</w:t>
      </w:r>
      <w:r w:rsidR="00366446" w:rsidRPr="00CE2EC6">
        <w:rPr>
          <w:szCs w:val="22"/>
        </w:rPr>
        <w:t xml:space="preserve"> Days (or such other period as may be agreed between the Parties) from the date of Customer’s instructions. The Supplier shall submit a draft Rectification Plan even if the Supplier disputes that it is responsible for the Default giving rise to the Customer’s request for a draft Rectification Plan.</w:t>
      </w:r>
      <w:bookmarkEnd w:id="1409"/>
      <w:r w:rsidR="00366446" w:rsidRPr="00CE2EC6">
        <w:rPr>
          <w:szCs w:val="22"/>
        </w:rPr>
        <w:t xml:space="preserve"> </w:t>
      </w:r>
    </w:p>
    <w:p w14:paraId="08D9A9B5" w14:textId="77777777" w:rsidR="00C9243A" w:rsidRPr="00CE2EC6" w:rsidRDefault="008027F1" w:rsidP="00AC1DE2">
      <w:pPr>
        <w:pStyle w:val="GPSL4numberedclause"/>
        <w:rPr>
          <w:szCs w:val="22"/>
        </w:rPr>
      </w:pPr>
      <w:r w:rsidRPr="00CE2EC6">
        <w:rPr>
          <w:szCs w:val="22"/>
        </w:rPr>
        <w:t>t</w:t>
      </w:r>
      <w:r w:rsidR="00366446" w:rsidRPr="00CE2EC6">
        <w:rPr>
          <w:szCs w:val="22"/>
        </w:rPr>
        <w:t xml:space="preserve">he draft Rectification Plan shall set out: </w:t>
      </w:r>
    </w:p>
    <w:p w14:paraId="2150317D" w14:textId="77777777" w:rsidR="008D0A60" w:rsidRPr="00CE2EC6" w:rsidRDefault="00366446" w:rsidP="00AC1DE2">
      <w:pPr>
        <w:pStyle w:val="GPSL5numberedclause"/>
        <w:rPr>
          <w:szCs w:val="22"/>
        </w:rPr>
      </w:pPr>
      <w:r w:rsidRPr="00CE2EC6">
        <w:rPr>
          <w:szCs w:val="22"/>
        </w:rPr>
        <w:t xml:space="preserve">full details of the Default that has occurred, including a cause analysis; </w:t>
      </w:r>
    </w:p>
    <w:p w14:paraId="1C874CBF" w14:textId="77777777" w:rsidR="00C9243A" w:rsidRPr="00CE2EC6" w:rsidRDefault="00366446" w:rsidP="00AC1DE2">
      <w:pPr>
        <w:pStyle w:val="GPSL5numberedclause"/>
        <w:rPr>
          <w:szCs w:val="22"/>
        </w:rPr>
      </w:pPr>
      <w:r w:rsidRPr="00CE2EC6">
        <w:rPr>
          <w:szCs w:val="22"/>
        </w:rPr>
        <w:t>the actual or anticipated effect of the Default; and</w:t>
      </w:r>
    </w:p>
    <w:p w14:paraId="0D98080B" w14:textId="77777777" w:rsidR="00C9243A" w:rsidRPr="00CE2EC6" w:rsidRDefault="00366446" w:rsidP="00AC1DE2">
      <w:pPr>
        <w:pStyle w:val="GPSL5numberedclause"/>
        <w:rPr>
          <w:szCs w:val="22"/>
        </w:rPr>
      </w:pPr>
      <w:proofErr w:type="gramStart"/>
      <w:r w:rsidRPr="00CE2EC6">
        <w:rPr>
          <w:szCs w:val="22"/>
        </w:rPr>
        <w:t>the</w:t>
      </w:r>
      <w:proofErr w:type="gramEnd"/>
      <w:r w:rsidRPr="00CE2EC6">
        <w:rPr>
          <w:szCs w:val="22"/>
        </w:rPr>
        <w:t xml:space="preserve"> steps which the Supplier proposes to</w:t>
      </w:r>
      <w:r w:rsidR="003F1745" w:rsidRPr="00CE2EC6">
        <w:rPr>
          <w:szCs w:val="22"/>
        </w:rPr>
        <w:t xml:space="preserve"> take to rectify the </w:t>
      </w:r>
      <w:r w:rsidRPr="00CE2EC6">
        <w:rPr>
          <w:szCs w:val="22"/>
        </w:rPr>
        <w:t>Default (if applicable) and</w:t>
      </w:r>
      <w:r w:rsidR="003F1745" w:rsidRPr="00CE2EC6">
        <w:rPr>
          <w:szCs w:val="22"/>
        </w:rPr>
        <w:t xml:space="preserve"> to prevent such</w:t>
      </w:r>
      <w:r w:rsidRPr="00CE2EC6">
        <w:rPr>
          <w:szCs w:val="22"/>
        </w:rPr>
        <w:t xml:space="preserve"> Default from recurring, including timescales for such steps and for the </w:t>
      </w:r>
      <w:r w:rsidR="003F1745" w:rsidRPr="00CE2EC6">
        <w:rPr>
          <w:szCs w:val="22"/>
        </w:rPr>
        <w:t xml:space="preserve">rectification of the </w:t>
      </w:r>
      <w:r w:rsidRPr="00CE2EC6">
        <w:rPr>
          <w:szCs w:val="22"/>
        </w:rPr>
        <w:t>Default (where applicable)</w:t>
      </w:r>
      <w:r w:rsidR="003F1745" w:rsidRPr="00CE2EC6">
        <w:rPr>
          <w:szCs w:val="22"/>
        </w:rPr>
        <w:t xml:space="preserve">. </w:t>
      </w:r>
    </w:p>
    <w:p w14:paraId="1C793A82" w14:textId="77777777" w:rsidR="009C5028" w:rsidRPr="00CE2EC6" w:rsidRDefault="003F1745" w:rsidP="00AC1DE2">
      <w:pPr>
        <w:pStyle w:val="GPSL3numberedclause"/>
      </w:pPr>
      <w:r w:rsidRPr="00CE2EC6">
        <w:t xml:space="preserve">The Supplier shall promptly provide to the Customer any further documentation that the Customer requires to assess the Supplier’s </w:t>
      </w:r>
      <w:r w:rsidR="00782E2C" w:rsidRPr="00CE2EC6">
        <w:t xml:space="preserve">root </w:t>
      </w:r>
      <w:r w:rsidRPr="00CE2EC6">
        <w:t>cause analysis. If the Parties do not agree on the</w:t>
      </w:r>
      <w:r w:rsidR="00782E2C" w:rsidRPr="00CE2EC6">
        <w:t xml:space="preserve"> root</w:t>
      </w:r>
      <w:r w:rsidRPr="00CE2EC6">
        <w:t xml:space="preserve"> cause set out in the draft Rectification Plan, either Party may refer the matter to be determined by an expert in accordance with paragraph </w:t>
      </w:r>
      <w:r w:rsidR="009F474C" w:rsidRPr="00CE2EC6">
        <w:fldChar w:fldCharType="begin"/>
      </w:r>
      <w:r w:rsidR="006B7573" w:rsidRPr="00CE2EC6">
        <w:instrText xml:space="preserve"> REF _Ref365636510 \r \h </w:instrText>
      </w:r>
      <w:r w:rsidR="00F54E49" w:rsidRPr="00CE2EC6">
        <w:instrText xml:space="preserve"> \* MERGEFORMAT </w:instrText>
      </w:r>
      <w:r w:rsidR="009F474C" w:rsidRPr="00CE2EC6">
        <w:fldChar w:fldCharType="separate"/>
      </w:r>
      <w:r w:rsidR="00122E69">
        <w:t>5</w:t>
      </w:r>
      <w:r w:rsidR="009F474C" w:rsidRPr="00CE2EC6">
        <w:fldChar w:fldCharType="end"/>
      </w:r>
      <w:r w:rsidRPr="00CE2EC6">
        <w:t xml:space="preserve"> of </w:t>
      </w:r>
      <w:r w:rsidR="007F3CDB">
        <w:t xml:space="preserve">this </w:t>
      </w:r>
      <w:r w:rsidRPr="00CE2EC6">
        <w:t xml:space="preserve">Call </w:t>
      </w:r>
      <w:proofErr w:type="gramStart"/>
      <w:r w:rsidRPr="00CE2EC6">
        <w:t>Off</w:t>
      </w:r>
      <w:proofErr w:type="gramEnd"/>
      <w:r w:rsidRPr="00CE2EC6">
        <w:t xml:space="preserve"> Schedule </w:t>
      </w:r>
      <w:r w:rsidR="00A54EB3" w:rsidRPr="00CE2EC6">
        <w:t>1</w:t>
      </w:r>
      <w:r w:rsidR="00C83023" w:rsidRPr="00CE2EC6">
        <w:t>1</w:t>
      </w:r>
      <w:r w:rsidRPr="00CE2EC6">
        <w:t> (Dispute Resolution Procedure).</w:t>
      </w:r>
    </w:p>
    <w:p w14:paraId="71C63CA7" w14:textId="77777777" w:rsidR="008D0A60" w:rsidRPr="00CE2EC6" w:rsidRDefault="003F1745" w:rsidP="00AC1DE2">
      <w:pPr>
        <w:pStyle w:val="GPSL3numberedclause"/>
      </w:pPr>
      <w:r w:rsidRPr="00CE2EC6">
        <w:t>The Customer may reject the draft Rectification Plan by notice to the Supplier if, acting reasonably, it considers that the draft Rectification Plan is inadequate, for example because the draft Rectification Plan:</w:t>
      </w:r>
    </w:p>
    <w:p w14:paraId="5D11D20B" w14:textId="77777777" w:rsidR="008D0A60" w:rsidRPr="00CE2EC6" w:rsidRDefault="003F1745" w:rsidP="00AC1DE2">
      <w:pPr>
        <w:pStyle w:val="GPSL4numberedclause"/>
        <w:rPr>
          <w:szCs w:val="22"/>
        </w:rPr>
      </w:pPr>
      <w:r w:rsidRPr="00CE2EC6">
        <w:rPr>
          <w:szCs w:val="22"/>
        </w:rPr>
        <w:t xml:space="preserve">is insufficiently detailed to be capable of proper evaluation; </w:t>
      </w:r>
    </w:p>
    <w:p w14:paraId="0FB3E81C" w14:textId="77777777" w:rsidR="00C9243A" w:rsidRPr="00CE2EC6" w:rsidRDefault="003F1745" w:rsidP="00AC1DE2">
      <w:pPr>
        <w:pStyle w:val="GPSL4numberedclause"/>
        <w:rPr>
          <w:szCs w:val="22"/>
        </w:rPr>
      </w:pPr>
      <w:r w:rsidRPr="00CE2EC6">
        <w:rPr>
          <w:szCs w:val="22"/>
        </w:rPr>
        <w:t xml:space="preserve">will take too long to complete; </w:t>
      </w:r>
    </w:p>
    <w:p w14:paraId="03DC342C" w14:textId="77777777" w:rsidR="00C9243A" w:rsidRPr="00CE2EC6" w:rsidRDefault="003F1745" w:rsidP="00AC1DE2">
      <w:pPr>
        <w:pStyle w:val="GPSL4numberedclause"/>
        <w:rPr>
          <w:szCs w:val="22"/>
        </w:rPr>
      </w:pPr>
      <w:r w:rsidRPr="00CE2EC6">
        <w:rPr>
          <w:szCs w:val="22"/>
        </w:rPr>
        <w:t>will not prevent reoccurrence of the Default; and/or</w:t>
      </w:r>
    </w:p>
    <w:p w14:paraId="31CA1FBA" w14:textId="77777777" w:rsidR="00C9243A" w:rsidRPr="00CE2EC6" w:rsidRDefault="003F1745" w:rsidP="00AC1DE2">
      <w:pPr>
        <w:pStyle w:val="GPSL4numberedclause"/>
        <w:rPr>
          <w:szCs w:val="22"/>
        </w:rPr>
      </w:pPr>
      <w:proofErr w:type="gramStart"/>
      <w:r w:rsidRPr="00CE2EC6">
        <w:rPr>
          <w:szCs w:val="22"/>
        </w:rPr>
        <w:t>will</w:t>
      </w:r>
      <w:proofErr w:type="gramEnd"/>
      <w:r w:rsidRPr="00CE2EC6">
        <w:rPr>
          <w:szCs w:val="22"/>
        </w:rPr>
        <w:t xml:space="preserve"> rectify the Default but in a manner which is unacceptable to the Customer.</w:t>
      </w:r>
    </w:p>
    <w:p w14:paraId="322FEEB3" w14:textId="77777777" w:rsidR="008D0A60" w:rsidRPr="00CE2EC6" w:rsidRDefault="003F1745" w:rsidP="00AC1DE2">
      <w:pPr>
        <w:pStyle w:val="GPSL3numberedclause"/>
      </w:pPr>
      <w:r w:rsidRPr="00CE2EC6">
        <w:lastRenderedPageBreak/>
        <w:t xml:space="preserve">The Customer shall notify the Supplier whether it consents to the draft Rectification Plan as soon as reasonably practicable. If the Customer rejects the draft Rectification Plan, the Customer shall give reasons for its decision and the Supplier shall take the reasons into account in the preparation of a revised Rectification Plan. The Supplier shall submit the revised draft of the Rectification Plan to the Customer for review within </w:t>
      </w:r>
      <w:r w:rsidR="00347535" w:rsidRPr="00CE2EC6">
        <w:t>five (</w:t>
      </w:r>
      <w:r w:rsidRPr="00CE2EC6">
        <w:t>5</w:t>
      </w:r>
      <w:r w:rsidR="00347535" w:rsidRPr="00CE2EC6">
        <w:t>)</w:t>
      </w:r>
      <w:r w:rsidR="00271D34" w:rsidRPr="00CE2EC6">
        <w:t xml:space="preserve"> </w:t>
      </w:r>
      <w:r w:rsidRPr="00CE2EC6">
        <w:t>Working Days (or such other period as agreed between the Parties) of the Customer’s notice rejecting the first draft.</w:t>
      </w:r>
    </w:p>
    <w:p w14:paraId="73E5117B" w14:textId="77777777" w:rsidR="00C9243A" w:rsidRPr="00CE2EC6" w:rsidRDefault="003F1745" w:rsidP="00AC1DE2">
      <w:pPr>
        <w:pStyle w:val="GPSL3numberedclause"/>
      </w:pPr>
      <w:r w:rsidRPr="00CE2EC6">
        <w:t>If the Customer consents to the Rectification Plan, the Supplier shall immediately start work on the actions set out in the Rectification Plan.</w:t>
      </w:r>
    </w:p>
    <w:p w14:paraId="35DC8E53" w14:textId="77777777" w:rsidR="008D0A60" w:rsidRPr="00CE2EC6" w:rsidRDefault="0078304C" w:rsidP="00882F8C">
      <w:pPr>
        <w:pStyle w:val="GPSL1CLAUSEHEADING"/>
        <w:rPr>
          <w:rFonts w:ascii="Calibri" w:hAnsi="Calibri"/>
        </w:rPr>
      </w:pPr>
      <w:bookmarkStart w:id="1410" w:name="_Toc364686335"/>
      <w:bookmarkStart w:id="1411" w:name="_Toc364686553"/>
      <w:bookmarkStart w:id="1412" w:name="_Toc364686770"/>
      <w:bookmarkStart w:id="1413" w:name="_Toc364693328"/>
      <w:bookmarkStart w:id="1414" w:name="_Toc364693768"/>
      <w:bookmarkStart w:id="1415" w:name="_Toc364693888"/>
      <w:bookmarkStart w:id="1416" w:name="_Toc364694001"/>
      <w:bookmarkStart w:id="1417" w:name="_Toc364694118"/>
      <w:bookmarkStart w:id="1418" w:name="_Toc364695277"/>
      <w:bookmarkStart w:id="1419" w:name="_Toc364695394"/>
      <w:bookmarkStart w:id="1420" w:name="_Toc364696137"/>
      <w:bookmarkStart w:id="1421" w:name="_Toc364754386"/>
      <w:bookmarkStart w:id="1422" w:name="_Toc364760207"/>
      <w:bookmarkStart w:id="1423" w:name="_Toc364760321"/>
      <w:bookmarkStart w:id="1424" w:name="_Toc364763121"/>
      <w:bookmarkStart w:id="1425" w:name="_Toc364763274"/>
      <w:bookmarkStart w:id="1426" w:name="_Toc364763419"/>
      <w:bookmarkStart w:id="1427" w:name="_Toc364763559"/>
      <w:bookmarkStart w:id="1428" w:name="_Toc364763697"/>
      <w:bookmarkStart w:id="1429" w:name="_Toc364763836"/>
      <w:bookmarkStart w:id="1430" w:name="_Toc364763965"/>
      <w:bookmarkStart w:id="1431" w:name="_Toc364764077"/>
      <w:bookmarkStart w:id="1432" w:name="_Toc364768415"/>
      <w:bookmarkStart w:id="1433" w:name="_Toc364769593"/>
      <w:bookmarkStart w:id="1434" w:name="_Toc364857032"/>
      <w:bookmarkStart w:id="1435" w:name="_Toc365557817"/>
      <w:bookmarkStart w:id="1436" w:name="_Toc365649854"/>
      <w:bookmarkStart w:id="1437" w:name="_Toc364686336"/>
      <w:bookmarkStart w:id="1438" w:name="_Toc364686554"/>
      <w:bookmarkStart w:id="1439" w:name="_Toc364686771"/>
      <w:bookmarkStart w:id="1440" w:name="_Toc364693329"/>
      <w:bookmarkStart w:id="1441" w:name="_Toc364693769"/>
      <w:bookmarkStart w:id="1442" w:name="_Toc364693889"/>
      <w:bookmarkStart w:id="1443" w:name="_Toc364694002"/>
      <w:bookmarkStart w:id="1444" w:name="_Toc364694119"/>
      <w:bookmarkStart w:id="1445" w:name="_Toc364695278"/>
      <w:bookmarkStart w:id="1446" w:name="_Toc364695395"/>
      <w:bookmarkStart w:id="1447" w:name="_Toc364696138"/>
      <w:bookmarkStart w:id="1448" w:name="_Toc364754387"/>
      <w:bookmarkStart w:id="1449" w:name="_Toc364760208"/>
      <w:bookmarkStart w:id="1450" w:name="_Toc364760322"/>
      <w:bookmarkStart w:id="1451" w:name="_Toc364763122"/>
      <w:bookmarkStart w:id="1452" w:name="_Toc364763275"/>
      <w:bookmarkStart w:id="1453" w:name="_Toc364763420"/>
      <w:bookmarkStart w:id="1454" w:name="_Toc364763560"/>
      <w:bookmarkStart w:id="1455" w:name="_Toc364763698"/>
      <w:bookmarkStart w:id="1456" w:name="_Toc364763837"/>
      <w:bookmarkStart w:id="1457" w:name="_Toc364763966"/>
      <w:bookmarkStart w:id="1458" w:name="_Toc364764078"/>
      <w:bookmarkStart w:id="1459" w:name="_Toc364768416"/>
      <w:bookmarkStart w:id="1460" w:name="_Toc364769594"/>
      <w:bookmarkStart w:id="1461" w:name="_Toc364857033"/>
      <w:bookmarkStart w:id="1462" w:name="_Toc365557818"/>
      <w:bookmarkStart w:id="1463" w:name="_Toc365649855"/>
      <w:bookmarkStart w:id="1464" w:name="_Toc364686337"/>
      <w:bookmarkStart w:id="1465" w:name="_Toc364686555"/>
      <w:bookmarkStart w:id="1466" w:name="_Toc364686772"/>
      <w:bookmarkStart w:id="1467" w:name="_Toc364693330"/>
      <w:bookmarkStart w:id="1468" w:name="_Toc364693770"/>
      <w:bookmarkStart w:id="1469" w:name="_Toc364693890"/>
      <w:bookmarkStart w:id="1470" w:name="_Toc364694003"/>
      <w:bookmarkStart w:id="1471" w:name="_Toc364694120"/>
      <w:bookmarkStart w:id="1472" w:name="_Toc364695279"/>
      <w:bookmarkStart w:id="1473" w:name="_Toc364695396"/>
      <w:bookmarkStart w:id="1474" w:name="_Toc364696139"/>
      <w:bookmarkStart w:id="1475" w:name="_Toc364754388"/>
      <w:bookmarkStart w:id="1476" w:name="_Toc364760209"/>
      <w:bookmarkStart w:id="1477" w:name="_Toc364760323"/>
      <w:bookmarkStart w:id="1478" w:name="_Toc364763123"/>
      <w:bookmarkStart w:id="1479" w:name="_Toc364763276"/>
      <w:bookmarkStart w:id="1480" w:name="_Toc364763421"/>
      <w:bookmarkStart w:id="1481" w:name="_Toc364763561"/>
      <w:bookmarkStart w:id="1482" w:name="_Toc364763699"/>
      <w:bookmarkStart w:id="1483" w:name="_Toc364763838"/>
      <w:bookmarkStart w:id="1484" w:name="_Toc364763967"/>
      <w:bookmarkStart w:id="1485" w:name="_Toc364764079"/>
      <w:bookmarkStart w:id="1486" w:name="_Toc364768417"/>
      <w:bookmarkStart w:id="1487" w:name="_Toc364769595"/>
      <w:bookmarkStart w:id="1488" w:name="_Toc364857034"/>
      <w:bookmarkStart w:id="1489" w:name="_Toc365557819"/>
      <w:bookmarkStart w:id="1490" w:name="_Toc365649856"/>
      <w:bookmarkStart w:id="1491" w:name="_Toc364686340"/>
      <w:bookmarkStart w:id="1492" w:name="_Toc364686558"/>
      <w:bookmarkStart w:id="1493" w:name="_Toc364686775"/>
      <w:bookmarkStart w:id="1494" w:name="_Toc364693333"/>
      <w:bookmarkStart w:id="1495" w:name="_Toc364693773"/>
      <w:bookmarkStart w:id="1496" w:name="_Toc364693893"/>
      <w:bookmarkStart w:id="1497" w:name="_Toc364694006"/>
      <w:bookmarkStart w:id="1498" w:name="_Toc364694123"/>
      <w:bookmarkStart w:id="1499" w:name="_Toc364695282"/>
      <w:bookmarkStart w:id="1500" w:name="_Toc364695399"/>
      <w:bookmarkStart w:id="1501" w:name="_Toc364696142"/>
      <w:bookmarkStart w:id="1502" w:name="_Toc364754391"/>
      <w:bookmarkStart w:id="1503" w:name="_Toc364760212"/>
      <w:bookmarkStart w:id="1504" w:name="_Toc364760326"/>
      <w:bookmarkStart w:id="1505" w:name="_Toc364763126"/>
      <w:bookmarkStart w:id="1506" w:name="_Toc364763279"/>
      <w:bookmarkStart w:id="1507" w:name="_Toc364763424"/>
      <w:bookmarkStart w:id="1508" w:name="_Toc364763564"/>
      <w:bookmarkStart w:id="1509" w:name="_Toc364763702"/>
      <w:bookmarkStart w:id="1510" w:name="_Toc364763841"/>
      <w:bookmarkStart w:id="1511" w:name="_Toc364763970"/>
      <w:bookmarkStart w:id="1512" w:name="_Toc364764082"/>
      <w:bookmarkStart w:id="1513" w:name="_Toc364768420"/>
      <w:bookmarkStart w:id="1514" w:name="_Toc364769598"/>
      <w:bookmarkStart w:id="1515" w:name="_Toc364857037"/>
      <w:bookmarkStart w:id="1516" w:name="_Toc365557822"/>
      <w:bookmarkStart w:id="1517" w:name="_Toc365649859"/>
      <w:bookmarkStart w:id="1518" w:name="_Toc364686341"/>
      <w:bookmarkStart w:id="1519" w:name="_Toc364686559"/>
      <w:bookmarkStart w:id="1520" w:name="_Toc364686776"/>
      <w:bookmarkStart w:id="1521" w:name="_Toc364693334"/>
      <w:bookmarkStart w:id="1522" w:name="_Toc364693774"/>
      <w:bookmarkStart w:id="1523" w:name="_Toc364693894"/>
      <w:bookmarkStart w:id="1524" w:name="_Toc364694007"/>
      <w:bookmarkStart w:id="1525" w:name="_Toc364694124"/>
      <w:bookmarkStart w:id="1526" w:name="_Toc364695283"/>
      <w:bookmarkStart w:id="1527" w:name="_Toc364695400"/>
      <w:bookmarkStart w:id="1528" w:name="_Toc364696143"/>
      <w:bookmarkStart w:id="1529" w:name="_Toc364754392"/>
      <w:bookmarkStart w:id="1530" w:name="_Toc364760213"/>
      <w:bookmarkStart w:id="1531" w:name="_Toc364760327"/>
      <w:bookmarkStart w:id="1532" w:name="_Toc364763127"/>
      <w:bookmarkStart w:id="1533" w:name="_Toc364763280"/>
      <w:bookmarkStart w:id="1534" w:name="_Toc364763425"/>
      <w:bookmarkStart w:id="1535" w:name="_Toc364763565"/>
      <w:bookmarkStart w:id="1536" w:name="_Toc364763703"/>
      <w:bookmarkStart w:id="1537" w:name="_Toc364763842"/>
      <w:bookmarkStart w:id="1538" w:name="_Toc364763971"/>
      <w:bookmarkStart w:id="1539" w:name="_Toc364764083"/>
      <w:bookmarkStart w:id="1540" w:name="_Toc364768421"/>
      <w:bookmarkStart w:id="1541" w:name="_Toc364769599"/>
      <w:bookmarkStart w:id="1542" w:name="_Toc364857038"/>
      <w:bookmarkStart w:id="1543" w:name="_Toc365557823"/>
      <w:bookmarkStart w:id="1544" w:name="_Toc365649860"/>
      <w:bookmarkStart w:id="1545" w:name="_Ref360524732"/>
      <w:bookmarkStart w:id="1546" w:name="_Toc493755543"/>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r w:rsidRPr="00CE2EC6">
        <w:rPr>
          <w:rFonts w:ascii="Calibri" w:hAnsi="Calibri"/>
        </w:rPr>
        <w:t>SUPPLIER RELIEF DUE TO CUSTOMER CAUSE</w:t>
      </w:r>
      <w:bookmarkEnd w:id="1545"/>
      <w:bookmarkEnd w:id="1546"/>
    </w:p>
    <w:p w14:paraId="694CDCB1" w14:textId="77777777" w:rsidR="008D0A60" w:rsidRPr="00CE2EC6" w:rsidRDefault="00655C30" w:rsidP="005E4232">
      <w:pPr>
        <w:pStyle w:val="GPSL2numberedclause"/>
      </w:pPr>
      <w:bookmarkStart w:id="1547" w:name="_Ref360524376"/>
      <w:r w:rsidRPr="00CE2EC6">
        <w:t>If the Supplier has failed to:</w:t>
      </w:r>
      <w:bookmarkEnd w:id="1547"/>
    </w:p>
    <w:p w14:paraId="44BB6AA3" w14:textId="77777777" w:rsidR="008D0A60" w:rsidRPr="00CE2EC6" w:rsidRDefault="00655C30" w:rsidP="00AC1DE2">
      <w:pPr>
        <w:pStyle w:val="GPSL3numberedclause"/>
      </w:pPr>
      <w:r w:rsidRPr="00CE2EC6">
        <w:t>Achieve a Milestone by its Milestone Date;</w:t>
      </w:r>
    </w:p>
    <w:p w14:paraId="64F6BE1D" w14:textId="77777777" w:rsidR="00C9243A" w:rsidRPr="00CE2EC6" w:rsidRDefault="00581802" w:rsidP="00AC1DE2">
      <w:pPr>
        <w:pStyle w:val="GPSL3numberedclause"/>
      </w:pPr>
      <w:r w:rsidRPr="00CE2EC6">
        <w:t>p</w:t>
      </w:r>
      <w:r w:rsidR="00655C30" w:rsidRPr="00CE2EC6">
        <w:t xml:space="preserve">rovide the </w:t>
      </w:r>
      <w:r w:rsidR="00BD4CA2" w:rsidRPr="00CE2EC6">
        <w:t xml:space="preserve">Goods </w:t>
      </w:r>
      <w:r w:rsidR="009E0BBE" w:rsidRPr="00CE2EC6">
        <w:t>and/or Services</w:t>
      </w:r>
      <w:r w:rsidR="00BD4CA2" w:rsidRPr="00CE2EC6">
        <w:t xml:space="preserve"> </w:t>
      </w:r>
      <w:r w:rsidR="00655C30" w:rsidRPr="00CE2EC6">
        <w:t xml:space="preserve">in accordance with the Service Levels; </w:t>
      </w:r>
    </w:p>
    <w:p w14:paraId="68E842A3" w14:textId="77777777" w:rsidR="00C9243A" w:rsidRPr="00CE2EC6" w:rsidRDefault="00655C30" w:rsidP="00AC1DE2">
      <w:pPr>
        <w:pStyle w:val="GPSL3numberedclause"/>
      </w:pPr>
      <w:r w:rsidRPr="00CE2EC6">
        <w:t xml:space="preserve">comply with its obligations under this Call Off Contract, </w:t>
      </w:r>
    </w:p>
    <w:p w14:paraId="31515AD5" w14:textId="77777777" w:rsidR="00655C30" w:rsidRPr="00CE2EC6" w:rsidRDefault="00655C30" w:rsidP="0055201C">
      <w:pPr>
        <w:pStyle w:val="GPSL3Indent"/>
        <w:rPr>
          <w:rFonts w:ascii="Calibri" w:hAnsi="Calibri"/>
          <w:lang w:val="en-GB"/>
        </w:rPr>
      </w:pPr>
      <w:r w:rsidRPr="00CE2EC6">
        <w:rPr>
          <w:rFonts w:ascii="Calibri" w:hAnsi="Calibri"/>
          <w:lang w:val="en-GB"/>
        </w:rPr>
        <w:t>(</w:t>
      </w:r>
      <w:proofErr w:type="gramStart"/>
      <w:r w:rsidRPr="00CE2EC6">
        <w:rPr>
          <w:rFonts w:ascii="Calibri" w:hAnsi="Calibri"/>
          <w:lang w:val="en-GB"/>
        </w:rPr>
        <w:t>each</w:t>
      </w:r>
      <w:proofErr w:type="gramEnd"/>
      <w:r w:rsidRPr="00CE2EC6">
        <w:rPr>
          <w:rFonts w:ascii="Calibri" w:hAnsi="Calibri"/>
          <w:lang w:val="en-GB"/>
        </w:rPr>
        <w:t xml:space="preserve"> a “Supplier Non-Performance”), </w:t>
      </w:r>
    </w:p>
    <w:p w14:paraId="19165B46" w14:textId="77777777" w:rsidR="008D0A60" w:rsidRPr="00CE2EC6" w:rsidRDefault="00655C30" w:rsidP="005E4232">
      <w:pPr>
        <w:pStyle w:val="GPSL2Indent"/>
        <w:tabs>
          <w:tab w:val="clear" w:pos="709"/>
        </w:tabs>
        <w:ind w:left="1134"/>
      </w:pPr>
      <w:proofErr w:type="gramStart"/>
      <w:r w:rsidRPr="00CE2EC6">
        <w:t>and</w:t>
      </w:r>
      <w:proofErr w:type="gramEnd"/>
      <w:r w:rsidRPr="00CE2EC6">
        <w:t xml:space="preserve"> can demonstrate that the Supplier Non-Performance would not ha</w:t>
      </w:r>
      <w:r w:rsidR="00581802" w:rsidRPr="00CE2EC6">
        <w:t xml:space="preserve">ve </w:t>
      </w:r>
      <w:r w:rsidRPr="00CE2EC6">
        <w:t xml:space="preserve">occurred but for a Customer Cause, then (subject to the Supplier fulfilling its obligations in Clause </w:t>
      </w:r>
      <w:r w:rsidR="009F474C" w:rsidRPr="00CE2EC6">
        <w:fldChar w:fldCharType="begin"/>
      </w:r>
      <w:r w:rsidRPr="00CE2EC6">
        <w:instrText xml:space="preserve"> REF _Ref360459240 \r \h </w:instrText>
      </w:r>
      <w:r w:rsidR="00F54E49" w:rsidRPr="00CE2EC6">
        <w:instrText xml:space="preserve"> \* MERGEFORMAT </w:instrText>
      </w:r>
      <w:r w:rsidR="009F474C" w:rsidRPr="00CE2EC6">
        <w:fldChar w:fldCharType="separate"/>
      </w:r>
      <w:r w:rsidR="00122E69">
        <w:t>17</w:t>
      </w:r>
      <w:r w:rsidR="009F474C" w:rsidRPr="00CE2EC6">
        <w:fldChar w:fldCharType="end"/>
      </w:r>
      <w:r w:rsidRPr="00CE2EC6">
        <w:t xml:space="preserve"> (</w:t>
      </w:r>
      <w:r w:rsidR="00347535" w:rsidRPr="00CE2EC6">
        <w:t xml:space="preserve">Supplier </w:t>
      </w:r>
      <w:r w:rsidRPr="00CE2EC6">
        <w:t>Notification of Customer Cause)):</w:t>
      </w:r>
    </w:p>
    <w:p w14:paraId="09B84142" w14:textId="77777777" w:rsidR="00E13960" w:rsidRPr="00CE2EC6" w:rsidRDefault="00655C30" w:rsidP="00AC1DE2">
      <w:pPr>
        <w:pStyle w:val="GPSL4numberedclause"/>
        <w:rPr>
          <w:szCs w:val="22"/>
        </w:rPr>
      </w:pPr>
      <w:r w:rsidRPr="00CE2EC6">
        <w:rPr>
          <w:szCs w:val="22"/>
        </w:rPr>
        <w:t>the Supplier shall not be treated as b</w:t>
      </w:r>
      <w:r w:rsidR="00581802" w:rsidRPr="00CE2EC6">
        <w:rPr>
          <w:szCs w:val="22"/>
        </w:rPr>
        <w:t>eing in breach of this Call Off Contract</w:t>
      </w:r>
      <w:r w:rsidRPr="00CE2EC6">
        <w:rPr>
          <w:szCs w:val="22"/>
        </w:rPr>
        <w:t xml:space="preserve"> to the extent the Supplier can demonstrate that the Supplier Non-Performance</w:t>
      </w:r>
      <w:r w:rsidR="00581802" w:rsidRPr="00CE2EC6">
        <w:rPr>
          <w:szCs w:val="22"/>
        </w:rPr>
        <w:t xml:space="preserve"> was caused by the Customer</w:t>
      </w:r>
      <w:r w:rsidRPr="00CE2EC6">
        <w:rPr>
          <w:szCs w:val="22"/>
        </w:rPr>
        <w:t xml:space="preserve"> Cause;</w:t>
      </w:r>
    </w:p>
    <w:p w14:paraId="7CAC369F" w14:textId="77777777" w:rsidR="00C9243A" w:rsidRPr="00CE2EC6" w:rsidRDefault="00581802" w:rsidP="00AC1DE2">
      <w:pPr>
        <w:pStyle w:val="GPSL4numberedclause"/>
        <w:rPr>
          <w:szCs w:val="22"/>
        </w:rPr>
      </w:pPr>
      <w:r w:rsidRPr="00CE2EC6">
        <w:rPr>
          <w:szCs w:val="22"/>
        </w:rPr>
        <w:t>the Customer</w:t>
      </w:r>
      <w:r w:rsidR="00655C30" w:rsidRPr="00CE2EC6">
        <w:rPr>
          <w:szCs w:val="22"/>
        </w:rPr>
        <w:t xml:space="preserve"> shall not be entitled to exercise any rights that may arise as a result of that</w:t>
      </w:r>
      <w:r w:rsidR="00A56042" w:rsidRPr="00CE2EC6">
        <w:rPr>
          <w:szCs w:val="22"/>
        </w:rPr>
        <w:t xml:space="preserve"> Supplier Non-Performance </w:t>
      </w:r>
      <w:r w:rsidR="00655C30" w:rsidRPr="00CE2EC6">
        <w:rPr>
          <w:szCs w:val="22"/>
        </w:rPr>
        <w:t>to termi</w:t>
      </w:r>
      <w:r w:rsidRPr="00CE2EC6">
        <w:rPr>
          <w:szCs w:val="22"/>
        </w:rPr>
        <w:t xml:space="preserve">nate this </w:t>
      </w:r>
      <w:r w:rsidR="009D49E5" w:rsidRPr="00CE2EC6">
        <w:rPr>
          <w:szCs w:val="22"/>
        </w:rPr>
        <w:t xml:space="preserve">Call Off Contract </w:t>
      </w:r>
      <w:r w:rsidRPr="00CE2EC6">
        <w:rPr>
          <w:szCs w:val="22"/>
        </w:rPr>
        <w:t xml:space="preserve">pursuant to Clause </w:t>
      </w:r>
      <w:r w:rsidR="009F474C" w:rsidRPr="00CE2EC6">
        <w:rPr>
          <w:szCs w:val="22"/>
        </w:rPr>
        <w:fldChar w:fldCharType="begin"/>
      </w:r>
      <w:r w:rsidRPr="00CE2EC6">
        <w:rPr>
          <w:szCs w:val="22"/>
        </w:rPr>
        <w:instrText xml:space="preserve"> REF _Ref360201395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41</w:t>
      </w:r>
      <w:r w:rsidR="009F474C" w:rsidRPr="00CE2EC6">
        <w:rPr>
          <w:szCs w:val="22"/>
        </w:rPr>
        <w:fldChar w:fldCharType="end"/>
      </w:r>
      <w:r w:rsidR="00C10251" w:rsidRPr="00CE2EC6">
        <w:rPr>
          <w:szCs w:val="22"/>
        </w:rPr>
        <w:t xml:space="preserve"> (Customer Termination Rights) except Clause</w:t>
      </w:r>
      <w:r w:rsidRPr="00CE2EC6">
        <w:rPr>
          <w:szCs w:val="22"/>
        </w:rPr>
        <w:t xml:space="preserve"> </w:t>
      </w:r>
      <w:r w:rsidR="009F474C" w:rsidRPr="00CE2EC6">
        <w:rPr>
          <w:szCs w:val="22"/>
        </w:rPr>
        <w:fldChar w:fldCharType="begin"/>
      </w:r>
      <w:r w:rsidRPr="00CE2EC6">
        <w:rPr>
          <w:szCs w:val="22"/>
        </w:rPr>
        <w:instrText xml:space="preserve"> REF _Ref313369604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41.7</w:t>
      </w:r>
      <w:r w:rsidR="009F474C" w:rsidRPr="00CE2EC6">
        <w:rPr>
          <w:szCs w:val="22"/>
        </w:rPr>
        <w:fldChar w:fldCharType="end"/>
      </w:r>
      <w:r w:rsidRPr="00CE2EC6">
        <w:rPr>
          <w:szCs w:val="22"/>
        </w:rPr>
        <w:t xml:space="preserve"> (Terminatio</w:t>
      </w:r>
      <w:r w:rsidR="00C10251" w:rsidRPr="00CE2EC6">
        <w:rPr>
          <w:szCs w:val="22"/>
        </w:rPr>
        <w:t>n Without C</w:t>
      </w:r>
      <w:r w:rsidRPr="00CE2EC6">
        <w:rPr>
          <w:szCs w:val="22"/>
        </w:rPr>
        <w:t>ause)</w:t>
      </w:r>
      <w:r w:rsidR="00A56042" w:rsidRPr="00CE2EC6">
        <w:rPr>
          <w:szCs w:val="22"/>
        </w:rPr>
        <w:t>;</w:t>
      </w:r>
      <w:r w:rsidR="00655C30" w:rsidRPr="00CE2EC6">
        <w:rPr>
          <w:szCs w:val="22"/>
        </w:rPr>
        <w:t xml:space="preserve"> </w:t>
      </w:r>
    </w:p>
    <w:p w14:paraId="75B8740F" w14:textId="77777777" w:rsidR="008D0A60" w:rsidRPr="00CE2EC6" w:rsidRDefault="00655C30" w:rsidP="00AC1DE2">
      <w:pPr>
        <w:pStyle w:val="GPSL4numberedclause"/>
        <w:rPr>
          <w:szCs w:val="22"/>
        </w:rPr>
      </w:pPr>
      <w:r w:rsidRPr="00CE2EC6">
        <w:rPr>
          <w:szCs w:val="22"/>
        </w:rPr>
        <w:t>where the Supplier Non-Performance constitutes the failure to Achieve a Milestone by its Milestone Date:</w:t>
      </w:r>
    </w:p>
    <w:p w14:paraId="40495EDB" w14:textId="77777777" w:rsidR="008D0A60" w:rsidRPr="00CE2EC6" w:rsidRDefault="00655C30" w:rsidP="00AC1DE2">
      <w:pPr>
        <w:pStyle w:val="GPSL5numberedclause"/>
        <w:rPr>
          <w:szCs w:val="22"/>
        </w:rPr>
      </w:pPr>
      <w:r w:rsidRPr="00CE2EC6">
        <w:rPr>
          <w:szCs w:val="22"/>
        </w:rPr>
        <w:t>the Milestone Date shall be postponed by a period equal to the period of Delay that the Supplier can demonst</w:t>
      </w:r>
      <w:r w:rsidR="003C5D85" w:rsidRPr="00CE2EC6">
        <w:rPr>
          <w:szCs w:val="22"/>
        </w:rPr>
        <w:t>rate was caused by the Customer</w:t>
      </w:r>
      <w:r w:rsidRPr="00CE2EC6">
        <w:rPr>
          <w:szCs w:val="22"/>
        </w:rPr>
        <w:t xml:space="preserve"> Cause;</w:t>
      </w:r>
    </w:p>
    <w:p w14:paraId="59C8D7B1" w14:textId="77777777" w:rsidR="00C9243A" w:rsidRPr="00CE2EC6" w:rsidRDefault="00655C30" w:rsidP="00AC1DE2">
      <w:pPr>
        <w:pStyle w:val="GPSL5numberedclause"/>
        <w:rPr>
          <w:szCs w:val="22"/>
        </w:rPr>
      </w:pPr>
      <w:r w:rsidRPr="00CE2EC6">
        <w:rPr>
          <w:szCs w:val="22"/>
        </w:rPr>
        <w:t xml:space="preserve">if the </w:t>
      </w:r>
      <w:r w:rsidR="003C5D85" w:rsidRPr="00CE2EC6">
        <w:rPr>
          <w:szCs w:val="22"/>
        </w:rPr>
        <w:t>Customer</w:t>
      </w:r>
      <w:r w:rsidRPr="00CE2EC6">
        <w:rPr>
          <w:szCs w:val="22"/>
        </w:rPr>
        <w:t>, acting reasonably, considers it appropriate, the Implementation Plan shall be amended to reflect any consequential revisions required to subsequent Milestone Da</w:t>
      </w:r>
      <w:r w:rsidR="003C5D85" w:rsidRPr="00CE2EC6">
        <w:rPr>
          <w:szCs w:val="22"/>
        </w:rPr>
        <w:t>tes resulting from the Customer</w:t>
      </w:r>
      <w:r w:rsidRPr="00CE2EC6">
        <w:rPr>
          <w:szCs w:val="22"/>
        </w:rPr>
        <w:t xml:space="preserve"> Cause;</w:t>
      </w:r>
    </w:p>
    <w:p w14:paraId="09077CDE" w14:textId="77777777" w:rsidR="00C9243A" w:rsidRPr="00CE2EC6" w:rsidRDefault="003C5D85" w:rsidP="00310DEF">
      <w:pPr>
        <w:pStyle w:val="GPSL5numberedclause"/>
        <w:rPr>
          <w:szCs w:val="22"/>
        </w:rPr>
      </w:pPr>
      <w:proofErr w:type="gramStart"/>
      <w:r w:rsidRPr="00CE2EC6">
        <w:rPr>
          <w:szCs w:val="22"/>
        </w:rPr>
        <w:t>if</w:t>
      </w:r>
      <w:proofErr w:type="gramEnd"/>
      <w:r w:rsidRPr="00CE2EC6">
        <w:rPr>
          <w:szCs w:val="22"/>
        </w:rPr>
        <w:t xml:space="preserve"> failure to Achieve a Milestone attracts a Delay Payment</w:t>
      </w:r>
      <w:r w:rsidR="00655C30" w:rsidRPr="00CE2EC6">
        <w:rPr>
          <w:szCs w:val="22"/>
        </w:rPr>
        <w:t>, the Supplier sh</w:t>
      </w:r>
      <w:r w:rsidRPr="00CE2EC6">
        <w:rPr>
          <w:szCs w:val="22"/>
        </w:rPr>
        <w:t>all have no liability to pay any such</w:t>
      </w:r>
      <w:r w:rsidR="00655C30" w:rsidRPr="00CE2EC6">
        <w:rPr>
          <w:szCs w:val="22"/>
        </w:rPr>
        <w:t xml:space="preserve"> Delay </w:t>
      </w:r>
      <w:r w:rsidRPr="00CE2EC6">
        <w:rPr>
          <w:szCs w:val="22"/>
        </w:rPr>
        <w:t>Payment associated with the</w:t>
      </w:r>
      <w:r w:rsidR="00655C30" w:rsidRPr="00CE2EC6">
        <w:rPr>
          <w:szCs w:val="22"/>
        </w:rPr>
        <w:t xml:space="preserve"> Milestone to the extent that the Supplier can demonstrate that such fai</w:t>
      </w:r>
      <w:r w:rsidRPr="00CE2EC6">
        <w:rPr>
          <w:szCs w:val="22"/>
        </w:rPr>
        <w:t>lure was caused by the Customer</w:t>
      </w:r>
      <w:r w:rsidR="00655C30" w:rsidRPr="00CE2EC6">
        <w:rPr>
          <w:szCs w:val="22"/>
        </w:rPr>
        <w:t xml:space="preserve"> Cause.</w:t>
      </w:r>
    </w:p>
    <w:p w14:paraId="7F4E02C6" w14:textId="77777777" w:rsidR="008D0A60" w:rsidRPr="00CE2EC6" w:rsidRDefault="007E3DAD" w:rsidP="005E4232">
      <w:pPr>
        <w:pStyle w:val="GPSL2numberedclause"/>
      </w:pPr>
      <w:bookmarkStart w:id="1548" w:name="_Ref363746593"/>
      <w:bookmarkStart w:id="1549" w:name="_Ref360524361"/>
      <w:r w:rsidRPr="00CE2EC6">
        <w:lastRenderedPageBreak/>
        <w:t>In order to claim any of the rights and/or relief referred to in Clause</w:t>
      </w:r>
      <w:r w:rsidR="00C45EBB" w:rsidRPr="00CE2EC6">
        <w:t xml:space="preserve"> </w:t>
      </w:r>
      <w:r w:rsidR="00F17AE3" w:rsidRPr="00CE2EC6">
        <w:fldChar w:fldCharType="begin"/>
      </w:r>
      <w:r w:rsidR="00F17AE3" w:rsidRPr="00CE2EC6">
        <w:instrText xml:space="preserve"> REF _Ref360524376 \r \h  \* MERGEFORMAT </w:instrText>
      </w:r>
      <w:r w:rsidR="00F17AE3" w:rsidRPr="00CE2EC6">
        <w:fldChar w:fldCharType="separate"/>
      </w:r>
      <w:r w:rsidR="00122E69">
        <w:t>39.1</w:t>
      </w:r>
      <w:r w:rsidR="00F17AE3" w:rsidRPr="00CE2EC6">
        <w:fldChar w:fldCharType="end"/>
      </w:r>
      <w:r w:rsidRPr="00CE2EC6">
        <w:t>, the Supplier shall</w:t>
      </w:r>
      <w:r w:rsidR="00C77577" w:rsidRPr="00CE2EC6">
        <w:t>:</w:t>
      </w:r>
      <w:bookmarkEnd w:id="1548"/>
    </w:p>
    <w:p w14:paraId="6ECD539F" w14:textId="77777777" w:rsidR="008D0A60" w:rsidRPr="00CE2EC6" w:rsidRDefault="00C77577" w:rsidP="00AC1DE2">
      <w:pPr>
        <w:pStyle w:val="GPSL3numberedclause"/>
      </w:pPr>
      <w:r w:rsidRPr="00CE2EC6">
        <w:t xml:space="preserve">comply with its obligations under Clause </w:t>
      </w:r>
      <w:r w:rsidR="00F17AE3" w:rsidRPr="00CE2EC6">
        <w:fldChar w:fldCharType="begin"/>
      </w:r>
      <w:r w:rsidR="00F17AE3" w:rsidRPr="00CE2EC6">
        <w:instrText xml:space="preserve"> REF _Ref360694799 \r \h  \* MERGEFORMAT </w:instrText>
      </w:r>
      <w:r w:rsidR="00F17AE3" w:rsidRPr="00CE2EC6">
        <w:fldChar w:fldCharType="separate"/>
      </w:r>
      <w:r w:rsidR="00122E69">
        <w:t>17</w:t>
      </w:r>
      <w:r w:rsidR="00F17AE3" w:rsidRPr="00CE2EC6">
        <w:fldChar w:fldCharType="end"/>
      </w:r>
      <w:r w:rsidRPr="00CE2EC6">
        <w:t xml:space="preserve"> (Notification of Customer Cause); and</w:t>
      </w:r>
    </w:p>
    <w:p w14:paraId="560DF7F7" w14:textId="77777777" w:rsidR="00C9243A" w:rsidRPr="00CE2EC6" w:rsidRDefault="007E3DAD" w:rsidP="00AC1DE2">
      <w:pPr>
        <w:pStyle w:val="GPSL3numberedclause"/>
      </w:pPr>
      <w:bookmarkStart w:id="1550" w:name="_Ref363746621"/>
      <w:r w:rsidRPr="00CE2EC6">
        <w:t xml:space="preserve">within </w:t>
      </w:r>
      <w:r w:rsidR="00C45EBB" w:rsidRPr="00CE2EC6">
        <w:t>ten (</w:t>
      </w:r>
      <w:r w:rsidRPr="00CE2EC6">
        <w:t>10</w:t>
      </w:r>
      <w:r w:rsidR="00C45EBB" w:rsidRPr="00CE2EC6">
        <w:t>)</w:t>
      </w:r>
      <w:r w:rsidRPr="00CE2EC6">
        <w:t xml:space="preserve"> Working Days of </w:t>
      </w:r>
      <w:r w:rsidR="009D49E5" w:rsidRPr="00CE2EC6">
        <w:t>becoming aware that a Customer</w:t>
      </w:r>
      <w:r w:rsidRPr="00CE2EC6">
        <w:t xml:space="preserve"> Cause has caused, or is likely to cause, a Supplier Non</w:t>
      </w:r>
      <w:r w:rsidR="009D49E5" w:rsidRPr="00CE2EC6">
        <w:t>-Performance, give the Customer</w:t>
      </w:r>
      <w:r w:rsidRPr="00CE2EC6">
        <w:t xml:space="preserve"> notice (a “</w:t>
      </w:r>
      <w:r w:rsidRPr="00CE2EC6">
        <w:rPr>
          <w:b/>
        </w:rPr>
        <w:t>Relief Notice</w:t>
      </w:r>
      <w:r w:rsidRPr="00CE2EC6">
        <w:t>”) setting out details of:</w:t>
      </w:r>
      <w:bookmarkEnd w:id="1549"/>
      <w:bookmarkEnd w:id="1550"/>
    </w:p>
    <w:p w14:paraId="70EEACA6" w14:textId="77777777" w:rsidR="008D0A60" w:rsidRPr="00CE2EC6" w:rsidRDefault="007E3DAD" w:rsidP="00AC1DE2">
      <w:pPr>
        <w:pStyle w:val="GPSL4numberedclause"/>
        <w:rPr>
          <w:szCs w:val="22"/>
        </w:rPr>
      </w:pPr>
      <w:r w:rsidRPr="00CE2EC6">
        <w:rPr>
          <w:szCs w:val="22"/>
        </w:rPr>
        <w:t>the Supplier Non-Performance;</w:t>
      </w:r>
    </w:p>
    <w:p w14:paraId="0F62480E" w14:textId="77777777" w:rsidR="00C9243A" w:rsidRPr="00CE2EC6" w:rsidRDefault="00C45EBB" w:rsidP="00AC1DE2">
      <w:pPr>
        <w:pStyle w:val="GPSL4numberedclause"/>
        <w:rPr>
          <w:szCs w:val="22"/>
        </w:rPr>
      </w:pPr>
      <w:r w:rsidRPr="00CE2EC6">
        <w:rPr>
          <w:szCs w:val="22"/>
        </w:rPr>
        <w:t>the Customer</w:t>
      </w:r>
      <w:r w:rsidR="007E3DAD" w:rsidRPr="00CE2EC6">
        <w:rPr>
          <w:szCs w:val="22"/>
        </w:rPr>
        <w:t xml:space="preserve"> Cause and its effect on the Supplier’s ability to meet its ob</w:t>
      </w:r>
      <w:r w:rsidRPr="00CE2EC6">
        <w:rPr>
          <w:szCs w:val="22"/>
        </w:rPr>
        <w:t>ligations under this Call Off Contract</w:t>
      </w:r>
      <w:r w:rsidR="007E3DAD" w:rsidRPr="00CE2EC6">
        <w:rPr>
          <w:szCs w:val="22"/>
        </w:rPr>
        <w:t>; and</w:t>
      </w:r>
    </w:p>
    <w:p w14:paraId="4872FC5B" w14:textId="77777777" w:rsidR="00C9243A" w:rsidRPr="00CE2EC6" w:rsidRDefault="00C45EBB" w:rsidP="00AC1DE2">
      <w:pPr>
        <w:pStyle w:val="GPSL4numberedclause"/>
        <w:rPr>
          <w:szCs w:val="22"/>
        </w:rPr>
      </w:pPr>
      <w:proofErr w:type="gramStart"/>
      <w:r w:rsidRPr="00CE2EC6">
        <w:rPr>
          <w:szCs w:val="22"/>
        </w:rPr>
        <w:t>the</w:t>
      </w:r>
      <w:proofErr w:type="gramEnd"/>
      <w:r w:rsidRPr="00CE2EC6">
        <w:rPr>
          <w:szCs w:val="22"/>
        </w:rPr>
        <w:t xml:space="preserve"> relief </w:t>
      </w:r>
      <w:r w:rsidR="007E3DAD" w:rsidRPr="00CE2EC6">
        <w:rPr>
          <w:szCs w:val="22"/>
        </w:rPr>
        <w:t>claimed by the Supplier.</w:t>
      </w:r>
    </w:p>
    <w:p w14:paraId="7E47FC88" w14:textId="77777777" w:rsidR="008D0A60" w:rsidRPr="00CE2EC6" w:rsidRDefault="007E3DAD" w:rsidP="005E4232">
      <w:pPr>
        <w:pStyle w:val="GPSL2numberedclause"/>
      </w:pPr>
      <w:r w:rsidRPr="00CE2EC6">
        <w:t>Following the receipt o</w:t>
      </w:r>
      <w:r w:rsidR="00C45EBB" w:rsidRPr="00CE2EC6">
        <w:t>f a Relief Notice, the Customer</w:t>
      </w:r>
      <w:r w:rsidRPr="00CE2EC6">
        <w:t xml:space="preserve"> shall as soon as reasonably practicable consider the nature of the Supplier N</w:t>
      </w:r>
      <w:r w:rsidR="009D49E5" w:rsidRPr="00CE2EC6">
        <w:t>on-Performance and the alleged Customer</w:t>
      </w:r>
      <w:r w:rsidRPr="00CE2EC6">
        <w:t xml:space="preserve"> Cause and whether it agrees with the Supplier’s assessment set out in the Relief Notice as to the </w:t>
      </w:r>
      <w:r w:rsidR="003F411C" w:rsidRPr="00CE2EC6">
        <w:t>effect of the relevant Customer</w:t>
      </w:r>
      <w:r w:rsidRPr="00CE2EC6">
        <w:t xml:space="preserve"> Cause and its entitleme</w:t>
      </w:r>
      <w:r w:rsidR="003F411C" w:rsidRPr="00CE2EC6">
        <w:t>nt to relief</w:t>
      </w:r>
      <w:r w:rsidRPr="00CE2EC6">
        <w:t>, consulting with the Supplier where necessary.</w:t>
      </w:r>
    </w:p>
    <w:p w14:paraId="2AAFE691" w14:textId="77777777" w:rsidR="00C9243A" w:rsidRPr="00CE2EC6" w:rsidRDefault="009C2DEE" w:rsidP="005E4232">
      <w:pPr>
        <w:pStyle w:val="GPSL2numberedclause"/>
      </w:pPr>
      <w:r w:rsidRPr="00CE2EC6">
        <w:t>Without prejudice to Clause</w:t>
      </w:r>
      <w:r w:rsidR="003F411C" w:rsidRPr="00CE2EC6">
        <w:t>s</w:t>
      </w:r>
      <w:r w:rsidRPr="00CE2EC6">
        <w:t> </w:t>
      </w:r>
      <w:r w:rsidR="00F17AE3" w:rsidRPr="00CE2EC6">
        <w:fldChar w:fldCharType="begin"/>
      </w:r>
      <w:r w:rsidR="00F17AE3" w:rsidRPr="00CE2EC6">
        <w:instrText xml:space="preserve"> REF _Ref360524601 \r \h  \* MERGEFORMAT </w:instrText>
      </w:r>
      <w:r w:rsidR="00F17AE3" w:rsidRPr="00CE2EC6">
        <w:fldChar w:fldCharType="separate"/>
      </w:r>
      <w:r w:rsidR="00122E69">
        <w:t>8.7</w:t>
      </w:r>
      <w:r w:rsidR="00F17AE3" w:rsidRPr="00CE2EC6">
        <w:fldChar w:fldCharType="end"/>
      </w:r>
      <w:r w:rsidRPr="00CE2EC6">
        <w:t xml:space="preserve"> (Continuing obligation to provide the </w:t>
      </w:r>
      <w:r w:rsidR="009E0BBE" w:rsidRPr="00CE2EC6">
        <w:t>Services</w:t>
      </w:r>
      <w:r w:rsidRPr="00CE2EC6">
        <w:t>)</w:t>
      </w:r>
      <w:r w:rsidR="003F411C" w:rsidRPr="00CE2EC6">
        <w:t xml:space="preserve"> and </w:t>
      </w:r>
      <w:r w:rsidR="00F17AE3" w:rsidRPr="00CE2EC6">
        <w:fldChar w:fldCharType="begin"/>
      </w:r>
      <w:r w:rsidR="00F17AE3" w:rsidRPr="00CE2EC6">
        <w:instrText xml:space="preserve"> REF _Ref360524614 \r \h  \* MERGEFORMAT </w:instrText>
      </w:r>
      <w:r w:rsidR="00F17AE3" w:rsidRPr="00CE2EC6">
        <w:fldChar w:fldCharType="separate"/>
      </w:r>
      <w:r w:rsidR="00122E69">
        <w:t>9.11</w:t>
      </w:r>
      <w:r w:rsidR="00F17AE3" w:rsidRPr="00CE2EC6">
        <w:fldChar w:fldCharType="end"/>
      </w:r>
      <w:r w:rsidR="003F411C" w:rsidRPr="00CE2EC6">
        <w:t xml:space="preserve"> (Continuing obligation to provide the Goods)</w:t>
      </w:r>
      <w:r w:rsidRPr="00CE2EC6">
        <w:t>,</w:t>
      </w:r>
      <w:r w:rsidR="003F411C" w:rsidRPr="00CE2EC6">
        <w:t xml:space="preserve"> if a </w:t>
      </w:r>
      <w:r w:rsidR="002209BA" w:rsidRPr="00CE2EC6">
        <w:t>D</w:t>
      </w:r>
      <w:r w:rsidRPr="00CE2EC6">
        <w:t>ispute arises as to:</w:t>
      </w:r>
    </w:p>
    <w:p w14:paraId="392D1793" w14:textId="77777777" w:rsidR="008D0A60" w:rsidRPr="00CE2EC6" w:rsidRDefault="009C2DEE" w:rsidP="00AC1DE2">
      <w:pPr>
        <w:pStyle w:val="GPSL3numberedclause"/>
      </w:pPr>
      <w:r w:rsidRPr="00CE2EC6">
        <w:t>whether a Supplier Non-Performance would not have occurred but for</w:t>
      </w:r>
      <w:r w:rsidR="003F411C" w:rsidRPr="00CE2EC6">
        <w:t xml:space="preserve"> a Customer</w:t>
      </w:r>
      <w:r w:rsidRPr="00CE2EC6">
        <w:t xml:space="preserve"> Cause; and/or</w:t>
      </w:r>
    </w:p>
    <w:p w14:paraId="11EE4682" w14:textId="77777777" w:rsidR="00C9243A" w:rsidRPr="00CE2EC6" w:rsidRDefault="009C2DEE" w:rsidP="00AC1DE2">
      <w:pPr>
        <w:pStyle w:val="GPSL3numberedclause"/>
      </w:pPr>
      <w:r w:rsidRPr="00CE2EC6">
        <w:t>the nature and/or extent o</w:t>
      </w:r>
      <w:r w:rsidR="003F411C" w:rsidRPr="00CE2EC6">
        <w:t>f the relief</w:t>
      </w:r>
      <w:r w:rsidRPr="00CE2EC6">
        <w:t xml:space="preserve"> claimed by the Supplier,</w:t>
      </w:r>
    </w:p>
    <w:p w14:paraId="7D13B679" w14:textId="77777777" w:rsidR="008D0A60" w:rsidRPr="00CE2EC6" w:rsidRDefault="009C2DEE" w:rsidP="00AC1DE2">
      <w:pPr>
        <w:pStyle w:val="GPSL2Indent"/>
      </w:pPr>
      <w:proofErr w:type="gramStart"/>
      <w:r w:rsidRPr="00CE2EC6">
        <w:t>either</w:t>
      </w:r>
      <w:proofErr w:type="gramEnd"/>
      <w:r w:rsidRPr="00CE2EC6">
        <w:t xml:space="preserve"> Party may refer</w:t>
      </w:r>
      <w:r w:rsidR="003F411C" w:rsidRPr="00CE2EC6">
        <w:t xml:space="preserve"> the </w:t>
      </w:r>
      <w:r w:rsidR="002209BA" w:rsidRPr="00CE2EC6">
        <w:t>D</w:t>
      </w:r>
      <w:r w:rsidRPr="00CE2EC6">
        <w:t>ispute to the Dispute Resolution Procedure.</w:t>
      </w:r>
      <w:r w:rsidR="003F411C" w:rsidRPr="00CE2EC6">
        <w:t xml:space="preserve"> Pending the resolution of the </w:t>
      </w:r>
      <w:r w:rsidR="002209BA" w:rsidRPr="00CE2EC6">
        <w:t>D</w:t>
      </w:r>
      <w:r w:rsidRPr="00CE2EC6">
        <w:t>ispute, both Parties shall continue to resolve the causes of, and mitigate the effects of, the Supplier Non-Performance.</w:t>
      </w:r>
    </w:p>
    <w:p w14:paraId="784C4A92" w14:textId="77777777" w:rsidR="008D0A60" w:rsidRPr="00CE2EC6" w:rsidRDefault="003F411C" w:rsidP="005E4232">
      <w:pPr>
        <w:pStyle w:val="GPSL2numberedclause"/>
      </w:pPr>
      <w:r w:rsidRPr="00CE2EC6">
        <w:t>Any Variation</w:t>
      </w:r>
      <w:r w:rsidR="009C2DEE" w:rsidRPr="00CE2EC6">
        <w:t xml:space="preserve"> that is required to the Implementation Plan or to the </w:t>
      </w:r>
      <w:r w:rsidRPr="00CE2EC6">
        <w:t xml:space="preserve">Call </w:t>
      </w:r>
      <w:proofErr w:type="gramStart"/>
      <w:r w:rsidRPr="00CE2EC6">
        <w:t>Off</w:t>
      </w:r>
      <w:proofErr w:type="gramEnd"/>
      <w:r w:rsidRPr="00CE2EC6">
        <w:t xml:space="preserve"> Contract </w:t>
      </w:r>
      <w:r w:rsidR="009C2DEE" w:rsidRPr="00CE2EC6">
        <w:t>Charges pursuant to Clause </w:t>
      </w:r>
      <w:r w:rsidR="00F17AE3" w:rsidRPr="00CE2EC6">
        <w:fldChar w:fldCharType="begin"/>
      </w:r>
      <w:r w:rsidR="00F17AE3" w:rsidRPr="00CE2EC6">
        <w:instrText xml:space="preserve"> REF _Ref360524732 \r \h  \* MERGEFORMAT </w:instrText>
      </w:r>
      <w:r w:rsidR="00F17AE3" w:rsidRPr="00CE2EC6">
        <w:fldChar w:fldCharType="separate"/>
      </w:r>
      <w:r w:rsidR="00122E69">
        <w:t>39</w:t>
      </w:r>
      <w:r w:rsidR="00F17AE3" w:rsidRPr="00CE2EC6">
        <w:fldChar w:fldCharType="end"/>
      </w:r>
      <w:r w:rsidR="009C2DEE" w:rsidRPr="00CE2EC6">
        <w:t xml:space="preserve"> shall be implemented in ac</w:t>
      </w:r>
      <w:r w:rsidRPr="00CE2EC6">
        <w:t xml:space="preserve">cordance with the Variation </w:t>
      </w:r>
      <w:r w:rsidR="009C2DEE" w:rsidRPr="00CE2EC6">
        <w:t>Procedure.</w:t>
      </w:r>
    </w:p>
    <w:p w14:paraId="21D5C4BE" w14:textId="77777777" w:rsidR="008D0A60" w:rsidRPr="00CE2EC6" w:rsidRDefault="005234BA" w:rsidP="00882F8C">
      <w:pPr>
        <w:pStyle w:val="GPSL1CLAUSEHEADING"/>
        <w:rPr>
          <w:rFonts w:ascii="Calibri" w:hAnsi="Calibri"/>
        </w:rPr>
      </w:pPr>
      <w:bookmarkStart w:id="1551" w:name="_Ref360529032"/>
      <w:bookmarkStart w:id="1552" w:name="_Toc493755544"/>
      <w:r w:rsidRPr="00CE2EC6">
        <w:rPr>
          <w:rFonts w:ascii="Calibri" w:hAnsi="Calibri"/>
        </w:rPr>
        <w:t>FORCE MAJEURE</w:t>
      </w:r>
      <w:bookmarkEnd w:id="1551"/>
      <w:bookmarkEnd w:id="1552"/>
    </w:p>
    <w:p w14:paraId="20E970B0" w14:textId="77777777" w:rsidR="008D0A60" w:rsidRPr="00CE2EC6" w:rsidRDefault="005234BA" w:rsidP="005E4232">
      <w:pPr>
        <w:pStyle w:val="GPSL2numberedclause"/>
      </w:pPr>
      <w:r w:rsidRPr="00CE2EC6">
        <w:t xml:space="preserve">Subject to the remainder of Clause </w:t>
      </w:r>
      <w:r w:rsidR="00F17AE3" w:rsidRPr="00CE2EC6">
        <w:fldChar w:fldCharType="begin"/>
      </w:r>
      <w:r w:rsidR="00F17AE3" w:rsidRPr="00CE2EC6">
        <w:instrText xml:space="preserve"> REF _Ref360529032 \r \h  \* MERGEFORMAT </w:instrText>
      </w:r>
      <w:r w:rsidR="00F17AE3" w:rsidRPr="00CE2EC6">
        <w:fldChar w:fldCharType="separate"/>
      </w:r>
      <w:r w:rsidR="00122E69">
        <w:t>40</w:t>
      </w:r>
      <w:r w:rsidR="00F17AE3" w:rsidRPr="00CE2EC6">
        <w:fldChar w:fldCharType="end"/>
      </w:r>
      <w:r w:rsidRPr="00CE2EC6">
        <w:t xml:space="preserve"> (and, in relation to the Supplier, subject to its compliance with </w:t>
      </w:r>
      <w:r w:rsidR="001843D5" w:rsidRPr="00CE2EC6">
        <w:t xml:space="preserve">any </w:t>
      </w:r>
      <w:r w:rsidRPr="00CE2EC6">
        <w:t xml:space="preserve">obligations in Clause </w:t>
      </w:r>
      <w:r w:rsidR="00F17AE3" w:rsidRPr="00CE2EC6">
        <w:fldChar w:fldCharType="begin"/>
      </w:r>
      <w:r w:rsidR="00F17AE3" w:rsidRPr="00CE2EC6">
        <w:instrText xml:space="preserve"> REF _Ref349134769 \r \h  \* MERGEFORMAT </w:instrText>
      </w:r>
      <w:r w:rsidR="00F17AE3" w:rsidRPr="00CE2EC6">
        <w:fldChar w:fldCharType="separate"/>
      </w:r>
      <w:r w:rsidR="00122E69">
        <w:t>15</w:t>
      </w:r>
      <w:r w:rsidR="00F17AE3" w:rsidRPr="00CE2EC6">
        <w:fldChar w:fldCharType="end"/>
      </w:r>
      <w:r w:rsidRPr="00CE2EC6">
        <w:t> (</w:t>
      </w:r>
      <w:r w:rsidRPr="00CE2EC6">
        <w:rPr>
          <w:iCs/>
        </w:rPr>
        <w:t>Business Continuity and Disaster Recovery)</w:t>
      </w:r>
      <w:r w:rsidR="00C77577" w:rsidRPr="00CE2EC6">
        <w:rPr>
          <w:iCs/>
        </w:rPr>
        <w:t>)</w:t>
      </w:r>
      <w:r w:rsidRPr="00CE2EC6">
        <w:rPr>
          <w:iCs/>
        </w:rPr>
        <w:t>,</w:t>
      </w:r>
      <w:r w:rsidRPr="00CE2EC6">
        <w:t xml:space="preserve"> a Party may claim relief under Clause </w:t>
      </w:r>
      <w:r w:rsidR="00F17AE3" w:rsidRPr="00CE2EC6">
        <w:fldChar w:fldCharType="begin"/>
      </w:r>
      <w:r w:rsidR="00F17AE3" w:rsidRPr="00CE2EC6">
        <w:instrText xml:space="preserve"> REF _Ref360529032 \r \h  \* MERGEFORMAT </w:instrText>
      </w:r>
      <w:r w:rsidR="00F17AE3" w:rsidRPr="00CE2EC6">
        <w:fldChar w:fldCharType="separate"/>
      </w:r>
      <w:r w:rsidR="00122E69">
        <w:t>40</w:t>
      </w:r>
      <w:r w:rsidR="00F17AE3" w:rsidRPr="00CE2EC6">
        <w:fldChar w:fldCharType="end"/>
      </w:r>
      <w:r w:rsidRPr="00CE2EC6">
        <w:t xml:space="preserve"> from liability for failure to meet its obligations under this Call Off Contract for as long as and only to the extent that the performance of those obligations is directly affected by a Force Majeure Event. Any failure or delay by the Supplier in performing its obligations under this Call Off Contract which results from a failure or delay by an agent, Sub-Contractor or supplier shall be regarded as due to a Force Majeure Event only if that agent, Sub-Contractor or supplier is itself impeded by a Force Majeure Event from complying with an obligation to the Supplier. </w:t>
      </w:r>
    </w:p>
    <w:p w14:paraId="3694C43D" w14:textId="77777777" w:rsidR="005234BA" w:rsidRPr="00CE2EC6" w:rsidRDefault="005234BA" w:rsidP="005E4232">
      <w:pPr>
        <w:pStyle w:val="GPSL2numberedclause"/>
      </w:pPr>
      <w:r w:rsidRPr="00CE2EC6">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043929C3" w14:textId="77777777" w:rsidR="005234BA" w:rsidRPr="00CE2EC6" w:rsidRDefault="005234BA" w:rsidP="005E4232">
      <w:pPr>
        <w:pStyle w:val="GPSL2numberedclause"/>
      </w:pPr>
      <w:r w:rsidRPr="00CE2EC6">
        <w:t>If the Supplier is the Affected Party, it shall not be entitled to claim relief under Clause </w:t>
      </w:r>
      <w:r w:rsidR="00F17AE3" w:rsidRPr="00CE2EC6">
        <w:fldChar w:fldCharType="begin"/>
      </w:r>
      <w:r w:rsidR="00F17AE3" w:rsidRPr="00CE2EC6">
        <w:instrText xml:space="preserve"> REF _Ref360529032 \r \h  \* MERGEFORMAT </w:instrText>
      </w:r>
      <w:r w:rsidR="00F17AE3" w:rsidRPr="00CE2EC6">
        <w:fldChar w:fldCharType="separate"/>
      </w:r>
      <w:r w:rsidR="00122E69">
        <w:t>40</w:t>
      </w:r>
      <w:r w:rsidR="00F17AE3" w:rsidRPr="00CE2EC6">
        <w:fldChar w:fldCharType="end"/>
      </w:r>
      <w:r w:rsidRPr="00CE2EC6">
        <w:t xml:space="preserve"> to the extent that consequences of the relevant Force Majeure Event:</w:t>
      </w:r>
    </w:p>
    <w:p w14:paraId="2003C9E6" w14:textId="77777777" w:rsidR="008D0A60" w:rsidRPr="00CE2EC6" w:rsidRDefault="005234BA" w:rsidP="00AC1DE2">
      <w:pPr>
        <w:pStyle w:val="GPSL3numberedclause"/>
      </w:pPr>
      <w:r w:rsidRPr="00CE2EC6">
        <w:lastRenderedPageBreak/>
        <w:t xml:space="preserve">are capable of being mitigated by any of the </w:t>
      </w:r>
      <w:r w:rsidR="00240143" w:rsidRPr="00CE2EC6">
        <w:t xml:space="preserve">provision of any Goods </w:t>
      </w:r>
      <w:r w:rsidR="009E0BBE" w:rsidRPr="00CE2EC6">
        <w:t>and/or Services</w:t>
      </w:r>
      <w:r w:rsidR="001843D5" w:rsidRPr="00CE2EC6">
        <w:t>,</w:t>
      </w:r>
      <w:r w:rsidRPr="00CE2EC6">
        <w:t xml:space="preserve"> including </w:t>
      </w:r>
      <w:r w:rsidR="00D06512" w:rsidRPr="00CE2EC6">
        <w:t xml:space="preserve">any </w:t>
      </w:r>
      <w:r w:rsidRPr="00CE2EC6">
        <w:t xml:space="preserve">BCDR </w:t>
      </w:r>
      <w:r w:rsidR="009E0BBE" w:rsidRPr="00CE2EC6">
        <w:t>Goods and/or Services</w:t>
      </w:r>
      <w:r w:rsidRPr="00CE2EC6">
        <w:t>, but the Supplier has failed to do so; and/or</w:t>
      </w:r>
    </w:p>
    <w:p w14:paraId="4C654EE7" w14:textId="77777777" w:rsidR="00C9243A" w:rsidRPr="00CE2EC6" w:rsidRDefault="005234BA" w:rsidP="00AC1DE2">
      <w:pPr>
        <w:pStyle w:val="GPSL3numberedclause"/>
      </w:pPr>
      <w:proofErr w:type="gramStart"/>
      <w:r w:rsidRPr="00CE2EC6">
        <w:t>should</w:t>
      </w:r>
      <w:proofErr w:type="gramEnd"/>
      <w:r w:rsidRPr="00CE2EC6">
        <w:t xml:space="preserve"> have been foreseen and prevented or avoided by a prudent provider of </w:t>
      </w:r>
      <w:r w:rsidR="00BD4CA2" w:rsidRPr="00CE2EC6">
        <w:t xml:space="preserve">goods </w:t>
      </w:r>
      <w:r w:rsidR="00F669F7" w:rsidRPr="00CE2EC6">
        <w:t>and/or s</w:t>
      </w:r>
      <w:r w:rsidR="009E0BBE" w:rsidRPr="00CE2EC6">
        <w:t>ervices</w:t>
      </w:r>
      <w:r w:rsidRPr="00CE2EC6">
        <w:t xml:space="preserve"> similar to the </w:t>
      </w:r>
      <w:r w:rsidR="00BD4CA2" w:rsidRPr="00CE2EC6">
        <w:t xml:space="preserve">Goods </w:t>
      </w:r>
      <w:r w:rsidR="009E0BBE" w:rsidRPr="00CE2EC6">
        <w:t>and/or Services</w:t>
      </w:r>
      <w:r w:rsidRPr="00CE2EC6">
        <w:t>, operating to the standards required by this Call Off Contract.</w:t>
      </w:r>
    </w:p>
    <w:p w14:paraId="6590BF4B" w14:textId="77777777" w:rsidR="008D0A60" w:rsidRPr="00CE2EC6" w:rsidRDefault="005234BA" w:rsidP="005E4232">
      <w:pPr>
        <w:pStyle w:val="GPSL2numberedclause"/>
      </w:pPr>
      <w:r w:rsidRPr="00CE2EC6">
        <w:t>Subject to Clause </w:t>
      </w:r>
      <w:r w:rsidR="009F474C" w:rsidRPr="00CE2EC6">
        <w:fldChar w:fldCharType="begin"/>
      </w:r>
      <w:r w:rsidRPr="00CE2EC6">
        <w:instrText xml:space="preserve"> REF _Ref360529428 \r \h </w:instrText>
      </w:r>
      <w:r w:rsidR="00F54E49" w:rsidRPr="00CE2EC6">
        <w:instrText xml:space="preserve"> \* MERGEFORMAT </w:instrText>
      </w:r>
      <w:r w:rsidR="009F474C" w:rsidRPr="00CE2EC6">
        <w:fldChar w:fldCharType="separate"/>
      </w:r>
      <w:r w:rsidR="00122E69">
        <w:t>40.5</w:t>
      </w:r>
      <w:r w:rsidR="009F474C" w:rsidRPr="00CE2EC6">
        <w:fldChar w:fldCharType="end"/>
      </w:r>
      <w:r w:rsidRPr="00CE2EC6">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w:t>
      </w:r>
      <w:r w:rsidR="00BD4CA2" w:rsidRPr="00CE2EC6">
        <w:t xml:space="preserve">Goods </w:t>
      </w:r>
      <w:r w:rsidR="009E0BBE" w:rsidRPr="00CE2EC6">
        <w:t>and/or Services</w:t>
      </w:r>
      <w:r w:rsidR="00BD4CA2" w:rsidRPr="00CE2EC6">
        <w:t xml:space="preserve"> </w:t>
      </w:r>
      <w:r w:rsidRPr="00CE2EC6">
        <w:t>affected by the Force Majeure Event.</w:t>
      </w:r>
    </w:p>
    <w:p w14:paraId="7D07961B" w14:textId="77777777" w:rsidR="00C9243A" w:rsidRPr="00CE2EC6" w:rsidRDefault="005234BA" w:rsidP="005E4232">
      <w:pPr>
        <w:pStyle w:val="GPSL2numberedclause"/>
      </w:pPr>
      <w:bookmarkStart w:id="1553" w:name="_Ref360529428"/>
      <w:r w:rsidRPr="00CE2EC6">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1553"/>
    </w:p>
    <w:p w14:paraId="27167F4C" w14:textId="77777777" w:rsidR="00C9243A" w:rsidRPr="00CE2EC6" w:rsidRDefault="005234BA" w:rsidP="005E4232">
      <w:pPr>
        <w:pStyle w:val="GPSL2numberedclause"/>
      </w:pPr>
      <w:r w:rsidRPr="00CE2EC6">
        <w:t>Where, as a result of a Force Majeure Event:</w:t>
      </w:r>
    </w:p>
    <w:p w14:paraId="251E5942" w14:textId="77777777" w:rsidR="008D0A60" w:rsidRPr="00CE2EC6" w:rsidRDefault="005234BA" w:rsidP="00AC1DE2">
      <w:pPr>
        <w:pStyle w:val="GPSL3numberedclause"/>
      </w:pPr>
      <w:r w:rsidRPr="00CE2EC6">
        <w:t xml:space="preserve">an Affected Party fails to perform its obligations in accordance with this </w:t>
      </w:r>
      <w:r w:rsidR="00FB635F" w:rsidRPr="00CE2EC6">
        <w:t>Call Off Contract</w:t>
      </w:r>
      <w:r w:rsidRPr="00CE2EC6">
        <w:t>, then during the continuance of the Force Majeure Event:</w:t>
      </w:r>
    </w:p>
    <w:p w14:paraId="1852F9DE" w14:textId="77777777" w:rsidR="008D0A60" w:rsidRPr="00CE2EC6" w:rsidRDefault="005234BA" w:rsidP="00AC1DE2">
      <w:pPr>
        <w:pStyle w:val="GPSL4numberedclause"/>
        <w:rPr>
          <w:szCs w:val="22"/>
        </w:rPr>
      </w:pPr>
      <w:bookmarkStart w:id="1554" w:name="_Ref360548208"/>
      <w:r w:rsidRPr="00CE2EC6">
        <w:rPr>
          <w:szCs w:val="22"/>
        </w:rPr>
        <w:t xml:space="preserve">the other Party shall not be entitled to exercise any rights to terminate this </w:t>
      </w:r>
      <w:r w:rsidR="00FB635F" w:rsidRPr="00CE2EC6">
        <w:rPr>
          <w:szCs w:val="22"/>
        </w:rPr>
        <w:t>Call Off Contract</w:t>
      </w:r>
      <w:r w:rsidRPr="00CE2EC6">
        <w:rPr>
          <w:szCs w:val="22"/>
        </w:rPr>
        <w:t xml:space="preserve"> in whole or in part as a r</w:t>
      </w:r>
      <w:r w:rsidR="00FB635F" w:rsidRPr="00CE2EC6">
        <w:rPr>
          <w:szCs w:val="22"/>
        </w:rPr>
        <w:t xml:space="preserve">esult of such failure unless </w:t>
      </w:r>
      <w:r w:rsidR="001E5F40" w:rsidRPr="00CE2EC6">
        <w:rPr>
          <w:szCs w:val="22"/>
        </w:rPr>
        <w:t xml:space="preserve">the provision of the </w:t>
      </w:r>
      <w:r w:rsidR="00BD4CA2" w:rsidRPr="00CE2EC6">
        <w:rPr>
          <w:szCs w:val="22"/>
        </w:rPr>
        <w:t xml:space="preserve">Goods </w:t>
      </w:r>
      <w:r w:rsidR="009E0BBE" w:rsidRPr="00CE2EC6">
        <w:rPr>
          <w:szCs w:val="22"/>
        </w:rPr>
        <w:t>and/or Services</w:t>
      </w:r>
      <w:r w:rsidR="00BD4CA2" w:rsidRPr="00CE2EC6">
        <w:rPr>
          <w:szCs w:val="22"/>
        </w:rPr>
        <w:t xml:space="preserve"> </w:t>
      </w:r>
      <w:r w:rsidR="001E5F40" w:rsidRPr="00CE2EC6">
        <w:rPr>
          <w:szCs w:val="22"/>
        </w:rPr>
        <w:t>is materially impacted by a</w:t>
      </w:r>
      <w:r w:rsidR="00FB635F" w:rsidRPr="00CE2EC6">
        <w:rPr>
          <w:szCs w:val="22"/>
        </w:rPr>
        <w:t xml:space="preserve"> Force Majeure Event</w:t>
      </w:r>
      <w:r w:rsidR="001E5F40" w:rsidRPr="00CE2EC6">
        <w:rPr>
          <w:szCs w:val="22"/>
        </w:rPr>
        <w:t xml:space="preserve"> which</w:t>
      </w:r>
      <w:r w:rsidR="00FB635F" w:rsidRPr="00CE2EC6">
        <w:rPr>
          <w:szCs w:val="22"/>
        </w:rPr>
        <w:t xml:space="preserve"> endures for a continuous period of more than</w:t>
      </w:r>
      <w:r w:rsidR="00FB635F" w:rsidRPr="00CE2EC6">
        <w:rPr>
          <w:iCs/>
          <w:szCs w:val="22"/>
        </w:rPr>
        <w:t xml:space="preserve"> </w:t>
      </w:r>
      <w:r w:rsidR="002F6AFA" w:rsidRPr="00CE2EC6">
        <w:rPr>
          <w:iCs/>
          <w:szCs w:val="22"/>
        </w:rPr>
        <w:t>ninety (90</w:t>
      </w:r>
      <w:r w:rsidR="00FB635F" w:rsidRPr="00CE2EC6">
        <w:rPr>
          <w:iCs/>
          <w:szCs w:val="22"/>
        </w:rPr>
        <w:t>) days</w:t>
      </w:r>
      <w:r w:rsidRPr="00CE2EC6">
        <w:rPr>
          <w:szCs w:val="22"/>
        </w:rPr>
        <w:t>; and</w:t>
      </w:r>
      <w:bookmarkEnd w:id="1554"/>
    </w:p>
    <w:p w14:paraId="424878AA" w14:textId="77777777" w:rsidR="00C9243A" w:rsidRPr="00CE2EC6" w:rsidRDefault="00FB635F" w:rsidP="00AC1DE2">
      <w:pPr>
        <w:pStyle w:val="GPSL4numberedclause"/>
        <w:rPr>
          <w:szCs w:val="22"/>
        </w:rPr>
      </w:pPr>
      <w:r w:rsidRPr="00CE2EC6">
        <w:rPr>
          <w:szCs w:val="22"/>
        </w:rPr>
        <w:t>the Supplier</w:t>
      </w:r>
      <w:r w:rsidR="005234BA" w:rsidRPr="00CE2EC6">
        <w:rPr>
          <w:szCs w:val="22"/>
        </w:rPr>
        <w:t xml:space="preserve"> shall</w:t>
      </w:r>
      <w:r w:rsidRPr="00CE2EC6">
        <w:rPr>
          <w:szCs w:val="22"/>
        </w:rPr>
        <w:t xml:space="preserve"> not</w:t>
      </w:r>
      <w:r w:rsidR="005234BA" w:rsidRPr="00CE2EC6">
        <w:rPr>
          <w:szCs w:val="22"/>
        </w:rPr>
        <w:t xml:space="preserve"> be liable for any Default</w:t>
      </w:r>
      <w:r w:rsidRPr="00CE2EC6">
        <w:rPr>
          <w:szCs w:val="22"/>
        </w:rPr>
        <w:t xml:space="preserve"> and the Customer shall not be liable for any Customer Cause</w:t>
      </w:r>
      <w:r w:rsidR="005234BA" w:rsidRPr="00CE2EC6">
        <w:rPr>
          <w:szCs w:val="22"/>
        </w:rPr>
        <w:t xml:space="preserve"> arising as a result of such failure;</w:t>
      </w:r>
    </w:p>
    <w:p w14:paraId="7149E261" w14:textId="77777777" w:rsidR="008D0A60" w:rsidRPr="00CE2EC6" w:rsidRDefault="005234BA" w:rsidP="00AC1DE2">
      <w:pPr>
        <w:pStyle w:val="GPSL3numberedclause"/>
      </w:pPr>
      <w:r w:rsidRPr="00CE2EC6">
        <w:t>the Supplier fails to perform its obligations i</w:t>
      </w:r>
      <w:r w:rsidR="00FB635F" w:rsidRPr="00CE2EC6">
        <w:t>n accordance with this Call Off Contract</w:t>
      </w:r>
      <w:r w:rsidRPr="00CE2EC6">
        <w:t>:</w:t>
      </w:r>
    </w:p>
    <w:p w14:paraId="3A7E8E29" w14:textId="77777777" w:rsidR="008D0A60" w:rsidRPr="00CE2EC6" w:rsidRDefault="005234BA" w:rsidP="00AC1DE2">
      <w:pPr>
        <w:pStyle w:val="GPSL4numberedclause"/>
        <w:rPr>
          <w:szCs w:val="22"/>
        </w:rPr>
      </w:pPr>
      <w:r w:rsidRPr="00CE2EC6">
        <w:rPr>
          <w:szCs w:val="22"/>
        </w:rPr>
        <w:t xml:space="preserve">the </w:t>
      </w:r>
      <w:r w:rsidR="00FB635F" w:rsidRPr="00CE2EC6">
        <w:rPr>
          <w:szCs w:val="22"/>
        </w:rPr>
        <w:t xml:space="preserve">Customer </w:t>
      </w:r>
      <w:r w:rsidRPr="00CE2EC6">
        <w:rPr>
          <w:szCs w:val="22"/>
        </w:rPr>
        <w:t>shall not be entitled:</w:t>
      </w:r>
    </w:p>
    <w:p w14:paraId="24209C87" w14:textId="77777777" w:rsidR="008D0A60" w:rsidRPr="00CE2EC6" w:rsidRDefault="005234BA" w:rsidP="00AC1DE2">
      <w:pPr>
        <w:pStyle w:val="GPSL5numberedclause"/>
        <w:rPr>
          <w:szCs w:val="22"/>
        </w:rPr>
      </w:pPr>
      <w:r w:rsidRPr="00CE2EC6">
        <w:rPr>
          <w:szCs w:val="22"/>
        </w:rPr>
        <w:t>during the continuance of the Force Majeure Event</w:t>
      </w:r>
      <w:r w:rsidRPr="00CE2EC6" w:rsidDel="0088326F">
        <w:rPr>
          <w:szCs w:val="22"/>
        </w:rPr>
        <w:t xml:space="preserve"> </w:t>
      </w:r>
      <w:r w:rsidRPr="00CE2EC6">
        <w:rPr>
          <w:szCs w:val="22"/>
        </w:rPr>
        <w:t xml:space="preserve">to exercise its </w:t>
      </w:r>
      <w:r w:rsidR="002F6AFA" w:rsidRPr="00CE2EC6">
        <w:rPr>
          <w:szCs w:val="22"/>
        </w:rPr>
        <w:t xml:space="preserve">step-in </w:t>
      </w:r>
      <w:r w:rsidRPr="00CE2EC6">
        <w:rPr>
          <w:szCs w:val="22"/>
        </w:rPr>
        <w:t xml:space="preserve">rights under </w:t>
      </w:r>
      <w:r w:rsidR="002F6AFA" w:rsidRPr="00CE2EC6">
        <w:rPr>
          <w:szCs w:val="22"/>
        </w:rPr>
        <w:t>Clause </w:t>
      </w:r>
      <w:r w:rsidR="009F474C" w:rsidRPr="00CE2EC6">
        <w:rPr>
          <w:szCs w:val="22"/>
        </w:rPr>
        <w:fldChar w:fldCharType="begin"/>
      </w:r>
      <w:r w:rsidR="002F6AFA" w:rsidRPr="00CE2EC6">
        <w:rPr>
          <w:szCs w:val="22"/>
        </w:rPr>
        <w:instrText xml:space="preserve"> REF _Ref360633225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38.1.1(b)</w:t>
      </w:r>
      <w:r w:rsidR="009F474C" w:rsidRPr="00CE2EC6">
        <w:rPr>
          <w:szCs w:val="22"/>
        </w:rPr>
        <w:fldChar w:fldCharType="end"/>
      </w:r>
      <w:r w:rsidR="002F6AFA" w:rsidRPr="00CE2EC6">
        <w:rPr>
          <w:szCs w:val="22"/>
        </w:rPr>
        <w:t xml:space="preserve"> and </w:t>
      </w:r>
      <w:r w:rsidR="009F474C" w:rsidRPr="00CE2EC6">
        <w:rPr>
          <w:szCs w:val="22"/>
        </w:rPr>
        <w:fldChar w:fldCharType="begin"/>
      </w:r>
      <w:r w:rsidR="002F6AFA" w:rsidRPr="00CE2EC6">
        <w:rPr>
          <w:szCs w:val="22"/>
        </w:rPr>
        <w:instrText xml:space="preserve"> REF _Ref360633229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38.1.1(c)</w:t>
      </w:r>
      <w:r w:rsidR="009F474C" w:rsidRPr="00CE2EC6">
        <w:rPr>
          <w:szCs w:val="22"/>
        </w:rPr>
        <w:fldChar w:fldCharType="end"/>
      </w:r>
      <w:r w:rsidRPr="00CE2EC6">
        <w:rPr>
          <w:szCs w:val="22"/>
        </w:rPr>
        <w:t> (</w:t>
      </w:r>
      <w:r w:rsidR="00453E23" w:rsidRPr="00CE2EC6">
        <w:rPr>
          <w:szCs w:val="22"/>
        </w:rPr>
        <w:t>Customer Remedies for Default</w:t>
      </w:r>
      <w:r w:rsidRPr="00CE2EC6">
        <w:rPr>
          <w:szCs w:val="22"/>
        </w:rPr>
        <w:t>) as a result of such failure;</w:t>
      </w:r>
      <w:r w:rsidR="00EE15C3">
        <w:rPr>
          <w:szCs w:val="22"/>
        </w:rPr>
        <w:t xml:space="preserve"> and</w:t>
      </w:r>
    </w:p>
    <w:p w14:paraId="1221B486" w14:textId="77777777" w:rsidR="00C9243A" w:rsidRPr="00CE2EC6" w:rsidRDefault="005234BA" w:rsidP="00AA6EB7">
      <w:pPr>
        <w:pStyle w:val="GPSL5numberedclause"/>
        <w:rPr>
          <w:szCs w:val="22"/>
        </w:rPr>
      </w:pPr>
      <w:r w:rsidRPr="00CE2EC6">
        <w:rPr>
          <w:szCs w:val="22"/>
        </w:rPr>
        <w:t xml:space="preserve">to receive Delay Payments pursuant to </w:t>
      </w:r>
      <w:r w:rsidR="00FB635F" w:rsidRPr="00CE2EC6">
        <w:rPr>
          <w:szCs w:val="22"/>
        </w:rPr>
        <w:t>Claus</w:t>
      </w:r>
      <w:r w:rsidR="00304F86" w:rsidRPr="00CE2EC6">
        <w:rPr>
          <w:szCs w:val="22"/>
        </w:rPr>
        <w:t>e</w:t>
      </w:r>
      <w:r w:rsidR="001E5F40" w:rsidRPr="00CE2EC6">
        <w:rPr>
          <w:szCs w:val="22"/>
        </w:rPr>
        <w:t xml:space="preserve"> </w:t>
      </w:r>
      <w:r w:rsidR="009F474C" w:rsidRPr="00CE2EC6">
        <w:rPr>
          <w:szCs w:val="22"/>
        </w:rPr>
        <w:fldChar w:fldCharType="begin"/>
      </w:r>
      <w:r w:rsidR="003B3703" w:rsidRPr="00CE2EC6">
        <w:rPr>
          <w:szCs w:val="22"/>
        </w:rPr>
        <w:instrText xml:space="preserve"> REF _Ref364169663 \w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6.4</w:t>
      </w:r>
      <w:r w:rsidR="009F474C" w:rsidRPr="00CE2EC6">
        <w:rPr>
          <w:szCs w:val="22"/>
        </w:rPr>
        <w:fldChar w:fldCharType="end"/>
      </w:r>
      <w:r w:rsidR="003B3703" w:rsidRPr="00CE2EC6">
        <w:rPr>
          <w:szCs w:val="22"/>
        </w:rPr>
        <w:t xml:space="preserve"> </w:t>
      </w:r>
      <w:r w:rsidRPr="00CE2EC6">
        <w:rPr>
          <w:szCs w:val="22"/>
        </w:rPr>
        <w:t>(</w:t>
      </w:r>
      <w:r w:rsidRPr="00CE2EC6">
        <w:rPr>
          <w:iCs/>
          <w:szCs w:val="22"/>
        </w:rPr>
        <w:t>Delay Payments</w:t>
      </w:r>
      <w:r w:rsidRPr="00CE2EC6">
        <w:rPr>
          <w:szCs w:val="22"/>
        </w:rPr>
        <w:t>) to the extent that the Achievement of any Milestone is affected by the Force Majeure Event; and</w:t>
      </w:r>
    </w:p>
    <w:p w14:paraId="3217251D" w14:textId="77777777" w:rsidR="008D0A60" w:rsidRPr="00CE2EC6" w:rsidRDefault="00FB635F" w:rsidP="00AC1DE2">
      <w:pPr>
        <w:pStyle w:val="GPSL4numberedclause"/>
        <w:rPr>
          <w:szCs w:val="22"/>
        </w:rPr>
      </w:pPr>
      <w:proofErr w:type="gramStart"/>
      <w:r w:rsidRPr="00CE2EC6">
        <w:rPr>
          <w:szCs w:val="22"/>
        </w:rPr>
        <w:t>the</w:t>
      </w:r>
      <w:proofErr w:type="gramEnd"/>
      <w:r w:rsidRPr="00CE2EC6">
        <w:rPr>
          <w:szCs w:val="22"/>
        </w:rPr>
        <w:t xml:space="preserve"> Supplier shall be entitled to receive payment of the </w:t>
      </w:r>
      <w:r w:rsidR="001E5F40" w:rsidRPr="00CE2EC6">
        <w:rPr>
          <w:szCs w:val="22"/>
        </w:rPr>
        <w:t xml:space="preserve">Call Off Contract </w:t>
      </w:r>
      <w:r w:rsidRPr="00CE2EC6">
        <w:rPr>
          <w:szCs w:val="22"/>
        </w:rPr>
        <w:t xml:space="preserve">Charges (or a proportional payment of them) only to the extent that the </w:t>
      </w:r>
      <w:r w:rsidR="00BD4CA2" w:rsidRPr="00CE2EC6">
        <w:rPr>
          <w:szCs w:val="22"/>
        </w:rPr>
        <w:t xml:space="preserve">Goods </w:t>
      </w:r>
      <w:r w:rsidR="009E0BBE" w:rsidRPr="00CE2EC6">
        <w:rPr>
          <w:szCs w:val="22"/>
        </w:rPr>
        <w:t>and/or Services</w:t>
      </w:r>
      <w:r w:rsidR="00BD4CA2" w:rsidRPr="00CE2EC6">
        <w:rPr>
          <w:szCs w:val="22"/>
        </w:rPr>
        <w:t xml:space="preserve"> </w:t>
      </w:r>
      <w:r w:rsidRPr="00CE2EC6">
        <w:rPr>
          <w:szCs w:val="22"/>
        </w:rPr>
        <w:t>(or part of the</w:t>
      </w:r>
      <w:r w:rsidR="001E5F40" w:rsidRPr="00CE2EC6">
        <w:rPr>
          <w:szCs w:val="22"/>
        </w:rPr>
        <w:t xml:space="preserve"> </w:t>
      </w:r>
      <w:r w:rsidR="00BD4CA2" w:rsidRPr="00CE2EC6">
        <w:rPr>
          <w:szCs w:val="22"/>
        </w:rPr>
        <w:t xml:space="preserve">Goods </w:t>
      </w:r>
      <w:r w:rsidR="009E0BBE" w:rsidRPr="00CE2EC6">
        <w:rPr>
          <w:szCs w:val="22"/>
        </w:rPr>
        <w:t>and/or Services</w:t>
      </w:r>
      <w:r w:rsidR="001E5F40" w:rsidRPr="00CE2EC6">
        <w:rPr>
          <w:szCs w:val="22"/>
        </w:rPr>
        <w:t>) continue to be provided</w:t>
      </w:r>
      <w:r w:rsidRPr="00CE2EC6">
        <w:rPr>
          <w:szCs w:val="22"/>
        </w:rPr>
        <w:t xml:space="preserve"> in accordance with the terms of this </w:t>
      </w:r>
      <w:r w:rsidR="001E5F40" w:rsidRPr="00CE2EC6">
        <w:rPr>
          <w:szCs w:val="22"/>
        </w:rPr>
        <w:t>Call Off Contract</w:t>
      </w:r>
      <w:r w:rsidRPr="00CE2EC6">
        <w:rPr>
          <w:szCs w:val="22"/>
        </w:rPr>
        <w:t xml:space="preserve"> during the occurrence of the Force Majeure Event.</w:t>
      </w:r>
    </w:p>
    <w:p w14:paraId="3CF7985C" w14:textId="77777777" w:rsidR="008D0A60" w:rsidRPr="00CE2EC6" w:rsidRDefault="00FB635F" w:rsidP="005E4232">
      <w:pPr>
        <w:pStyle w:val="GPSL2numberedclause"/>
      </w:pPr>
      <w:bookmarkStart w:id="1555" w:name="_Ref360530517"/>
      <w:r w:rsidRPr="00CE2EC6">
        <w:lastRenderedPageBreak/>
        <w:t xml:space="preserve">The Affected Party shall notify the other Party as soon as practicable after the Force Majeure Event ceases or no longer causes the Affected Party to be unable to comply with its obligations under this </w:t>
      </w:r>
      <w:r w:rsidR="001E5F40" w:rsidRPr="00CE2EC6">
        <w:t xml:space="preserve">Call </w:t>
      </w:r>
      <w:proofErr w:type="gramStart"/>
      <w:r w:rsidR="001E5F40" w:rsidRPr="00CE2EC6">
        <w:t>Off</w:t>
      </w:r>
      <w:proofErr w:type="gramEnd"/>
      <w:r w:rsidR="001E5F40" w:rsidRPr="00CE2EC6">
        <w:t xml:space="preserve"> Contract</w:t>
      </w:r>
      <w:r w:rsidRPr="00CE2EC6">
        <w:t>.</w:t>
      </w:r>
      <w:bookmarkEnd w:id="1555"/>
    </w:p>
    <w:p w14:paraId="019CDE90" w14:textId="77777777" w:rsidR="00C9243A" w:rsidRPr="00CE2EC6" w:rsidRDefault="00FB635F" w:rsidP="005E4232">
      <w:pPr>
        <w:pStyle w:val="GPSL2numberedclause"/>
      </w:pPr>
      <w:r w:rsidRPr="00CE2EC6">
        <w:t xml:space="preserve">Relief from liability for the Affected Party under </w:t>
      </w:r>
      <w:r w:rsidR="001E5F40" w:rsidRPr="00CE2EC6">
        <w:t>Clause </w:t>
      </w:r>
      <w:r w:rsidR="00F17AE3" w:rsidRPr="00CE2EC6">
        <w:fldChar w:fldCharType="begin"/>
      </w:r>
      <w:r w:rsidR="00F17AE3" w:rsidRPr="00CE2EC6">
        <w:instrText xml:space="preserve"> REF _Ref360529032 \r \h  \* MERGEFORMAT </w:instrText>
      </w:r>
      <w:r w:rsidR="00F17AE3" w:rsidRPr="00CE2EC6">
        <w:fldChar w:fldCharType="separate"/>
      </w:r>
      <w:r w:rsidR="00122E69">
        <w:t>40</w:t>
      </w:r>
      <w:r w:rsidR="00F17AE3" w:rsidRPr="00CE2EC6">
        <w:fldChar w:fldCharType="end"/>
      </w:r>
      <w:r w:rsidRPr="00CE2EC6">
        <w:t xml:space="preserve"> shall end as soon as the Force Majeure Event no longer causes the Affected Party to be unable to comply with its obligations under this </w:t>
      </w:r>
      <w:r w:rsidR="001E5F40" w:rsidRPr="00CE2EC6">
        <w:t xml:space="preserve">Call </w:t>
      </w:r>
      <w:proofErr w:type="gramStart"/>
      <w:r w:rsidR="001E5F40" w:rsidRPr="00CE2EC6">
        <w:t>Off</w:t>
      </w:r>
      <w:proofErr w:type="gramEnd"/>
      <w:r w:rsidR="001E5F40" w:rsidRPr="00CE2EC6">
        <w:t xml:space="preserve"> Contract </w:t>
      </w:r>
      <w:r w:rsidRPr="00CE2EC6">
        <w:t>and shall not be dependent on the serving of notice under Clause </w:t>
      </w:r>
      <w:r w:rsidR="00F17AE3" w:rsidRPr="00CE2EC6">
        <w:fldChar w:fldCharType="begin"/>
      </w:r>
      <w:r w:rsidR="00F17AE3" w:rsidRPr="00CE2EC6">
        <w:instrText xml:space="preserve"> REF _Ref360530517 \r \h  \* MERGEFORMAT </w:instrText>
      </w:r>
      <w:r w:rsidR="00F17AE3" w:rsidRPr="00CE2EC6">
        <w:fldChar w:fldCharType="separate"/>
      </w:r>
      <w:r w:rsidR="00122E69">
        <w:t>40.7</w:t>
      </w:r>
      <w:r w:rsidR="00F17AE3" w:rsidRPr="00CE2EC6">
        <w:fldChar w:fldCharType="end"/>
      </w:r>
      <w:r w:rsidR="001E5F40" w:rsidRPr="00CE2EC6">
        <w:t>.</w:t>
      </w:r>
    </w:p>
    <w:p w14:paraId="7A12E551" w14:textId="77777777" w:rsidR="008D0A60" w:rsidRPr="00CE2EC6" w:rsidRDefault="00E5513B">
      <w:pPr>
        <w:pStyle w:val="GPSSectionHeading"/>
        <w:rPr>
          <w:rFonts w:ascii="Calibri" w:hAnsi="Calibri"/>
        </w:rPr>
      </w:pPr>
      <w:bookmarkStart w:id="1556" w:name="_Toc493755545"/>
      <w:r w:rsidRPr="00CE2EC6">
        <w:rPr>
          <w:rFonts w:ascii="Calibri" w:hAnsi="Calibri"/>
        </w:rPr>
        <w:t>TERMINATION AND EXIT MANAGEMENT</w:t>
      </w:r>
      <w:bookmarkEnd w:id="1556"/>
    </w:p>
    <w:p w14:paraId="41F45EAB" w14:textId="77777777" w:rsidR="008D0A60" w:rsidRPr="00CE2EC6" w:rsidRDefault="00A657C3" w:rsidP="00882F8C">
      <w:pPr>
        <w:pStyle w:val="GPSL1CLAUSEHEADING"/>
        <w:rPr>
          <w:rFonts w:ascii="Calibri" w:hAnsi="Calibri"/>
        </w:rPr>
      </w:pPr>
      <w:bookmarkStart w:id="1557" w:name="_Ref379273959"/>
      <w:bookmarkStart w:id="1558" w:name="_Toc493755546"/>
      <w:r w:rsidRPr="00CE2EC6">
        <w:rPr>
          <w:rFonts w:ascii="Calibri" w:hAnsi="Calibri"/>
        </w:rPr>
        <w:t xml:space="preserve">CUSTOMER </w:t>
      </w:r>
      <w:bookmarkStart w:id="1559" w:name="_Toc349229885"/>
      <w:bookmarkStart w:id="1560" w:name="_Toc349230048"/>
      <w:bookmarkStart w:id="1561" w:name="_Toc349230448"/>
      <w:bookmarkStart w:id="1562" w:name="_Toc349231330"/>
      <w:bookmarkStart w:id="1563" w:name="_Toc349232056"/>
      <w:bookmarkStart w:id="1564" w:name="_Toc349232437"/>
      <w:bookmarkStart w:id="1565" w:name="_Toc349233173"/>
      <w:bookmarkStart w:id="1566" w:name="_Toc349233308"/>
      <w:bookmarkStart w:id="1567" w:name="_Toc349233442"/>
      <w:bookmarkStart w:id="1568" w:name="_Toc350503031"/>
      <w:bookmarkStart w:id="1569" w:name="_Toc350504021"/>
      <w:bookmarkStart w:id="1570" w:name="_Toc350506311"/>
      <w:bookmarkStart w:id="1571" w:name="_Toc350506549"/>
      <w:bookmarkStart w:id="1572" w:name="_Toc350506679"/>
      <w:bookmarkStart w:id="1573" w:name="_Toc350506809"/>
      <w:bookmarkStart w:id="1574" w:name="_Toc350506941"/>
      <w:bookmarkStart w:id="1575" w:name="_Toc350507402"/>
      <w:bookmarkStart w:id="1576" w:name="_Toc350507936"/>
      <w:bookmarkStart w:id="1577" w:name="_Ref349135119"/>
      <w:bookmarkStart w:id="1578" w:name="_Toc350503032"/>
      <w:bookmarkStart w:id="1579" w:name="_Toc350504022"/>
      <w:bookmarkStart w:id="1580" w:name="_Toc350507937"/>
      <w:bookmarkStart w:id="1581" w:name="_Toc358671784"/>
      <w:bookmarkStart w:id="1582" w:name="_Ref360201395"/>
      <w:bookmarkStart w:id="1583" w:name="_Ref360631652"/>
      <w:bookmarkStart w:id="1584" w:name="_Ref313371016"/>
      <w:bookmarkEnd w:id="1394"/>
      <w:bookmarkEnd w:id="1395"/>
      <w:bookmarkEnd w:id="1396"/>
      <w:bookmarkEnd w:id="1397"/>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r w:rsidRPr="00CE2EC6">
        <w:rPr>
          <w:rFonts w:ascii="Calibri" w:hAnsi="Calibri"/>
        </w:rPr>
        <w:t>TERMINATION RIGHTS</w:t>
      </w:r>
      <w:bookmarkEnd w:id="1557"/>
      <w:bookmarkEnd w:id="1558"/>
      <w:bookmarkEnd w:id="1577"/>
      <w:bookmarkEnd w:id="1578"/>
      <w:bookmarkEnd w:id="1579"/>
      <w:bookmarkEnd w:id="1580"/>
      <w:bookmarkEnd w:id="1581"/>
      <w:bookmarkEnd w:id="1582"/>
      <w:bookmarkEnd w:id="1583"/>
    </w:p>
    <w:p w14:paraId="56E0B071" w14:textId="77777777" w:rsidR="00375CB5" w:rsidRPr="00CE2EC6" w:rsidRDefault="00863962" w:rsidP="00AC1DE2">
      <w:pPr>
        <w:pStyle w:val="GPSL2numberedclause"/>
      </w:pPr>
      <w:bookmarkStart w:id="1585" w:name="_Ref313369360"/>
      <w:bookmarkEnd w:id="1584"/>
      <w:r w:rsidRPr="00CE2EC6">
        <w:t xml:space="preserve">Termination in Relation to </w:t>
      </w:r>
      <w:r w:rsidR="008D3D74" w:rsidRPr="00CE2EC6">
        <w:t xml:space="preserve">Call Off </w:t>
      </w:r>
      <w:r w:rsidRPr="00CE2EC6">
        <w:t>Guarantee</w:t>
      </w:r>
      <w:bookmarkEnd w:id="1585"/>
    </w:p>
    <w:p w14:paraId="04DDD597" w14:textId="77777777" w:rsidR="00375CB5" w:rsidRPr="00CE2EC6" w:rsidRDefault="00863962" w:rsidP="00AC1DE2">
      <w:pPr>
        <w:pStyle w:val="GPSL3numberedclause"/>
      </w:pPr>
      <w:r w:rsidRPr="00CE2EC6">
        <w:t xml:space="preserve">Where this Call Off Contract is conditional upon the Supplier procuring a Call Off Guarantee pursuant to Clause </w:t>
      </w:r>
      <w:r w:rsidR="00F17AE3" w:rsidRPr="00CE2EC6">
        <w:fldChar w:fldCharType="begin"/>
      </w:r>
      <w:r w:rsidR="00F17AE3" w:rsidRPr="00CE2EC6">
        <w:instrText xml:space="preserve"> REF _Ref359400160 \r \h  \* MERGEFORMAT </w:instrText>
      </w:r>
      <w:r w:rsidR="00F17AE3" w:rsidRPr="00CE2EC6">
        <w:fldChar w:fldCharType="separate"/>
      </w:r>
      <w:r w:rsidR="00122E69">
        <w:t>4</w:t>
      </w:r>
      <w:r w:rsidR="00F17AE3" w:rsidRPr="00CE2EC6">
        <w:fldChar w:fldCharType="end"/>
      </w:r>
      <w:r w:rsidRPr="00CE2EC6">
        <w:t xml:space="preserve"> (Call Off Guarantee), the Customer may terminate this Call Off Contract by issuing a Termination Notice to the Supplier where:</w:t>
      </w:r>
    </w:p>
    <w:p w14:paraId="4D57C2F8" w14:textId="77777777" w:rsidR="00E13960" w:rsidRPr="00CE2EC6" w:rsidRDefault="00863962" w:rsidP="00AC1DE2">
      <w:pPr>
        <w:pStyle w:val="GPSL4numberedclause"/>
        <w:rPr>
          <w:szCs w:val="22"/>
        </w:rPr>
      </w:pPr>
      <w:r w:rsidRPr="00CE2EC6">
        <w:rPr>
          <w:szCs w:val="22"/>
        </w:rPr>
        <w:t xml:space="preserve">the Call Off Guarantor withdraws the Call Off Guarantee for any reason whatsoever; </w:t>
      </w:r>
    </w:p>
    <w:p w14:paraId="3ADF7804" w14:textId="77777777" w:rsidR="00C9243A" w:rsidRPr="00CE2EC6" w:rsidRDefault="00863962" w:rsidP="00AC1DE2">
      <w:pPr>
        <w:pStyle w:val="GPSL4numberedclause"/>
        <w:rPr>
          <w:szCs w:val="22"/>
        </w:rPr>
      </w:pPr>
      <w:r w:rsidRPr="00CE2EC6">
        <w:rPr>
          <w:szCs w:val="22"/>
        </w:rPr>
        <w:t xml:space="preserve">the Call Off Guarantor is in breach or anticipatory breach of the Call Off Guarantee; </w:t>
      </w:r>
    </w:p>
    <w:p w14:paraId="2A0BF5B7" w14:textId="77777777" w:rsidR="00C9243A" w:rsidRPr="00CE2EC6" w:rsidRDefault="00863962" w:rsidP="00AC1DE2">
      <w:pPr>
        <w:pStyle w:val="GPSL4numberedclause"/>
        <w:rPr>
          <w:szCs w:val="22"/>
        </w:rPr>
      </w:pPr>
      <w:r w:rsidRPr="00CE2EC6">
        <w:rPr>
          <w:szCs w:val="22"/>
        </w:rPr>
        <w:t xml:space="preserve">an Insolvency Event occurs in respect of the Call Off Guarantor; </w:t>
      </w:r>
      <w:r w:rsidR="00CD27BB" w:rsidRPr="00CE2EC6">
        <w:rPr>
          <w:szCs w:val="22"/>
        </w:rPr>
        <w:t>or</w:t>
      </w:r>
    </w:p>
    <w:p w14:paraId="27DE332A" w14:textId="77777777" w:rsidR="00C9243A" w:rsidRPr="00CE2EC6" w:rsidRDefault="00863962" w:rsidP="00AC1DE2">
      <w:pPr>
        <w:pStyle w:val="GPSL4numberedclause"/>
        <w:rPr>
          <w:szCs w:val="22"/>
        </w:rPr>
      </w:pPr>
      <w:r w:rsidRPr="00CE2EC6">
        <w:rPr>
          <w:szCs w:val="22"/>
        </w:rPr>
        <w:t>the Call Off Guarantee becomes invalid or unenforceable for any reason whatsoever</w:t>
      </w:r>
      <w:r w:rsidR="004B2B9B" w:rsidRPr="00CE2EC6">
        <w:rPr>
          <w:szCs w:val="22"/>
        </w:rPr>
        <w:t>,</w:t>
      </w:r>
    </w:p>
    <w:p w14:paraId="125DA941" w14:textId="77777777" w:rsidR="00CD27BB" w:rsidRPr="00CE2EC6" w:rsidRDefault="00863962" w:rsidP="0055201C">
      <w:pPr>
        <w:pStyle w:val="GPSL3Indent"/>
        <w:rPr>
          <w:rFonts w:ascii="Calibri" w:hAnsi="Calibri"/>
          <w:lang w:val="en-GB"/>
        </w:rPr>
      </w:pPr>
      <w:proofErr w:type="gramStart"/>
      <w:r w:rsidRPr="00CE2EC6">
        <w:rPr>
          <w:rFonts w:ascii="Calibri" w:hAnsi="Calibri"/>
          <w:lang w:val="en-GB"/>
        </w:rPr>
        <w:t>and</w:t>
      </w:r>
      <w:proofErr w:type="gramEnd"/>
      <w:r w:rsidRPr="00CE2EC6">
        <w:rPr>
          <w:rFonts w:ascii="Calibri" w:hAnsi="Calibri"/>
          <w:lang w:val="en-GB"/>
        </w:rPr>
        <w:t xml:space="preserve"> in each case the Call Off Guarantee (as applicable) is not replaced by an alternative guarantee agreement acceptable to the Customer</w:t>
      </w:r>
      <w:r w:rsidR="00CD27BB" w:rsidRPr="00CE2EC6">
        <w:rPr>
          <w:rFonts w:ascii="Calibri" w:hAnsi="Calibri"/>
          <w:lang w:val="en-GB"/>
        </w:rPr>
        <w:t>; or</w:t>
      </w:r>
    </w:p>
    <w:p w14:paraId="2E32D1AB" w14:textId="77777777" w:rsidR="00BC20DD" w:rsidRPr="00CE2EC6" w:rsidRDefault="00BC20DD" w:rsidP="00AC1DE2">
      <w:pPr>
        <w:pStyle w:val="GPSL4numberedclause"/>
        <w:rPr>
          <w:szCs w:val="22"/>
        </w:rPr>
      </w:pPr>
      <w:proofErr w:type="gramStart"/>
      <w:r w:rsidRPr="00CE2EC6">
        <w:rPr>
          <w:szCs w:val="22"/>
        </w:rPr>
        <w:t>the</w:t>
      </w:r>
      <w:proofErr w:type="gramEnd"/>
      <w:r w:rsidRPr="00CE2EC6">
        <w:rPr>
          <w:szCs w:val="22"/>
        </w:rPr>
        <w:t xml:space="preserve"> Supplier fails to provide the documentation required by Clause </w:t>
      </w:r>
      <w:r w:rsidR="00F17AE3" w:rsidRPr="00CE2EC6">
        <w:rPr>
          <w:szCs w:val="22"/>
        </w:rPr>
        <w:fldChar w:fldCharType="begin"/>
      </w:r>
      <w:r w:rsidR="00F17AE3" w:rsidRPr="00CE2EC6">
        <w:rPr>
          <w:szCs w:val="22"/>
        </w:rPr>
        <w:instrText xml:space="preserve"> REF _Ref358971011 \r \h  \* MERGEFORMAT </w:instrText>
      </w:r>
      <w:r w:rsidR="00F17AE3" w:rsidRPr="00CE2EC6">
        <w:rPr>
          <w:szCs w:val="22"/>
        </w:rPr>
      </w:r>
      <w:r w:rsidR="00F17AE3" w:rsidRPr="00CE2EC6">
        <w:rPr>
          <w:szCs w:val="22"/>
        </w:rPr>
        <w:fldChar w:fldCharType="separate"/>
      </w:r>
      <w:r w:rsidR="00122E69">
        <w:rPr>
          <w:szCs w:val="22"/>
        </w:rPr>
        <w:t>4.1</w:t>
      </w:r>
      <w:r w:rsidR="00F17AE3" w:rsidRPr="00CE2EC6">
        <w:rPr>
          <w:szCs w:val="22"/>
        </w:rPr>
        <w:fldChar w:fldCharType="end"/>
      </w:r>
      <w:r w:rsidRPr="00CE2EC6">
        <w:rPr>
          <w:szCs w:val="22"/>
        </w:rPr>
        <w:t xml:space="preserve"> by the date so specified by the Customer.</w:t>
      </w:r>
    </w:p>
    <w:p w14:paraId="6EA269A8" w14:textId="77777777" w:rsidR="00375CB5" w:rsidRPr="00CE2EC6" w:rsidRDefault="00375CB5" w:rsidP="0055201C">
      <w:pPr>
        <w:pStyle w:val="GPSL3Indent"/>
        <w:rPr>
          <w:rFonts w:ascii="Calibri" w:hAnsi="Calibri"/>
          <w:lang w:val="en-GB"/>
        </w:rPr>
      </w:pPr>
    </w:p>
    <w:p w14:paraId="67BC3862" w14:textId="77777777" w:rsidR="008D0A60" w:rsidRPr="00CE2EC6" w:rsidRDefault="00022DE5" w:rsidP="00AC1DE2">
      <w:pPr>
        <w:pStyle w:val="GPSL2numberedclause"/>
      </w:pPr>
      <w:bookmarkStart w:id="1586" w:name="_Ref313369326"/>
      <w:r w:rsidRPr="00CE2EC6">
        <w:t xml:space="preserve">Termination on </w:t>
      </w:r>
      <w:r w:rsidR="001D7A06" w:rsidRPr="00CE2EC6">
        <w:t xml:space="preserve">Material </w:t>
      </w:r>
      <w:r w:rsidRPr="00CE2EC6">
        <w:t>Default</w:t>
      </w:r>
      <w:bookmarkEnd w:id="1586"/>
    </w:p>
    <w:p w14:paraId="3ACBE63D" w14:textId="77777777" w:rsidR="008D0A60" w:rsidRPr="00CE2EC6" w:rsidRDefault="007355E9" w:rsidP="00AC1DE2">
      <w:pPr>
        <w:pStyle w:val="GPSL3numberedclause"/>
      </w:pPr>
      <w:bookmarkStart w:id="1587" w:name="_Ref364170922"/>
      <w:r w:rsidRPr="00CE2EC6">
        <w:t>The Customer may terminate th</w:t>
      </w:r>
      <w:r w:rsidR="007F10A1" w:rsidRPr="00CE2EC6">
        <w:t>is</w:t>
      </w:r>
      <w:r w:rsidRPr="00CE2EC6">
        <w:t xml:space="preserve"> Call Off Contract </w:t>
      </w:r>
      <w:r w:rsidR="00CA543A" w:rsidRPr="00CE2EC6">
        <w:t xml:space="preserve">for </w:t>
      </w:r>
      <w:r w:rsidR="003B66F1" w:rsidRPr="00CE2EC6">
        <w:t>m</w:t>
      </w:r>
      <w:r w:rsidR="001D7A06" w:rsidRPr="00CE2EC6">
        <w:t xml:space="preserve">aterial </w:t>
      </w:r>
      <w:r w:rsidR="00CA543A" w:rsidRPr="00CE2EC6">
        <w:t>Default</w:t>
      </w:r>
      <w:r w:rsidR="00A50BD9" w:rsidRPr="00CE2EC6">
        <w:t xml:space="preserve"> by issuing a Termination Notice to the Supplier </w:t>
      </w:r>
      <w:r w:rsidR="00E5296B" w:rsidRPr="00CE2EC6">
        <w:t>where</w:t>
      </w:r>
      <w:r w:rsidR="00CA543A" w:rsidRPr="00CE2EC6">
        <w:t>:</w:t>
      </w:r>
      <w:bookmarkEnd w:id="1587"/>
      <w:r w:rsidR="00CA543A" w:rsidRPr="00CE2EC6">
        <w:t xml:space="preserve"> </w:t>
      </w:r>
    </w:p>
    <w:p w14:paraId="3B4C7572" w14:textId="77777777" w:rsidR="008D0A60" w:rsidRPr="00CE2EC6" w:rsidRDefault="003B66F1" w:rsidP="00AC1DE2">
      <w:pPr>
        <w:pStyle w:val="GPSL4numberedclause"/>
        <w:rPr>
          <w:szCs w:val="22"/>
        </w:rPr>
      </w:pPr>
      <w:r w:rsidRPr="00CE2EC6">
        <w:rPr>
          <w:szCs w:val="22"/>
        </w:rPr>
        <w:t>the</w:t>
      </w:r>
      <w:r w:rsidR="003551D0" w:rsidRPr="00CE2EC6">
        <w:rPr>
          <w:szCs w:val="22"/>
        </w:rPr>
        <w:t xml:space="preserve"> Supplier commits</w:t>
      </w:r>
      <w:r w:rsidRPr="00CE2EC6">
        <w:rPr>
          <w:szCs w:val="22"/>
        </w:rPr>
        <w:t xml:space="preserve"> a Critical Service Level Failure; </w:t>
      </w:r>
    </w:p>
    <w:p w14:paraId="7F427498" w14:textId="77777777" w:rsidR="00C9243A" w:rsidRPr="00CE2EC6" w:rsidRDefault="0000153B" w:rsidP="00AC1DE2">
      <w:pPr>
        <w:pStyle w:val="GPSL4numberedclause"/>
        <w:rPr>
          <w:szCs w:val="22"/>
        </w:rPr>
      </w:pPr>
      <w:r w:rsidRPr="00CE2EC6">
        <w:rPr>
          <w:szCs w:val="22"/>
        </w:rPr>
        <w:t xml:space="preserve">the representation and warranty given by the Supplier pursuant to Clause </w:t>
      </w:r>
      <w:r w:rsidR="00F17AE3" w:rsidRPr="00CE2EC6">
        <w:rPr>
          <w:szCs w:val="22"/>
        </w:rPr>
        <w:fldChar w:fldCharType="begin"/>
      </w:r>
      <w:r w:rsidR="00F17AE3" w:rsidRPr="00CE2EC6">
        <w:rPr>
          <w:szCs w:val="22"/>
        </w:rPr>
        <w:instrText xml:space="preserve"> REF _Ref364759373 \r \h  \* MERGEFORMAT </w:instrText>
      </w:r>
      <w:r w:rsidR="00F17AE3" w:rsidRPr="00CE2EC6">
        <w:rPr>
          <w:szCs w:val="22"/>
        </w:rPr>
      </w:r>
      <w:r w:rsidR="00F17AE3" w:rsidRPr="00CE2EC6">
        <w:rPr>
          <w:szCs w:val="22"/>
        </w:rPr>
        <w:fldChar w:fldCharType="separate"/>
      </w:r>
      <w:r w:rsidR="00122E69">
        <w:rPr>
          <w:szCs w:val="22"/>
        </w:rPr>
        <w:t>3.2.5</w:t>
      </w:r>
      <w:r w:rsidR="00F17AE3" w:rsidRPr="00CE2EC6">
        <w:rPr>
          <w:szCs w:val="22"/>
        </w:rPr>
        <w:fldChar w:fldCharType="end"/>
      </w:r>
      <w:r w:rsidRPr="00CE2EC6">
        <w:rPr>
          <w:szCs w:val="22"/>
        </w:rPr>
        <w:t>  (Repre</w:t>
      </w:r>
      <w:r w:rsidR="003551D0" w:rsidRPr="00CE2EC6">
        <w:rPr>
          <w:szCs w:val="22"/>
        </w:rPr>
        <w:t>sentations and Warranties) is</w:t>
      </w:r>
      <w:r w:rsidRPr="00CE2EC6">
        <w:rPr>
          <w:szCs w:val="22"/>
        </w:rPr>
        <w:t xml:space="preserve"> materially untrue or misleading</w:t>
      </w:r>
      <w:r w:rsidR="003F2CC1" w:rsidRPr="00CE2EC6">
        <w:rPr>
          <w:szCs w:val="22"/>
        </w:rPr>
        <w:t>, and the Supplier fails to provide details of proposed mitigating factors which in the reasonable opinion of the Customer are acceptable</w:t>
      </w:r>
      <w:r w:rsidRPr="00CE2EC6">
        <w:rPr>
          <w:szCs w:val="22"/>
        </w:rPr>
        <w:t xml:space="preserve">; </w:t>
      </w:r>
    </w:p>
    <w:p w14:paraId="337FF7C9" w14:textId="77777777" w:rsidR="00C9243A" w:rsidRPr="00CE2EC6" w:rsidRDefault="0000153B" w:rsidP="00AC1DE2">
      <w:pPr>
        <w:pStyle w:val="GPSL4numberedclause"/>
        <w:rPr>
          <w:szCs w:val="22"/>
        </w:rPr>
      </w:pPr>
      <w:bookmarkStart w:id="1588" w:name="_Ref426110026"/>
      <w:r w:rsidRPr="00CE2EC6">
        <w:rPr>
          <w:szCs w:val="22"/>
        </w:rPr>
        <w:t>as a result of any Defaults, the Customer incur</w:t>
      </w:r>
      <w:r w:rsidR="003551D0" w:rsidRPr="00CE2EC6">
        <w:rPr>
          <w:szCs w:val="22"/>
        </w:rPr>
        <w:t>s</w:t>
      </w:r>
      <w:r w:rsidRPr="00CE2EC6">
        <w:rPr>
          <w:szCs w:val="22"/>
        </w:rPr>
        <w:t xml:space="preserve"> Losses in any Contract Year which exceed 80% </w:t>
      </w:r>
      <w:r w:rsidR="00FD4C3C" w:rsidRPr="00CE2EC6">
        <w:rPr>
          <w:szCs w:val="22"/>
        </w:rPr>
        <w:t xml:space="preserve">(unless </w:t>
      </w:r>
      <w:r w:rsidR="00E02C68" w:rsidRPr="00CE2EC6">
        <w:rPr>
          <w:szCs w:val="22"/>
        </w:rPr>
        <w:t>stated differently</w:t>
      </w:r>
      <w:r w:rsidR="008241F4" w:rsidRPr="00CE2EC6">
        <w:rPr>
          <w:szCs w:val="22"/>
        </w:rPr>
        <w:t xml:space="preserve"> </w:t>
      </w:r>
      <w:r w:rsidR="00FD4C3C" w:rsidRPr="00CE2EC6">
        <w:rPr>
          <w:szCs w:val="22"/>
        </w:rPr>
        <w:t xml:space="preserve">in the Call Off Order Form) </w:t>
      </w:r>
      <w:r w:rsidRPr="00CE2EC6">
        <w:rPr>
          <w:szCs w:val="22"/>
        </w:rPr>
        <w:t xml:space="preserve">of the value of the Supplier’s aggregate annual liability limit for that Contract Year as set out in Clauses </w:t>
      </w:r>
      <w:r w:rsidR="009F474C" w:rsidRPr="00CE2EC6">
        <w:rPr>
          <w:szCs w:val="22"/>
        </w:rPr>
        <w:fldChar w:fldCharType="begin"/>
      </w:r>
      <w:r w:rsidRPr="00CE2EC6">
        <w:rPr>
          <w:szCs w:val="22"/>
        </w:rPr>
        <w:instrText xml:space="preserve"> REF _Ref359346645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36.2.1(a)</w:t>
      </w:r>
      <w:r w:rsidR="009F474C" w:rsidRPr="00CE2EC6">
        <w:rPr>
          <w:szCs w:val="22"/>
        </w:rPr>
        <w:fldChar w:fldCharType="end"/>
      </w:r>
      <w:r w:rsidRPr="00CE2EC6">
        <w:rPr>
          <w:szCs w:val="22"/>
        </w:rPr>
        <w:t xml:space="preserve"> and </w:t>
      </w:r>
      <w:r w:rsidR="009F474C" w:rsidRPr="00CE2EC6">
        <w:rPr>
          <w:szCs w:val="22"/>
        </w:rPr>
        <w:fldChar w:fldCharType="begin"/>
      </w:r>
      <w:r w:rsidRPr="00CE2EC6">
        <w:rPr>
          <w:szCs w:val="22"/>
        </w:rPr>
        <w:instrText xml:space="preserve"> REF _Ref349133816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36.2.1(b)</w:t>
      </w:r>
      <w:r w:rsidR="009F474C" w:rsidRPr="00CE2EC6">
        <w:rPr>
          <w:szCs w:val="22"/>
        </w:rPr>
        <w:fldChar w:fldCharType="end"/>
      </w:r>
      <w:r w:rsidRPr="00CE2EC6">
        <w:rPr>
          <w:szCs w:val="22"/>
        </w:rPr>
        <w:t xml:space="preserve"> (Liability);</w:t>
      </w:r>
      <w:bookmarkEnd w:id="1588"/>
    </w:p>
    <w:p w14:paraId="4F51AA91" w14:textId="2259287A" w:rsidR="00C9243A" w:rsidRPr="00CE2EC6" w:rsidRDefault="0000153B" w:rsidP="00AC1DE2">
      <w:pPr>
        <w:pStyle w:val="GPSL4numberedclause"/>
        <w:rPr>
          <w:szCs w:val="22"/>
        </w:rPr>
      </w:pPr>
      <w:r w:rsidRPr="00CE2EC6">
        <w:rPr>
          <w:szCs w:val="22"/>
        </w:rPr>
        <w:lastRenderedPageBreak/>
        <w:t>the Customer expressly reserves the right to terminate this Call Off Contract for material Default</w:t>
      </w:r>
      <w:r w:rsidR="003551D0" w:rsidRPr="00CE2EC6">
        <w:rPr>
          <w:szCs w:val="22"/>
        </w:rPr>
        <w:t>,</w:t>
      </w:r>
      <w:r w:rsidRPr="00CE2EC6">
        <w:rPr>
          <w:szCs w:val="22"/>
        </w:rPr>
        <w:t xml:space="preserve"> including pursuant to any of the following Clauses: </w:t>
      </w:r>
      <w:r w:rsidR="009F474C" w:rsidRPr="00CE2EC6">
        <w:rPr>
          <w:szCs w:val="22"/>
        </w:rPr>
        <w:fldChar w:fldCharType="begin"/>
      </w:r>
      <w:r w:rsidRPr="00CE2EC6">
        <w:rPr>
          <w:szCs w:val="22"/>
        </w:rPr>
        <w:instrText xml:space="preserve"> REF _Ref364753189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6.2.3</w:t>
      </w:r>
      <w:r w:rsidR="009F474C" w:rsidRPr="00CE2EC6">
        <w:rPr>
          <w:szCs w:val="22"/>
        </w:rPr>
        <w:fldChar w:fldCharType="end"/>
      </w:r>
      <w:r w:rsidRPr="00CE2EC6">
        <w:rPr>
          <w:szCs w:val="22"/>
        </w:rPr>
        <w:t xml:space="preserve"> (Implementation Plan),</w:t>
      </w:r>
      <w:r w:rsidR="00005D6F">
        <w:rPr>
          <w:szCs w:val="22"/>
        </w:rPr>
        <w:t xml:space="preserve"> </w:t>
      </w:r>
      <w:r w:rsidR="00005D6F">
        <w:rPr>
          <w:szCs w:val="22"/>
        </w:rPr>
        <w:fldChar w:fldCharType="begin"/>
      </w:r>
      <w:r w:rsidR="00005D6F">
        <w:rPr>
          <w:szCs w:val="22"/>
        </w:rPr>
        <w:instrText xml:space="preserve"> REF _Ref484010585 \r \h </w:instrText>
      </w:r>
      <w:r w:rsidR="00005D6F">
        <w:rPr>
          <w:szCs w:val="22"/>
        </w:rPr>
      </w:r>
      <w:r w:rsidR="00005D6F">
        <w:rPr>
          <w:szCs w:val="22"/>
        </w:rPr>
        <w:fldChar w:fldCharType="separate"/>
      </w:r>
      <w:r w:rsidR="00122E69">
        <w:rPr>
          <w:szCs w:val="22"/>
        </w:rPr>
        <w:t>7.1.3</w:t>
      </w:r>
      <w:r w:rsidR="00005D6F">
        <w:rPr>
          <w:szCs w:val="22"/>
        </w:rPr>
        <w:fldChar w:fldCharType="end"/>
      </w:r>
      <w:r w:rsidR="00005D6F">
        <w:rPr>
          <w:szCs w:val="22"/>
        </w:rPr>
        <w:t xml:space="preserve"> (Provision of the Services),</w:t>
      </w:r>
      <w:r w:rsidRPr="00CE2EC6">
        <w:rPr>
          <w:szCs w:val="22"/>
        </w:rPr>
        <w:t xml:space="preserve"> </w:t>
      </w:r>
      <w:r w:rsidR="009F474C" w:rsidRPr="00CE2EC6">
        <w:rPr>
          <w:szCs w:val="22"/>
        </w:rPr>
        <w:fldChar w:fldCharType="begin"/>
      </w:r>
      <w:r w:rsidRPr="00CE2EC6">
        <w:rPr>
          <w:szCs w:val="22"/>
        </w:rPr>
        <w:instrText xml:space="preserve"> REF _Ref358994553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8.5.2</w:t>
      </w:r>
      <w:r w:rsidR="009F474C" w:rsidRPr="00CE2EC6">
        <w:rPr>
          <w:szCs w:val="22"/>
        </w:rPr>
        <w:fldChar w:fldCharType="end"/>
      </w:r>
      <w:r w:rsidRPr="00CE2EC6">
        <w:rPr>
          <w:szCs w:val="22"/>
        </w:rPr>
        <w:t xml:space="preserve"> (</w:t>
      </w:r>
      <w:r w:rsidR="009E0BBE" w:rsidRPr="00CE2EC6">
        <w:rPr>
          <w:szCs w:val="22"/>
        </w:rPr>
        <w:t>Services</w:t>
      </w:r>
      <w:r w:rsidRPr="00CE2EC6">
        <w:rPr>
          <w:szCs w:val="22"/>
        </w:rPr>
        <w:t>),</w:t>
      </w:r>
      <w:r w:rsidR="00D36010">
        <w:rPr>
          <w:szCs w:val="22"/>
        </w:rPr>
        <w:t xml:space="preserve"> </w:t>
      </w:r>
      <w:r w:rsidR="00D100A4">
        <w:rPr>
          <w:szCs w:val="22"/>
        </w:rPr>
        <w:fldChar w:fldCharType="begin"/>
      </w:r>
      <w:r w:rsidR="00D100A4">
        <w:rPr>
          <w:szCs w:val="22"/>
        </w:rPr>
        <w:instrText xml:space="preserve"> REF _Ref493755879 \r \h </w:instrText>
      </w:r>
      <w:r w:rsidR="00D100A4">
        <w:rPr>
          <w:szCs w:val="22"/>
        </w:rPr>
      </w:r>
      <w:r w:rsidR="00D100A4">
        <w:rPr>
          <w:szCs w:val="22"/>
        </w:rPr>
        <w:fldChar w:fldCharType="separate"/>
      </w:r>
      <w:r w:rsidR="00D100A4">
        <w:rPr>
          <w:szCs w:val="22"/>
        </w:rPr>
        <w:t>1</w:t>
      </w:r>
      <w:r w:rsidR="00D100A4">
        <w:rPr>
          <w:szCs w:val="22"/>
        </w:rPr>
        <w:fldChar w:fldCharType="end"/>
      </w:r>
      <w:r w:rsidR="00D100A4">
        <w:rPr>
          <w:szCs w:val="22"/>
        </w:rPr>
        <w:t xml:space="preserve"> </w:t>
      </w:r>
      <w:r w:rsidR="00D36010">
        <w:rPr>
          <w:szCs w:val="22"/>
        </w:rPr>
        <w:t>(Services Request Form),</w:t>
      </w:r>
      <w:r w:rsidRPr="00CE2EC6">
        <w:rPr>
          <w:szCs w:val="22"/>
        </w:rPr>
        <w:t xml:space="preserve"> </w:t>
      </w:r>
      <w:r w:rsidR="009F474C" w:rsidRPr="00CE2EC6">
        <w:rPr>
          <w:szCs w:val="22"/>
        </w:rPr>
        <w:fldChar w:fldCharType="begin"/>
      </w:r>
      <w:r w:rsidRPr="00CE2EC6">
        <w:rPr>
          <w:szCs w:val="22"/>
        </w:rPr>
        <w:instrText xml:space="preserve"> REF _Ref365635734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9.4.2</w:t>
      </w:r>
      <w:r w:rsidR="009F474C" w:rsidRPr="00CE2EC6">
        <w:rPr>
          <w:szCs w:val="22"/>
        </w:rPr>
        <w:fldChar w:fldCharType="end"/>
      </w:r>
      <w:r w:rsidRPr="00CE2EC6">
        <w:rPr>
          <w:szCs w:val="22"/>
        </w:rPr>
        <w:t xml:space="preserve"> and </w:t>
      </w:r>
      <w:r w:rsidR="009F474C" w:rsidRPr="00CE2EC6">
        <w:rPr>
          <w:szCs w:val="22"/>
        </w:rPr>
        <w:fldChar w:fldCharType="begin"/>
      </w:r>
      <w:r w:rsidRPr="00CE2EC6">
        <w:rPr>
          <w:szCs w:val="22"/>
        </w:rPr>
        <w:instrText xml:space="preserve"> REF _Ref365635742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9.6.1</w:t>
      </w:r>
      <w:r w:rsidR="009F474C" w:rsidRPr="00CE2EC6">
        <w:rPr>
          <w:szCs w:val="22"/>
        </w:rPr>
        <w:fldChar w:fldCharType="end"/>
      </w:r>
      <w:r w:rsidRPr="00CE2EC6">
        <w:rPr>
          <w:szCs w:val="22"/>
        </w:rPr>
        <w:t xml:space="preserve"> (Goods), </w:t>
      </w:r>
      <w:r w:rsidR="009F474C" w:rsidRPr="00CE2EC6">
        <w:rPr>
          <w:szCs w:val="22"/>
        </w:rPr>
        <w:fldChar w:fldCharType="begin"/>
      </w:r>
      <w:r w:rsidRPr="00CE2EC6">
        <w:rPr>
          <w:szCs w:val="22"/>
        </w:rPr>
        <w:instrText xml:space="preserve"> REF _Ref365635779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10.3</w:t>
      </w:r>
      <w:r w:rsidR="009F474C" w:rsidRPr="00CE2EC6">
        <w:rPr>
          <w:szCs w:val="22"/>
        </w:rPr>
        <w:fldChar w:fldCharType="end"/>
      </w:r>
      <w:r w:rsidRPr="00CE2EC6">
        <w:rPr>
          <w:szCs w:val="22"/>
        </w:rPr>
        <w:t xml:space="preserve"> (Installation Works), </w:t>
      </w:r>
      <w:r w:rsidR="009F474C" w:rsidRPr="00CE2EC6">
        <w:rPr>
          <w:szCs w:val="22"/>
        </w:rPr>
        <w:fldChar w:fldCharType="begin"/>
      </w:r>
      <w:r w:rsidRPr="00CE2EC6">
        <w:rPr>
          <w:szCs w:val="22"/>
        </w:rPr>
        <w:instrText xml:space="preserve"> REF _Ref359243603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14.1</w:t>
      </w:r>
      <w:r w:rsidR="009F474C" w:rsidRPr="00CE2EC6">
        <w:rPr>
          <w:szCs w:val="22"/>
        </w:rPr>
        <w:fldChar w:fldCharType="end"/>
      </w:r>
      <w:r w:rsidRPr="00CE2EC6">
        <w:rPr>
          <w:szCs w:val="22"/>
        </w:rPr>
        <w:t xml:space="preserve"> (Critical Service </w:t>
      </w:r>
      <w:r w:rsidR="005B5E1A" w:rsidRPr="00CE2EC6">
        <w:rPr>
          <w:szCs w:val="22"/>
        </w:rPr>
        <w:t xml:space="preserve">Level </w:t>
      </w:r>
      <w:r w:rsidRPr="00CE2EC6">
        <w:rPr>
          <w:szCs w:val="22"/>
        </w:rPr>
        <w:t xml:space="preserve">Failure), </w:t>
      </w:r>
      <w:r w:rsidR="009F474C" w:rsidRPr="00CE2EC6">
        <w:rPr>
          <w:szCs w:val="22"/>
        </w:rPr>
        <w:fldChar w:fldCharType="begin"/>
      </w:r>
      <w:r w:rsidRPr="00CE2EC6">
        <w:rPr>
          <w:szCs w:val="22"/>
        </w:rPr>
        <w:instrText xml:space="preserve"> REF _Ref365635801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16.4</w:t>
      </w:r>
      <w:r w:rsidR="009F474C" w:rsidRPr="00CE2EC6">
        <w:rPr>
          <w:szCs w:val="22"/>
        </w:rPr>
        <w:fldChar w:fldCharType="end"/>
      </w:r>
      <w:r w:rsidRPr="00CE2EC6">
        <w:rPr>
          <w:szCs w:val="22"/>
        </w:rPr>
        <w:t xml:space="preserve"> (Disruption), </w:t>
      </w:r>
      <w:r w:rsidR="009F474C" w:rsidRPr="00CE2EC6">
        <w:rPr>
          <w:szCs w:val="22"/>
        </w:rPr>
        <w:fldChar w:fldCharType="begin"/>
      </w:r>
      <w:r w:rsidRPr="00CE2EC6">
        <w:rPr>
          <w:szCs w:val="22"/>
        </w:rPr>
        <w:instrText xml:space="preserve"> REF _Ref365635826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21.5</w:t>
      </w:r>
      <w:r w:rsidR="009F474C" w:rsidRPr="00CE2EC6">
        <w:rPr>
          <w:szCs w:val="22"/>
        </w:rPr>
        <w:fldChar w:fldCharType="end"/>
      </w:r>
      <w:r w:rsidRPr="00CE2EC6">
        <w:rPr>
          <w:szCs w:val="22"/>
        </w:rPr>
        <w:t xml:space="preserve"> (Records, Audit Access and Open Book Data), </w:t>
      </w:r>
      <w:r w:rsidR="00805985" w:rsidRPr="00CE2EC6">
        <w:rPr>
          <w:szCs w:val="22"/>
        </w:rPr>
        <w:t xml:space="preserve"> </w:t>
      </w:r>
      <w:r w:rsidR="009F474C" w:rsidRPr="00CE2EC6">
        <w:rPr>
          <w:szCs w:val="22"/>
        </w:rPr>
        <w:fldChar w:fldCharType="begin"/>
      </w:r>
      <w:r w:rsidR="00805985" w:rsidRPr="00CE2EC6">
        <w:rPr>
          <w:szCs w:val="22"/>
        </w:rPr>
        <w:instrText xml:space="preserve"> REF _Ref365635936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24</w:t>
      </w:r>
      <w:r w:rsidR="009F474C" w:rsidRPr="00CE2EC6">
        <w:rPr>
          <w:szCs w:val="22"/>
        </w:rPr>
        <w:fldChar w:fldCharType="end"/>
      </w:r>
      <w:r w:rsidR="00805985" w:rsidRPr="00CE2EC6">
        <w:rPr>
          <w:szCs w:val="22"/>
        </w:rPr>
        <w:t xml:space="preserve"> (Promoting Tax Compliance), </w:t>
      </w:r>
      <w:r w:rsidR="009F474C" w:rsidRPr="00CE2EC6">
        <w:rPr>
          <w:szCs w:val="22"/>
        </w:rPr>
        <w:fldChar w:fldCharType="begin"/>
      </w:r>
      <w:r w:rsidRPr="00CE2EC6">
        <w:rPr>
          <w:szCs w:val="22"/>
        </w:rPr>
        <w:instrText xml:space="preserve"> REF _Ref365635869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34.3.9</w:t>
      </w:r>
      <w:r w:rsidR="009F474C" w:rsidRPr="00CE2EC6">
        <w:rPr>
          <w:szCs w:val="22"/>
        </w:rPr>
        <w:fldChar w:fldCharType="end"/>
      </w:r>
      <w:r w:rsidRPr="00CE2EC6">
        <w:rPr>
          <w:szCs w:val="22"/>
        </w:rPr>
        <w:t xml:space="preserve"> (Confidentiality), </w:t>
      </w:r>
      <w:r w:rsidR="009F474C" w:rsidRPr="00CE2EC6">
        <w:rPr>
          <w:szCs w:val="22"/>
        </w:rPr>
        <w:fldChar w:fldCharType="begin"/>
      </w:r>
      <w:r w:rsidRPr="00CE2EC6">
        <w:rPr>
          <w:szCs w:val="22"/>
        </w:rPr>
        <w:instrText xml:space="preserve"> REF _Ref365635904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50.6.2</w:t>
      </w:r>
      <w:r w:rsidR="009F474C" w:rsidRPr="00CE2EC6">
        <w:rPr>
          <w:szCs w:val="22"/>
        </w:rPr>
        <w:fldChar w:fldCharType="end"/>
      </w:r>
      <w:r w:rsidRPr="00CE2EC6">
        <w:rPr>
          <w:szCs w:val="22"/>
        </w:rPr>
        <w:t xml:space="preserve"> (Prevention of Fraud and Bribery)</w:t>
      </w:r>
      <w:r w:rsidR="00A467E2" w:rsidRPr="00CE2EC6">
        <w:rPr>
          <w:szCs w:val="22"/>
        </w:rPr>
        <w:t>,</w:t>
      </w:r>
      <w:r w:rsidR="007008D2" w:rsidRPr="00CE2EC6">
        <w:rPr>
          <w:szCs w:val="22"/>
        </w:rPr>
        <w:t xml:space="preserve"> Paragraph 1.2.4 of the Annex to Part A and Paragraph 1.2.4 of the Annex t</w:t>
      </w:r>
      <w:r w:rsidR="00C83023" w:rsidRPr="00CE2EC6">
        <w:rPr>
          <w:szCs w:val="22"/>
        </w:rPr>
        <w:t>o Part B of Call Off Schedule 10</w:t>
      </w:r>
      <w:r w:rsidR="007008D2" w:rsidRPr="00CE2EC6">
        <w:rPr>
          <w:szCs w:val="22"/>
        </w:rPr>
        <w:t xml:space="preserve"> </w:t>
      </w:r>
      <w:r w:rsidR="00016CF8" w:rsidRPr="00CE2EC6">
        <w:rPr>
          <w:szCs w:val="22"/>
        </w:rPr>
        <w:t>(</w:t>
      </w:r>
      <w:r w:rsidR="007008D2" w:rsidRPr="00CE2EC6">
        <w:rPr>
          <w:szCs w:val="22"/>
        </w:rPr>
        <w:t>Staff Transfer</w:t>
      </w:r>
      <w:r w:rsidR="00016CF8" w:rsidRPr="00CE2EC6">
        <w:rPr>
          <w:szCs w:val="22"/>
        </w:rPr>
        <w:t>)</w:t>
      </w:r>
      <w:r w:rsidRPr="00CE2EC6">
        <w:rPr>
          <w:szCs w:val="22"/>
        </w:rPr>
        <w:t>;</w:t>
      </w:r>
      <w:r w:rsidR="003B66F1" w:rsidRPr="00CE2EC6">
        <w:rPr>
          <w:szCs w:val="22"/>
        </w:rPr>
        <w:t xml:space="preserve"> </w:t>
      </w:r>
    </w:p>
    <w:p w14:paraId="0B0960A2" w14:textId="77777777" w:rsidR="00C9243A" w:rsidRPr="00CE2EC6" w:rsidRDefault="003551D0" w:rsidP="00AC1DE2">
      <w:pPr>
        <w:pStyle w:val="GPSL4numberedclause"/>
        <w:rPr>
          <w:szCs w:val="22"/>
        </w:rPr>
      </w:pPr>
      <w:r w:rsidRPr="00CE2EC6">
        <w:rPr>
          <w:szCs w:val="22"/>
        </w:rPr>
        <w:t>the Supplier commits</w:t>
      </w:r>
      <w:r w:rsidR="0000153B" w:rsidRPr="00CE2EC6">
        <w:rPr>
          <w:szCs w:val="22"/>
        </w:rPr>
        <w:t xml:space="preserve"> any material Default of this Cal</w:t>
      </w:r>
      <w:r w:rsidRPr="00CE2EC6">
        <w:rPr>
          <w:szCs w:val="22"/>
        </w:rPr>
        <w:t xml:space="preserve">l Off Contract </w:t>
      </w:r>
      <w:r w:rsidR="0000153B" w:rsidRPr="00CE2EC6">
        <w:rPr>
          <w:szCs w:val="22"/>
        </w:rPr>
        <w:t>which is not, in the reasonable opinion of the Customer, capable of remedy;</w:t>
      </w:r>
      <w:r w:rsidRPr="00CE2EC6">
        <w:rPr>
          <w:szCs w:val="22"/>
        </w:rPr>
        <w:t xml:space="preserve"> and/or</w:t>
      </w:r>
    </w:p>
    <w:p w14:paraId="01CCE62C" w14:textId="77777777" w:rsidR="009F0031" w:rsidRPr="00CE2EC6" w:rsidRDefault="007355E9" w:rsidP="00AC1DE2">
      <w:pPr>
        <w:pStyle w:val="GPSL4numberedclause"/>
        <w:rPr>
          <w:szCs w:val="22"/>
        </w:rPr>
      </w:pPr>
      <w:proofErr w:type="gramStart"/>
      <w:r w:rsidRPr="00CE2EC6">
        <w:rPr>
          <w:szCs w:val="22"/>
        </w:rPr>
        <w:t>the</w:t>
      </w:r>
      <w:proofErr w:type="gramEnd"/>
      <w:r w:rsidRPr="00CE2EC6">
        <w:rPr>
          <w:szCs w:val="22"/>
        </w:rPr>
        <w:t xml:space="preserve"> Supplier </w:t>
      </w:r>
      <w:r w:rsidR="003551D0" w:rsidRPr="00CE2EC6">
        <w:rPr>
          <w:szCs w:val="22"/>
        </w:rPr>
        <w:t xml:space="preserve">commits a Default, including a material Default, which in the opinion of the Customer is remediable but </w:t>
      </w:r>
      <w:r w:rsidRPr="00CE2EC6">
        <w:rPr>
          <w:szCs w:val="22"/>
        </w:rPr>
        <w:t xml:space="preserve">has not remedied </w:t>
      </w:r>
      <w:r w:rsidR="003551D0" w:rsidRPr="00CE2EC6">
        <w:rPr>
          <w:szCs w:val="22"/>
        </w:rPr>
        <w:t xml:space="preserve">such </w:t>
      </w:r>
      <w:r w:rsidR="001D7A06" w:rsidRPr="00CE2EC6">
        <w:rPr>
          <w:szCs w:val="22"/>
        </w:rPr>
        <w:t xml:space="preserve">Default </w:t>
      </w:r>
      <w:r w:rsidR="003551D0" w:rsidRPr="00CE2EC6">
        <w:rPr>
          <w:szCs w:val="22"/>
        </w:rPr>
        <w:t>to the satisfaction of the Customer</w:t>
      </w:r>
      <w:r w:rsidR="00ED7D51" w:rsidRPr="00CE2EC6">
        <w:rPr>
          <w:szCs w:val="22"/>
        </w:rPr>
        <w:t xml:space="preserve"> </w:t>
      </w:r>
      <w:r w:rsidR="00A47E02" w:rsidRPr="00CE2EC6">
        <w:rPr>
          <w:szCs w:val="22"/>
        </w:rPr>
        <w:t>in accordance with the</w:t>
      </w:r>
      <w:r w:rsidR="00472315" w:rsidRPr="00CE2EC6">
        <w:rPr>
          <w:szCs w:val="22"/>
        </w:rPr>
        <w:t xml:space="preserve"> Rectification Plan Process</w:t>
      </w:r>
      <w:r w:rsidR="002769E3" w:rsidRPr="00CE2EC6">
        <w:rPr>
          <w:szCs w:val="22"/>
        </w:rPr>
        <w:t>.</w:t>
      </w:r>
      <w:r w:rsidRPr="00CE2EC6">
        <w:rPr>
          <w:szCs w:val="22"/>
        </w:rPr>
        <w:t xml:space="preserve"> </w:t>
      </w:r>
    </w:p>
    <w:p w14:paraId="2CA6C5C1" w14:textId="77777777" w:rsidR="008D0A60" w:rsidRPr="00CE2EC6" w:rsidRDefault="001A6672" w:rsidP="00AC1DE2">
      <w:pPr>
        <w:pStyle w:val="GPSL3numberedclause"/>
      </w:pPr>
      <w:r w:rsidRPr="00CE2EC6">
        <w:t xml:space="preserve">For the purpose of Clause </w:t>
      </w:r>
      <w:r w:rsidR="009F474C" w:rsidRPr="00CE2EC6">
        <w:fldChar w:fldCharType="begin"/>
      </w:r>
      <w:r w:rsidR="001D7A06" w:rsidRPr="00CE2EC6">
        <w:instrText xml:space="preserve"> REF _Ref364170922 \r \h </w:instrText>
      </w:r>
      <w:r w:rsidR="00F54E49" w:rsidRPr="00CE2EC6">
        <w:instrText xml:space="preserve"> \* MERGEFORMAT </w:instrText>
      </w:r>
      <w:r w:rsidR="009F474C" w:rsidRPr="00CE2EC6">
        <w:fldChar w:fldCharType="separate"/>
      </w:r>
      <w:r w:rsidR="00122E69">
        <w:t>41.2.1</w:t>
      </w:r>
      <w:r w:rsidR="009F474C" w:rsidRPr="00CE2EC6">
        <w:fldChar w:fldCharType="end"/>
      </w:r>
      <w:r w:rsidR="001D7A06" w:rsidRPr="00CE2EC6">
        <w:t>,</w:t>
      </w:r>
      <w:r w:rsidRPr="00CE2EC6">
        <w:t xml:space="preserve"> a </w:t>
      </w:r>
      <w:r w:rsidR="0000153B" w:rsidRPr="00CE2EC6">
        <w:t>m</w:t>
      </w:r>
      <w:r w:rsidRPr="00CE2EC6">
        <w:t xml:space="preserve">aterial Default may be a single </w:t>
      </w:r>
      <w:r w:rsidR="0000153B" w:rsidRPr="00CE2EC6">
        <w:t>m</w:t>
      </w:r>
      <w:r w:rsidRPr="00CE2EC6">
        <w:t>aterial Default or a number of Defaults or repeated Defaults (whether of the same or different obligations and regardless of whether such Defaults are remedied) which taken together constitute a material Default.</w:t>
      </w:r>
    </w:p>
    <w:p w14:paraId="14FD578F" w14:textId="77777777" w:rsidR="008D0A60" w:rsidRPr="00CE2EC6" w:rsidRDefault="0035574D" w:rsidP="00AC1DE2">
      <w:pPr>
        <w:pStyle w:val="GPSL2numberedclause"/>
      </w:pPr>
      <w:bookmarkStart w:id="1589" w:name="_Ref360696331"/>
      <w:r w:rsidRPr="00CE2EC6">
        <w:t>Termination in R</w:t>
      </w:r>
      <w:r w:rsidR="008318CE" w:rsidRPr="00CE2EC6">
        <w:t>elation to Financial Standing</w:t>
      </w:r>
      <w:bookmarkEnd w:id="1589"/>
    </w:p>
    <w:p w14:paraId="5614B648" w14:textId="77777777" w:rsidR="008D0A60" w:rsidRPr="00CE2EC6" w:rsidRDefault="008318CE" w:rsidP="00AC1DE2">
      <w:pPr>
        <w:pStyle w:val="GPSL3numberedclause"/>
      </w:pPr>
      <w:r w:rsidRPr="00CE2EC6">
        <w:t>The Customer may terminate t</w:t>
      </w:r>
      <w:r w:rsidR="00437D20" w:rsidRPr="00CE2EC6">
        <w:t xml:space="preserve">his Call Off Contract by issuing a Termination Notice to the Supplier where </w:t>
      </w:r>
      <w:r w:rsidRPr="00CE2EC6">
        <w:t xml:space="preserve">in the reasonable opinion </w:t>
      </w:r>
      <w:r w:rsidR="00437D20" w:rsidRPr="00CE2EC6">
        <w:t>of the Customer</w:t>
      </w:r>
      <w:r w:rsidRPr="00CE2EC6">
        <w:t xml:space="preserve"> there is a material detrimental change in the financial standing and/or the credit rating of the Supplier which: </w:t>
      </w:r>
    </w:p>
    <w:p w14:paraId="73A1BDDF" w14:textId="77777777" w:rsidR="008D0A60" w:rsidRPr="00CE2EC6" w:rsidRDefault="008318CE" w:rsidP="00AC1DE2">
      <w:pPr>
        <w:pStyle w:val="GPSL4numberedclause"/>
        <w:rPr>
          <w:szCs w:val="22"/>
        </w:rPr>
      </w:pPr>
      <w:r w:rsidRPr="00CE2EC6">
        <w:rPr>
          <w:szCs w:val="22"/>
        </w:rPr>
        <w:t xml:space="preserve">adversely impacts on the Supplier's ability to supply the </w:t>
      </w:r>
      <w:r w:rsidR="00BD4CA2" w:rsidRPr="00CE2EC6">
        <w:rPr>
          <w:szCs w:val="22"/>
        </w:rPr>
        <w:t xml:space="preserve">Goods </w:t>
      </w:r>
      <w:r w:rsidR="009E0BBE" w:rsidRPr="00CE2EC6">
        <w:rPr>
          <w:szCs w:val="22"/>
        </w:rPr>
        <w:t>and/or Services</w:t>
      </w:r>
      <w:r w:rsidR="00BD4CA2" w:rsidRPr="00CE2EC6">
        <w:rPr>
          <w:szCs w:val="22"/>
        </w:rPr>
        <w:t xml:space="preserve"> </w:t>
      </w:r>
      <w:r w:rsidRPr="00CE2EC6">
        <w:rPr>
          <w:szCs w:val="22"/>
        </w:rPr>
        <w:t>under this Call Off Contract; or</w:t>
      </w:r>
    </w:p>
    <w:p w14:paraId="1EFE0C6D" w14:textId="77777777" w:rsidR="00C9243A" w:rsidRPr="00CE2EC6" w:rsidRDefault="008318CE" w:rsidP="00AC1DE2">
      <w:pPr>
        <w:pStyle w:val="GPSL4numberedclause"/>
        <w:rPr>
          <w:szCs w:val="22"/>
        </w:rPr>
      </w:pPr>
      <w:proofErr w:type="gramStart"/>
      <w:r w:rsidRPr="00CE2EC6">
        <w:rPr>
          <w:szCs w:val="22"/>
        </w:rPr>
        <w:t>could</w:t>
      </w:r>
      <w:proofErr w:type="gramEnd"/>
      <w:r w:rsidRPr="00CE2EC6">
        <w:rPr>
          <w:szCs w:val="22"/>
        </w:rPr>
        <w:t xml:space="preserve"> reasonably be expected to have an adverse impact on the Suppliers ability to supply the </w:t>
      </w:r>
      <w:r w:rsidR="00BD4CA2" w:rsidRPr="00CE2EC6">
        <w:rPr>
          <w:szCs w:val="22"/>
        </w:rPr>
        <w:t xml:space="preserve">Goods </w:t>
      </w:r>
      <w:r w:rsidR="009E0BBE" w:rsidRPr="00CE2EC6">
        <w:rPr>
          <w:szCs w:val="22"/>
        </w:rPr>
        <w:t>and/or Services</w:t>
      </w:r>
      <w:r w:rsidR="00BD4CA2" w:rsidRPr="00CE2EC6">
        <w:rPr>
          <w:szCs w:val="22"/>
        </w:rPr>
        <w:t xml:space="preserve"> </w:t>
      </w:r>
      <w:r w:rsidRPr="00CE2EC6">
        <w:rPr>
          <w:szCs w:val="22"/>
        </w:rPr>
        <w:t xml:space="preserve">under this </w:t>
      </w:r>
      <w:r w:rsidR="00913E06" w:rsidRPr="00CE2EC6">
        <w:rPr>
          <w:szCs w:val="22"/>
        </w:rPr>
        <w:t>Call Off</w:t>
      </w:r>
      <w:r w:rsidRPr="00CE2EC6">
        <w:rPr>
          <w:szCs w:val="22"/>
        </w:rPr>
        <w:t xml:space="preserve"> Contract.</w:t>
      </w:r>
    </w:p>
    <w:p w14:paraId="132F612E" w14:textId="77777777" w:rsidR="008D0A60" w:rsidRPr="00CE2EC6" w:rsidRDefault="008318CE" w:rsidP="00AC1DE2">
      <w:pPr>
        <w:pStyle w:val="GPSL2numberedclause"/>
      </w:pPr>
      <w:bookmarkStart w:id="1590" w:name="_Ref360699069"/>
      <w:r w:rsidRPr="00CE2EC6">
        <w:t>Termination on Insolvency</w:t>
      </w:r>
      <w:bookmarkEnd w:id="1590"/>
    </w:p>
    <w:p w14:paraId="1BAFE24D" w14:textId="77777777" w:rsidR="008D0A60" w:rsidRPr="00CE2EC6" w:rsidRDefault="008318CE" w:rsidP="00AC1DE2">
      <w:pPr>
        <w:pStyle w:val="GPSL3numberedclause"/>
      </w:pPr>
      <w:r w:rsidRPr="00CE2EC6">
        <w:t xml:space="preserve">The Customer may terminate this Call </w:t>
      </w:r>
      <w:proofErr w:type="gramStart"/>
      <w:r w:rsidRPr="00CE2EC6">
        <w:t>Off</w:t>
      </w:r>
      <w:proofErr w:type="gramEnd"/>
      <w:r w:rsidRPr="00CE2EC6">
        <w:t xml:space="preserve"> Contract </w:t>
      </w:r>
      <w:r w:rsidR="00437D20" w:rsidRPr="00CE2EC6">
        <w:t xml:space="preserve">by issuing a Termination Notice to the Supplier </w:t>
      </w:r>
      <w:r w:rsidRPr="00CE2EC6">
        <w:t xml:space="preserve">where an Insolvency Event </w:t>
      </w:r>
      <w:r w:rsidR="007758EB" w:rsidRPr="00CE2EC6">
        <w:t>affecting the Supplier occurs.</w:t>
      </w:r>
    </w:p>
    <w:p w14:paraId="45896D7A" w14:textId="77777777" w:rsidR="008D0A60" w:rsidRPr="00CE2EC6" w:rsidRDefault="008318CE" w:rsidP="00AC1DE2">
      <w:pPr>
        <w:pStyle w:val="GPSL2numberedclause"/>
      </w:pPr>
      <w:bookmarkStart w:id="1591" w:name="_Ref360699078"/>
      <w:r w:rsidRPr="00CE2EC6">
        <w:t>Termination on Change of Control</w:t>
      </w:r>
      <w:bookmarkEnd w:id="1591"/>
    </w:p>
    <w:p w14:paraId="4439C26D" w14:textId="77777777" w:rsidR="00A705F6" w:rsidRPr="00CE2EC6" w:rsidRDefault="008318CE" w:rsidP="00A705F6">
      <w:pPr>
        <w:pStyle w:val="GPSL3numberedclause"/>
      </w:pPr>
      <w:bookmarkStart w:id="1592" w:name="_Ref431465897"/>
      <w:r w:rsidRPr="00CE2EC6">
        <w:t>The Supplier shall notify the Customer immediately</w:t>
      </w:r>
      <w:r w:rsidR="00A705F6" w:rsidRPr="00CE2EC6">
        <w:t xml:space="preserve"> in writing and as soon as the Supplier is aware (or ought reasonably to be aware) that it is anticipating, undergoing, undergoes or has undergone a Change of Control and provided such notification does not contravene any Law</w:t>
      </w:r>
      <w:r w:rsidRPr="00CE2EC6">
        <w:t>.</w:t>
      </w:r>
      <w:bookmarkEnd w:id="1592"/>
      <w:r w:rsidRPr="00CE2EC6">
        <w:t xml:space="preserve"> </w:t>
      </w:r>
    </w:p>
    <w:p w14:paraId="76E4B905" w14:textId="77777777" w:rsidR="00A705F6" w:rsidRPr="00CE2EC6" w:rsidRDefault="00887823" w:rsidP="00887823">
      <w:pPr>
        <w:pStyle w:val="GPSL3numberedclause"/>
      </w:pPr>
      <w:r w:rsidRPr="00CE2EC6">
        <w:t xml:space="preserve">The Supplier shall ensure that any notification made pursuant to Clause </w:t>
      </w:r>
      <w:r w:rsidRPr="00CE2EC6">
        <w:fldChar w:fldCharType="begin"/>
      </w:r>
      <w:r w:rsidRPr="00CE2EC6">
        <w:instrText xml:space="preserve"> REF _Ref431465897 \r \h </w:instrText>
      </w:r>
      <w:r w:rsidR="00CE2EC6" w:rsidRPr="00CE2EC6">
        <w:instrText xml:space="preserve"> \* MERGEFORMAT </w:instrText>
      </w:r>
      <w:r w:rsidRPr="00CE2EC6">
        <w:fldChar w:fldCharType="separate"/>
      </w:r>
      <w:r w:rsidR="00122E69">
        <w:t>41.5.1</w:t>
      </w:r>
      <w:r w:rsidRPr="00CE2EC6">
        <w:fldChar w:fldCharType="end"/>
      </w:r>
      <w:r w:rsidRPr="00CE2EC6">
        <w:t xml:space="preserve"> shall set out full details of the Change of Control including the circumstances suggesting and/or explaining the Change of Control.</w:t>
      </w:r>
    </w:p>
    <w:p w14:paraId="3F9AE476" w14:textId="77777777" w:rsidR="008D0A60" w:rsidRPr="00CE2EC6" w:rsidRDefault="008318CE" w:rsidP="00AC1DE2">
      <w:pPr>
        <w:pStyle w:val="GPSL3numberedclause"/>
      </w:pPr>
      <w:r w:rsidRPr="00CE2EC6">
        <w:t>The Customer may term</w:t>
      </w:r>
      <w:r w:rsidR="00E5296B" w:rsidRPr="00CE2EC6">
        <w:t xml:space="preserve">inate this Call Off Contract by issuing a Termination Notice </w:t>
      </w:r>
      <w:r w:rsidR="00887823" w:rsidRPr="00CE2EC6">
        <w:t xml:space="preserve">under Clause </w:t>
      </w:r>
      <w:r w:rsidR="00887823" w:rsidRPr="00CE2EC6">
        <w:fldChar w:fldCharType="begin"/>
      </w:r>
      <w:r w:rsidR="00887823" w:rsidRPr="00CE2EC6">
        <w:instrText xml:space="preserve"> REF _Ref360699078 \r \h </w:instrText>
      </w:r>
      <w:r w:rsidR="00CE2EC6" w:rsidRPr="00CE2EC6">
        <w:instrText xml:space="preserve"> \* MERGEFORMAT </w:instrText>
      </w:r>
      <w:r w:rsidR="00887823" w:rsidRPr="00CE2EC6">
        <w:fldChar w:fldCharType="separate"/>
      </w:r>
      <w:r w:rsidR="00122E69">
        <w:t>41.5</w:t>
      </w:r>
      <w:r w:rsidR="00887823" w:rsidRPr="00CE2EC6">
        <w:fldChar w:fldCharType="end"/>
      </w:r>
      <w:r w:rsidR="00887823" w:rsidRPr="00CE2EC6">
        <w:t xml:space="preserve"> </w:t>
      </w:r>
      <w:r w:rsidR="00E5296B" w:rsidRPr="00CE2EC6">
        <w:t xml:space="preserve">to the Supplier </w:t>
      </w:r>
      <w:r w:rsidRPr="00CE2EC6">
        <w:t>within six (6) Months of:</w:t>
      </w:r>
    </w:p>
    <w:p w14:paraId="343B4F38" w14:textId="77777777" w:rsidR="008D0A60" w:rsidRPr="00CE2EC6" w:rsidRDefault="008318CE" w:rsidP="00AC1DE2">
      <w:pPr>
        <w:pStyle w:val="GPSL4numberedclause"/>
        <w:rPr>
          <w:szCs w:val="22"/>
        </w:rPr>
      </w:pPr>
      <w:r w:rsidRPr="00CE2EC6">
        <w:rPr>
          <w:szCs w:val="22"/>
        </w:rPr>
        <w:lastRenderedPageBreak/>
        <w:t xml:space="preserve">being notified in writing that a Change of Control is </w:t>
      </w:r>
      <w:r w:rsidR="00887823" w:rsidRPr="00CE2EC6">
        <w:rPr>
          <w:szCs w:val="22"/>
        </w:rPr>
        <w:t>anticipated</w:t>
      </w:r>
      <w:r w:rsidRPr="00CE2EC6">
        <w:rPr>
          <w:szCs w:val="22"/>
        </w:rPr>
        <w:t xml:space="preserve"> or in contemplation</w:t>
      </w:r>
      <w:r w:rsidR="00E02C68" w:rsidRPr="00CE2EC6">
        <w:rPr>
          <w:szCs w:val="22"/>
        </w:rPr>
        <w:t xml:space="preserve"> or has occurred</w:t>
      </w:r>
      <w:r w:rsidRPr="00CE2EC6">
        <w:rPr>
          <w:szCs w:val="22"/>
        </w:rPr>
        <w:t>; or</w:t>
      </w:r>
    </w:p>
    <w:p w14:paraId="625AF4B4" w14:textId="77777777" w:rsidR="00C9243A" w:rsidRPr="00CE2EC6" w:rsidRDefault="008318CE" w:rsidP="00AC1DE2">
      <w:pPr>
        <w:pStyle w:val="GPSL4numberedclause"/>
        <w:rPr>
          <w:szCs w:val="22"/>
        </w:rPr>
      </w:pPr>
      <w:r w:rsidRPr="00CE2EC6">
        <w:rPr>
          <w:szCs w:val="22"/>
        </w:rPr>
        <w:t xml:space="preserve">where no notification has been made, the date that the Customer becomes aware </w:t>
      </w:r>
      <w:r w:rsidR="00822FA3" w:rsidRPr="00CE2EC6">
        <w:rPr>
          <w:szCs w:val="22"/>
        </w:rPr>
        <w:t xml:space="preserve">that a </w:t>
      </w:r>
      <w:r w:rsidRPr="00CE2EC6">
        <w:rPr>
          <w:szCs w:val="22"/>
        </w:rPr>
        <w:t>Change of Control</w:t>
      </w:r>
      <w:r w:rsidR="00822FA3" w:rsidRPr="00CE2EC6">
        <w:rPr>
          <w:szCs w:val="22"/>
        </w:rPr>
        <w:t xml:space="preserve"> is </w:t>
      </w:r>
      <w:r w:rsidR="00887823" w:rsidRPr="00CE2EC6">
        <w:rPr>
          <w:szCs w:val="22"/>
        </w:rPr>
        <w:t>anticipated</w:t>
      </w:r>
      <w:r w:rsidR="00822FA3" w:rsidRPr="00CE2EC6">
        <w:rPr>
          <w:szCs w:val="22"/>
        </w:rPr>
        <w:t xml:space="preserve"> or </w:t>
      </w:r>
      <w:r w:rsidR="00812E3A" w:rsidRPr="00CE2EC6">
        <w:rPr>
          <w:szCs w:val="22"/>
        </w:rPr>
        <w:t xml:space="preserve">is </w:t>
      </w:r>
      <w:r w:rsidR="00822FA3" w:rsidRPr="00CE2EC6">
        <w:rPr>
          <w:szCs w:val="22"/>
        </w:rPr>
        <w:t>in contemplation</w:t>
      </w:r>
      <w:r w:rsidR="00E02C68" w:rsidRPr="00CE2EC6">
        <w:rPr>
          <w:szCs w:val="22"/>
        </w:rPr>
        <w:t xml:space="preserve"> or has occurred</w:t>
      </w:r>
      <w:r w:rsidRPr="00CE2EC6">
        <w:rPr>
          <w:szCs w:val="22"/>
        </w:rPr>
        <w:t>,</w:t>
      </w:r>
    </w:p>
    <w:p w14:paraId="566A83AB" w14:textId="77777777" w:rsidR="008338C0" w:rsidRPr="00CE2EC6" w:rsidRDefault="008318CE" w:rsidP="0055201C">
      <w:pPr>
        <w:pStyle w:val="GPSL3Indent"/>
        <w:rPr>
          <w:rFonts w:ascii="Calibri" w:hAnsi="Calibri"/>
          <w:lang w:val="en-GB"/>
        </w:rPr>
      </w:pPr>
      <w:proofErr w:type="gramStart"/>
      <w:r w:rsidRPr="00CE2EC6">
        <w:rPr>
          <w:rFonts w:ascii="Calibri" w:hAnsi="Calibri"/>
          <w:lang w:val="en-GB"/>
        </w:rPr>
        <w:t>but</w:t>
      </w:r>
      <w:proofErr w:type="gramEnd"/>
      <w:r w:rsidRPr="00CE2EC6">
        <w:rPr>
          <w:rFonts w:ascii="Calibri" w:hAnsi="Calibri"/>
          <w:lang w:val="en-GB"/>
        </w:rPr>
        <w:t xml:space="preserve"> shall not be permitted to terminate where an Approval was granted prior to the Change of Control. </w:t>
      </w:r>
    </w:p>
    <w:p w14:paraId="4F4A0EA3" w14:textId="77777777" w:rsidR="00A965E7" w:rsidRPr="00CE2EC6" w:rsidRDefault="00A965E7" w:rsidP="00AC1DE2">
      <w:pPr>
        <w:pStyle w:val="GPSL2numberedclause"/>
      </w:pPr>
      <w:r w:rsidRPr="00CE2EC6">
        <w:t>Termination for breach of Regulations</w:t>
      </w:r>
    </w:p>
    <w:p w14:paraId="6720630C" w14:textId="77777777" w:rsidR="00A965E7" w:rsidRPr="00CE2EC6" w:rsidRDefault="00A965E7" w:rsidP="00AC1DE2">
      <w:pPr>
        <w:pStyle w:val="GPSL3numberedclause"/>
      </w:pPr>
      <w:r w:rsidRPr="00CE2EC6">
        <w:t>The Customer may terminate this Call Off Contract by issuing a Termination Notice to the Supplier on the occurrence of any of the statutory provisos contained in Regulation 73 (1) (a) to (c).</w:t>
      </w:r>
    </w:p>
    <w:p w14:paraId="6084A969" w14:textId="77777777" w:rsidR="00375CB5" w:rsidRPr="00CE2EC6" w:rsidRDefault="00022DE5" w:rsidP="00AC1DE2">
      <w:pPr>
        <w:pStyle w:val="GPSL2numberedclause"/>
      </w:pPr>
      <w:bookmarkStart w:id="1593" w:name="_Ref313369604"/>
      <w:r w:rsidRPr="00CE2EC6">
        <w:t xml:space="preserve">Termination </w:t>
      </w:r>
      <w:r w:rsidR="008318CE" w:rsidRPr="00CE2EC6">
        <w:t>W</w:t>
      </w:r>
      <w:r w:rsidRPr="00CE2EC6">
        <w:t xml:space="preserve">ithout </w:t>
      </w:r>
      <w:r w:rsidR="008318CE" w:rsidRPr="00CE2EC6">
        <w:t>C</w:t>
      </w:r>
      <w:r w:rsidRPr="00CE2EC6">
        <w:t>ause</w:t>
      </w:r>
      <w:bookmarkEnd w:id="1593"/>
    </w:p>
    <w:p w14:paraId="5C640A1E" w14:textId="77777777" w:rsidR="00375CB5" w:rsidRPr="00CE2EC6" w:rsidRDefault="007355E9" w:rsidP="00AC1DE2">
      <w:pPr>
        <w:pStyle w:val="GPSL3numberedclause"/>
      </w:pPr>
      <w:bookmarkStart w:id="1594" w:name="_Ref379468054"/>
      <w:r w:rsidRPr="00CE2EC6">
        <w:t>The Customer shall have the right to terminate th</w:t>
      </w:r>
      <w:r w:rsidR="007F10A1" w:rsidRPr="00CE2EC6">
        <w:t>is</w:t>
      </w:r>
      <w:r w:rsidRPr="00CE2EC6">
        <w:t xml:space="preserve"> Call </w:t>
      </w:r>
      <w:proofErr w:type="gramStart"/>
      <w:r w:rsidRPr="00CE2EC6">
        <w:t>Off</w:t>
      </w:r>
      <w:proofErr w:type="gramEnd"/>
      <w:r w:rsidRPr="00CE2EC6">
        <w:t xml:space="preserve"> Contract at any time by</w:t>
      </w:r>
      <w:r w:rsidR="00E5296B" w:rsidRPr="00CE2EC6">
        <w:t xml:space="preserve"> issuing a Termination Notice to the Supplier </w:t>
      </w:r>
      <w:r w:rsidRPr="00CE2EC6">
        <w:t xml:space="preserve">giving </w:t>
      </w:r>
      <w:r w:rsidR="00153A89" w:rsidRPr="00CE2EC6">
        <w:t xml:space="preserve">at least </w:t>
      </w:r>
      <w:r w:rsidR="005C0A76">
        <w:t>three (3) Months’</w:t>
      </w:r>
      <w:r w:rsidR="00191CCC" w:rsidRPr="00CE2EC6">
        <w:t xml:space="preserve"> written notice</w:t>
      </w:r>
      <w:r w:rsidR="00C60D75" w:rsidRPr="00CE2EC6">
        <w:t xml:space="preserve"> </w:t>
      </w:r>
      <w:r w:rsidR="00191CCC" w:rsidRPr="00CE2EC6">
        <w:t>(</w:t>
      </w:r>
      <w:r w:rsidR="00C60D75" w:rsidRPr="00CE2EC6">
        <w:t xml:space="preserve">unless </w:t>
      </w:r>
      <w:r w:rsidR="00191CCC" w:rsidRPr="00CE2EC6">
        <w:t xml:space="preserve">stated differently </w:t>
      </w:r>
      <w:r w:rsidR="00153A89" w:rsidRPr="00CE2EC6">
        <w:t xml:space="preserve">in the </w:t>
      </w:r>
      <w:r w:rsidR="00DE233F" w:rsidRPr="00CE2EC6">
        <w:t>Call Off</w:t>
      </w:r>
      <w:r w:rsidR="003451E9" w:rsidRPr="00CE2EC6">
        <w:t xml:space="preserve"> Order Form</w:t>
      </w:r>
      <w:r w:rsidR="00191CCC" w:rsidRPr="00CE2EC6">
        <w:t>)</w:t>
      </w:r>
      <w:r w:rsidR="007758EB" w:rsidRPr="00CE2EC6">
        <w:t>.</w:t>
      </w:r>
      <w:bookmarkEnd w:id="1594"/>
    </w:p>
    <w:p w14:paraId="04E50D19" w14:textId="77777777" w:rsidR="00375CB5" w:rsidRPr="00CE2EC6" w:rsidRDefault="00022DE5" w:rsidP="00AC1DE2">
      <w:pPr>
        <w:pStyle w:val="GPSL2numberedclause"/>
      </w:pPr>
      <w:bookmarkStart w:id="1595" w:name="_Ref358382185"/>
      <w:r w:rsidRPr="00CE2EC6">
        <w:t xml:space="preserve">Termination </w:t>
      </w:r>
      <w:r w:rsidR="0035574D" w:rsidRPr="00CE2EC6">
        <w:t>in R</w:t>
      </w:r>
      <w:r w:rsidR="00F2021C" w:rsidRPr="00CE2EC6">
        <w:t>elation to</w:t>
      </w:r>
      <w:r w:rsidRPr="00CE2EC6">
        <w:t xml:space="preserve"> Framework Agreement</w:t>
      </w:r>
      <w:bookmarkEnd w:id="1595"/>
    </w:p>
    <w:p w14:paraId="623436A5" w14:textId="77777777" w:rsidR="00E13960" w:rsidRPr="00CE2EC6" w:rsidRDefault="007355E9" w:rsidP="00AC1DE2">
      <w:pPr>
        <w:pStyle w:val="GPSL3numberedclause"/>
      </w:pPr>
      <w:r w:rsidRPr="00CE2EC6">
        <w:t>The Customer may terminate th</w:t>
      </w:r>
      <w:r w:rsidR="007F10A1" w:rsidRPr="00CE2EC6">
        <w:t>is</w:t>
      </w:r>
      <w:r w:rsidRPr="00CE2EC6">
        <w:t xml:space="preserve"> Call </w:t>
      </w:r>
      <w:proofErr w:type="gramStart"/>
      <w:r w:rsidRPr="00CE2EC6">
        <w:t>Off</w:t>
      </w:r>
      <w:proofErr w:type="gramEnd"/>
      <w:r w:rsidRPr="00CE2EC6">
        <w:t xml:space="preserve"> Contract </w:t>
      </w:r>
      <w:r w:rsidR="00E5296B" w:rsidRPr="00CE2EC6">
        <w:t>by issuing a Termination Notice to the Supplier i</w:t>
      </w:r>
      <w:r w:rsidRPr="00CE2EC6">
        <w:t>f the Framework Agreement is terminated for any reason whatsoever.</w:t>
      </w:r>
    </w:p>
    <w:p w14:paraId="08214B7C" w14:textId="77777777" w:rsidR="00C9243A" w:rsidRPr="00CE2EC6" w:rsidRDefault="00022DE5" w:rsidP="00AC1DE2">
      <w:pPr>
        <w:pStyle w:val="GPSL2numberedclause"/>
      </w:pPr>
      <w:bookmarkStart w:id="1596" w:name="_Ref313369421"/>
      <w:r w:rsidRPr="00CE2EC6">
        <w:t xml:space="preserve">Termination In </w:t>
      </w:r>
      <w:r w:rsidR="0035574D" w:rsidRPr="00CE2EC6">
        <w:t>R</w:t>
      </w:r>
      <w:r w:rsidRPr="00CE2EC6">
        <w:t>elation to Benchmarking</w:t>
      </w:r>
      <w:bookmarkEnd w:id="1596"/>
    </w:p>
    <w:p w14:paraId="00598AF9" w14:textId="77777777" w:rsidR="00E13960" w:rsidRPr="00CE2EC6" w:rsidRDefault="007355E9" w:rsidP="00AC1DE2">
      <w:pPr>
        <w:pStyle w:val="GPSL3numberedclause"/>
      </w:pPr>
      <w:r w:rsidRPr="00CE2EC6">
        <w:t xml:space="preserve">The Customer may terminate this Call </w:t>
      </w:r>
      <w:proofErr w:type="gramStart"/>
      <w:r w:rsidRPr="00CE2EC6">
        <w:t>Off</w:t>
      </w:r>
      <w:proofErr w:type="gramEnd"/>
      <w:r w:rsidRPr="00CE2EC6">
        <w:t xml:space="preserve"> Contract by</w:t>
      </w:r>
      <w:r w:rsidR="00E5296B" w:rsidRPr="00CE2EC6">
        <w:t xml:space="preserve"> issuing a Termination Notice to the Supplier </w:t>
      </w:r>
      <w:r w:rsidRPr="00CE2EC6">
        <w:t xml:space="preserve">if the Supplier refuses or fails to comply with its obligations as set out in paragraphs 1 and 2 of Framework Schedule </w:t>
      </w:r>
      <w:r w:rsidR="00795C86" w:rsidRPr="00CE2EC6">
        <w:t>12</w:t>
      </w:r>
      <w:r w:rsidRPr="00CE2EC6">
        <w:t xml:space="preserve"> (</w:t>
      </w:r>
      <w:r w:rsidR="00347535" w:rsidRPr="00CE2EC6">
        <w:t>Continuous Improvement and Benchmarking</w:t>
      </w:r>
      <w:r w:rsidRPr="00CE2EC6">
        <w:t>).</w:t>
      </w:r>
    </w:p>
    <w:p w14:paraId="06352B68" w14:textId="77777777" w:rsidR="00C9243A" w:rsidRPr="00CE2EC6" w:rsidRDefault="0035574D" w:rsidP="00AC1DE2">
      <w:pPr>
        <w:pStyle w:val="GPSL2numberedclause"/>
      </w:pPr>
      <w:bookmarkStart w:id="1597" w:name="_Ref364755774"/>
      <w:r w:rsidRPr="00CE2EC6">
        <w:t>Termination in R</w:t>
      </w:r>
      <w:r w:rsidR="007758EB" w:rsidRPr="00CE2EC6">
        <w:t>elation to Variation</w:t>
      </w:r>
      <w:bookmarkEnd w:id="1597"/>
    </w:p>
    <w:p w14:paraId="40CEEA0F" w14:textId="77777777" w:rsidR="00AB287B" w:rsidRDefault="009D49E5" w:rsidP="00AC1DE2">
      <w:pPr>
        <w:pStyle w:val="GPSL3numberedclause"/>
      </w:pPr>
      <w:r w:rsidRPr="00CE2EC6">
        <w:t xml:space="preserve">The Customer may terminate this Call </w:t>
      </w:r>
      <w:proofErr w:type="gramStart"/>
      <w:r w:rsidRPr="00CE2EC6">
        <w:t>Off</w:t>
      </w:r>
      <w:proofErr w:type="gramEnd"/>
      <w:r w:rsidRPr="00CE2EC6">
        <w:t xml:space="preserve"> Contract </w:t>
      </w:r>
      <w:r w:rsidR="007B40A8" w:rsidRPr="00CE2EC6">
        <w:t xml:space="preserve">by issuing a Termination Notice to the Supplier </w:t>
      </w:r>
      <w:r w:rsidRPr="00CE2EC6">
        <w:t xml:space="preserve">for failure of the Parties to agree or the Supplier to implement a Variation </w:t>
      </w:r>
      <w:r w:rsidR="00E5296B" w:rsidRPr="00CE2EC6">
        <w:t>in accordance with the Variation Procedure</w:t>
      </w:r>
      <w:r w:rsidRPr="00CE2EC6">
        <w:t>.</w:t>
      </w:r>
    </w:p>
    <w:p w14:paraId="5CF608EA" w14:textId="77777777" w:rsidR="00303D04" w:rsidRDefault="00303D04" w:rsidP="00310DEF">
      <w:pPr>
        <w:pStyle w:val="GPSL2numberedclause"/>
      </w:pPr>
      <w:proofErr w:type="spellStart"/>
      <w:r>
        <w:t>Termintation</w:t>
      </w:r>
      <w:proofErr w:type="spellEnd"/>
      <w:r>
        <w:t xml:space="preserve"> in Relation to </w:t>
      </w:r>
      <w:r w:rsidR="007A18A8">
        <w:t>Removal from the Register of Apprenticeship Training Providers</w:t>
      </w:r>
    </w:p>
    <w:p w14:paraId="65C0ED4B" w14:textId="77777777" w:rsidR="007A18A8" w:rsidRPr="00CE2EC6" w:rsidRDefault="007A18A8" w:rsidP="00310DEF">
      <w:pPr>
        <w:pStyle w:val="GPSL3numberedclause"/>
      </w:pPr>
      <w:r>
        <w:t xml:space="preserve">Where the Customer receives notification from the ESFA that the Supplier has been removed from the Register of Apprenticeship Training Providers, the Customer may terminate this Call </w:t>
      </w:r>
      <w:proofErr w:type="gramStart"/>
      <w:r>
        <w:t>Off</w:t>
      </w:r>
      <w:proofErr w:type="gramEnd"/>
      <w:r>
        <w:t xml:space="preserve"> Contract by issuing a Termination Notice giving at least three (3) Months’ written notice.</w:t>
      </w:r>
    </w:p>
    <w:p w14:paraId="355C52DA" w14:textId="77777777" w:rsidR="008D0A60" w:rsidRPr="00CE2EC6" w:rsidRDefault="00476673" w:rsidP="00882F8C">
      <w:pPr>
        <w:pStyle w:val="GPSL1CLAUSEHEADING"/>
        <w:rPr>
          <w:rFonts w:ascii="Calibri" w:hAnsi="Calibri"/>
        </w:rPr>
      </w:pPr>
      <w:bookmarkStart w:id="1598" w:name="_Ref493755426"/>
      <w:bookmarkStart w:id="1599" w:name="_Toc493755547"/>
      <w:r>
        <w:rPr>
          <w:rFonts w:ascii="Calibri" w:hAnsi="Calibri"/>
        </w:rPr>
        <w:t>NOT USED</w:t>
      </w:r>
      <w:bookmarkEnd w:id="1598"/>
      <w:bookmarkEnd w:id="1599"/>
    </w:p>
    <w:p w14:paraId="31E351A8" w14:textId="77777777" w:rsidR="008D0A60" w:rsidRPr="00CE2EC6" w:rsidRDefault="008318CE" w:rsidP="00882F8C">
      <w:pPr>
        <w:pStyle w:val="GPSL1CLAUSEHEADING"/>
        <w:rPr>
          <w:rFonts w:ascii="Calibri" w:hAnsi="Calibri"/>
        </w:rPr>
      </w:pPr>
      <w:bookmarkStart w:id="1600" w:name="_Ref360631684"/>
      <w:bookmarkStart w:id="1601" w:name="_Toc493755548"/>
      <w:r w:rsidRPr="00CE2EC6">
        <w:rPr>
          <w:rFonts w:ascii="Calibri" w:hAnsi="Calibri"/>
        </w:rPr>
        <w:t>TERMINATION BY EITHER PARTY</w:t>
      </w:r>
      <w:bookmarkEnd w:id="1600"/>
      <w:bookmarkEnd w:id="1601"/>
    </w:p>
    <w:p w14:paraId="78C07969" w14:textId="77777777" w:rsidR="008D0A60" w:rsidRPr="00CE2EC6" w:rsidRDefault="00022DE5" w:rsidP="00AC1DE2">
      <w:pPr>
        <w:pStyle w:val="GPSL2numberedclause"/>
      </w:pPr>
      <w:bookmarkStart w:id="1602" w:name="_Ref358386623"/>
      <w:r w:rsidRPr="00CE2EC6">
        <w:t>Termination for continuing Force Majeure Event</w:t>
      </w:r>
      <w:bookmarkEnd w:id="1602"/>
    </w:p>
    <w:p w14:paraId="0AFEBA1E" w14:textId="77777777" w:rsidR="008D0A60" w:rsidRPr="00CE2EC6" w:rsidRDefault="007355E9" w:rsidP="00AC1DE2">
      <w:pPr>
        <w:pStyle w:val="GPSL3numberedclause"/>
      </w:pPr>
      <w:r w:rsidRPr="00CE2EC6">
        <w:t>Either Party</w:t>
      </w:r>
      <w:r w:rsidR="00313E7E" w:rsidRPr="00CE2EC6">
        <w:t xml:space="preserve"> </w:t>
      </w:r>
      <w:r w:rsidRPr="00CE2EC6">
        <w:t>may</w:t>
      </w:r>
      <w:r w:rsidR="00313E7E" w:rsidRPr="00CE2EC6">
        <w:t xml:space="preserve">, </w:t>
      </w:r>
      <w:r w:rsidR="00B353EB" w:rsidRPr="00CE2EC6">
        <w:t>by issuing a Termination Notice to the other Party</w:t>
      </w:r>
      <w:r w:rsidR="00313E7E" w:rsidRPr="00CE2EC6">
        <w:t>,</w:t>
      </w:r>
      <w:r w:rsidRPr="00CE2EC6">
        <w:t xml:space="preserve"> terminate this Call </w:t>
      </w:r>
      <w:proofErr w:type="gramStart"/>
      <w:r w:rsidRPr="00CE2EC6">
        <w:t>Off</w:t>
      </w:r>
      <w:proofErr w:type="gramEnd"/>
      <w:r w:rsidRPr="00CE2EC6">
        <w:t xml:space="preserve"> Contract in accordance with Clause </w:t>
      </w:r>
      <w:r w:rsidR="009F474C" w:rsidRPr="00CE2EC6">
        <w:fldChar w:fldCharType="begin"/>
      </w:r>
      <w:r w:rsidR="00B353EB" w:rsidRPr="00CE2EC6">
        <w:instrText xml:space="preserve"> REF _Ref360548208 \r \h </w:instrText>
      </w:r>
      <w:r w:rsidR="00F54E49" w:rsidRPr="00CE2EC6">
        <w:instrText xml:space="preserve"> \* MERGEFORMAT </w:instrText>
      </w:r>
      <w:r w:rsidR="009F474C" w:rsidRPr="00CE2EC6">
        <w:fldChar w:fldCharType="separate"/>
      </w:r>
      <w:r w:rsidR="00122E69">
        <w:t>40.6.1(a)</w:t>
      </w:r>
      <w:r w:rsidR="009F474C" w:rsidRPr="00CE2EC6">
        <w:fldChar w:fldCharType="end"/>
      </w:r>
      <w:r w:rsidR="00393F67" w:rsidRPr="00CE2EC6">
        <w:t xml:space="preserve"> (Force Majeure)</w:t>
      </w:r>
      <w:r w:rsidRPr="00CE2EC6">
        <w:t>.</w:t>
      </w:r>
    </w:p>
    <w:p w14:paraId="6936C5DF" w14:textId="77777777" w:rsidR="00375CB5" w:rsidRPr="00CE2EC6" w:rsidRDefault="0055731D" w:rsidP="00882F8C">
      <w:pPr>
        <w:pStyle w:val="GPSL1CLAUSEHEADING"/>
        <w:rPr>
          <w:rFonts w:ascii="Calibri" w:hAnsi="Calibri"/>
        </w:rPr>
      </w:pPr>
      <w:bookmarkStart w:id="1603" w:name="_Toc349229887"/>
      <w:bookmarkStart w:id="1604" w:name="_Toc349230050"/>
      <w:bookmarkStart w:id="1605" w:name="_Toc349230450"/>
      <w:bookmarkStart w:id="1606" w:name="_Toc349231332"/>
      <w:bookmarkStart w:id="1607" w:name="_Toc349232058"/>
      <w:bookmarkStart w:id="1608" w:name="_Toc349232439"/>
      <w:bookmarkStart w:id="1609" w:name="_Toc349233175"/>
      <w:bookmarkStart w:id="1610" w:name="_Toc349233310"/>
      <w:bookmarkStart w:id="1611" w:name="_Toc349233444"/>
      <w:bookmarkStart w:id="1612" w:name="_Toc350503033"/>
      <w:bookmarkStart w:id="1613" w:name="_Toc350504023"/>
      <w:bookmarkStart w:id="1614" w:name="_Toc350506313"/>
      <w:bookmarkStart w:id="1615" w:name="_Toc350506551"/>
      <w:bookmarkStart w:id="1616" w:name="_Toc350506681"/>
      <w:bookmarkStart w:id="1617" w:name="_Toc350506811"/>
      <w:bookmarkStart w:id="1618" w:name="_Toc350506943"/>
      <w:bookmarkStart w:id="1619" w:name="_Toc350507404"/>
      <w:bookmarkStart w:id="1620" w:name="_Toc350507938"/>
      <w:bookmarkStart w:id="1621" w:name="_Ref349209040"/>
      <w:bookmarkStart w:id="1622" w:name="_Ref349209909"/>
      <w:bookmarkStart w:id="1623" w:name="_Toc350503034"/>
      <w:bookmarkStart w:id="1624" w:name="_Toc350504024"/>
      <w:bookmarkStart w:id="1625" w:name="_Toc350507939"/>
      <w:bookmarkStart w:id="1626" w:name="_Toc358671785"/>
      <w:bookmarkStart w:id="1627" w:name="_Ref364172118"/>
      <w:bookmarkStart w:id="1628" w:name="_Toc493755549"/>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r w:rsidRPr="00CE2EC6">
        <w:rPr>
          <w:rFonts w:ascii="Calibri" w:hAnsi="Calibri"/>
        </w:rPr>
        <w:t>PARTIAL TERMINATION</w:t>
      </w:r>
      <w:r w:rsidR="00DC5F96" w:rsidRPr="00CE2EC6">
        <w:rPr>
          <w:rFonts w:ascii="Calibri" w:hAnsi="Calibri"/>
        </w:rPr>
        <w:t xml:space="preserve">, </w:t>
      </w:r>
      <w:r w:rsidR="007D551B" w:rsidRPr="00CE2EC6">
        <w:rPr>
          <w:rFonts w:ascii="Calibri" w:hAnsi="Calibri"/>
        </w:rPr>
        <w:t>SUSPENSION</w:t>
      </w:r>
      <w:r w:rsidR="00DC5F96" w:rsidRPr="00CE2EC6">
        <w:rPr>
          <w:rFonts w:ascii="Calibri" w:hAnsi="Calibri"/>
        </w:rPr>
        <w:t xml:space="preserve"> AND PARTIAL SUSPENSION</w:t>
      </w:r>
      <w:bookmarkEnd w:id="1621"/>
      <w:bookmarkEnd w:id="1622"/>
      <w:bookmarkEnd w:id="1623"/>
      <w:bookmarkEnd w:id="1624"/>
      <w:bookmarkEnd w:id="1625"/>
      <w:bookmarkEnd w:id="1626"/>
      <w:bookmarkEnd w:id="1627"/>
      <w:bookmarkEnd w:id="1628"/>
    </w:p>
    <w:p w14:paraId="7551E5F5" w14:textId="77777777" w:rsidR="00374E8A" w:rsidRPr="00CE2EC6" w:rsidRDefault="007355E9" w:rsidP="005E4232">
      <w:pPr>
        <w:pStyle w:val="GPSL2numberedclause"/>
      </w:pPr>
      <w:bookmarkStart w:id="1629" w:name="_Ref349208888"/>
      <w:r w:rsidRPr="00CE2EC6">
        <w:lastRenderedPageBreak/>
        <w:t xml:space="preserve">Where the Customer has the right to terminate this Call Off Contract, the Customer </w:t>
      </w:r>
      <w:r w:rsidR="003C6F29" w:rsidRPr="00CE2EC6">
        <w:t>shall be</w:t>
      </w:r>
      <w:r w:rsidRPr="00CE2EC6">
        <w:t xml:space="preserve"> entitled to terminate </w:t>
      </w:r>
      <w:r w:rsidR="007D551B" w:rsidRPr="00CE2EC6">
        <w:t>or suspend</w:t>
      </w:r>
      <w:r w:rsidR="005139D0" w:rsidRPr="00CE2EC6">
        <w:t xml:space="preserve"> </w:t>
      </w:r>
      <w:r w:rsidRPr="00CE2EC6">
        <w:t>all or part of th</w:t>
      </w:r>
      <w:r w:rsidR="007F10A1" w:rsidRPr="00CE2EC6">
        <w:t>is</w:t>
      </w:r>
      <w:r w:rsidRPr="00CE2EC6">
        <w:t xml:space="preserve"> Call Off Contract provided always that</w:t>
      </w:r>
      <w:r w:rsidR="003C6F29" w:rsidRPr="00CE2EC6">
        <w:t>, if the Customer elects to terminate or suspe</w:t>
      </w:r>
      <w:r w:rsidR="00180546" w:rsidRPr="00CE2EC6">
        <w:t>nd</w:t>
      </w:r>
      <w:r w:rsidR="003C6F29" w:rsidRPr="00CE2EC6">
        <w:t xml:space="preserve"> this Call Off Contract in part,</w:t>
      </w:r>
      <w:r w:rsidRPr="00CE2EC6">
        <w:t xml:space="preserve"> the parts of th</w:t>
      </w:r>
      <w:r w:rsidR="007F10A1" w:rsidRPr="00CE2EC6">
        <w:t>is</w:t>
      </w:r>
      <w:r w:rsidRPr="00CE2EC6">
        <w:t xml:space="preserve"> Call Off Contract not terminated </w:t>
      </w:r>
      <w:r w:rsidR="007D551B" w:rsidRPr="00CE2EC6">
        <w:t xml:space="preserve">or suspended </w:t>
      </w:r>
      <w:r w:rsidRPr="00CE2EC6">
        <w:t>can, in the Customer’s reasonable opinion, operate effectively to deliver the intended purpose of the surviving parts of this Call Off Contract.</w:t>
      </w:r>
      <w:bookmarkEnd w:id="1629"/>
    </w:p>
    <w:p w14:paraId="61EFE20F" w14:textId="77777777" w:rsidR="00374E8A" w:rsidRPr="00CE2EC6" w:rsidRDefault="00F4617A" w:rsidP="005E4232">
      <w:pPr>
        <w:pStyle w:val="GPSL2numberedclause"/>
      </w:pPr>
      <w:r w:rsidRPr="00CE2EC6">
        <w:t xml:space="preserve">Any suspension </w:t>
      </w:r>
      <w:r w:rsidR="003C6F29" w:rsidRPr="00CE2EC6">
        <w:t xml:space="preserve">of this Call </w:t>
      </w:r>
      <w:proofErr w:type="gramStart"/>
      <w:r w:rsidR="003C6F29" w:rsidRPr="00CE2EC6">
        <w:t>Off</w:t>
      </w:r>
      <w:proofErr w:type="gramEnd"/>
      <w:r w:rsidR="003C6F29" w:rsidRPr="00CE2EC6">
        <w:t xml:space="preserve"> Contract </w:t>
      </w:r>
      <w:r w:rsidRPr="00CE2EC6">
        <w:t xml:space="preserve">under Clause </w:t>
      </w:r>
      <w:r w:rsidR="00F17AE3" w:rsidRPr="00CE2EC6">
        <w:fldChar w:fldCharType="begin"/>
      </w:r>
      <w:r w:rsidR="00F17AE3" w:rsidRPr="00CE2EC6">
        <w:instrText xml:space="preserve"> REF _Ref349208888 \n \h  \* MERGEFORMAT </w:instrText>
      </w:r>
      <w:r w:rsidR="00F17AE3" w:rsidRPr="00CE2EC6">
        <w:fldChar w:fldCharType="separate"/>
      </w:r>
      <w:r w:rsidR="00122E69">
        <w:t>44.1</w:t>
      </w:r>
      <w:r w:rsidR="00F17AE3" w:rsidRPr="00CE2EC6">
        <w:fldChar w:fldCharType="end"/>
      </w:r>
      <w:r w:rsidR="005139D0" w:rsidRPr="00CE2EC6">
        <w:t xml:space="preserve"> shall be </w:t>
      </w:r>
      <w:r w:rsidRPr="00CE2EC6">
        <w:t>for such period as the</w:t>
      </w:r>
      <w:r w:rsidR="00CC1C37" w:rsidRPr="00CE2EC6">
        <w:t xml:space="preserve"> </w:t>
      </w:r>
      <w:r w:rsidRPr="00CE2EC6">
        <w:t xml:space="preserve">Customer may specify and </w:t>
      </w:r>
      <w:r w:rsidR="005139D0" w:rsidRPr="00CE2EC6">
        <w:t>without prejudice to any right of termination which has already accrued, or subsequently accrues, to the Customer.</w:t>
      </w:r>
    </w:p>
    <w:p w14:paraId="4AC0559B" w14:textId="77777777" w:rsidR="006A60E7" w:rsidRPr="00CE2EC6" w:rsidRDefault="00E92AF6" w:rsidP="005E4232">
      <w:pPr>
        <w:pStyle w:val="GPSL2numberedclause"/>
      </w:pPr>
      <w:r w:rsidRPr="00CE2EC6">
        <w:t>Th</w:t>
      </w:r>
      <w:r w:rsidR="006A60E7" w:rsidRPr="00CE2EC6">
        <w:t>e</w:t>
      </w:r>
      <w:r w:rsidRPr="00CE2EC6">
        <w:t xml:space="preserve"> Parties</w:t>
      </w:r>
      <w:r w:rsidR="00336423" w:rsidRPr="00CE2EC6">
        <w:t xml:space="preserve"> shall </w:t>
      </w:r>
      <w:r w:rsidR="00F62227" w:rsidRPr="00CE2EC6">
        <w:t xml:space="preserve">seek to </w:t>
      </w:r>
      <w:r w:rsidR="00336423" w:rsidRPr="00CE2EC6">
        <w:t>agree the effect of any Variation</w:t>
      </w:r>
      <w:r w:rsidRPr="00CE2EC6">
        <w:t xml:space="preserve"> necessitated by a partial termination, suspension or partial suspension in ac</w:t>
      </w:r>
      <w:r w:rsidR="00336423" w:rsidRPr="00CE2EC6">
        <w:t>cordance with the Variation</w:t>
      </w:r>
      <w:r w:rsidRPr="00CE2EC6">
        <w:t xml:space="preserve"> Procedure, including the effect that the partial termination, suspension or partial suspension may have on </w:t>
      </w:r>
      <w:r w:rsidR="00BD4CA2" w:rsidRPr="00CE2EC6">
        <w:t xml:space="preserve">the provision of </w:t>
      </w:r>
      <w:r w:rsidRPr="00CE2EC6">
        <w:t xml:space="preserve">any other </w:t>
      </w:r>
      <w:r w:rsidR="00BD4CA2" w:rsidRPr="00CE2EC6">
        <w:t xml:space="preserve">Goods </w:t>
      </w:r>
      <w:r w:rsidR="009E0BBE" w:rsidRPr="00CE2EC6">
        <w:t>and/or Services</w:t>
      </w:r>
      <w:r w:rsidR="00BD4CA2" w:rsidRPr="00CE2EC6">
        <w:t xml:space="preserve"> </w:t>
      </w:r>
      <w:r w:rsidRPr="00CE2EC6">
        <w:t>and the Call Off Contract Charges, provided that</w:t>
      </w:r>
      <w:r w:rsidR="00347535" w:rsidRPr="00CE2EC6">
        <w:t xml:space="preserve"> the Supplier shall not be entitled to</w:t>
      </w:r>
      <w:r w:rsidRPr="00CE2EC6">
        <w:t>:</w:t>
      </w:r>
      <w:r w:rsidR="006A60E7" w:rsidRPr="00CE2EC6">
        <w:t xml:space="preserve"> </w:t>
      </w:r>
    </w:p>
    <w:p w14:paraId="4FA0F453" w14:textId="77777777" w:rsidR="00374E8A" w:rsidRPr="00CE2EC6" w:rsidRDefault="006A60E7" w:rsidP="00AC1DE2">
      <w:pPr>
        <w:pStyle w:val="GPSL3numberedclause"/>
      </w:pPr>
      <w:r w:rsidRPr="00CE2EC6">
        <w:t xml:space="preserve">an increase in the Call Off Contract Charges in respect of the provision of the Goods </w:t>
      </w:r>
      <w:r w:rsidR="009E0BBE" w:rsidRPr="00CE2EC6">
        <w:t>and/or Services</w:t>
      </w:r>
      <w:r w:rsidRPr="00CE2EC6">
        <w:t xml:space="preserve"> that have not been terminated if the partial termination arises due to the exercise of any of the Customer’s termination rights under Clause </w:t>
      </w:r>
      <w:r w:rsidR="00F17AE3" w:rsidRPr="00CE2EC6">
        <w:fldChar w:fldCharType="begin"/>
      </w:r>
      <w:r w:rsidR="00F17AE3" w:rsidRPr="00CE2EC6">
        <w:instrText xml:space="preserve"> REF _Ref360631652 \r \h  \* MERGEFORMAT </w:instrText>
      </w:r>
      <w:r w:rsidR="00F17AE3" w:rsidRPr="00CE2EC6">
        <w:fldChar w:fldCharType="separate"/>
      </w:r>
      <w:r w:rsidR="00122E69">
        <w:t>41</w:t>
      </w:r>
      <w:r w:rsidR="00F17AE3" w:rsidRPr="00CE2EC6">
        <w:fldChar w:fldCharType="end"/>
      </w:r>
      <w:r w:rsidRPr="00CE2EC6">
        <w:t xml:space="preserve"> (Customer Termination Rights) except Clause </w:t>
      </w:r>
      <w:r w:rsidR="00F17AE3" w:rsidRPr="00CE2EC6">
        <w:fldChar w:fldCharType="begin"/>
      </w:r>
      <w:r w:rsidR="00F17AE3" w:rsidRPr="00CE2EC6">
        <w:instrText xml:space="preserve"> REF _Ref313369604 \r \h  \* MERGEFORMAT </w:instrText>
      </w:r>
      <w:r w:rsidR="00F17AE3" w:rsidRPr="00CE2EC6">
        <w:fldChar w:fldCharType="separate"/>
      </w:r>
      <w:r w:rsidR="00122E69">
        <w:t>41.7</w:t>
      </w:r>
      <w:r w:rsidR="00F17AE3" w:rsidRPr="00CE2EC6">
        <w:fldChar w:fldCharType="end"/>
      </w:r>
      <w:r w:rsidRPr="00CE2EC6">
        <w:t xml:space="preserve"> (Termination Without Cause); and</w:t>
      </w:r>
    </w:p>
    <w:p w14:paraId="6CC9E5E6" w14:textId="77777777" w:rsidR="00374E8A" w:rsidRPr="00CE2EC6" w:rsidRDefault="00336423" w:rsidP="00AC1DE2">
      <w:pPr>
        <w:pStyle w:val="GPSL3numberedclause"/>
      </w:pPr>
      <w:proofErr w:type="gramStart"/>
      <w:r w:rsidRPr="00CE2EC6">
        <w:t>reject</w:t>
      </w:r>
      <w:proofErr w:type="gramEnd"/>
      <w:r w:rsidRPr="00CE2EC6">
        <w:t xml:space="preserve"> the Variation</w:t>
      </w:r>
      <w:r w:rsidR="00E92AF6" w:rsidRPr="00CE2EC6">
        <w:t>.</w:t>
      </w:r>
    </w:p>
    <w:p w14:paraId="188588EA" w14:textId="77777777" w:rsidR="008D0A60" w:rsidRPr="00CE2EC6" w:rsidRDefault="007355E9" w:rsidP="00882F8C">
      <w:pPr>
        <w:pStyle w:val="GPSL1CLAUSEHEADING"/>
        <w:rPr>
          <w:rFonts w:ascii="Calibri" w:hAnsi="Calibri"/>
        </w:rPr>
      </w:pPr>
      <w:bookmarkStart w:id="1630" w:name="_Toc349229889"/>
      <w:bookmarkStart w:id="1631" w:name="_Toc349230052"/>
      <w:bookmarkStart w:id="1632" w:name="_Toc349230452"/>
      <w:bookmarkStart w:id="1633" w:name="_Toc349231334"/>
      <w:bookmarkStart w:id="1634" w:name="_Toc349232060"/>
      <w:bookmarkStart w:id="1635" w:name="_Toc349232441"/>
      <w:bookmarkStart w:id="1636" w:name="_Toc349233177"/>
      <w:bookmarkStart w:id="1637" w:name="_Toc349233312"/>
      <w:bookmarkStart w:id="1638" w:name="_Toc349233446"/>
      <w:bookmarkStart w:id="1639" w:name="_Toc350503035"/>
      <w:bookmarkStart w:id="1640" w:name="_Toc350504025"/>
      <w:bookmarkStart w:id="1641" w:name="_Toc350506315"/>
      <w:bookmarkStart w:id="1642" w:name="_Toc350506553"/>
      <w:bookmarkStart w:id="1643" w:name="_Toc350506683"/>
      <w:bookmarkStart w:id="1644" w:name="_Toc350506813"/>
      <w:bookmarkStart w:id="1645" w:name="_Toc350506945"/>
      <w:bookmarkStart w:id="1646" w:name="_Toc350507406"/>
      <w:bookmarkStart w:id="1647" w:name="_Toc350507940"/>
      <w:bookmarkStart w:id="1648" w:name="_Ref313370007"/>
      <w:bookmarkStart w:id="1649" w:name="_Toc314810819"/>
      <w:bookmarkStart w:id="1650" w:name="_Toc350503036"/>
      <w:bookmarkStart w:id="1651" w:name="_Toc350504026"/>
      <w:bookmarkStart w:id="1652" w:name="_Toc350507941"/>
      <w:bookmarkStart w:id="1653" w:name="_Toc358671786"/>
      <w:bookmarkStart w:id="1654" w:name="_Ref359517908"/>
      <w:bookmarkStart w:id="1655" w:name="_Toc493755550"/>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r w:rsidRPr="00CE2EC6">
        <w:rPr>
          <w:rFonts w:ascii="Calibri" w:hAnsi="Calibri"/>
        </w:rPr>
        <w:t>CONSEQUENCES OF EXPIRY OR TERMINATION</w:t>
      </w:r>
      <w:bookmarkEnd w:id="1648"/>
      <w:bookmarkEnd w:id="1649"/>
      <w:bookmarkEnd w:id="1650"/>
      <w:bookmarkEnd w:id="1651"/>
      <w:bookmarkEnd w:id="1652"/>
      <w:bookmarkEnd w:id="1653"/>
      <w:bookmarkEnd w:id="1654"/>
      <w:bookmarkEnd w:id="1655"/>
    </w:p>
    <w:p w14:paraId="55E24343" w14:textId="77777777" w:rsidR="00375CB5" w:rsidRPr="00CE2EC6" w:rsidRDefault="007355E9" w:rsidP="00AC1DE2">
      <w:pPr>
        <w:pStyle w:val="GPSL2numberedclause"/>
      </w:pPr>
      <w:bookmarkStart w:id="1656" w:name="_Ref349133844"/>
      <w:bookmarkStart w:id="1657" w:name="_Ref364178480"/>
      <w:bookmarkStart w:id="1658" w:name="_Ref379274000"/>
      <w:r w:rsidRPr="00CE2EC6">
        <w:t>Consequences of termination under Clauses</w:t>
      </w:r>
      <w:r w:rsidR="00F4617A" w:rsidRPr="00CE2EC6">
        <w:t xml:space="preserve"> </w:t>
      </w:r>
      <w:r w:rsidR="00F17AE3" w:rsidRPr="00CE2EC6">
        <w:fldChar w:fldCharType="begin"/>
      </w:r>
      <w:r w:rsidR="00F17AE3" w:rsidRPr="00CE2EC6">
        <w:instrText xml:space="preserve"> REF _Ref313369360 \n \h  \* MERGEFORMAT </w:instrText>
      </w:r>
      <w:r w:rsidR="00F17AE3" w:rsidRPr="00CE2EC6">
        <w:fldChar w:fldCharType="separate"/>
      </w:r>
      <w:r w:rsidR="00122E69">
        <w:t>41.1</w:t>
      </w:r>
      <w:r w:rsidR="00F17AE3" w:rsidRPr="00CE2EC6">
        <w:fldChar w:fldCharType="end"/>
      </w:r>
      <w:r w:rsidR="00DF5A5B" w:rsidRPr="00CE2EC6">
        <w:t xml:space="preserve"> </w:t>
      </w:r>
      <w:r w:rsidR="00863962" w:rsidRPr="00CE2EC6">
        <w:t>(Termination in Relation to Guarantee),</w:t>
      </w:r>
      <w:r w:rsidR="00F4617A" w:rsidRPr="00CE2EC6">
        <w:t xml:space="preserve"> </w:t>
      </w:r>
      <w:r w:rsidR="00F17AE3" w:rsidRPr="00CE2EC6">
        <w:fldChar w:fldCharType="begin"/>
      </w:r>
      <w:r w:rsidR="00F17AE3" w:rsidRPr="00CE2EC6">
        <w:instrText xml:space="preserve"> REF _Ref313369326 \n \h  \* MERGEFORMAT </w:instrText>
      </w:r>
      <w:r w:rsidR="00F17AE3" w:rsidRPr="00CE2EC6">
        <w:fldChar w:fldCharType="separate"/>
      </w:r>
      <w:r w:rsidR="00122E69">
        <w:t>41.2</w:t>
      </w:r>
      <w:r w:rsidR="00F17AE3" w:rsidRPr="00CE2EC6">
        <w:fldChar w:fldCharType="end"/>
      </w:r>
      <w:r w:rsidR="005F1C5E" w:rsidRPr="00CE2EC6">
        <w:t xml:space="preserve"> </w:t>
      </w:r>
      <w:r w:rsidRPr="00CE2EC6">
        <w:t>(</w:t>
      </w:r>
      <w:r w:rsidR="001D7A06" w:rsidRPr="00CE2EC6">
        <w:t>Termination on Material Default</w:t>
      </w:r>
      <w:r w:rsidRPr="00CE2EC6">
        <w:t>)</w:t>
      </w:r>
      <w:r w:rsidR="0035574D" w:rsidRPr="00CE2EC6">
        <w:t>,</w:t>
      </w:r>
      <w:r w:rsidRPr="00CE2EC6">
        <w:t xml:space="preserve"> </w:t>
      </w:r>
      <w:r w:rsidR="00F17AE3" w:rsidRPr="00CE2EC6">
        <w:fldChar w:fldCharType="begin"/>
      </w:r>
      <w:r w:rsidR="00F17AE3" w:rsidRPr="00CE2EC6">
        <w:instrText xml:space="preserve"> REF _Ref360696331 \r \h  \* MERGEFORMAT </w:instrText>
      </w:r>
      <w:r w:rsidR="00F17AE3" w:rsidRPr="00CE2EC6">
        <w:fldChar w:fldCharType="separate"/>
      </w:r>
      <w:r w:rsidR="00122E69">
        <w:t>41.3</w:t>
      </w:r>
      <w:r w:rsidR="00F17AE3" w:rsidRPr="00CE2EC6">
        <w:fldChar w:fldCharType="end"/>
      </w:r>
      <w:r w:rsidR="0035574D" w:rsidRPr="00CE2EC6">
        <w:t xml:space="preserve"> (Termination in Relation to Financial Standing), </w:t>
      </w:r>
      <w:r w:rsidR="009F474C" w:rsidRPr="00CE2EC6">
        <w:fldChar w:fldCharType="begin"/>
      </w:r>
      <w:r w:rsidR="007070C8" w:rsidRPr="00CE2EC6">
        <w:instrText xml:space="preserve"> REF _Ref358382185 \r \h </w:instrText>
      </w:r>
      <w:r w:rsidR="00F54E49" w:rsidRPr="00CE2EC6">
        <w:instrText xml:space="preserve"> \* MERGEFORMAT </w:instrText>
      </w:r>
      <w:r w:rsidR="009F474C" w:rsidRPr="00CE2EC6">
        <w:fldChar w:fldCharType="separate"/>
      </w:r>
      <w:r w:rsidR="00122E69">
        <w:t>41.8</w:t>
      </w:r>
      <w:r w:rsidR="009F474C" w:rsidRPr="00CE2EC6">
        <w:fldChar w:fldCharType="end"/>
      </w:r>
      <w:r w:rsidR="007070C8" w:rsidRPr="00CE2EC6">
        <w:t xml:space="preserve"> (Termination in Relation to Framework Agreement),</w:t>
      </w:r>
      <w:r w:rsidR="00F4617A" w:rsidRPr="00CE2EC6">
        <w:t xml:space="preserve"> </w:t>
      </w:r>
      <w:r w:rsidR="00F17AE3" w:rsidRPr="00CE2EC6">
        <w:fldChar w:fldCharType="begin"/>
      </w:r>
      <w:r w:rsidR="00F17AE3" w:rsidRPr="00CE2EC6">
        <w:instrText xml:space="preserve"> REF _Ref313369421 \n \h  \* MERGEFORMAT </w:instrText>
      </w:r>
      <w:r w:rsidR="00F17AE3" w:rsidRPr="00CE2EC6">
        <w:fldChar w:fldCharType="separate"/>
      </w:r>
      <w:r w:rsidR="00122E69">
        <w:t>41.9</w:t>
      </w:r>
      <w:r w:rsidR="00F17AE3" w:rsidRPr="00CE2EC6">
        <w:fldChar w:fldCharType="end"/>
      </w:r>
      <w:r w:rsidRPr="00CE2EC6">
        <w:t xml:space="preserve"> (</w:t>
      </w:r>
      <w:r w:rsidR="0035574D" w:rsidRPr="00CE2EC6">
        <w:t xml:space="preserve">Termination in Relation to </w:t>
      </w:r>
      <w:r w:rsidRPr="00CE2EC6">
        <w:t>Benchmarking)</w:t>
      </w:r>
      <w:bookmarkEnd w:id="1656"/>
      <w:bookmarkEnd w:id="1657"/>
      <w:r w:rsidR="007070C8" w:rsidRPr="00CE2EC6">
        <w:t xml:space="preserve"> and </w:t>
      </w:r>
      <w:r w:rsidR="009F474C" w:rsidRPr="00CE2EC6">
        <w:fldChar w:fldCharType="begin"/>
      </w:r>
      <w:r w:rsidR="007070C8" w:rsidRPr="00CE2EC6">
        <w:instrText xml:space="preserve"> REF _Ref364755774 \r \h </w:instrText>
      </w:r>
      <w:r w:rsidR="00F54E49" w:rsidRPr="00CE2EC6">
        <w:instrText xml:space="preserve"> \* MERGEFORMAT </w:instrText>
      </w:r>
      <w:r w:rsidR="009F474C" w:rsidRPr="00CE2EC6">
        <w:fldChar w:fldCharType="separate"/>
      </w:r>
      <w:r w:rsidR="00122E69">
        <w:t>41.10</w:t>
      </w:r>
      <w:r w:rsidR="009F474C" w:rsidRPr="00CE2EC6">
        <w:fldChar w:fldCharType="end"/>
      </w:r>
      <w:r w:rsidR="007070C8" w:rsidRPr="00CE2EC6">
        <w:t xml:space="preserve"> (Termination in Relation to Variation)</w:t>
      </w:r>
      <w:bookmarkEnd w:id="1658"/>
    </w:p>
    <w:p w14:paraId="643B3B67" w14:textId="77777777" w:rsidR="008D0A60" w:rsidRPr="00CE2EC6" w:rsidRDefault="007355E9" w:rsidP="00AC1DE2">
      <w:pPr>
        <w:pStyle w:val="GPSL3numberedclause"/>
      </w:pPr>
      <w:r w:rsidRPr="00CE2EC6">
        <w:t>Where the Customer</w:t>
      </w:r>
      <w:r w:rsidR="0092205C" w:rsidRPr="00CE2EC6">
        <w:t>:</w:t>
      </w:r>
    </w:p>
    <w:p w14:paraId="4F62C4FF" w14:textId="77777777" w:rsidR="008D0A60" w:rsidRPr="00CE2EC6" w:rsidRDefault="007355E9" w:rsidP="00AC1DE2">
      <w:pPr>
        <w:pStyle w:val="GPSL4numberedclause"/>
        <w:rPr>
          <w:szCs w:val="22"/>
        </w:rPr>
      </w:pPr>
      <w:r w:rsidRPr="00CE2EC6">
        <w:rPr>
          <w:szCs w:val="22"/>
        </w:rPr>
        <w:t>terminates</w:t>
      </w:r>
      <w:r w:rsidR="003C6F29" w:rsidRPr="00CE2EC6">
        <w:rPr>
          <w:szCs w:val="22"/>
        </w:rPr>
        <w:t xml:space="preserve"> (in whole or in part)</w:t>
      </w:r>
      <w:r w:rsidRPr="00CE2EC6">
        <w:rPr>
          <w:szCs w:val="22"/>
        </w:rPr>
        <w:t xml:space="preserve"> this Call Off Contract under </w:t>
      </w:r>
      <w:r w:rsidR="0035574D" w:rsidRPr="00CE2EC6">
        <w:rPr>
          <w:szCs w:val="22"/>
        </w:rPr>
        <w:t xml:space="preserve">any of </w:t>
      </w:r>
      <w:r w:rsidR="003C6F29" w:rsidRPr="00CE2EC6">
        <w:rPr>
          <w:szCs w:val="22"/>
        </w:rPr>
        <w:t xml:space="preserve">the </w:t>
      </w:r>
      <w:r w:rsidRPr="00CE2EC6">
        <w:rPr>
          <w:szCs w:val="22"/>
        </w:rPr>
        <w:t>Clauses</w:t>
      </w:r>
      <w:r w:rsidR="006D399D" w:rsidRPr="00CE2EC6">
        <w:rPr>
          <w:szCs w:val="22"/>
        </w:rPr>
        <w:t xml:space="preserve"> </w:t>
      </w:r>
      <w:r w:rsidR="003C6F29" w:rsidRPr="00CE2EC6">
        <w:rPr>
          <w:szCs w:val="22"/>
        </w:rPr>
        <w:t xml:space="preserve">referred to in Clause </w:t>
      </w:r>
      <w:r w:rsidR="009F474C" w:rsidRPr="00CE2EC6">
        <w:rPr>
          <w:szCs w:val="22"/>
        </w:rPr>
        <w:fldChar w:fldCharType="begin"/>
      </w:r>
      <w:r w:rsidR="003C6F29" w:rsidRPr="00CE2EC6">
        <w:rPr>
          <w:szCs w:val="22"/>
        </w:rPr>
        <w:instrText xml:space="preserve"> REF _Ref364178480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45.1</w:t>
      </w:r>
      <w:r w:rsidR="009F474C" w:rsidRPr="00CE2EC6">
        <w:rPr>
          <w:szCs w:val="22"/>
        </w:rPr>
        <w:fldChar w:fldCharType="end"/>
      </w:r>
      <w:r w:rsidR="003C6F29" w:rsidRPr="00CE2EC6">
        <w:rPr>
          <w:szCs w:val="22"/>
        </w:rPr>
        <w:t xml:space="preserve">; </w:t>
      </w:r>
      <w:r w:rsidRPr="00CE2EC6">
        <w:rPr>
          <w:szCs w:val="22"/>
        </w:rPr>
        <w:t xml:space="preserve">and </w:t>
      </w:r>
    </w:p>
    <w:p w14:paraId="1B2C37AA" w14:textId="77777777" w:rsidR="00C9243A" w:rsidRPr="00CE2EC6" w:rsidRDefault="007355E9" w:rsidP="00AC1DE2">
      <w:pPr>
        <w:pStyle w:val="GPSL4numberedclause"/>
        <w:rPr>
          <w:szCs w:val="22"/>
        </w:rPr>
      </w:pPr>
      <w:r w:rsidRPr="00CE2EC6">
        <w:rPr>
          <w:szCs w:val="22"/>
        </w:rPr>
        <w:t xml:space="preserve">then makes other arrangements for the supply of the </w:t>
      </w:r>
      <w:r w:rsidR="00240143" w:rsidRPr="00CE2EC6">
        <w:rPr>
          <w:szCs w:val="22"/>
        </w:rPr>
        <w:t xml:space="preserve">Goods </w:t>
      </w:r>
      <w:r w:rsidR="009E0BBE" w:rsidRPr="00CE2EC6">
        <w:rPr>
          <w:szCs w:val="22"/>
        </w:rPr>
        <w:t>and/or Services</w:t>
      </w:r>
      <w:r w:rsidRPr="00CE2EC6">
        <w:rPr>
          <w:szCs w:val="22"/>
        </w:rPr>
        <w:t xml:space="preserve">, </w:t>
      </w:r>
    </w:p>
    <w:p w14:paraId="0A60441C" w14:textId="77777777" w:rsidR="00375CB5" w:rsidRPr="00CE2EC6" w:rsidRDefault="007355E9" w:rsidP="0055201C">
      <w:pPr>
        <w:pStyle w:val="GPSL3Indent"/>
        <w:rPr>
          <w:rFonts w:ascii="Calibri" w:hAnsi="Calibri"/>
          <w:lang w:val="en-GB"/>
        </w:rPr>
      </w:pPr>
      <w:r w:rsidRPr="00CE2EC6">
        <w:rPr>
          <w:rFonts w:ascii="Calibri" w:hAnsi="Calibri"/>
          <w:lang w:val="en-GB"/>
        </w:rPr>
        <w:t>the Customer may recover from the Supplier the cost reasonably incurred of making those other arrangements and any additional expenditure incurred by the Customer throughout the remainder of the Call Off Contract Perio</w:t>
      </w:r>
      <w:r w:rsidR="0092205C" w:rsidRPr="00CE2EC6">
        <w:rPr>
          <w:rFonts w:ascii="Calibri" w:hAnsi="Calibri"/>
          <w:lang w:val="en-GB"/>
        </w:rPr>
        <w:t xml:space="preserve">d provided that </w:t>
      </w:r>
      <w:r w:rsidRPr="00CE2EC6">
        <w:rPr>
          <w:rFonts w:ascii="Calibri" w:hAnsi="Calibri"/>
          <w:lang w:val="en-GB"/>
        </w:rPr>
        <w:t xml:space="preserve">Customer shall take all reasonable steps to mitigate such additional expenditure. </w:t>
      </w:r>
      <w:r w:rsidR="0035574D" w:rsidRPr="00CE2EC6">
        <w:rPr>
          <w:rFonts w:ascii="Calibri" w:hAnsi="Calibri"/>
          <w:lang w:val="en-GB"/>
        </w:rPr>
        <w:t>N</w:t>
      </w:r>
      <w:r w:rsidRPr="00CE2EC6">
        <w:rPr>
          <w:rFonts w:ascii="Calibri" w:hAnsi="Calibri"/>
          <w:lang w:val="en-GB"/>
        </w:rPr>
        <w:t>o further payments shall be payable by the Customer</w:t>
      </w:r>
      <w:r w:rsidR="00C72F28" w:rsidRPr="00CE2EC6">
        <w:rPr>
          <w:rFonts w:ascii="Calibri" w:hAnsi="Calibri"/>
          <w:lang w:val="en-GB"/>
        </w:rPr>
        <w:t xml:space="preserve"> </w:t>
      </w:r>
      <w:r w:rsidRPr="00CE2EC6">
        <w:rPr>
          <w:rFonts w:ascii="Calibri" w:hAnsi="Calibri"/>
          <w:lang w:val="en-GB"/>
        </w:rPr>
        <w:t>to the Supplier until the Customer has established the final cost of making those other arrangements.</w:t>
      </w:r>
    </w:p>
    <w:p w14:paraId="2A21A75C" w14:textId="7243C97A" w:rsidR="00375CB5" w:rsidRPr="00CE2EC6" w:rsidRDefault="007355E9" w:rsidP="00AC1DE2">
      <w:pPr>
        <w:pStyle w:val="GPSL2numberedclause"/>
      </w:pPr>
      <w:r w:rsidRPr="00CE2EC6">
        <w:t>Consequences of termination under Clause</w:t>
      </w:r>
      <w:r w:rsidR="0035574D" w:rsidRPr="00CE2EC6">
        <w:t>s</w:t>
      </w:r>
      <w:r w:rsidRPr="00CE2EC6">
        <w:t xml:space="preserve"> </w:t>
      </w:r>
      <w:r w:rsidR="00F17AE3" w:rsidRPr="00CE2EC6">
        <w:fldChar w:fldCharType="begin"/>
      </w:r>
      <w:r w:rsidR="00F17AE3" w:rsidRPr="00CE2EC6">
        <w:instrText xml:space="preserve"> REF _Ref313369604 \n \h  \* MERGEFORMAT </w:instrText>
      </w:r>
      <w:r w:rsidR="00F17AE3" w:rsidRPr="00CE2EC6">
        <w:fldChar w:fldCharType="separate"/>
      </w:r>
      <w:r w:rsidR="00122E69">
        <w:t>41.7</w:t>
      </w:r>
      <w:r w:rsidR="00F17AE3" w:rsidRPr="00CE2EC6">
        <w:fldChar w:fldCharType="end"/>
      </w:r>
      <w:r w:rsidRPr="00CE2EC6">
        <w:t xml:space="preserve"> (Termination without Cause)</w:t>
      </w:r>
      <w:r w:rsidR="0035574D" w:rsidRPr="00CE2EC6">
        <w:t xml:space="preserve"> and </w:t>
      </w:r>
      <w:r w:rsidR="00D100A4">
        <w:fldChar w:fldCharType="begin"/>
      </w:r>
      <w:r w:rsidR="00D100A4">
        <w:instrText xml:space="preserve"> REF _Ref493755426 \r \h </w:instrText>
      </w:r>
      <w:r w:rsidR="00D100A4">
        <w:fldChar w:fldCharType="separate"/>
      </w:r>
      <w:r w:rsidR="00D100A4">
        <w:t>42</w:t>
      </w:r>
      <w:r w:rsidR="00D100A4">
        <w:fldChar w:fldCharType="end"/>
      </w:r>
      <w:r w:rsidR="00F17AE3" w:rsidRPr="008F5DEC">
        <w:rPr>
          <w:color w:val="FF0000"/>
        </w:rPr>
        <w:fldChar w:fldCharType="begin"/>
      </w:r>
      <w:r w:rsidR="00F17AE3" w:rsidRPr="008F5DEC">
        <w:rPr>
          <w:color w:val="FF0000"/>
        </w:rPr>
        <w:instrText xml:space="preserve"> REF _Ref360696658 \r \h  \* MERGEFORMAT </w:instrText>
      </w:r>
      <w:r w:rsidR="00F17AE3" w:rsidRPr="008F5DEC">
        <w:rPr>
          <w:color w:val="FF0000"/>
        </w:rPr>
      </w:r>
      <w:r w:rsidR="00F17AE3" w:rsidRPr="008F5DEC">
        <w:rPr>
          <w:color w:val="FF0000"/>
        </w:rPr>
        <w:fldChar w:fldCharType="end"/>
      </w:r>
      <w:r w:rsidR="0035574D" w:rsidRPr="008F5DEC">
        <w:rPr>
          <w:color w:val="FF0000"/>
        </w:rPr>
        <w:t xml:space="preserve"> </w:t>
      </w:r>
      <w:r w:rsidR="0035574D" w:rsidRPr="00CE2EC6">
        <w:t>(Termination on Customer Cause for Failure to Pay)</w:t>
      </w:r>
    </w:p>
    <w:p w14:paraId="681E4F4F" w14:textId="77777777" w:rsidR="008D0A60" w:rsidRPr="00CE2EC6" w:rsidRDefault="007355E9" w:rsidP="00AC1DE2">
      <w:pPr>
        <w:pStyle w:val="GPSL3numberedclause"/>
      </w:pPr>
      <w:bookmarkStart w:id="1659" w:name="_Ref349209052"/>
      <w:bookmarkStart w:id="1660" w:name="_Ref313369631"/>
      <w:r w:rsidRPr="00CE2EC6">
        <w:t>Where</w:t>
      </w:r>
      <w:r w:rsidR="0092205C" w:rsidRPr="00CE2EC6">
        <w:t>:</w:t>
      </w:r>
    </w:p>
    <w:p w14:paraId="6DD57033" w14:textId="77777777" w:rsidR="008D0A60" w:rsidRPr="00CE2EC6" w:rsidRDefault="0092205C" w:rsidP="00AC1DE2">
      <w:pPr>
        <w:pStyle w:val="GPSL4numberedclause"/>
        <w:rPr>
          <w:szCs w:val="22"/>
        </w:rPr>
      </w:pPr>
      <w:r w:rsidRPr="00CE2EC6">
        <w:rPr>
          <w:szCs w:val="22"/>
        </w:rPr>
        <w:t>the</w:t>
      </w:r>
      <w:r w:rsidR="003C6F29" w:rsidRPr="00CE2EC6">
        <w:rPr>
          <w:szCs w:val="22"/>
        </w:rPr>
        <w:t xml:space="preserve"> Customer </w:t>
      </w:r>
      <w:r w:rsidR="007355E9" w:rsidRPr="00CE2EC6">
        <w:rPr>
          <w:szCs w:val="22"/>
        </w:rPr>
        <w:t>terminates</w:t>
      </w:r>
      <w:r w:rsidR="003C6F29" w:rsidRPr="00CE2EC6">
        <w:rPr>
          <w:szCs w:val="22"/>
        </w:rPr>
        <w:t xml:space="preserve"> (in whole or in part)</w:t>
      </w:r>
      <w:r w:rsidR="007355E9" w:rsidRPr="00CE2EC6">
        <w:rPr>
          <w:szCs w:val="22"/>
        </w:rPr>
        <w:t xml:space="preserve"> this Call Off Contract under Clause</w:t>
      </w:r>
      <w:r w:rsidR="004B50E8" w:rsidRPr="00CE2EC6">
        <w:rPr>
          <w:szCs w:val="22"/>
        </w:rPr>
        <w:t xml:space="preserve"> </w:t>
      </w:r>
      <w:r w:rsidR="00F17AE3" w:rsidRPr="00CE2EC6">
        <w:rPr>
          <w:szCs w:val="22"/>
        </w:rPr>
        <w:fldChar w:fldCharType="begin"/>
      </w:r>
      <w:r w:rsidR="00F17AE3" w:rsidRPr="00CE2EC6">
        <w:rPr>
          <w:szCs w:val="22"/>
        </w:rPr>
        <w:instrText xml:space="preserve"> REF _Ref313369604 \n \h  \* MERGEFORMAT </w:instrText>
      </w:r>
      <w:r w:rsidR="00F17AE3" w:rsidRPr="00CE2EC6">
        <w:rPr>
          <w:szCs w:val="22"/>
        </w:rPr>
      </w:r>
      <w:r w:rsidR="00F17AE3" w:rsidRPr="00CE2EC6">
        <w:rPr>
          <w:szCs w:val="22"/>
        </w:rPr>
        <w:fldChar w:fldCharType="separate"/>
      </w:r>
      <w:r w:rsidR="00122E69">
        <w:rPr>
          <w:szCs w:val="22"/>
        </w:rPr>
        <w:t>41.7</w:t>
      </w:r>
      <w:r w:rsidR="00F17AE3" w:rsidRPr="00CE2EC6">
        <w:rPr>
          <w:szCs w:val="22"/>
        </w:rPr>
        <w:fldChar w:fldCharType="end"/>
      </w:r>
      <w:r w:rsidR="00393F67" w:rsidRPr="00CE2EC6">
        <w:rPr>
          <w:szCs w:val="22"/>
        </w:rPr>
        <w:t xml:space="preserve"> (Termination without Cause)</w:t>
      </w:r>
      <w:r w:rsidRPr="00CE2EC6">
        <w:rPr>
          <w:szCs w:val="22"/>
        </w:rPr>
        <w:t>;</w:t>
      </w:r>
      <w:r w:rsidR="00DC5F96" w:rsidRPr="00CE2EC6">
        <w:rPr>
          <w:szCs w:val="22"/>
        </w:rPr>
        <w:t xml:space="preserve"> or </w:t>
      </w:r>
    </w:p>
    <w:p w14:paraId="303E40F3" w14:textId="7193D651" w:rsidR="00C9243A" w:rsidRPr="00CE2EC6" w:rsidRDefault="008338C0" w:rsidP="00AC1DE2">
      <w:pPr>
        <w:pStyle w:val="GPSL4numberedclause"/>
        <w:rPr>
          <w:szCs w:val="22"/>
        </w:rPr>
      </w:pPr>
      <w:r w:rsidRPr="00CE2EC6">
        <w:rPr>
          <w:szCs w:val="22"/>
        </w:rPr>
        <w:lastRenderedPageBreak/>
        <w:t xml:space="preserve">the Supplier terminates this Call Off Contract pursuant to Clause </w:t>
      </w:r>
      <w:r w:rsidR="00D100A4">
        <w:fldChar w:fldCharType="begin"/>
      </w:r>
      <w:r w:rsidR="00D100A4">
        <w:instrText xml:space="preserve"> REF _Ref493755426 \r \h </w:instrText>
      </w:r>
      <w:r w:rsidR="00D100A4">
        <w:fldChar w:fldCharType="separate"/>
      </w:r>
      <w:r w:rsidR="00D100A4">
        <w:t>42</w:t>
      </w:r>
      <w:r w:rsidR="00D100A4">
        <w:fldChar w:fldCharType="end"/>
      </w:r>
      <w:r w:rsidR="009F474C" w:rsidRPr="008F5DEC">
        <w:rPr>
          <w:color w:val="FF0000"/>
          <w:szCs w:val="22"/>
        </w:rPr>
        <w:fldChar w:fldCharType="begin"/>
      </w:r>
      <w:r w:rsidR="0035574D" w:rsidRPr="008F5DEC">
        <w:rPr>
          <w:color w:val="FF0000"/>
          <w:szCs w:val="22"/>
        </w:rPr>
        <w:instrText xml:space="preserve"> REF _Ref360696658 \r \h </w:instrText>
      </w:r>
      <w:r w:rsidR="00F54E49" w:rsidRPr="008F5DEC">
        <w:rPr>
          <w:color w:val="FF0000"/>
          <w:szCs w:val="22"/>
        </w:rPr>
        <w:instrText xml:space="preserve"> \* MERGEFORMAT </w:instrText>
      </w:r>
      <w:r w:rsidR="009F474C" w:rsidRPr="008F5DEC">
        <w:rPr>
          <w:color w:val="FF0000"/>
          <w:szCs w:val="22"/>
        </w:rPr>
      </w:r>
      <w:r w:rsidR="009F474C" w:rsidRPr="008F5DEC">
        <w:rPr>
          <w:color w:val="FF0000"/>
          <w:szCs w:val="22"/>
        </w:rPr>
        <w:fldChar w:fldCharType="end"/>
      </w:r>
      <w:r w:rsidRPr="008F5DEC">
        <w:rPr>
          <w:color w:val="FF0000"/>
          <w:szCs w:val="22"/>
        </w:rPr>
        <w:t xml:space="preserve"> </w:t>
      </w:r>
      <w:r w:rsidRPr="00CE2EC6">
        <w:rPr>
          <w:szCs w:val="22"/>
        </w:rPr>
        <w:t>(Termination on Customer Cause</w:t>
      </w:r>
      <w:r w:rsidR="0035574D" w:rsidRPr="00CE2EC6">
        <w:rPr>
          <w:szCs w:val="22"/>
        </w:rPr>
        <w:t xml:space="preserve"> for Failure to P</w:t>
      </w:r>
      <w:r w:rsidRPr="00CE2EC6">
        <w:rPr>
          <w:szCs w:val="22"/>
        </w:rPr>
        <w:t>ay)</w:t>
      </w:r>
      <w:r w:rsidR="0092205C" w:rsidRPr="00CE2EC6">
        <w:rPr>
          <w:szCs w:val="22"/>
        </w:rPr>
        <w:t xml:space="preserve">, </w:t>
      </w:r>
    </w:p>
    <w:p w14:paraId="5F4E7DD2" w14:textId="77777777" w:rsidR="00375CB5" w:rsidRPr="00CE2EC6" w:rsidRDefault="007355E9" w:rsidP="0055201C">
      <w:pPr>
        <w:pStyle w:val="GPSL3Indent"/>
        <w:rPr>
          <w:rFonts w:ascii="Calibri" w:hAnsi="Calibri"/>
          <w:lang w:val="en-GB"/>
        </w:rPr>
      </w:pPr>
      <w:proofErr w:type="gramStart"/>
      <w:r w:rsidRPr="00CE2EC6">
        <w:rPr>
          <w:rFonts w:ascii="Calibri" w:hAnsi="Calibri"/>
          <w:lang w:val="en-GB"/>
        </w:rPr>
        <w:t>the</w:t>
      </w:r>
      <w:proofErr w:type="gramEnd"/>
      <w:r w:rsidRPr="00CE2EC6">
        <w:rPr>
          <w:rFonts w:ascii="Calibri" w:hAnsi="Calibri"/>
          <w:lang w:val="en-GB"/>
        </w:rPr>
        <w:t xml:space="preserve"> Customer shall indemnify the Supplier against any reasonable and proven </w:t>
      </w:r>
      <w:r w:rsidR="00C626B6" w:rsidRPr="00CE2EC6">
        <w:rPr>
          <w:rFonts w:ascii="Calibri" w:hAnsi="Calibri"/>
          <w:lang w:val="en-GB"/>
        </w:rPr>
        <w:t xml:space="preserve">Losses </w:t>
      </w:r>
      <w:r w:rsidRPr="00CE2EC6">
        <w:rPr>
          <w:rFonts w:ascii="Calibri" w:hAnsi="Calibri"/>
          <w:lang w:val="en-GB"/>
        </w:rPr>
        <w:t xml:space="preserve">which would otherwise represent an unavoidable loss by the Supplier by reason of the termination of this Call Off Contract, provided that the Supplier takes all reasonable steps to mitigate such </w:t>
      </w:r>
      <w:r w:rsidR="00C626B6" w:rsidRPr="00CE2EC6">
        <w:rPr>
          <w:rFonts w:ascii="Calibri" w:hAnsi="Calibri"/>
          <w:lang w:val="en-GB"/>
        </w:rPr>
        <w:t>L</w:t>
      </w:r>
      <w:r w:rsidRPr="00CE2EC6">
        <w:rPr>
          <w:rFonts w:ascii="Calibri" w:hAnsi="Calibri"/>
          <w:lang w:val="en-GB"/>
        </w:rPr>
        <w:t>oss</w:t>
      </w:r>
      <w:r w:rsidR="00C626B6" w:rsidRPr="00CE2EC6">
        <w:rPr>
          <w:rFonts w:ascii="Calibri" w:hAnsi="Calibri"/>
          <w:lang w:val="en-GB"/>
        </w:rPr>
        <w:t>es</w:t>
      </w:r>
      <w:r w:rsidRPr="00CE2EC6">
        <w:rPr>
          <w:rFonts w:ascii="Calibri" w:hAnsi="Calibri"/>
          <w:lang w:val="en-GB"/>
        </w:rPr>
        <w:t xml:space="preserve">. The Supplier shall submit a fully itemised and costed list of such </w:t>
      </w:r>
      <w:r w:rsidR="00C626B6" w:rsidRPr="00CE2EC6">
        <w:rPr>
          <w:rFonts w:ascii="Calibri" w:hAnsi="Calibri"/>
          <w:lang w:val="en-GB"/>
        </w:rPr>
        <w:t>L</w:t>
      </w:r>
      <w:r w:rsidRPr="00CE2EC6">
        <w:rPr>
          <w:rFonts w:ascii="Calibri" w:hAnsi="Calibri"/>
          <w:lang w:val="en-GB"/>
        </w:rPr>
        <w:t>oss</w:t>
      </w:r>
      <w:r w:rsidR="00C626B6" w:rsidRPr="00CE2EC6">
        <w:rPr>
          <w:rFonts w:ascii="Calibri" w:hAnsi="Calibri"/>
          <w:lang w:val="en-GB"/>
        </w:rPr>
        <w:t>es</w:t>
      </w:r>
      <w:r w:rsidRPr="00CE2EC6">
        <w:rPr>
          <w:rFonts w:ascii="Calibri" w:hAnsi="Calibri"/>
          <w:lang w:val="en-GB"/>
        </w:rPr>
        <w:t>, with supporting evidence including such further evidence as the Customer may require, reasonably and actually incurred by the Supplier as a result of termination under Clause</w:t>
      </w:r>
      <w:r w:rsidR="004B50E8" w:rsidRPr="00CE2EC6">
        <w:rPr>
          <w:rFonts w:ascii="Calibri" w:hAnsi="Calibri"/>
          <w:lang w:val="en-GB"/>
        </w:rPr>
        <w:t xml:space="preserve"> </w:t>
      </w:r>
      <w:r w:rsidR="00F17AE3" w:rsidRPr="00CE2EC6">
        <w:rPr>
          <w:rFonts w:ascii="Calibri" w:hAnsi="Calibri"/>
        </w:rPr>
        <w:fldChar w:fldCharType="begin"/>
      </w:r>
      <w:r w:rsidR="00F17AE3" w:rsidRPr="00CE2EC6">
        <w:rPr>
          <w:rFonts w:ascii="Calibri" w:hAnsi="Calibri"/>
        </w:rPr>
        <w:instrText xml:space="preserve"> REF _Ref313369604 \n \h  \* MERGEFORMAT </w:instrText>
      </w:r>
      <w:r w:rsidR="00F17AE3" w:rsidRPr="00CE2EC6">
        <w:rPr>
          <w:rFonts w:ascii="Calibri" w:hAnsi="Calibri"/>
        </w:rPr>
      </w:r>
      <w:r w:rsidR="00F17AE3" w:rsidRPr="00CE2EC6">
        <w:rPr>
          <w:rFonts w:ascii="Calibri" w:hAnsi="Calibri"/>
        </w:rPr>
        <w:fldChar w:fldCharType="separate"/>
      </w:r>
      <w:r w:rsidR="00122E69" w:rsidRPr="00122E69">
        <w:rPr>
          <w:rFonts w:ascii="Calibri" w:hAnsi="Calibri"/>
          <w:lang w:val="en-GB"/>
        </w:rPr>
        <w:t>41.7</w:t>
      </w:r>
      <w:r w:rsidR="00F17AE3" w:rsidRPr="00CE2EC6">
        <w:rPr>
          <w:rFonts w:ascii="Calibri" w:hAnsi="Calibri"/>
        </w:rPr>
        <w:fldChar w:fldCharType="end"/>
      </w:r>
      <w:r w:rsidRPr="00CE2EC6">
        <w:rPr>
          <w:rFonts w:ascii="Calibri" w:hAnsi="Calibri"/>
          <w:lang w:val="en-GB"/>
        </w:rPr>
        <w:t xml:space="preserve"> (Termination without Cause).</w:t>
      </w:r>
      <w:bookmarkEnd w:id="1659"/>
      <w:bookmarkEnd w:id="1660"/>
    </w:p>
    <w:p w14:paraId="613DCF6F" w14:textId="77777777" w:rsidR="008D0A60" w:rsidRPr="00CE2EC6" w:rsidRDefault="007355E9" w:rsidP="00AC1DE2">
      <w:pPr>
        <w:pStyle w:val="GPSL3numberedclause"/>
      </w:pPr>
      <w:r w:rsidRPr="00CE2EC6">
        <w:t>The Customer shall not be liable under Clause</w:t>
      </w:r>
      <w:r w:rsidR="004B50E8" w:rsidRPr="00CE2EC6">
        <w:t xml:space="preserve"> </w:t>
      </w:r>
      <w:r w:rsidR="00F17AE3" w:rsidRPr="00CE2EC6">
        <w:fldChar w:fldCharType="begin"/>
      </w:r>
      <w:r w:rsidR="00F17AE3" w:rsidRPr="00CE2EC6">
        <w:instrText xml:space="preserve"> REF _Ref349209052 \n \h  \* MERGEFORMAT </w:instrText>
      </w:r>
      <w:r w:rsidR="00F17AE3" w:rsidRPr="00CE2EC6">
        <w:fldChar w:fldCharType="separate"/>
      </w:r>
      <w:r w:rsidR="00122E69">
        <w:t>45.2.1</w:t>
      </w:r>
      <w:r w:rsidR="00F17AE3" w:rsidRPr="00CE2EC6">
        <w:fldChar w:fldCharType="end"/>
      </w:r>
      <w:r w:rsidRPr="00CE2EC6">
        <w:t xml:space="preserve"> to pay any sum which:</w:t>
      </w:r>
    </w:p>
    <w:p w14:paraId="1B4BAF9E" w14:textId="77777777" w:rsidR="008D0A60" w:rsidRPr="00CE2EC6" w:rsidRDefault="007355E9" w:rsidP="00AC1DE2">
      <w:pPr>
        <w:pStyle w:val="GPSL4numberedclause"/>
        <w:rPr>
          <w:szCs w:val="22"/>
        </w:rPr>
      </w:pPr>
      <w:r w:rsidRPr="00CE2EC6">
        <w:rPr>
          <w:szCs w:val="22"/>
        </w:rPr>
        <w:t>was claimable under insurance held by the Supplier, and the Supplier has failed to make a claim on its insurance, or has failed to make a claim in accordance with the procedural requirements of the insurance policy; or</w:t>
      </w:r>
    </w:p>
    <w:p w14:paraId="419CEF27" w14:textId="77777777" w:rsidR="00375CB5" w:rsidRPr="00CE2EC6" w:rsidRDefault="007355E9" w:rsidP="00AC1DE2">
      <w:pPr>
        <w:pStyle w:val="GPSL4numberedclause"/>
        <w:rPr>
          <w:szCs w:val="22"/>
        </w:rPr>
      </w:pPr>
      <w:proofErr w:type="gramStart"/>
      <w:r w:rsidRPr="00CE2EC6">
        <w:rPr>
          <w:szCs w:val="22"/>
        </w:rPr>
        <w:t>when</w:t>
      </w:r>
      <w:proofErr w:type="gramEnd"/>
      <w:r w:rsidRPr="00CE2EC6">
        <w:rPr>
          <w:szCs w:val="22"/>
        </w:rPr>
        <w:t xml:space="preserve"> added to any sums paid or due to the Supplier under this Call Off Contract, exceeds the total sum that would have been payable to the Supplier if th</w:t>
      </w:r>
      <w:r w:rsidR="007F10A1" w:rsidRPr="00CE2EC6">
        <w:rPr>
          <w:szCs w:val="22"/>
        </w:rPr>
        <w:t>is</w:t>
      </w:r>
      <w:r w:rsidRPr="00CE2EC6">
        <w:rPr>
          <w:szCs w:val="22"/>
        </w:rPr>
        <w:t xml:space="preserve"> Call Off Contract had not been terminated.</w:t>
      </w:r>
    </w:p>
    <w:p w14:paraId="3C8F9232" w14:textId="77777777" w:rsidR="008D0A60" w:rsidRPr="00CE2EC6" w:rsidRDefault="0066728B" w:rsidP="00AC1DE2">
      <w:pPr>
        <w:pStyle w:val="GPSL2numberedclause"/>
      </w:pPr>
      <w:r w:rsidRPr="00CE2EC6">
        <w:t xml:space="preserve">Consequences of termination under Clause </w:t>
      </w:r>
      <w:r w:rsidR="00F17AE3" w:rsidRPr="00CE2EC6">
        <w:fldChar w:fldCharType="begin"/>
      </w:r>
      <w:r w:rsidR="00F17AE3" w:rsidRPr="00CE2EC6">
        <w:instrText xml:space="preserve"> REF _Ref358386623 \r \h  \* MERGEFORMAT </w:instrText>
      </w:r>
      <w:r w:rsidR="00F17AE3" w:rsidRPr="00CE2EC6">
        <w:fldChar w:fldCharType="separate"/>
      </w:r>
      <w:r w:rsidR="00122E69">
        <w:t>43.1</w:t>
      </w:r>
      <w:r w:rsidR="00F17AE3" w:rsidRPr="00CE2EC6">
        <w:fldChar w:fldCharType="end"/>
      </w:r>
      <w:r w:rsidRPr="00CE2EC6">
        <w:t xml:space="preserve"> (Termination for Continuing Force Majeure Event)</w:t>
      </w:r>
    </w:p>
    <w:p w14:paraId="6AE858A2" w14:textId="77777777" w:rsidR="008D0A60" w:rsidRPr="00CE2EC6" w:rsidRDefault="0066728B" w:rsidP="00AC1DE2">
      <w:pPr>
        <w:pStyle w:val="GPSL3numberedclause"/>
      </w:pPr>
      <w:r w:rsidRPr="00CE2EC6">
        <w:t xml:space="preserve">The costs of termination incurred by the Parties shall lie where they fall if either Party terminates or partially terminates this </w:t>
      </w:r>
      <w:r w:rsidR="00F56143" w:rsidRPr="00CE2EC6">
        <w:t xml:space="preserve">Call </w:t>
      </w:r>
      <w:proofErr w:type="gramStart"/>
      <w:r w:rsidR="00F56143" w:rsidRPr="00CE2EC6">
        <w:t>Off</w:t>
      </w:r>
      <w:proofErr w:type="gramEnd"/>
      <w:r w:rsidR="00F56143" w:rsidRPr="00CE2EC6">
        <w:t xml:space="preserve"> Contract </w:t>
      </w:r>
      <w:r w:rsidRPr="00CE2EC6">
        <w:t xml:space="preserve">for a continuing Force Majeure Event pursuant to Clause </w:t>
      </w:r>
      <w:r w:rsidR="00F17AE3" w:rsidRPr="00CE2EC6">
        <w:fldChar w:fldCharType="begin"/>
      </w:r>
      <w:r w:rsidR="00F17AE3" w:rsidRPr="00CE2EC6">
        <w:instrText xml:space="preserve"> REF _Ref358386623 \r \h  \* MERGEFORMAT </w:instrText>
      </w:r>
      <w:r w:rsidR="00F17AE3" w:rsidRPr="00CE2EC6">
        <w:fldChar w:fldCharType="separate"/>
      </w:r>
      <w:r w:rsidR="00122E69">
        <w:t>43.1</w:t>
      </w:r>
      <w:r w:rsidR="00F17AE3" w:rsidRPr="00CE2EC6">
        <w:fldChar w:fldCharType="end"/>
      </w:r>
      <w:r w:rsidRPr="00CE2EC6">
        <w:t xml:space="preserve"> (Termination for Continuing Force Majeure Event). </w:t>
      </w:r>
    </w:p>
    <w:p w14:paraId="6E9D4233" w14:textId="77777777" w:rsidR="008D0A60" w:rsidRPr="00CE2EC6" w:rsidRDefault="007D607F" w:rsidP="00AC1DE2">
      <w:pPr>
        <w:pStyle w:val="GPSL2numberedclause"/>
      </w:pPr>
      <w:bookmarkStart w:id="1661" w:name="_Ref349208043"/>
      <w:r w:rsidRPr="00CE2EC6">
        <w:t>Consequences of Termination for Any Reason</w:t>
      </w:r>
      <w:r w:rsidR="0003173F" w:rsidRPr="00CE2EC6">
        <w:t xml:space="preserve"> </w:t>
      </w:r>
      <w:bookmarkEnd w:id="1661"/>
    </w:p>
    <w:p w14:paraId="22018867" w14:textId="77777777" w:rsidR="008D0A60" w:rsidRPr="00CE2EC6" w:rsidRDefault="007355E9" w:rsidP="00AC1DE2">
      <w:pPr>
        <w:pStyle w:val="GPSL3numberedclause"/>
      </w:pPr>
      <w:r w:rsidRPr="00CE2EC6">
        <w:t>Save as otherwise expressly provided in th</w:t>
      </w:r>
      <w:r w:rsidR="002661E4" w:rsidRPr="00CE2EC6">
        <w:t>is Call Off</w:t>
      </w:r>
      <w:r w:rsidR="00C72F28" w:rsidRPr="00CE2EC6">
        <w:t xml:space="preserve"> </w:t>
      </w:r>
      <w:r w:rsidRPr="00CE2EC6">
        <w:t>Contract:</w:t>
      </w:r>
    </w:p>
    <w:p w14:paraId="2FDAA439" w14:textId="77777777" w:rsidR="008D0A60" w:rsidRPr="00CE2EC6" w:rsidRDefault="007355E9" w:rsidP="00AC1DE2">
      <w:pPr>
        <w:pStyle w:val="GPSL4numberedclause"/>
        <w:rPr>
          <w:szCs w:val="22"/>
        </w:rPr>
      </w:pPr>
      <w:r w:rsidRPr="00CE2EC6">
        <w:rPr>
          <w:szCs w:val="22"/>
        </w:rPr>
        <w:t>termination or expiry of th</w:t>
      </w:r>
      <w:r w:rsidR="002661E4" w:rsidRPr="00CE2EC6">
        <w:rPr>
          <w:szCs w:val="22"/>
        </w:rPr>
        <w:t>is</w:t>
      </w:r>
      <w:r w:rsidRPr="00CE2EC6">
        <w:rPr>
          <w:szCs w:val="22"/>
        </w:rPr>
        <w:t xml:space="preserve"> Call Off Contract shall be without prejudice to any rights, remedies or obligations accrued under th</w:t>
      </w:r>
      <w:r w:rsidR="007F10A1" w:rsidRPr="00CE2EC6">
        <w:rPr>
          <w:szCs w:val="22"/>
        </w:rPr>
        <w:t>is</w:t>
      </w:r>
      <w:r w:rsidRPr="00CE2EC6">
        <w:rPr>
          <w:szCs w:val="22"/>
        </w:rPr>
        <w:t xml:space="preserve"> Call Off Contract prior to termination or expiration and nothing in th</w:t>
      </w:r>
      <w:r w:rsidR="002661E4" w:rsidRPr="00CE2EC6">
        <w:rPr>
          <w:szCs w:val="22"/>
        </w:rPr>
        <w:t>is</w:t>
      </w:r>
      <w:r w:rsidRPr="00CE2EC6">
        <w:rPr>
          <w:szCs w:val="22"/>
        </w:rPr>
        <w:t xml:space="preserve"> Call Off Contract shall prejudice the right of either Party to recover any amount outstanding at the time of such termination or expiry; and</w:t>
      </w:r>
    </w:p>
    <w:p w14:paraId="71DAD926" w14:textId="77777777" w:rsidR="00C9243A" w:rsidRPr="00CE2EC6" w:rsidRDefault="007355E9" w:rsidP="00AC1DE2">
      <w:pPr>
        <w:pStyle w:val="GPSL4numberedclause"/>
        <w:rPr>
          <w:szCs w:val="22"/>
        </w:rPr>
      </w:pPr>
      <w:bookmarkStart w:id="1662" w:name="_Ref349213862"/>
      <w:r w:rsidRPr="00CE2EC6">
        <w:rPr>
          <w:szCs w:val="22"/>
        </w:rPr>
        <w:t>termination</w:t>
      </w:r>
      <w:r w:rsidR="007D7B27">
        <w:rPr>
          <w:szCs w:val="22"/>
        </w:rPr>
        <w:t xml:space="preserve"> or expiry</w:t>
      </w:r>
      <w:r w:rsidRPr="00CE2EC6">
        <w:rPr>
          <w:szCs w:val="22"/>
        </w:rPr>
        <w:t xml:space="preserve"> of th</w:t>
      </w:r>
      <w:r w:rsidR="002661E4" w:rsidRPr="00CE2EC6">
        <w:rPr>
          <w:szCs w:val="22"/>
        </w:rPr>
        <w:t>is</w:t>
      </w:r>
      <w:r w:rsidRPr="00CE2EC6">
        <w:rPr>
          <w:szCs w:val="22"/>
        </w:rPr>
        <w:t xml:space="preserve"> Call Off Contract shall not affect the continuing rights, remedies or obligations of the Customer or the Supplier under Clauses</w:t>
      </w:r>
      <w:r w:rsidR="007070C8" w:rsidRPr="00CE2EC6">
        <w:rPr>
          <w:szCs w:val="22"/>
        </w:rPr>
        <w:t xml:space="preserve"> </w:t>
      </w:r>
      <w:r w:rsidR="00F17AE3" w:rsidRPr="00CE2EC6">
        <w:rPr>
          <w:szCs w:val="22"/>
        </w:rPr>
        <w:fldChar w:fldCharType="begin"/>
      </w:r>
      <w:r w:rsidR="00F17AE3" w:rsidRPr="00CE2EC6">
        <w:rPr>
          <w:szCs w:val="22"/>
        </w:rPr>
        <w:instrText xml:space="preserve"> REF _Ref364755927 \r \h  \* MERGEFORMAT </w:instrText>
      </w:r>
      <w:r w:rsidR="00F17AE3" w:rsidRPr="00CE2EC6">
        <w:rPr>
          <w:szCs w:val="22"/>
        </w:rPr>
      </w:r>
      <w:r w:rsidR="00F17AE3" w:rsidRPr="00CE2EC6">
        <w:rPr>
          <w:szCs w:val="22"/>
        </w:rPr>
        <w:fldChar w:fldCharType="separate"/>
      </w:r>
      <w:r w:rsidR="00122E69">
        <w:rPr>
          <w:szCs w:val="22"/>
        </w:rPr>
        <w:t>21</w:t>
      </w:r>
      <w:r w:rsidR="00F17AE3" w:rsidRPr="00CE2EC6">
        <w:rPr>
          <w:szCs w:val="22"/>
        </w:rPr>
        <w:fldChar w:fldCharType="end"/>
      </w:r>
      <w:r w:rsidR="00576FEF" w:rsidRPr="00CE2EC6">
        <w:rPr>
          <w:szCs w:val="22"/>
        </w:rPr>
        <w:t> (</w:t>
      </w:r>
      <w:r w:rsidR="00F81527" w:rsidRPr="00CE2EC6">
        <w:rPr>
          <w:szCs w:val="22"/>
        </w:rPr>
        <w:t>Records, Audit Access &amp; Open Book Data</w:t>
      </w:r>
      <w:r w:rsidR="007070C8" w:rsidRPr="00CE2EC6">
        <w:rPr>
          <w:szCs w:val="22"/>
        </w:rPr>
        <w:t>),</w:t>
      </w:r>
      <w:r w:rsidR="001133D7" w:rsidRPr="00CE2EC6">
        <w:rPr>
          <w:szCs w:val="22"/>
        </w:rPr>
        <w:t xml:space="preserve"> </w:t>
      </w:r>
      <w:r w:rsidR="00F17AE3" w:rsidRPr="00CE2EC6">
        <w:rPr>
          <w:szCs w:val="22"/>
        </w:rPr>
        <w:fldChar w:fldCharType="begin"/>
      </w:r>
      <w:r w:rsidR="00F17AE3" w:rsidRPr="00CE2EC6">
        <w:rPr>
          <w:szCs w:val="22"/>
        </w:rPr>
        <w:instrText xml:space="preserve"> REF _Ref313366946 \r \h  \* MERGEFORMAT </w:instrText>
      </w:r>
      <w:r w:rsidR="00F17AE3" w:rsidRPr="00CE2EC6">
        <w:rPr>
          <w:szCs w:val="22"/>
        </w:rPr>
      </w:r>
      <w:r w:rsidR="00F17AE3" w:rsidRPr="00CE2EC6">
        <w:rPr>
          <w:szCs w:val="22"/>
        </w:rPr>
        <w:fldChar w:fldCharType="separate"/>
      </w:r>
      <w:r w:rsidR="00122E69">
        <w:rPr>
          <w:szCs w:val="22"/>
        </w:rPr>
        <w:t>33</w:t>
      </w:r>
      <w:r w:rsidR="00F17AE3" w:rsidRPr="00CE2EC6">
        <w:rPr>
          <w:szCs w:val="22"/>
        </w:rPr>
        <w:fldChar w:fldCharType="end"/>
      </w:r>
      <w:r w:rsidR="00576FEF" w:rsidRPr="00CE2EC6">
        <w:rPr>
          <w:szCs w:val="22"/>
        </w:rPr>
        <w:t> (Int</w:t>
      </w:r>
      <w:r w:rsidR="001133D7" w:rsidRPr="00CE2EC6">
        <w:rPr>
          <w:szCs w:val="22"/>
        </w:rPr>
        <w:t xml:space="preserve">ellectual Property Rights), </w:t>
      </w:r>
      <w:r w:rsidR="00F17AE3" w:rsidRPr="00CE2EC6">
        <w:rPr>
          <w:szCs w:val="22"/>
        </w:rPr>
        <w:fldChar w:fldCharType="begin"/>
      </w:r>
      <w:r w:rsidR="00F17AE3" w:rsidRPr="00CE2EC6">
        <w:rPr>
          <w:szCs w:val="22"/>
        </w:rPr>
        <w:instrText xml:space="preserve"> REF _Ref313367753 \r \h  \* MERGEFORMAT </w:instrText>
      </w:r>
      <w:r w:rsidR="00F17AE3" w:rsidRPr="00CE2EC6">
        <w:rPr>
          <w:szCs w:val="22"/>
        </w:rPr>
      </w:r>
      <w:r w:rsidR="00F17AE3" w:rsidRPr="00CE2EC6">
        <w:rPr>
          <w:szCs w:val="22"/>
        </w:rPr>
        <w:fldChar w:fldCharType="separate"/>
      </w:r>
      <w:r w:rsidR="00122E69">
        <w:rPr>
          <w:szCs w:val="22"/>
        </w:rPr>
        <w:t>34.3</w:t>
      </w:r>
      <w:r w:rsidR="00F17AE3" w:rsidRPr="00CE2EC6">
        <w:rPr>
          <w:szCs w:val="22"/>
        </w:rPr>
        <w:fldChar w:fldCharType="end"/>
      </w:r>
      <w:r w:rsidR="00576FEF" w:rsidRPr="00CE2EC6">
        <w:rPr>
          <w:szCs w:val="22"/>
        </w:rPr>
        <w:t> </w:t>
      </w:r>
      <w:r w:rsidR="001133D7" w:rsidRPr="00CE2EC6">
        <w:rPr>
          <w:szCs w:val="22"/>
        </w:rPr>
        <w:t xml:space="preserve">(Confidentiality), </w:t>
      </w:r>
      <w:r w:rsidR="00F17AE3" w:rsidRPr="00CE2EC6">
        <w:rPr>
          <w:szCs w:val="22"/>
        </w:rPr>
        <w:fldChar w:fldCharType="begin"/>
      </w:r>
      <w:r w:rsidR="00F17AE3" w:rsidRPr="00CE2EC6">
        <w:rPr>
          <w:szCs w:val="22"/>
        </w:rPr>
        <w:instrText xml:space="preserve"> REF _Ref313369975 \r \h  \* MERGEFORMAT </w:instrText>
      </w:r>
      <w:r w:rsidR="00F17AE3" w:rsidRPr="00CE2EC6">
        <w:rPr>
          <w:szCs w:val="22"/>
        </w:rPr>
      </w:r>
      <w:r w:rsidR="00F17AE3" w:rsidRPr="00CE2EC6">
        <w:rPr>
          <w:szCs w:val="22"/>
        </w:rPr>
        <w:fldChar w:fldCharType="separate"/>
      </w:r>
      <w:r w:rsidR="00122E69">
        <w:rPr>
          <w:szCs w:val="22"/>
        </w:rPr>
        <w:t>34.4</w:t>
      </w:r>
      <w:r w:rsidR="00F17AE3" w:rsidRPr="00CE2EC6">
        <w:rPr>
          <w:szCs w:val="22"/>
        </w:rPr>
        <w:fldChar w:fldCharType="end"/>
      </w:r>
      <w:r w:rsidR="001133D7" w:rsidRPr="00CE2EC6">
        <w:rPr>
          <w:szCs w:val="22"/>
        </w:rPr>
        <w:t> (</w:t>
      </w:r>
      <w:r w:rsidR="00A71DE5">
        <w:rPr>
          <w:szCs w:val="22"/>
        </w:rPr>
        <w:t xml:space="preserve">Transparency and </w:t>
      </w:r>
      <w:r w:rsidR="001133D7" w:rsidRPr="00CE2EC6">
        <w:rPr>
          <w:szCs w:val="22"/>
        </w:rPr>
        <w:t xml:space="preserve">Freedom of Information) </w:t>
      </w:r>
      <w:r w:rsidR="00F17AE3" w:rsidRPr="00CE2EC6">
        <w:rPr>
          <w:szCs w:val="22"/>
        </w:rPr>
        <w:fldChar w:fldCharType="begin"/>
      </w:r>
      <w:r w:rsidR="00F17AE3" w:rsidRPr="00CE2EC6">
        <w:rPr>
          <w:szCs w:val="22"/>
        </w:rPr>
        <w:instrText xml:space="preserve"> REF _Ref359421680 \r \h  \* MERGEFORMAT </w:instrText>
      </w:r>
      <w:r w:rsidR="00F17AE3" w:rsidRPr="00CE2EC6">
        <w:rPr>
          <w:szCs w:val="22"/>
        </w:rPr>
      </w:r>
      <w:r w:rsidR="00F17AE3" w:rsidRPr="00CE2EC6">
        <w:rPr>
          <w:szCs w:val="22"/>
        </w:rPr>
        <w:fldChar w:fldCharType="separate"/>
      </w:r>
      <w:r w:rsidR="00122E69">
        <w:rPr>
          <w:szCs w:val="22"/>
        </w:rPr>
        <w:t>34.5</w:t>
      </w:r>
      <w:r w:rsidR="00F17AE3" w:rsidRPr="00CE2EC6">
        <w:rPr>
          <w:szCs w:val="22"/>
        </w:rPr>
        <w:fldChar w:fldCharType="end"/>
      </w:r>
      <w:r w:rsidR="00576FEF" w:rsidRPr="00CE2EC6">
        <w:rPr>
          <w:szCs w:val="22"/>
        </w:rPr>
        <w:t> (Protection of</w:t>
      </w:r>
      <w:r w:rsidR="001133D7" w:rsidRPr="00CE2EC6">
        <w:rPr>
          <w:szCs w:val="22"/>
        </w:rPr>
        <w:t xml:space="preserve"> Personal Data), </w:t>
      </w:r>
      <w:r w:rsidR="00F17AE3" w:rsidRPr="00CE2EC6">
        <w:rPr>
          <w:szCs w:val="22"/>
        </w:rPr>
        <w:fldChar w:fldCharType="begin"/>
      </w:r>
      <w:r w:rsidR="00F17AE3" w:rsidRPr="00CE2EC6">
        <w:rPr>
          <w:szCs w:val="22"/>
        </w:rPr>
        <w:instrText xml:space="preserve"> REF _Ref349208791 \r \h  \* MERGEFORMAT </w:instrText>
      </w:r>
      <w:r w:rsidR="00F17AE3" w:rsidRPr="00CE2EC6">
        <w:rPr>
          <w:szCs w:val="22"/>
        </w:rPr>
      </w:r>
      <w:r w:rsidR="00F17AE3" w:rsidRPr="00CE2EC6">
        <w:rPr>
          <w:szCs w:val="22"/>
        </w:rPr>
        <w:fldChar w:fldCharType="separate"/>
      </w:r>
      <w:r w:rsidR="00122E69">
        <w:rPr>
          <w:szCs w:val="22"/>
        </w:rPr>
        <w:t>36</w:t>
      </w:r>
      <w:r w:rsidR="00F17AE3" w:rsidRPr="00CE2EC6">
        <w:rPr>
          <w:szCs w:val="22"/>
        </w:rPr>
        <w:fldChar w:fldCharType="end"/>
      </w:r>
      <w:r w:rsidR="00576FEF" w:rsidRPr="00CE2EC6">
        <w:rPr>
          <w:szCs w:val="22"/>
        </w:rPr>
        <w:t xml:space="preserve"> (Liability), </w:t>
      </w:r>
      <w:r w:rsidR="00F17AE3" w:rsidRPr="00CE2EC6">
        <w:rPr>
          <w:szCs w:val="22"/>
        </w:rPr>
        <w:fldChar w:fldCharType="begin"/>
      </w:r>
      <w:r w:rsidR="00F17AE3" w:rsidRPr="00CE2EC6">
        <w:rPr>
          <w:szCs w:val="22"/>
        </w:rPr>
        <w:instrText xml:space="preserve"> REF _Ref313370007 \r \h  \* MERGEFORMAT </w:instrText>
      </w:r>
      <w:r w:rsidR="00F17AE3" w:rsidRPr="00CE2EC6">
        <w:rPr>
          <w:szCs w:val="22"/>
        </w:rPr>
      </w:r>
      <w:r w:rsidR="00F17AE3" w:rsidRPr="00CE2EC6">
        <w:rPr>
          <w:szCs w:val="22"/>
        </w:rPr>
        <w:fldChar w:fldCharType="separate"/>
      </w:r>
      <w:r w:rsidR="00122E69">
        <w:rPr>
          <w:szCs w:val="22"/>
        </w:rPr>
        <w:t>45</w:t>
      </w:r>
      <w:r w:rsidR="00F17AE3" w:rsidRPr="00CE2EC6">
        <w:rPr>
          <w:szCs w:val="22"/>
        </w:rPr>
        <w:fldChar w:fldCharType="end"/>
      </w:r>
      <w:r w:rsidR="00576FEF" w:rsidRPr="00CE2EC6">
        <w:rPr>
          <w:szCs w:val="22"/>
        </w:rPr>
        <w:t xml:space="preserve"> (Consequen</w:t>
      </w:r>
      <w:r w:rsidR="001133D7" w:rsidRPr="00CE2EC6">
        <w:rPr>
          <w:szCs w:val="22"/>
        </w:rPr>
        <w:t xml:space="preserve">ces of Expiry or Termination), </w:t>
      </w:r>
      <w:r w:rsidR="00F17AE3" w:rsidRPr="00CE2EC6">
        <w:rPr>
          <w:szCs w:val="22"/>
        </w:rPr>
        <w:fldChar w:fldCharType="begin"/>
      </w:r>
      <w:r w:rsidR="00F17AE3" w:rsidRPr="00CE2EC6">
        <w:rPr>
          <w:szCs w:val="22"/>
        </w:rPr>
        <w:instrText xml:space="preserve"> REF _Ref360650623 \r \h  \* MERGEFORMAT </w:instrText>
      </w:r>
      <w:r w:rsidR="00F17AE3" w:rsidRPr="00CE2EC6">
        <w:rPr>
          <w:szCs w:val="22"/>
        </w:rPr>
      </w:r>
      <w:r w:rsidR="00F17AE3" w:rsidRPr="00CE2EC6">
        <w:rPr>
          <w:szCs w:val="22"/>
        </w:rPr>
        <w:fldChar w:fldCharType="separate"/>
      </w:r>
      <w:r w:rsidR="00122E69">
        <w:rPr>
          <w:szCs w:val="22"/>
        </w:rPr>
        <w:t>51</w:t>
      </w:r>
      <w:r w:rsidR="00F17AE3" w:rsidRPr="00CE2EC6">
        <w:rPr>
          <w:szCs w:val="22"/>
        </w:rPr>
        <w:fldChar w:fldCharType="end"/>
      </w:r>
      <w:r w:rsidR="001133D7" w:rsidRPr="00CE2EC6">
        <w:rPr>
          <w:szCs w:val="22"/>
        </w:rPr>
        <w:t> (Severance),</w:t>
      </w:r>
      <w:r w:rsidR="00576FEF" w:rsidRPr="00CE2EC6">
        <w:rPr>
          <w:szCs w:val="22"/>
        </w:rPr>
        <w:t xml:space="preserve"> </w:t>
      </w:r>
      <w:r w:rsidR="00F17AE3" w:rsidRPr="00CE2EC6">
        <w:rPr>
          <w:szCs w:val="22"/>
        </w:rPr>
        <w:fldChar w:fldCharType="begin"/>
      </w:r>
      <w:r w:rsidR="00F17AE3" w:rsidRPr="00CE2EC6">
        <w:rPr>
          <w:szCs w:val="22"/>
        </w:rPr>
        <w:instrText xml:space="preserve"> REF _Ref360650662 \r \h  \* MERGEFORMAT </w:instrText>
      </w:r>
      <w:r w:rsidR="00F17AE3" w:rsidRPr="00CE2EC6">
        <w:rPr>
          <w:szCs w:val="22"/>
        </w:rPr>
      </w:r>
      <w:r w:rsidR="00F17AE3" w:rsidRPr="00CE2EC6">
        <w:rPr>
          <w:szCs w:val="22"/>
        </w:rPr>
        <w:fldChar w:fldCharType="separate"/>
      </w:r>
      <w:r w:rsidR="00122E69">
        <w:rPr>
          <w:szCs w:val="22"/>
        </w:rPr>
        <w:t>53</w:t>
      </w:r>
      <w:r w:rsidR="00F17AE3" w:rsidRPr="00CE2EC6">
        <w:rPr>
          <w:szCs w:val="22"/>
        </w:rPr>
        <w:fldChar w:fldCharType="end"/>
      </w:r>
      <w:r w:rsidR="001133D7" w:rsidRPr="00CE2EC6">
        <w:rPr>
          <w:szCs w:val="22"/>
        </w:rPr>
        <w:t xml:space="preserve"> (Entire Agreement), </w:t>
      </w:r>
      <w:r w:rsidR="00F17AE3" w:rsidRPr="00CE2EC6">
        <w:rPr>
          <w:szCs w:val="22"/>
        </w:rPr>
        <w:fldChar w:fldCharType="begin"/>
      </w:r>
      <w:r w:rsidR="00F17AE3" w:rsidRPr="00CE2EC6">
        <w:rPr>
          <w:szCs w:val="22"/>
        </w:rPr>
        <w:instrText xml:space="preserve"> REF _Ref360650679 \r \h  \* MERGEFORMAT </w:instrText>
      </w:r>
      <w:r w:rsidR="00F17AE3" w:rsidRPr="00CE2EC6">
        <w:rPr>
          <w:szCs w:val="22"/>
        </w:rPr>
      </w:r>
      <w:r w:rsidR="00F17AE3" w:rsidRPr="00CE2EC6">
        <w:rPr>
          <w:szCs w:val="22"/>
        </w:rPr>
        <w:fldChar w:fldCharType="separate"/>
      </w:r>
      <w:r w:rsidR="00122E69">
        <w:rPr>
          <w:szCs w:val="22"/>
        </w:rPr>
        <w:t>54</w:t>
      </w:r>
      <w:r w:rsidR="00F17AE3" w:rsidRPr="00CE2EC6">
        <w:rPr>
          <w:szCs w:val="22"/>
        </w:rPr>
        <w:fldChar w:fldCharType="end"/>
      </w:r>
      <w:r w:rsidR="001133D7" w:rsidRPr="00CE2EC6">
        <w:rPr>
          <w:szCs w:val="22"/>
        </w:rPr>
        <w:t xml:space="preserve"> (Third Party Rights) </w:t>
      </w:r>
      <w:r w:rsidR="00F17AE3" w:rsidRPr="00CE2EC6">
        <w:rPr>
          <w:szCs w:val="22"/>
        </w:rPr>
        <w:fldChar w:fldCharType="begin"/>
      </w:r>
      <w:r w:rsidR="00F17AE3" w:rsidRPr="00CE2EC6">
        <w:rPr>
          <w:szCs w:val="22"/>
        </w:rPr>
        <w:instrText xml:space="preserve"> REF _Ref360704221 \r \h  \* MERGEFORMAT </w:instrText>
      </w:r>
      <w:r w:rsidR="00F17AE3" w:rsidRPr="00CE2EC6">
        <w:rPr>
          <w:szCs w:val="22"/>
        </w:rPr>
      </w:r>
      <w:r w:rsidR="00F17AE3" w:rsidRPr="00CE2EC6">
        <w:rPr>
          <w:szCs w:val="22"/>
        </w:rPr>
        <w:fldChar w:fldCharType="separate"/>
      </w:r>
      <w:r w:rsidR="00122E69">
        <w:rPr>
          <w:szCs w:val="22"/>
        </w:rPr>
        <w:t>56</w:t>
      </w:r>
      <w:r w:rsidR="00F17AE3" w:rsidRPr="00CE2EC6">
        <w:rPr>
          <w:szCs w:val="22"/>
        </w:rPr>
        <w:fldChar w:fldCharType="end"/>
      </w:r>
      <w:r w:rsidR="001133D7" w:rsidRPr="00CE2EC6">
        <w:rPr>
          <w:szCs w:val="22"/>
        </w:rPr>
        <w:t xml:space="preserve"> (Dispute Resolution) and </w:t>
      </w:r>
      <w:r w:rsidR="00F17AE3" w:rsidRPr="00CE2EC6">
        <w:rPr>
          <w:szCs w:val="22"/>
        </w:rPr>
        <w:fldChar w:fldCharType="begin"/>
      </w:r>
      <w:r w:rsidR="00F17AE3" w:rsidRPr="00CE2EC6">
        <w:rPr>
          <w:szCs w:val="22"/>
        </w:rPr>
        <w:instrText xml:space="preserve"> REF _Ref364756346 \r \h  \* MERGEFORMAT </w:instrText>
      </w:r>
      <w:r w:rsidR="00F17AE3" w:rsidRPr="00CE2EC6">
        <w:rPr>
          <w:szCs w:val="22"/>
        </w:rPr>
      </w:r>
      <w:r w:rsidR="00F17AE3" w:rsidRPr="00CE2EC6">
        <w:rPr>
          <w:szCs w:val="22"/>
        </w:rPr>
        <w:fldChar w:fldCharType="separate"/>
      </w:r>
      <w:r w:rsidR="00122E69">
        <w:rPr>
          <w:szCs w:val="22"/>
        </w:rPr>
        <w:t>57</w:t>
      </w:r>
      <w:r w:rsidR="00F17AE3" w:rsidRPr="00CE2EC6">
        <w:rPr>
          <w:szCs w:val="22"/>
        </w:rPr>
        <w:fldChar w:fldCharType="end"/>
      </w:r>
      <w:r w:rsidR="00576FEF" w:rsidRPr="00CE2EC6">
        <w:rPr>
          <w:szCs w:val="22"/>
        </w:rPr>
        <w:t xml:space="preserve"> (Governing Law and Jurisdiction), and the provisions of </w:t>
      </w:r>
      <w:r w:rsidR="006550FF" w:rsidRPr="00CE2EC6">
        <w:rPr>
          <w:szCs w:val="22"/>
        </w:rPr>
        <w:t>Call Off Schedule 1 (Definitions)</w:t>
      </w:r>
      <w:r w:rsidR="001133D7" w:rsidRPr="00CE2EC6">
        <w:rPr>
          <w:szCs w:val="22"/>
        </w:rPr>
        <w:t>, Call Off Schedule 3 (Call Off Contract C</w:t>
      </w:r>
      <w:r w:rsidR="00CC7AFF" w:rsidRPr="00CE2EC6">
        <w:rPr>
          <w:szCs w:val="22"/>
        </w:rPr>
        <w:t>harges, Payment and Invoicing)</w:t>
      </w:r>
      <w:r w:rsidR="00693DC3" w:rsidRPr="00CE2EC6">
        <w:rPr>
          <w:szCs w:val="22"/>
        </w:rPr>
        <w:t>,</w:t>
      </w:r>
      <w:r w:rsidR="00CC7AFF" w:rsidRPr="00CE2EC6">
        <w:rPr>
          <w:szCs w:val="22"/>
        </w:rPr>
        <w:t xml:space="preserve"> </w:t>
      </w:r>
      <w:r w:rsidR="001133D7" w:rsidRPr="00CE2EC6">
        <w:rPr>
          <w:szCs w:val="22"/>
        </w:rPr>
        <w:t>Call Off Schedule</w:t>
      </w:r>
      <w:r w:rsidR="00C83023" w:rsidRPr="00CE2EC6">
        <w:rPr>
          <w:szCs w:val="22"/>
        </w:rPr>
        <w:t xml:space="preserve"> 9</w:t>
      </w:r>
      <w:r w:rsidR="00693DC3" w:rsidRPr="00CE2EC6">
        <w:rPr>
          <w:szCs w:val="22"/>
        </w:rPr>
        <w:t xml:space="preserve"> (Exit Management),</w:t>
      </w:r>
      <w:r w:rsidR="004B1CD0" w:rsidRPr="00CE2EC6">
        <w:rPr>
          <w:szCs w:val="22"/>
        </w:rPr>
        <w:t xml:space="preserve"> Call Off Schedule </w:t>
      </w:r>
      <w:r w:rsidR="00693DC3" w:rsidRPr="00CE2EC6">
        <w:rPr>
          <w:szCs w:val="22"/>
        </w:rPr>
        <w:t>1</w:t>
      </w:r>
      <w:r w:rsidR="00C83023" w:rsidRPr="00CE2EC6">
        <w:rPr>
          <w:szCs w:val="22"/>
        </w:rPr>
        <w:t>0</w:t>
      </w:r>
      <w:r w:rsidR="00693DC3" w:rsidRPr="00CE2EC6">
        <w:rPr>
          <w:szCs w:val="22"/>
        </w:rPr>
        <w:t xml:space="preserve"> (Staff Transfer), Call Off Schedule 1</w:t>
      </w:r>
      <w:r w:rsidR="00C83023" w:rsidRPr="00CE2EC6">
        <w:rPr>
          <w:szCs w:val="22"/>
        </w:rPr>
        <w:t>1</w:t>
      </w:r>
      <w:r w:rsidR="00693DC3" w:rsidRPr="00CE2EC6">
        <w:rPr>
          <w:szCs w:val="22"/>
        </w:rPr>
        <w:t xml:space="preserve"> (Dispute Resolution Procedure)</w:t>
      </w:r>
      <w:r w:rsidRPr="00CE2EC6">
        <w:rPr>
          <w:szCs w:val="22"/>
        </w:rPr>
        <w:t xml:space="preserve"> </w:t>
      </w:r>
      <w:r w:rsidR="00693DC3" w:rsidRPr="00CE2EC6">
        <w:rPr>
          <w:szCs w:val="22"/>
        </w:rPr>
        <w:lastRenderedPageBreak/>
        <w:t xml:space="preserve">and, </w:t>
      </w:r>
      <w:r w:rsidRPr="00CE2EC6">
        <w:rPr>
          <w:szCs w:val="22"/>
        </w:rPr>
        <w:t xml:space="preserve">without limitation to the foregoing, any other provision of this </w:t>
      </w:r>
      <w:r w:rsidR="00913E06" w:rsidRPr="00CE2EC6">
        <w:rPr>
          <w:szCs w:val="22"/>
        </w:rPr>
        <w:t>Call Off</w:t>
      </w:r>
      <w:r w:rsidRPr="00CE2EC6">
        <w:rPr>
          <w:szCs w:val="22"/>
        </w:rPr>
        <w:t xml:space="preserve"> Contract which expressly or by implication is to be performed or observed notwithstanding termination or expiry shall survive the</w:t>
      </w:r>
      <w:r w:rsidR="0036482E" w:rsidRPr="00CE2EC6">
        <w:rPr>
          <w:szCs w:val="22"/>
        </w:rPr>
        <w:t xml:space="preserve"> </w:t>
      </w:r>
      <w:r w:rsidR="007D7B27">
        <w:rPr>
          <w:szCs w:val="22"/>
        </w:rPr>
        <w:t>Final Termination Date</w:t>
      </w:r>
      <w:r w:rsidRPr="00CE2EC6">
        <w:rPr>
          <w:szCs w:val="22"/>
        </w:rPr>
        <w:t>.</w:t>
      </w:r>
      <w:bookmarkEnd w:id="1662"/>
    </w:p>
    <w:p w14:paraId="73C97AB7" w14:textId="77777777" w:rsidR="008D0A60" w:rsidRPr="00CE2EC6" w:rsidRDefault="00E60351" w:rsidP="00AC1DE2">
      <w:pPr>
        <w:pStyle w:val="GPSL2numberedclause"/>
      </w:pPr>
      <w:bookmarkStart w:id="1663" w:name="_Ref364354470"/>
      <w:r w:rsidRPr="00CE2EC6">
        <w:t>Exit management</w:t>
      </w:r>
      <w:bookmarkEnd w:id="1663"/>
      <w:r w:rsidRPr="00CE2EC6">
        <w:t xml:space="preserve"> </w:t>
      </w:r>
    </w:p>
    <w:p w14:paraId="1375BEB0" w14:textId="77777777" w:rsidR="008D0A60" w:rsidRPr="00CE2EC6" w:rsidRDefault="00E60351" w:rsidP="00AC1DE2">
      <w:pPr>
        <w:pStyle w:val="GPSL3numberedclause"/>
      </w:pPr>
      <w:r w:rsidRPr="00CE2EC6">
        <w:t xml:space="preserve">The Parties shall comply with the exit management provisions set out in Call </w:t>
      </w:r>
      <w:proofErr w:type="gramStart"/>
      <w:r w:rsidRPr="00CE2EC6">
        <w:t>Off</w:t>
      </w:r>
      <w:proofErr w:type="gramEnd"/>
      <w:r w:rsidRPr="00CE2EC6">
        <w:t xml:space="preserve"> Sche</w:t>
      </w:r>
      <w:r w:rsidR="00C83023" w:rsidRPr="00CE2EC6">
        <w:t>dule 9</w:t>
      </w:r>
      <w:r w:rsidRPr="00CE2EC6">
        <w:t xml:space="preserve"> (Exit Management). </w:t>
      </w:r>
    </w:p>
    <w:p w14:paraId="27211153" w14:textId="77777777" w:rsidR="008D0A60" w:rsidRPr="00CE2EC6" w:rsidRDefault="00C70793">
      <w:pPr>
        <w:pStyle w:val="GPSSectionHeading"/>
        <w:rPr>
          <w:rFonts w:ascii="Calibri" w:hAnsi="Calibri"/>
        </w:rPr>
      </w:pPr>
      <w:bookmarkStart w:id="1664" w:name="_Toc349229891"/>
      <w:bookmarkStart w:id="1665" w:name="_Toc349230054"/>
      <w:bookmarkStart w:id="1666" w:name="_Toc349230454"/>
      <w:bookmarkStart w:id="1667" w:name="_Toc349231336"/>
      <w:bookmarkStart w:id="1668" w:name="_Toc349232062"/>
      <w:bookmarkStart w:id="1669" w:name="_Toc349232443"/>
      <w:bookmarkStart w:id="1670" w:name="_Toc349233179"/>
      <w:bookmarkStart w:id="1671" w:name="_Toc349233314"/>
      <w:bookmarkStart w:id="1672" w:name="_Toc349233448"/>
      <w:bookmarkStart w:id="1673" w:name="_Toc350503037"/>
      <w:bookmarkStart w:id="1674" w:name="_Toc350504027"/>
      <w:bookmarkStart w:id="1675" w:name="_Toc350506317"/>
      <w:bookmarkStart w:id="1676" w:name="_Toc350506555"/>
      <w:bookmarkStart w:id="1677" w:name="_Toc350506685"/>
      <w:bookmarkStart w:id="1678" w:name="_Toc350506815"/>
      <w:bookmarkStart w:id="1679" w:name="_Toc350506947"/>
      <w:bookmarkStart w:id="1680" w:name="_Toc350507408"/>
      <w:bookmarkStart w:id="1681" w:name="_Toc350507942"/>
      <w:bookmarkStart w:id="1682" w:name="_Toc350503038"/>
      <w:bookmarkStart w:id="1683" w:name="_Toc350504028"/>
      <w:bookmarkStart w:id="1684" w:name="_Toc350507943"/>
      <w:bookmarkStart w:id="1685" w:name="_Toc358671787"/>
      <w:bookmarkStart w:id="1686" w:name="_Toc493755551"/>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r w:rsidRPr="00CE2EC6">
        <w:rPr>
          <w:rFonts w:ascii="Calibri" w:hAnsi="Calibri"/>
        </w:rPr>
        <w:t>MISCELLANEOUS AND GOVERNING LAW</w:t>
      </w:r>
      <w:bookmarkEnd w:id="1682"/>
      <w:bookmarkEnd w:id="1683"/>
      <w:bookmarkEnd w:id="1684"/>
      <w:bookmarkEnd w:id="1685"/>
      <w:bookmarkEnd w:id="1686"/>
    </w:p>
    <w:p w14:paraId="3AA25726" w14:textId="77777777" w:rsidR="008D0A60" w:rsidRPr="00CE2EC6" w:rsidRDefault="00C70793" w:rsidP="00882F8C">
      <w:pPr>
        <w:pStyle w:val="GPSL1CLAUSEHEADING"/>
        <w:rPr>
          <w:rFonts w:ascii="Calibri" w:hAnsi="Calibri"/>
        </w:rPr>
      </w:pPr>
      <w:bookmarkStart w:id="1687" w:name="_Toc349229893"/>
      <w:bookmarkStart w:id="1688" w:name="_Toc349230056"/>
      <w:bookmarkStart w:id="1689" w:name="_Toc349230456"/>
      <w:bookmarkStart w:id="1690" w:name="_Toc349231338"/>
      <w:bookmarkStart w:id="1691" w:name="_Toc349232064"/>
      <w:bookmarkStart w:id="1692" w:name="_Toc349232445"/>
      <w:bookmarkStart w:id="1693" w:name="_Toc349233181"/>
      <w:bookmarkStart w:id="1694" w:name="_Toc349233316"/>
      <w:bookmarkStart w:id="1695" w:name="_Toc349233450"/>
      <w:bookmarkStart w:id="1696" w:name="_Toc350503039"/>
      <w:bookmarkStart w:id="1697" w:name="_Toc350504029"/>
      <w:bookmarkStart w:id="1698" w:name="_Toc350506319"/>
      <w:bookmarkStart w:id="1699" w:name="_Toc350506557"/>
      <w:bookmarkStart w:id="1700" w:name="_Toc350506687"/>
      <w:bookmarkStart w:id="1701" w:name="_Toc350506817"/>
      <w:bookmarkStart w:id="1702" w:name="_Toc350506949"/>
      <w:bookmarkStart w:id="1703" w:name="_Toc350507410"/>
      <w:bookmarkStart w:id="1704" w:name="_Toc350507944"/>
      <w:bookmarkStart w:id="1705" w:name="_Ref365636044"/>
      <w:bookmarkStart w:id="1706" w:name="_Toc493755552"/>
      <w:bookmarkStart w:id="1707" w:name="_Ref313373915"/>
      <w:bookmarkStart w:id="1708" w:name="_Toc314810820"/>
      <w:bookmarkStart w:id="1709" w:name="_Toc350503040"/>
      <w:bookmarkStart w:id="1710" w:name="_Toc350504030"/>
      <w:bookmarkStart w:id="1711" w:name="_Toc350507945"/>
      <w:bookmarkStart w:id="1712" w:name="_Toc358671788"/>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r w:rsidRPr="00CE2EC6">
        <w:rPr>
          <w:rFonts w:ascii="Calibri" w:hAnsi="Calibri"/>
        </w:rPr>
        <w:t>COMPLIANCE</w:t>
      </w:r>
      <w:bookmarkEnd w:id="1705"/>
      <w:bookmarkEnd w:id="1706"/>
    </w:p>
    <w:p w14:paraId="00F616EA" w14:textId="77777777" w:rsidR="008D0A60" w:rsidRPr="00CE2EC6" w:rsidRDefault="007355E9" w:rsidP="00AC1DE2">
      <w:pPr>
        <w:pStyle w:val="GPSL2numberedclause"/>
      </w:pPr>
      <w:bookmarkStart w:id="1713" w:name="_Toc349229895"/>
      <w:bookmarkStart w:id="1714" w:name="_Toc349230058"/>
      <w:bookmarkStart w:id="1715" w:name="_Toc349230458"/>
      <w:bookmarkStart w:id="1716" w:name="_Toc349231340"/>
      <w:bookmarkStart w:id="1717" w:name="_Toc349232066"/>
      <w:bookmarkStart w:id="1718" w:name="_Toc349232447"/>
      <w:bookmarkStart w:id="1719" w:name="_Toc349233183"/>
      <w:bookmarkStart w:id="1720" w:name="_Toc349233318"/>
      <w:bookmarkStart w:id="1721" w:name="_Toc349233452"/>
      <w:bookmarkStart w:id="1722" w:name="_Toc350503041"/>
      <w:bookmarkStart w:id="1723" w:name="_Toc350504031"/>
      <w:bookmarkStart w:id="1724" w:name="_Toc350506321"/>
      <w:bookmarkStart w:id="1725" w:name="_Toc350506559"/>
      <w:bookmarkStart w:id="1726" w:name="_Toc350506689"/>
      <w:bookmarkStart w:id="1727" w:name="_Toc350506819"/>
      <w:bookmarkStart w:id="1728" w:name="_Toc350506951"/>
      <w:bookmarkStart w:id="1729" w:name="_Toc350507412"/>
      <w:bookmarkStart w:id="1730" w:name="_Toc350507946"/>
      <w:bookmarkStart w:id="1731" w:name="_Toc314810821"/>
      <w:bookmarkStart w:id="1732" w:name="_Toc350503042"/>
      <w:bookmarkStart w:id="1733" w:name="_Toc350504032"/>
      <w:bookmarkStart w:id="1734" w:name="_Toc350507947"/>
      <w:bookmarkStart w:id="1735" w:name="_Toc358671789"/>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r w:rsidRPr="00CE2EC6">
        <w:t>H</w:t>
      </w:r>
      <w:r w:rsidR="00C70793" w:rsidRPr="00CE2EC6">
        <w:t>ealth and Safety</w:t>
      </w:r>
      <w:bookmarkEnd w:id="1731"/>
      <w:bookmarkEnd w:id="1732"/>
      <w:bookmarkEnd w:id="1733"/>
      <w:bookmarkEnd w:id="1734"/>
      <w:bookmarkEnd w:id="1735"/>
    </w:p>
    <w:p w14:paraId="7BD9B4C5" w14:textId="77777777" w:rsidR="008D0A60" w:rsidRPr="00CE2EC6" w:rsidRDefault="000F1937" w:rsidP="00AC1DE2">
      <w:pPr>
        <w:pStyle w:val="GPSL3numberedclause"/>
      </w:pPr>
      <w:r w:rsidRPr="00CE2EC6">
        <w:t xml:space="preserve">The Supplier shall perform its obligations under this Call Off Contract (including those in relation to the </w:t>
      </w:r>
      <w:r w:rsidR="00240143" w:rsidRPr="00CE2EC6">
        <w:t xml:space="preserve">Goods </w:t>
      </w:r>
      <w:r w:rsidR="009E0BBE" w:rsidRPr="00CE2EC6">
        <w:t>and/or Services</w:t>
      </w:r>
      <w:r w:rsidRPr="00CE2EC6">
        <w:t>) in accordance with:</w:t>
      </w:r>
    </w:p>
    <w:p w14:paraId="69F8D862" w14:textId="77777777" w:rsidR="008D0A60" w:rsidRPr="00CE2EC6" w:rsidRDefault="000F1937" w:rsidP="00AC1DE2">
      <w:pPr>
        <w:pStyle w:val="GPSL4numberedclause"/>
        <w:rPr>
          <w:szCs w:val="22"/>
        </w:rPr>
      </w:pPr>
      <w:r w:rsidRPr="00CE2EC6">
        <w:rPr>
          <w:szCs w:val="22"/>
        </w:rPr>
        <w:t>all applicable Law regarding health and safety; and</w:t>
      </w:r>
    </w:p>
    <w:p w14:paraId="0A9225DC" w14:textId="77777777" w:rsidR="00C9243A" w:rsidRPr="00CE2EC6" w:rsidRDefault="000F1937" w:rsidP="00AC1DE2">
      <w:pPr>
        <w:pStyle w:val="GPSL4numberedclause"/>
        <w:rPr>
          <w:szCs w:val="22"/>
        </w:rPr>
      </w:pPr>
      <w:proofErr w:type="gramStart"/>
      <w:r w:rsidRPr="00CE2EC6">
        <w:rPr>
          <w:szCs w:val="22"/>
        </w:rPr>
        <w:t>the</w:t>
      </w:r>
      <w:proofErr w:type="gramEnd"/>
      <w:r w:rsidRPr="00CE2EC6">
        <w:rPr>
          <w:szCs w:val="22"/>
        </w:rPr>
        <w:t xml:space="preserve"> Customer’s health and safety policy (as provided to the Supplier from time to time) whilst at the </w:t>
      </w:r>
      <w:r w:rsidR="00693312" w:rsidRPr="00CE2EC6">
        <w:rPr>
          <w:szCs w:val="22"/>
        </w:rPr>
        <w:t>Customer Premises</w:t>
      </w:r>
      <w:r w:rsidRPr="00CE2EC6">
        <w:rPr>
          <w:szCs w:val="22"/>
        </w:rPr>
        <w:t xml:space="preserve">. </w:t>
      </w:r>
    </w:p>
    <w:p w14:paraId="23C31EDF" w14:textId="77777777" w:rsidR="008D0A60" w:rsidRPr="00CE2EC6" w:rsidRDefault="000F1937" w:rsidP="00AC1DE2">
      <w:pPr>
        <w:pStyle w:val="GPSL3numberedclause"/>
      </w:pPr>
      <w:r w:rsidRPr="00CE2EC6">
        <w:t xml:space="preserve">Each Party shall promptly notify the other of as soon as possible of any health and safety incidents or material health and safety hazards at the </w:t>
      </w:r>
      <w:r w:rsidR="00693312" w:rsidRPr="00CE2EC6">
        <w:t>Customer Premises</w:t>
      </w:r>
      <w:r w:rsidRPr="00CE2EC6">
        <w:t xml:space="preserve"> of which it becomes aware and which relate to or arise in connection with the performance of this Call Off Contract</w:t>
      </w:r>
    </w:p>
    <w:p w14:paraId="0F842276" w14:textId="77777777" w:rsidR="00C9243A" w:rsidRPr="00CE2EC6" w:rsidRDefault="007355E9" w:rsidP="00AC1DE2">
      <w:pPr>
        <w:pStyle w:val="GPSL3numberedclause"/>
      </w:pPr>
      <w:r w:rsidRPr="00CE2EC6">
        <w:t xml:space="preserve">While on the </w:t>
      </w:r>
      <w:r w:rsidR="00693312" w:rsidRPr="00CE2EC6">
        <w:t>Customer Premises</w:t>
      </w:r>
      <w:r w:rsidRPr="00CE2EC6">
        <w:t xml:space="preserve">, the Supplier shall comply with any health and safety measures implemented by the Customer in respect of </w:t>
      </w:r>
      <w:r w:rsidR="007061FF" w:rsidRPr="00CE2EC6">
        <w:t>Supplier Personnel</w:t>
      </w:r>
      <w:r w:rsidRPr="00CE2EC6">
        <w:t xml:space="preserve"> and other persons working there</w:t>
      </w:r>
      <w:r w:rsidR="00A74C75" w:rsidRPr="00CE2EC6">
        <w:t xml:space="preserve"> and any instructions from the Customer on any necessary associated safety measures</w:t>
      </w:r>
      <w:r w:rsidRPr="00CE2EC6">
        <w:t>.</w:t>
      </w:r>
    </w:p>
    <w:p w14:paraId="5B2ACD5A" w14:textId="77777777" w:rsidR="008D0A60" w:rsidRPr="00CE2EC6" w:rsidRDefault="00592E93" w:rsidP="00AC1DE2">
      <w:pPr>
        <w:pStyle w:val="GPSL2numberedclause"/>
      </w:pPr>
      <w:bookmarkStart w:id="1736" w:name="_Toc349229897"/>
      <w:bookmarkStart w:id="1737" w:name="_Toc349230060"/>
      <w:bookmarkStart w:id="1738" w:name="_Toc349230460"/>
      <w:bookmarkStart w:id="1739" w:name="_Toc349231342"/>
      <w:bookmarkStart w:id="1740" w:name="_Toc349232068"/>
      <w:bookmarkStart w:id="1741" w:name="_Toc349232449"/>
      <w:bookmarkStart w:id="1742" w:name="_Toc349233185"/>
      <w:bookmarkStart w:id="1743" w:name="_Toc349233320"/>
      <w:bookmarkStart w:id="1744" w:name="_Toc349233454"/>
      <w:bookmarkStart w:id="1745" w:name="_Toc350503043"/>
      <w:bookmarkStart w:id="1746" w:name="_Toc350504033"/>
      <w:bookmarkStart w:id="1747" w:name="_Toc350506323"/>
      <w:bookmarkStart w:id="1748" w:name="_Toc350506561"/>
      <w:bookmarkStart w:id="1749" w:name="_Toc350506691"/>
      <w:bookmarkStart w:id="1750" w:name="_Toc350506821"/>
      <w:bookmarkStart w:id="1751" w:name="_Toc350506953"/>
      <w:bookmarkStart w:id="1752" w:name="_Toc350507414"/>
      <w:bookmarkStart w:id="1753" w:name="_Toc350507948"/>
      <w:bookmarkStart w:id="1754" w:name="_Toc349229899"/>
      <w:bookmarkStart w:id="1755" w:name="_Toc349230062"/>
      <w:bookmarkStart w:id="1756" w:name="_Toc349230462"/>
      <w:bookmarkStart w:id="1757" w:name="_Toc349231344"/>
      <w:bookmarkStart w:id="1758" w:name="_Toc349232070"/>
      <w:bookmarkStart w:id="1759" w:name="_Toc349232451"/>
      <w:bookmarkStart w:id="1760" w:name="_Toc349233187"/>
      <w:bookmarkStart w:id="1761" w:name="_Toc349233322"/>
      <w:bookmarkStart w:id="1762" w:name="_Toc349233456"/>
      <w:bookmarkStart w:id="1763" w:name="_Toc350503045"/>
      <w:bookmarkStart w:id="1764" w:name="_Toc350504035"/>
      <w:bookmarkStart w:id="1765" w:name="_Toc350506325"/>
      <w:bookmarkStart w:id="1766" w:name="_Toc350506563"/>
      <w:bookmarkStart w:id="1767" w:name="_Toc350506693"/>
      <w:bookmarkStart w:id="1768" w:name="_Toc350506823"/>
      <w:bookmarkStart w:id="1769" w:name="_Toc350506955"/>
      <w:bookmarkStart w:id="1770" w:name="_Toc350507416"/>
      <w:bookmarkStart w:id="1771" w:name="_Toc350507950"/>
      <w:bookmarkStart w:id="1772" w:name="_Toc358671791"/>
      <w:bookmarkStart w:id="1773" w:name="_Toc358671792"/>
      <w:bookmarkStart w:id="1774" w:name="_Toc358671793"/>
      <w:bookmarkStart w:id="1775" w:name="_Toc358671794"/>
      <w:bookmarkStart w:id="1776" w:name="_Toc358671795"/>
      <w:bookmarkStart w:id="1777" w:name="_Toc358671796"/>
      <w:bookmarkStart w:id="1778" w:name="_Toc358671797"/>
      <w:bookmarkStart w:id="1779" w:name="_Toc358671798"/>
      <w:bookmarkStart w:id="1780" w:name="_Toc358671799"/>
      <w:bookmarkStart w:id="1781" w:name="_Toc358671800"/>
      <w:bookmarkStart w:id="1782" w:name="_Toc358671801"/>
      <w:bookmarkStart w:id="1783" w:name="_Toc358671802"/>
      <w:bookmarkStart w:id="1784" w:name="_Toc349229901"/>
      <w:bookmarkStart w:id="1785" w:name="_Toc349230064"/>
      <w:bookmarkStart w:id="1786" w:name="_Toc349230464"/>
      <w:bookmarkStart w:id="1787" w:name="_Toc349231346"/>
      <w:bookmarkStart w:id="1788" w:name="_Toc349232072"/>
      <w:bookmarkStart w:id="1789" w:name="_Toc349232453"/>
      <w:bookmarkStart w:id="1790" w:name="_Toc349233189"/>
      <w:bookmarkStart w:id="1791" w:name="_Toc349233324"/>
      <w:bookmarkStart w:id="1792" w:name="_Toc349233458"/>
      <w:bookmarkStart w:id="1793" w:name="_Toc350503047"/>
      <w:bookmarkStart w:id="1794" w:name="_Toc350504037"/>
      <w:bookmarkStart w:id="1795" w:name="_Toc350506327"/>
      <w:bookmarkStart w:id="1796" w:name="_Toc350506565"/>
      <w:bookmarkStart w:id="1797" w:name="_Toc350506695"/>
      <w:bookmarkStart w:id="1798" w:name="_Toc350506825"/>
      <w:bookmarkStart w:id="1799" w:name="_Toc350506957"/>
      <w:bookmarkStart w:id="1800" w:name="_Toc350507418"/>
      <w:bookmarkStart w:id="1801" w:name="_Toc350507952"/>
      <w:bookmarkStart w:id="1802" w:name="_Toc349229903"/>
      <w:bookmarkStart w:id="1803" w:name="_Toc349230066"/>
      <w:bookmarkStart w:id="1804" w:name="_Toc349230466"/>
      <w:bookmarkStart w:id="1805" w:name="_Toc349231348"/>
      <w:bookmarkStart w:id="1806" w:name="_Toc349232074"/>
      <w:bookmarkStart w:id="1807" w:name="_Toc349232455"/>
      <w:bookmarkStart w:id="1808" w:name="_Toc349233191"/>
      <w:bookmarkStart w:id="1809" w:name="_Toc349233326"/>
      <w:bookmarkStart w:id="1810" w:name="_Toc349233460"/>
      <w:bookmarkStart w:id="1811" w:name="_Toc350503049"/>
      <w:bookmarkStart w:id="1812" w:name="_Toc350504039"/>
      <w:bookmarkStart w:id="1813" w:name="_Toc350506329"/>
      <w:bookmarkStart w:id="1814" w:name="_Toc350506567"/>
      <w:bookmarkStart w:id="1815" w:name="_Toc350506697"/>
      <w:bookmarkStart w:id="1816" w:name="_Toc350506827"/>
      <w:bookmarkStart w:id="1817" w:name="_Toc350506959"/>
      <w:bookmarkStart w:id="1818" w:name="_Toc350507420"/>
      <w:bookmarkStart w:id="1819" w:name="_Toc350507954"/>
      <w:bookmarkStart w:id="1820" w:name="_Toc314810825"/>
      <w:bookmarkStart w:id="1821" w:name="_Toc350503050"/>
      <w:bookmarkStart w:id="1822" w:name="_Toc350504040"/>
      <w:bookmarkStart w:id="1823" w:name="_Ref350849254"/>
      <w:bookmarkStart w:id="1824" w:name="_Toc350507955"/>
      <w:bookmarkStart w:id="1825" w:name="_Toc358671804"/>
      <w:bookmarkStart w:id="1826" w:name="_Ref42735848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r w:rsidRPr="00CE2EC6">
        <w:t>E</w:t>
      </w:r>
      <w:r w:rsidR="00C70793" w:rsidRPr="00CE2EC6">
        <w:t>quality and Diversity</w:t>
      </w:r>
      <w:bookmarkEnd w:id="1820"/>
      <w:bookmarkEnd w:id="1821"/>
      <w:bookmarkEnd w:id="1822"/>
      <w:bookmarkEnd w:id="1823"/>
      <w:bookmarkEnd w:id="1824"/>
      <w:bookmarkEnd w:id="1825"/>
      <w:bookmarkEnd w:id="1826"/>
    </w:p>
    <w:p w14:paraId="1414D049" w14:textId="77777777" w:rsidR="008D0A60" w:rsidRPr="00CE2EC6" w:rsidRDefault="007355E9" w:rsidP="00AC1DE2">
      <w:pPr>
        <w:pStyle w:val="GPSL3numberedclause"/>
      </w:pPr>
      <w:bookmarkStart w:id="1827" w:name="_Ref313370563"/>
      <w:r w:rsidRPr="00CE2EC6">
        <w:t>The Supplier shall</w:t>
      </w:r>
      <w:r w:rsidR="001A0452" w:rsidRPr="00CE2EC6">
        <w:t>:</w:t>
      </w:r>
    </w:p>
    <w:p w14:paraId="7D874B25" w14:textId="77777777" w:rsidR="008D0A60" w:rsidRPr="00CE2EC6" w:rsidRDefault="001A0452" w:rsidP="00AC1DE2">
      <w:pPr>
        <w:pStyle w:val="GPSL4numberedclause"/>
        <w:rPr>
          <w:szCs w:val="22"/>
        </w:rPr>
      </w:pPr>
      <w:r w:rsidRPr="00CE2EC6">
        <w:rPr>
          <w:szCs w:val="22"/>
        </w:rPr>
        <w:t xml:space="preserve">perform its obligations under this Call Off Contract (including those in relation to provision of the </w:t>
      </w:r>
      <w:r w:rsidR="00240143" w:rsidRPr="00CE2EC6">
        <w:rPr>
          <w:szCs w:val="22"/>
        </w:rPr>
        <w:t xml:space="preserve">Goods </w:t>
      </w:r>
      <w:r w:rsidR="009E0BBE" w:rsidRPr="00CE2EC6">
        <w:rPr>
          <w:szCs w:val="22"/>
        </w:rPr>
        <w:t>and/or Services</w:t>
      </w:r>
      <w:r w:rsidRPr="00CE2EC6">
        <w:rPr>
          <w:szCs w:val="22"/>
        </w:rPr>
        <w:t>) in accordance with:</w:t>
      </w:r>
    </w:p>
    <w:p w14:paraId="4A5AC759" w14:textId="77777777" w:rsidR="008D0A60" w:rsidRPr="00CE2EC6" w:rsidRDefault="001A0452" w:rsidP="00AC1DE2">
      <w:pPr>
        <w:pStyle w:val="GPSL5numberedclause"/>
        <w:rPr>
          <w:szCs w:val="22"/>
        </w:rPr>
      </w:pPr>
      <w:r w:rsidRPr="00CE2EC6">
        <w:rPr>
          <w:szCs w:val="22"/>
        </w:rPr>
        <w:t>all applicable equality Law (whether in relation to race, sex, gender reassignment, religion or belief, disability, sexual orientation, pregnancy, maternity, age or otherwise); and</w:t>
      </w:r>
    </w:p>
    <w:p w14:paraId="179E7362" w14:textId="77777777" w:rsidR="00C9243A" w:rsidRPr="00CE2EC6" w:rsidRDefault="001A0452" w:rsidP="00AC1DE2">
      <w:pPr>
        <w:pStyle w:val="GPSL5numberedclause"/>
        <w:rPr>
          <w:szCs w:val="22"/>
        </w:rPr>
      </w:pPr>
      <w:r w:rsidRPr="00CE2EC6">
        <w:rPr>
          <w:szCs w:val="22"/>
        </w:rPr>
        <w:t>any other requirements and instructions which the Customer reasonably imposes in connection with any equality obligations imposed on the Customer at any time under applicable equality Law;</w:t>
      </w:r>
      <w:r w:rsidR="00972762" w:rsidRPr="00CE2EC6">
        <w:rPr>
          <w:szCs w:val="22"/>
        </w:rPr>
        <w:t xml:space="preserve"> </w:t>
      </w:r>
    </w:p>
    <w:p w14:paraId="34BD261B" w14:textId="77777777" w:rsidR="008D0A60" w:rsidRPr="00CE2EC6" w:rsidRDefault="00B54871" w:rsidP="00AC1DE2">
      <w:pPr>
        <w:pStyle w:val="GPSL4numberedclause"/>
        <w:rPr>
          <w:szCs w:val="22"/>
        </w:rPr>
      </w:pPr>
      <w:proofErr w:type="gramStart"/>
      <w:r w:rsidRPr="00CE2EC6">
        <w:rPr>
          <w:szCs w:val="22"/>
        </w:rPr>
        <w:t>take</w:t>
      </w:r>
      <w:proofErr w:type="gramEnd"/>
      <w:r w:rsidRPr="00CE2EC6">
        <w:rPr>
          <w:szCs w:val="22"/>
        </w:rPr>
        <w:t xml:space="preserve"> all necessary steps, and inform the Customer of the steps taken, to prevent unlawful discrimination designated as such by any court or tribunal, or the Equality and Human Rights Commission or (any successor organisation).</w:t>
      </w:r>
      <w:bookmarkEnd w:id="1827"/>
    </w:p>
    <w:p w14:paraId="576BB9CA" w14:textId="77777777" w:rsidR="008D0A60" w:rsidRPr="00CE2EC6" w:rsidRDefault="00A660BA" w:rsidP="00AC1DE2">
      <w:pPr>
        <w:pStyle w:val="GPSL2numberedclause"/>
      </w:pPr>
      <w:bookmarkStart w:id="1828" w:name="_Toc349229905"/>
      <w:bookmarkStart w:id="1829" w:name="_Toc349230068"/>
      <w:bookmarkStart w:id="1830" w:name="_Toc349230468"/>
      <w:bookmarkStart w:id="1831" w:name="_Toc349231350"/>
      <w:bookmarkStart w:id="1832" w:name="_Toc349232076"/>
      <w:bookmarkStart w:id="1833" w:name="_Toc349232457"/>
      <w:bookmarkStart w:id="1834" w:name="_Toc349233193"/>
      <w:bookmarkStart w:id="1835" w:name="_Toc349233328"/>
      <w:bookmarkStart w:id="1836" w:name="_Toc349233462"/>
      <w:bookmarkStart w:id="1837" w:name="_Toc350503051"/>
      <w:bookmarkStart w:id="1838" w:name="_Toc350504041"/>
      <w:bookmarkStart w:id="1839" w:name="_Toc350506331"/>
      <w:bookmarkStart w:id="1840" w:name="_Toc350506569"/>
      <w:bookmarkStart w:id="1841" w:name="_Toc350506699"/>
      <w:bookmarkStart w:id="1842" w:name="_Toc350506829"/>
      <w:bookmarkStart w:id="1843" w:name="_Toc350506961"/>
      <w:bookmarkStart w:id="1844" w:name="_Toc350507422"/>
      <w:bookmarkStart w:id="1845" w:name="_Toc350507956"/>
      <w:bookmarkStart w:id="1846" w:name="_Ref313370082"/>
      <w:bookmarkStart w:id="1847" w:name="_Toc314810826"/>
      <w:bookmarkStart w:id="1848" w:name="_Toc350503052"/>
      <w:bookmarkStart w:id="1849" w:name="_Toc350504042"/>
      <w:bookmarkStart w:id="1850" w:name="_Toc350507957"/>
      <w:bookmarkStart w:id="1851" w:name="_Ref358669629"/>
      <w:bookmarkStart w:id="1852" w:name="_Toc358671805"/>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r w:rsidRPr="00CE2EC6">
        <w:t>Official Secrets Act and Finance Act</w:t>
      </w:r>
    </w:p>
    <w:p w14:paraId="5AC36E5F" w14:textId="77777777" w:rsidR="008D0A60" w:rsidRPr="00CE2EC6" w:rsidRDefault="00A660BA" w:rsidP="00AC1DE2">
      <w:pPr>
        <w:pStyle w:val="GPSL3numberedclause"/>
      </w:pPr>
      <w:r w:rsidRPr="00CE2EC6">
        <w:t>The Supplier shall comply with the provisions of:</w:t>
      </w:r>
    </w:p>
    <w:p w14:paraId="166E133F" w14:textId="77777777" w:rsidR="008D0A60" w:rsidRPr="00CE2EC6" w:rsidRDefault="00A660BA" w:rsidP="00AC1DE2">
      <w:pPr>
        <w:pStyle w:val="GPSL4numberedclause"/>
        <w:rPr>
          <w:szCs w:val="22"/>
        </w:rPr>
      </w:pPr>
      <w:bookmarkStart w:id="1853" w:name="_Ref365645702"/>
      <w:r w:rsidRPr="00CE2EC6">
        <w:rPr>
          <w:szCs w:val="22"/>
        </w:rPr>
        <w:lastRenderedPageBreak/>
        <w:t>the Official Secrets Acts 1911 to 1989; and</w:t>
      </w:r>
      <w:bookmarkEnd w:id="1853"/>
    </w:p>
    <w:p w14:paraId="17E51E79" w14:textId="77777777" w:rsidR="00C9243A" w:rsidRPr="00CE2EC6" w:rsidRDefault="00A660BA" w:rsidP="00AC1DE2">
      <w:pPr>
        <w:pStyle w:val="GPSL4numberedclause"/>
        <w:rPr>
          <w:szCs w:val="22"/>
        </w:rPr>
      </w:pPr>
      <w:proofErr w:type="gramStart"/>
      <w:r w:rsidRPr="00CE2EC6">
        <w:rPr>
          <w:szCs w:val="22"/>
        </w:rPr>
        <w:t>section</w:t>
      </w:r>
      <w:proofErr w:type="gramEnd"/>
      <w:r w:rsidRPr="00CE2EC6">
        <w:rPr>
          <w:szCs w:val="22"/>
        </w:rPr>
        <w:t> 182 of the Finance Act 1989.</w:t>
      </w:r>
    </w:p>
    <w:p w14:paraId="4BCEBF7A" w14:textId="77777777" w:rsidR="008D0A60" w:rsidRPr="00CE2EC6" w:rsidRDefault="000E1008" w:rsidP="00AC1DE2">
      <w:pPr>
        <w:pStyle w:val="GPSL2numberedclause"/>
      </w:pPr>
      <w:r w:rsidRPr="00CE2EC6">
        <w:t>Environmental Requirements</w:t>
      </w:r>
    </w:p>
    <w:p w14:paraId="55949C03" w14:textId="77777777" w:rsidR="008D0A60" w:rsidRPr="00CE2EC6" w:rsidRDefault="000E1008" w:rsidP="00AC1DE2">
      <w:pPr>
        <w:pStyle w:val="GPSL3numberedclause"/>
      </w:pPr>
      <w:r w:rsidRPr="00CE2EC6">
        <w:t xml:space="preserve">The Supplier shall, when working on the Sites, perform its obligations under this Call </w:t>
      </w:r>
      <w:proofErr w:type="gramStart"/>
      <w:r w:rsidRPr="00CE2EC6">
        <w:t>Off</w:t>
      </w:r>
      <w:proofErr w:type="gramEnd"/>
      <w:r w:rsidRPr="00CE2EC6">
        <w:t xml:space="preserve"> Contract in accordance with the Environmental Policy of the Customer. </w:t>
      </w:r>
    </w:p>
    <w:p w14:paraId="4132001F" w14:textId="77777777" w:rsidR="00C9243A" w:rsidRPr="00CE2EC6" w:rsidRDefault="000E1008" w:rsidP="00AC1DE2">
      <w:pPr>
        <w:pStyle w:val="GPSL3numberedclause"/>
      </w:pPr>
      <w:r w:rsidRPr="00CE2EC6">
        <w:t>The Customer shall provide a copy of its written Environmental Policy (if any) to the Supplier upon the Supplier’s written request.</w:t>
      </w:r>
    </w:p>
    <w:p w14:paraId="363B87B8" w14:textId="77777777" w:rsidR="00B07F29" w:rsidRPr="00CE2EC6" w:rsidRDefault="00CC1C37" w:rsidP="00882F8C">
      <w:pPr>
        <w:pStyle w:val="GPSL1CLAUSEHEADING"/>
        <w:rPr>
          <w:rFonts w:ascii="Calibri" w:hAnsi="Calibri"/>
        </w:rPr>
      </w:pPr>
      <w:bookmarkStart w:id="1854" w:name="_Toc349229907"/>
      <w:bookmarkStart w:id="1855" w:name="_Toc349230070"/>
      <w:bookmarkStart w:id="1856" w:name="_Toc349230470"/>
      <w:bookmarkStart w:id="1857" w:name="_Toc349231352"/>
      <w:bookmarkStart w:id="1858" w:name="_Toc349232078"/>
      <w:bookmarkStart w:id="1859" w:name="_Toc349232459"/>
      <w:bookmarkStart w:id="1860" w:name="_Toc349233195"/>
      <w:bookmarkStart w:id="1861" w:name="_Toc349233330"/>
      <w:bookmarkStart w:id="1862" w:name="_Toc349233464"/>
      <w:bookmarkStart w:id="1863" w:name="_Toc350503053"/>
      <w:bookmarkStart w:id="1864" w:name="_Toc350504043"/>
      <w:bookmarkStart w:id="1865" w:name="_Toc350506333"/>
      <w:bookmarkStart w:id="1866" w:name="_Toc350506571"/>
      <w:bookmarkStart w:id="1867" w:name="_Toc350506701"/>
      <w:bookmarkStart w:id="1868" w:name="_Toc350506831"/>
      <w:bookmarkStart w:id="1869" w:name="_Toc350506963"/>
      <w:bookmarkStart w:id="1870" w:name="_Toc350507424"/>
      <w:bookmarkStart w:id="1871" w:name="_Toc350507958"/>
      <w:bookmarkStart w:id="1872" w:name="_Toc493755553"/>
      <w:bookmarkStart w:id="1873" w:name="_Ref313370605"/>
      <w:bookmarkStart w:id="1874" w:name="_Toc314810827"/>
      <w:bookmarkStart w:id="1875" w:name="_Toc350503054"/>
      <w:bookmarkStart w:id="1876" w:name="_Toc350504044"/>
      <w:bookmarkStart w:id="1877" w:name="_Toc350507959"/>
      <w:bookmarkStart w:id="1878" w:name="_Toc358671806"/>
      <w:bookmarkEnd w:id="1846"/>
      <w:bookmarkEnd w:id="1847"/>
      <w:bookmarkEnd w:id="1848"/>
      <w:bookmarkEnd w:id="1849"/>
      <w:bookmarkEnd w:id="1850"/>
      <w:bookmarkEnd w:id="1851"/>
      <w:bookmarkEnd w:id="1852"/>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r w:rsidRPr="00CE2EC6">
        <w:rPr>
          <w:rFonts w:ascii="Calibri" w:hAnsi="Calibri"/>
        </w:rPr>
        <w:t>ASSIGNMENT AND NOVATION</w:t>
      </w:r>
      <w:bookmarkEnd w:id="1872"/>
      <w:r w:rsidR="007355E9" w:rsidRPr="00CE2EC6">
        <w:rPr>
          <w:rFonts w:ascii="Calibri" w:hAnsi="Calibri"/>
        </w:rPr>
        <w:t xml:space="preserve"> </w:t>
      </w:r>
    </w:p>
    <w:bookmarkEnd w:id="1873"/>
    <w:bookmarkEnd w:id="1874"/>
    <w:bookmarkEnd w:id="1875"/>
    <w:bookmarkEnd w:id="1876"/>
    <w:bookmarkEnd w:id="1877"/>
    <w:bookmarkEnd w:id="1878"/>
    <w:p w14:paraId="24D26B3F" w14:textId="77777777" w:rsidR="00B07F29" w:rsidRPr="00CE2EC6" w:rsidRDefault="00B07F29" w:rsidP="005E4232">
      <w:pPr>
        <w:pStyle w:val="GPSL2numberedclause"/>
      </w:pPr>
      <w:r w:rsidRPr="00CE2EC6">
        <w:t xml:space="preserve">The Supplier shall not assign, novate, Sub-Contract or otherwise dispose of or create any trust in relation to any or all of its rights, obligations or liabilities under this Call </w:t>
      </w:r>
      <w:proofErr w:type="gramStart"/>
      <w:r w:rsidRPr="00CE2EC6">
        <w:t>Off</w:t>
      </w:r>
      <w:proofErr w:type="gramEnd"/>
      <w:r w:rsidRPr="00CE2EC6">
        <w:t xml:space="preserve"> Contract or any part of it without Approval. </w:t>
      </w:r>
    </w:p>
    <w:p w14:paraId="37691BB7" w14:textId="77777777" w:rsidR="00B07F29" w:rsidRPr="00CE2EC6" w:rsidRDefault="00CF23B4" w:rsidP="005E4232">
      <w:pPr>
        <w:pStyle w:val="GPSL2numberedclause"/>
      </w:pPr>
      <w:bookmarkStart w:id="1879" w:name="_Ref360698826"/>
      <w:r w:rsidRPr="00CE2EC6">
        <w:t>T</w:t>
      </w:r>
      <w:r w:rsidR="00B07F29" w:rsidRPr="00CE2EC6">
        <w:t>he Customer may assign, novate or otherwise dispose of any or all of its rights, liabilities and obligations under this Call Off Contract or any part thereof to:</w:t>
      </w:r>
      <w:bookmarkEnd w:id="1879"/>
    </w:p>
    <w:p w14:paraId="56590E6D" w14:textId="77777777" w:rsidR="00E13960" w:rsidRPr="00CE2EC6" w:rsidRDefault="00B07F29" w:rsidP="00AC1DE2">
      <w:pPr>
        <w:pStyle w:val="GPSL3numberedclause"/>
      </w:pPr>
      <w:bookmarkStart w:id="1880" w:name="_Ref360698822"/>
      <w:r w:rsidRPr="00CE2EC6">
        <w:t xml:space="preserve">any other Contracting </w:t>
      </w:r>
      <w:r w:rsidR="00782E2C" w:rsidRPr="00CE2EC6">
        <w:t>Authority</w:t>
      </w:r>
      <w:r w:rsidRPr="00CE2EC6">
        <w:t>; or</w:t>
      </w:r>
      <w:bookmarkEnd w:id="1880"/>
    </w:p>
    <w:p w14:paraId="318B485C" w14:textId="77777777" w:rsidR="00C9243A" w:rsidRPr="00CE2EC6" w:rsidRDefault="00B07F29" w:rsidP="00AC1DE2">
      <w:pPr>
        <w:pStyle w:val="GPSL3numberedclause"/>
      </w:pPr>
      <w:r w:rsidRPr="00CE2EC6">
        <w:t>any other body established by the Crown or under statute in order substantially to perform any of the functions that had previously been performed by the Customer; or</w:t>
      </w:r>
    </w:p>
    <w:p w14:paraId="4763C651" w14:textId="77777777" w:rsidR="00C9243A" w:rsidRPr="00CE2EC6" w:rsidRDefault="00B07F29" w:rsidP="00AC1DE2">
      <w:pPr>
        <w:pStyle w:val="GPSL3numberedclause"/>
      </w:pPr>
      <w:bookmarkStart w:id="1881" w:name="_Ref427334374"/>
      <w:r w:rsidRPr="00CE2EC6">
        <w:t>any private sector body which substantially performs the functions of the Customer,</w:t>
      </w:r>
      <w:bookmarkEnd w:id="1881"/>
      <w:r w:rsidRPr="00CE2EC6">
        <w:t xml:space="preserve"> </w:t>
      </w:r>
    </w:p>
    <w:p w14:paraId="59BBE38C" w14:textId="77777777" w:rsidR="008D0A60" w:rsidRPr="00CE2EC6" w:rsidRDefault="00B07F29" w:rsidP="00AC1DE2">
      <w:pPr>
        <w:pStyle w:val="GPSL2Indent"/>
      </w:pPr>
      <w:proofErr w:type="gramStart"/>
      <w:r w:rsidRPr="00CE2EC6">
        <w:t>and</w:t>
      </w:r>
      <w:proofErr w:type="gramEnd"/>
      <w:r w:rsidRPr="00CE2EC6">
        <w:t xml:space="preserve"> the Supplier shall, at the Customer’s request, enter into a novation agreement in such form as the Customer shall reasonably specify in order to enable the Customer to exercise its rights pursuant to this Clause </w:t>
      </w:r>
      <w:r w:rsidR="009F474C" w:rsidRPr="00CE2EC6">
        <w:fldChar w:fldCharType="begin"/>
      </w:r>
      <w:r w:rsidR="00CF23B4" w:rsidRPr="00CE2EC6">
        <w:instrText xml:space="preserve"> REF _Ref360698826 \r \h </w:instrText>
      </w:r>
      <w:r w:rsidR="00F54E49" w:rsidRPr="00CE2EC6">
        <w:instrText xml:space="preserve"> \* MERGEFORMAT </w:instrText>
      </w:r>
      <w:r w:rsidR="009F474C" w:rsidRPr="00CE2EC6">
        <w:fldChar w:fldCharType="separate"/>
      </w:r>
      <w:r w:rsidR="00122E69">
        <w:t>47.2</w:t>
      </w:r>
      <w:r w:rsidR="009F474C" w:rsidRPr="00CE2EC6">
        <w:fldChar w:fldCharType="end"/>
      </w:r>
      <w:r w:rsidRPr="00CE2EC6">
        <w:t>.</w:t>
      </w:r>
    </w:p>
    <w:p w14:paraId="18154EB3" w14:textId="77777777" w:rsidR="00C9243A" w:rsidRPr="00CE2EC6" w:rsidRDefault="00B07F29" w:rsidP="005E4232">
      <w:pPr>
        <w:pStyle w:val="GPSL2numberedclause"/>
      </w:pPr>
      <w:r w:rsidRPr="00CE2EC6">
        <w:t xml:space="preserve">A change in the legal status of the Customer shall not, subject to Clause </w:t>
      </w:r>
      <w:r w:rsidR="00F17AE3" w:rsidRPr="00CE2EC6">
        <w:fldChar w:fldCharType="begin"/>
      </w:r>
      <w:r w:rsidR="00F17AE3" w:rsidRPr="00CE2EC6">
        <w:instrText xml:space="preserve"> REF _Ref360698945 \r \h  \* MERGEFORMAT </w:instrText>
      </w:r>
      <w:r w:rsidR="00F17AE3" w:rsidRPr="00CE2EC6">
        <w:fldChar w:fldCharType="separate"/>
      </w:r>
      <w:r w:rsidR="00122E69">
        <w:t>47.4</w:t>
      </w:r>
      <w:r w:rsidR="00F17AE3" w:rsidRPr="00CE2EC6">
        <w:fldChar w:fldCharType="end"/>
      </w:r>
      <w:r w:rsidRPr="00CE2EC6">
        <w:t xml:space="preserve"> affect the validity of this Call </w:t>
      </w:r>
      <w:proofErr w:type="gramStart"/>
      <w:r w:rsidRPr="00CE2EC6">
        <w:t>Off</w:t>
      </w:r>
      <w:proofErr w:type="gramEnd"/>
      <w:r w:rsidRPr="00CE2EC6">
        <w:t xml:space="preserve"> Contract and this Call Off Contract shall be binding on any successor body to the Customer.</w:t>
      </w:r>
    </w:p>
    <w:p w14:paraId="0478DE88" w14:textId="77777777" w:rsidR="00C9243A" w:rsidRPr="00CE2EC6" w:rsidRDefault="00B07F29" w:rsidP="005E4232">
      <w:pPr>
        <w:pStyle w:val="GPSL2numberedclause"/>
      </w:pPr>
      <w:bookmarkStart w:id="1882" w:name="_Ref430940997"/>
      <w:r w:rsidRPr="00CE2EC6">
        <w:t xml:space="preserve">If the Customer assigns, novates or otherwise disposes of any of its rights, obligations or liabilities under this Call Off Contract to a </w:t>
      </w:r>
      <w:r w:rsidR="00195D57" w:rsidRPr="00CE2EC6">
        <w:t xml:space="preserve">private sector </w:t>
      </w:r>
      <w:r w:rsidRPr="00CE2EC6">
        <w:t>body</w:t>
      </w:r>
      <w:r w:rsidR="00195D57" w:rsidRPr="00CE2EC6">
        <w:t xml:space="preserve"> in accordance with Clause </w:t>
      </w:r>
      <w:r w:rsidRPr="00CE2EC6">
        <w:t xml:space="preserve"> </w:t>
      </w:r>
      <w:r w:rsidR="00195D57" w:rsidRPr="00CE2EC6">
        <w:fldChar w:fldCharType="begin"/>
      </w:r>
      <w:r w:rsidR="00195D57" w:rsidRPr="00CE2EC6">
        <w:instrText xml:space="preserve"> REF _Ref427334374 \r \h </w:instrText>
      </w:r>
      <w:r w:rsidR="00CE2EC6" w:rsidRPr="00CE2EC6">
        <w:instrText xml:space="preserve"> \* MERGEFORMAT </w:instrText>
      </w:r>
      <w:r w:rsidR="00195D57" w:rsidRPr="00CE2EC6">
        <w:fldChar w:fldCharType="separate"/>
      </w:r>
      <w:r w:rsidR="00122E69">
        <w:t>47.2.3</w:t>
      </w:r>
      <w:r w:rsidR="00195D57" w:rsidRPr="00CE2EC6">
        <w:fldChar w:fldCharType="end"/>
      </w:r>
      <w:r w:rsidR="00195D57" w:rsidRPr="00CE2EC6">
        <w:t xml:space="preserve"> (the </w:t>
      </w:r>
      <w:bookmarkStart w:id="1883" w:name="_Ref360698945"/>
      <w:r w:rsidRPr="00CE2EC6">
        <w:t>“</w:t>
      </w:r>
      <w:r w:rsidRPr="00CE2EC6">
        <w:rPr>
          <w:b/>
        </w:rPr>
        <w:t>Transferee</w:t>
      </w:r>
      <w:r w:rsidRPr="00CE2EC6">
        <w:t>” in the rest of this Clause</w:t>
      </w:r>
      <w:r w:rsidR="0074268B" w:rsidRPr="00CE2EC6">
        <w:t xml:space="preserve"> </w:t>
      </w:r>
      <w:r w:rsidR="0074268B" w:rsidRPr="00CE2EC6">
        <w:fldChar w:fldCharType="begin"/>
      </w:r>
      <w:r w:rsidR="0074268B" w:rsidRPr="00CE2EC6">
        <w:instrText xml:space="preserve"> REF _Ref430940997 \r \h </w:instrText>
      </w:r>
      <w:r w:rsidR="00CE2EC6" w:rsidRPr="00CE2EC6">
        <w:instrText xml:space="preserve"> \* MERGEFORMAT </w:instrText>
      </w:r>
      <w:r w:rsidR="0074268B" w:rsidRPr="00CE2EC6">
        <w:fldChar w:fldCharType="separate"/>
      </w:r>
      <w:r w:rsidR="00122E69">
        <w:t>47.4</w:t>
      </w:r>
      <w:r w:rsidR="0074268B" w:rsidRPr="00CE2EC6">
        <w:fldChar w:fldCharType="end"/>
      </w:r>
      <w:r w:rsidRPr="00CE2EC6">
        <w:t>)</w:t>
      </w:r>
      <w:bookmarkEnd w:id="1883"/>
      <w:r w:rsidR="007758EB" w:rsidRPr="00CE2EC6">
        <w:t xml:space="preserve"> the right of termination of the Customer in Clause </w:t>
      </w:r>
      <w:r w:rsidR="00F17AE3" w:rsidRPr="00CE2EC6">
        <w:fldChar w:fldCharType="begin"/>
      </w:r>
      <w:r w:rsidR="00F17AE3" w:rsidRPr="00CE2EC6">
        <w:instrText xml:space="preserve"> REF _Ref360699069 \r \h  \* MERGEFORMAT </w:instrText>
      </w:r>
      <w:r w:rsidR="00F17AE3" w:rsidRPr="00CE2EC6">
        <w:fldChar w:fldCharType="separate"/>
      </w:r>
      <w:r w:rsidR="00122E69">
        <w:t>41.4</w:t>
      </w:r>
      <w:r w:rsidR="00F17AE3" w:rsidRPr="00CE2EC6">
        <w:fldChar w:fldCharType="end"/>
      </w:r>
      <w:r w:rsidR="007758EB" w:rsidRPr="00CE2EC6">
        <w:t xml:space="preserve"> (Termination on Insolvency) shall be available to the Supplier in the event of insolvency of the Transferee</w:t>
      </w:r>
      <w:r w:rsidR="00CC7AFF" w:rsidRPr="00CE2EC6">
        <w:t xml:space="preserve"> </w:t>
      </w:r>
      <w:r w:rsidR="007758EB" w:rsidRPr="00CE2EC6">
        <w:t xml:space="preserve">(as if the references to Supplier in Clause </w:t>
      </w:r>
      <w:r w:rsidR="00F17AE3" w:rsidRPr="00CE2EC6">
        <w:fldChar w:fldCharType="begin"/>
      </w:r>
      <w:r w:rsidR="00F17AE3" w:rsidRPr="00CE2EC6">
        <w:instrText xml:space="preserve"> REF _Ref360699069 \r \h  \* MERGEFORMAT </w:instrText>
      </w:r>
      <w:r w:rsidR="00F17AE3" w:rsidRPr="00CE2EC6">
        <w:fldChar w:fldCharType="separate"/>
      </w:r>
      <w:r w:rsidR="00122E69">
        <w:t>41.4</w:t>
      </w:r>
      <w:r w:rsidR="00F17AE3" w:rsidRPr="00CE2EC6">
        <w:fldChar w:fldCharType="end"/>
      </w:r>
      <w:r w:rsidR="007758EB" w:rsidRPr="00CE2EC6">
        <w:t xml:space="preserve"> (Termination on Insolvency) and to Supplier or Call Off Guarantor in the definition of Insolvency Event were references to the Transferee).</w:t>
      </w:r>
      <w:bookmarkEnd w:id="1882"/>
    </w:p>
    <w:p w14:paraId="2BFDAF0B" w14:textId="77777777" w:rsidR="008D0A60" w:rsidRPr="00CE2EC6" w:rsidRDefault="00A657C3" w:rsidP="00882F8C">
      <w:pPr>
        <w:pStyle w:val="GPSL1CLAUSEHEADING"/>
        <w:rPr>
          <w:rFonts w:ascii="Calibri" w:hAnsi="Calibri"/>
        </w:rPr>
      </w:pPr>
      <w:bookmarkStart w:id="1884" w:name="_Toc349229909"/>
      <w:bookmarkStart w:id="1885" w:name="_Toc349230072"/>
      <w:bookmarkStart w:id="1886" w:name="_Toc349230472"/>
      <w:bookmarkStart w:id="1887" w:name="_Toc349231354"/>
      <w:bookmarkStart w:id="1888" w:name="_Toc349232080"/>
      <w:bookmarkStart w:id="1889" w:name="_Toc349232461"/>
      <w:bookmarkStart w:id="1890" w:name="_Toc349233197"/>
      <w:bookmarkStart w:id="1891" w:name="_Toc349233332"/>
      <w:bookmarkStart w:id="1892" w:name="_Toc349233466"/>
      <w:bookmarkStart w:id="1893" w:name="_Toc350503055"/>
      <w:bookmarkStart w:id="1894" w:name="_Toc350504045"/>
      <w:bookmarkStart w:id="1895" w:name="_Toc350506335"/>
      <w:bookmarkStart w:id="1896" w:name="_Toc350506573"/>
      <w:bookmarkStart w:id="1897" w:name="_Toc350506703"/>
      <w:bookmarkStart w:id="1898" w:name="_Toc350506833"/>
      <w:bookmarkStart w:id="1899" w:name="_Toc350506965"/>
      <w:bookmarkStart w:id="1900" w:name="_Toc350507426"/>
      <w:bookmarkStart w:id="1901" w:name="_Toc350507960"/>
      <w:bookmarkStart w:id="1902" w:name="_Toc349229910"/>
      <w:bookmarkStart w:id="1903" w:name="_Toc349230073"/>
      <w:bookmarkStart w:id="1904" w:name="_Toc349230473"/>
      <w:bookmarkStart w:id="1905" w:name="_Toc349231355"/>
      <w:bookmarkStart w:id="1906" w:name="_Toc349232081"/>
      <w:bookmarkStart w:id="1907" w:name="_Toc349232462"/>
      <w:bookmarkStart w:id="1908" w:name="_Toc349233198"/>
      <w:bookmarkStart w:id="1909" w:name="_Toc349233333"/>
      <w:bookmarkStart w:id="1910" w:name="_Toc349233467"/>
      <w:bookmarkStart w:id="1911" w:name="_Toc350503056"/>
      <w:bookmarkStart w:id="1912" w:name="_Toc350504046"/>
      <w:bookmarkStart w:id="1913" w:name="_Toc350506336"/>
      <w:bookmarkStart w:id="1914" w:name="_Toc350506574"/>
      <w:bookmarkStart w:id="1915" w:name="_Toc350506704"/>
      <w:bookmarkStart w:id="1916" w:name="_Toc350506834"/>
      <w:bookmarkStart w:id="1917" w:name="_Toc350506966"/>
      <w:bookmarkStart w:id="1918" w:name="_Toc350507427"/>
      <w:bookmarkStart w:id="1919" w:name="_Toc350507961"/>
      <w:bookmarkStart w:id="1920" w:name="_Toc349229912"/>
      <w:bookmarkStart w:id="1921" w:name="_Toc349230075"/>
      <w:bookmarkStart w:id="1922" w:name="_Toc349230475"/>
      <w:bookmarkStart w:id="1923" w:name="_Toc349231357"/>
      <w:bookmarkStart w:id="1924" w:name="_Toc349232083"/>
      <w:bookmarkStart w:id="1925" w:name="_Toc349232464"/>
      <w:bookmarkStart w:id="1926" w:name="_Toc349233200"/>
      <w:bookmarkStart w:id="1927" w:name="_Toc349233335"/>
      <w:bookmarkStart w:id="1928" w:name="_Toc349233469"/>
      <w:bookmarkStart w:id="1929" w:name="_Toc350503058"/>
      <w:bookmarkStart w:id="1930" w:name="_Toc350504048"/>
      <w:bookmarkStart w:id="1931" w:name="_Toc350506338"/>
      <w:bookmarkStart w:id="1932" w:name="_Toc350506576"/>
      <w:bookmarkStart w:id="1933" w:name="_Toc350506706"/>
      <w:bookmarkStart w:id="1934" w:name="_Toc350506836"/>
      <w:bookmarkStart w:id="1935" w:name="_Toc350506968"/>
      <w:bookmarkStart w:id="1936" w:name="_Toc350507429"/>
      <w:bookmarkStart w:id="1937" w:name="_Toc350507963"/>
      <w:bookmarkStart w:id="1938" w:name="_Toc314810829"/>
      <w:bookmarkStart w:id="1939" w:name="_Ref349135702"/>
      <w:bookmarkStart w:id="1940" w:name="_Ref349209919"/>
      <w:bookmarkStart w:id="1941" w:name="_Toc350503059"/>
      <w:bookmarkStart w:id="1942" w:name="_Toc350504049"/>
      <w:bookmarkStart w:id="1943" w:name="_Toc350507964"/>
      <w:bookmarkStart w:id="1944" w:name="_Ref358213417"/>
      <w:bookmarkStart w:id="1945" w:name="_Toc358671808"/>
      <w:bookmarkStart w:id="1946" w:name="_Ref378337576"/>
      <w:bookmarkStart w:id="1947" w:name="_Toc493755554"/>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r w:rsidRPr="00CE2EC6">
        <w:rPr>
          <w:rFonts w:ascii="Calibri" w:hAnsi="Calibri"/>
        </w:rPr>
        <w:t>WAIVER</w:t>
      </w:r>
      <w:bookmarkEnd w:id="1938"/>
      <w:bookmarkEnd w:id="1939"/>
      <w:bookmarkEnd w:id="1940"/>
      <w:bookmarkEnd w:id="1941"/>
      <w:bookmarkEnd w:id="1942"/>
      <w:bookmarkEnd w:id="1943"/>
      <w:bookmarkEnd w:id="1944"/>
      <w:r w:rsidRPr="00CE2EC6">
        <w:rPr>
          <w:rFonts w:ascii="Calibri" w:hAnsi="Calibri"/>
        </w:rPr>
        <w:t xml:space="preserve"> AND CUMULATIVE REMEDIES</w:t>
      </w:r>
      <w:bookmarkEnd w:id="1945"/>
      <w:bookmarkEnd w:id="1946"/>
      <w:bookmarkEnd w:id="1947"/>
    </w:p>
    <w:p w14:paraId="3E311635" w14:textId="77777777" w:rsidR="008D0A60" w:rsidRPr="00CE2EC6" w:rsidRDefault="001600AB" w:rsidP="005E4232">
      <w:pPr>
        <w:pStyle w:val="GPSL2numberedclause"/>
      </w:pPr>
      <w:r w:rsidRPr="00CE2EC6">
        <w:t xml:space="preserve">The rights and remedies under this Call </w:t>
      </w:r>
      <w:proofErr w:type="gramStart"/>
      <w:r w:rsidRPr="00CE2EC6">
        <w:t>Off</w:t>
      </w:r>
      <w:proofErr w:type="gramEnd"/>
      <w:r w:rsidRPr="00CE2EC6">
        <w:t xml:space="preserve"> Contract may be waived only by notice in accordance with Clause </w:t>
      </w:r>
      <w:r w:rsidR="00F17AE3" w:rsidRPr="00CE2EC6">
        <w:fldChar w:fldCharType="begin"/>
      </w:r>
      <w:r w:rsidR="00F17AE3" w:rsidRPr="00CE2EC6">
        <w:instrText xml:space="preserve"> REF _Ref360650690 \r \h  \* MERGEFORMAT </w:instrText>
      </w:r>
      <w:r w:rsidR="00F17AE3" w:rsidRPr="00CE2EC6">
        <w:fldChar w:fldCharType="separate"/>
      </w:r>
      <w:r w:rsidR="00122E69">
        <w:t>55</w:t>
      </w:r>
      <w:r w:rsidR="00F17AE3" w:rsidRPr="00CE2EC6">
        <w:fldChar w:fldCharType="end"/>
      </w:r>
      <w:r w:rsidR="00CF23B4" w:rsidRPr="00CE2EC6">
        <w:t xml:space="preserve"> </w:t>
      </w:r>
      <w:r w:rsidRPr="00CE2EC6">
        <w:t xml:space="preserve">(Notices) and in a manner that expressly states that a waiver is intended. A failure or delay by a Party in ascertaining or exercising a right or remedy provided under this Call </w:t>
      </w:r>
      <w:proofErr w:type="gramStart"/>
      <w:r w:rsidRPr="00CE2EC6">
        <w:t>Off</w:t>
      </w:r>
      <w:proofErr w:type="gramEnd"/>
      <w:r w:rsidRPr="00CE2EC6">
        <w:t xml:space="preserve"> Contract or by Law shall not constitute a waiver of that right or remedy, nor shall it prevent or restrict the further exercise of</w:t>
      </w:r>
      <w:r w:rsidR="009F1EE4" w:rsidRPr="00CE2EC6">
        <w:t xml:space="preserve"> that right</w:t>
      </w:r>
      <w:r w:rsidR="00406E95" w:rsidRPr="00CE2EC6">
        <w:t xml:space="preserve"> or remed</w:t>
      </w:r>
      <w:r w:rsidR="009F1EE4" w:rsidRPr="00CE2EC6">
        <w:t>y</w:t>
      </w:r>
      <w:r w:rsidR="00307A98" w:rsidRPr="00CE2EC6">
        <w:t>.</w:t>
      </w:r>
    </w:p>
    <w:p w14:paraId="7C2DC797" w14:textId="77777777" w:rsidR="00AE3CCD" w:rsidRPr="00CE2EC6" w:rsidRDefault="00307A98" w:rsidP="005E4232">
      <w:pPr>
        <w:pStyle w:val="GPSL2numberedclause"/>
      </w:pPr>
      <w:r w:rsidRPr="00CE2EC6">
        <w:lastRenderedPageBreak/>
        <w:t xml:space="preserve">Unless otherwise provided in this Call Off Contract, rights and remedies under this Call Off Contract are cumulative and do not exclude any rights or remedies provided </w:t>
      </w:r>
      <w:r w:rsidR="003C06A0" w:rsidRPr="00CE2EC6">
        <w:t>by Law, in equity or otherwise.</w:t>
      </w:r>
    </w:p>
    <w:p w14:paraId="034EF1FB" w14:textId="77777777" w:rsidR="000E1008" w:rsidRPr="00CE2EC6" w:rsidRDefault="000E1008" w:rsidP="00882F8C">
      <w:pPr>
        <w:pStyle w:val="GPSL1CLAUSEHEADING"/>
        <w:rPr>
          <w:rFonts w:ascii="Calibri" w:hAnsi="Calibri"/>
        </w:rPr>
      </w:pPr>
      <w:bookmarkStart w:id="1948" w:name="_Toc493755555"/>
      <w:r w:rsidRPr="00CE2EC6">
        <w:rPr>
          <w:rFonts w:ascii="Calibri" w:hAnsi="Calibri"/>
        </w:rPr>
        <w:t>RELATIONSHIP OF THE PARTIES</w:t>
      </w:r>
      <w:bookmarkEnd w:id="1948"/>
    </w:p>
    <w:p w14:paraId="06A5E30F" w14:textId="77777777" w:rsidR="000E1008" w:rsidRPr="00CE2EC6" w:rsidRDefault="000E1008" w:rsidP="005E4232">
      <w:pPr>
        <w:pStyle w:val="GPSL2numberedclause"/>
      </w:pPr>
      <w:r w:rsidRPr="00CE2EC6">
        <w:t>Except as expressly provided otherwise in this Call Off Contract, nothing in this Call Off Contract, nor any actions taken by the Parties pursuant to this Call Off Contract, shall create a partnership, joint venture or relationship of employer and employee or principal and agent between the Parties, or authorise either Party to make representations or enter into any commitments for o</w:t>
      </w:r>
      <w:r w:rsidR="00F020D0" w:rsidRPr="00CE2EC6">
        <w:t>r on behalf of any other Party.</w:t>
      </w:r>
    </w:p>
    <w:p w14:paraId="250464C2" w14:textId="77777777" w:rsidR="00AE3CCD" w:rsidRPr="00CE2EC6" w:rsidRDefault="00A657C3" w:rsidP="00882F8C">
      <w:pPr>
        <w:pStyle w:val="GPSL1CLAUSEHEADING"/>
        <w:rPr>
          <w:rFonts w:ascii="Calibri" w:hAnsi="Calibri"/>
        </w:rPr>
      </w:pPr>
      <w:bookmarkStart w:id="1949" w:name="_Ref360700092"/>
      <w:bookmarkStart w:id="1950" w:name="_Toc493755556"/>
      <w:r w:rsidRPr="00CE2EC6">
        <w:rPr>
          <w:rFonts w:ascii="Calibri" w:hAnsi="Calibri"/>
        </w:rPr>
        <w:t>PREVENTION OF FRAUD AND BRIBERY</w:t>
      </w:r>
      <w:bookmarkEnd w:id="1949"/>
      <w:bookmarkEnd w:id="1950"/>
    </w:p>
    <w:p w14:paraId="349A3AB0" w14:textId="77777777" w:rsidR="00AE3CCD" w:rsidRPr="00CE2EC6" w:rsidRDefault="002E292A" w:rsidP="005E4232">
      <w:pPr>
        <w:pStyle w:val="GPSL2numberedclause"/>
      </w:pPr>
      <w:bookmarkStart w:id="1951" w:name="_Ref360700144"/>
      <w:r w:rsidRPr="00CE2EC6">
        <w:t>The Supplier represents and warrants that neither it, nor to the best of its knowledge any Supplier Personnel, have at any time prior to the Call Off Commencement Date</w:t>
      </w:r>
      <w:r w:rsidR="00AE3CCD" w:rsidRPr="00CE2EC6">
        <w:t>:</w:t>
      </w:r>
      <w:bookmarkEnd w:id="1951"/>
      <w:r w:rsidR="00AE3CCD" w:rsidRPr="00CE2EC6">
        <w:t xml:space="preserve"> </w:t>
      </w:r>
    </w:p>
    <w:p w14:paraId="1BCA42D3" w14:textId="77777777" w:rsidR="00AE3CCD" w:rsidRPr="00CE2EC6" w:rsidRDefault="002E292A" w:rsidP="00AC1DE2">
      <w:pPr>
        <w:pStyle w:val="GPSL3numberedclause"/>
      </w:pPr>
      <w:r w:rsidRPr="00CE2EC6">
        <w:t xml:space="preserve">committed a Prohibited Act or been formally notified that it is subject to an investigation or prosecution which relates to an alleged Prohibited Act; and/or </w:t>
      </w:r>
    </w:p>
    <w:p w14:paraId="3972626C" w14:textId="77777777" w:rsidR="00E13960" w:rsidRPr="00CE2EC6" w:rsidRDefault="002E292A" w:rsidP="00AC1DE2">
      <w:pPr>
        <w:pStyle w:val="GPSL3numberedclause"/>
      </w:pPr>
      <w:proofErr w:type="gramStart"/>
      <w:r w:rsidRPr="00CE2EC6">
        <w:t>been</w:t>
      </w:r>
      <w:proofErr w:type="gramEnd"/>
      <w:r w:rsidRPr="00CE2EC6">
        <w:t xml:space="preserve"> listed by any government department or agency as being debarred, suspended, proposed for suspension or debarment, or otherwise ineligible for participation in government procurement programmes or contracts on the grounds of a Prohibited Act. </w:t>
      </w:r>
    </w:p>
    <w:p w14:paraId="7436892F" w14:textId="77777777" w:rsidR="00C9243A" w:rsidRPr="00CE2EC6" w:rsidRDefault="002E292A" w:rsidP="005E4232">
      <w:pPr>
        <w:pStyle w:val="GPSL2numberedclause"/>
      </w:pPr>
      <w:r w:rsidRPr="00CE2EC6">
        <w:t>The Supplier shall not durin</w:t>
      </w:r>
      <w:r w:rsidR="00F020D0" w:rsidRPr="00CE2EC6">
        <w:t>g the Call Off Contract Period:</w:t>
      </w:r>
    </w:p>
    <w:p w14:paraId="6B39BE37" w14:textId="77777777" w:rsidR="00E13960" w:rsidRPr="00CE2EC6" w:rsidRDefault="002E292A" w:rsidP="00AC1DE2">
      <w:pPr>
        <w:pStyle w:val="GPSL3numberedclause"/>
      </w:pPr>
      <w:r w:rsidRPr="00CE2EC6">
        <w:t>commit a Prohibited Act; and/or</w:t>
      </w:r>
    </w:p>
    <w:p w14:paraId="214344C9" w14:textId="77777777" w:rsidR="00C9243A" w:rsidRPr="00CE2EC6" w:rsidRDefault="00AE3CCD" w:rsidP="00AC1DE2">
      <w:pPr>
        <w:pStyle w:val="GPSL3numberedclause"/>
      </w:pPr>
      <w:proofErr w:type="gramStart"/>
      <w:r w:rsidRPr="00CE2EC6">
        <w:t>do</w:t>
      </w:r>
      <w:proofErr w:type="gramEnd"/>
      <w:r w:rsidRPr="00CE2EC6">
        <w:t xml:space="preserve"> or suffer anything to be done which would cause the Customer or any of the Customer’s employees, consultants, contractors, sub-contractors or agents to contravene any of the Relevant Requirements or otherwise incur any liability in relation to the Relevant Requirements.</w:t>
      </w:r>
    </w:p>
    <w:p w14:paraId="2CB28FCA" w14:textId="77777777" w:rsidR="00C9243A" w:rsidRPr="00CE2EC6" w:rsidRDefault="00AE3CCD" w:rsidP="005E4232">
      <w:pPr>
        <w:pStyle w:val="GPSL2numberedclause"/>
      </w:pPr>
      <w:bookmarkStart w:id="1952" w:name="_Ref360700258"/>
      <w:r w:rsidRPr="00CE2EC6">
        <w:t>The Supplier shall during the Call Off Contract Period:</w:t>
      </w:r>
      <w:bookmarkEnd w:id="1952"/>
    </w:p>
    <w:p w14:paraId="5942F7C5" w14:textId="77777777" w:rsidR="008D0A60" w:rsidRPr="00CE2EC6" w:rsidRDefault="00AE3CCD" w:rsidP="00AC1DE2">
      <w:pPr>
        <w:pStyle w:val="GPSL3numberedclause"/>
      </w:pPr>
      <w:bookmarkStart w:id="1953" w:name="_Ref360700061"/>
      <w:r w:rsidRPr="00CE2EC6">
        <w:t>establish, maintain and enforce, and require that its Sub-Contractors establish, maintain and enforce, policies and procedures which are adequate to ensure compliance with the Relevant Requirements and prevent the occurrence of a Prohibited Act;</w:t>
      </w:r>
      <w:bookmarkEnd w:id="1953"/>
      <w:r w:rsidRPr="00CE2EC6">
        <w:t xml:space="preserve"> </w:t>
      </w:r>
    </w:p>
    <w:p w14:paraId="79283407" w14:textId="77777777" w:rsidR="00C9243A" w:rsidRPr="00CE2EC6" w:rsidRDefault="00AE3CCD" w:rsidP="00AC1DE2">
      <w:pPr>
        <w:pStyle w:val="GPSL3numberedclause"/>
      </w:pPr>
      <w:r w:rsidRPr="00CE2EC6">
        <w:t>keep appropriate records of its compliance with its obligations under Clause </w:t>
      </w:r>
      <w:r w:rsidR="009F474C" w:rsidRPr="00CE2EC6">
        <w:fldChar w:fldCharType="begin"/>
      </w:r>
      <w:r w:rsidR="00E34825" w:rsidRPr="00CE2EC6">
        <w:instrText xml:space="preserve"> REF _Ref360700061 \r \h </w:instrText>
      </w:r>
      <w:r w:rsidR="00F54E49" w:rsidRPr="00CE2EC6">
        <w:instrText xml:space="preserve"> \* MERGEFORMAT </w:instrText>
      </w:r>
      <w:r w:rsidR="009F474C" w:rsidRPr="00CE2EC6">
        <w:fldChar w:fldCharType="separate"/>
      </w:r>
      <w:r w:rsidR="00122E69">
        <w:t>50.3.1</w:t>
      </w:r>
      <w:r w:rsidR="009F474C" w:rsidRPr="00CE2EC6">
        <w:fldChar w:fldCharType="end"/>
      </w:r>
      <w:r w:rsidR="00E34825" w:rsidRPr="00CE2EC6">
        <w:t xml:space="preserve"> </w:t>
      </w:r>
      <w:r w:rsidRPr="00CE2EC6">
        <w:t xml:space="preserve">and make such records available to the </w:t>
      </w:r>
      <w:r w:rsidR="00E235F4" w:rsidRPr="00CE2EC6">
        <w:t>Customer</w:t>
      </w:r>
      <w:r w:rsidRPr="00CE2EC6">
        <w:t xml:space="preserve"> on request;</w:t>
      </w:r>
    </w:p>
    <w:p w14:paraId="1660ED3A" w14:textId="77777777" w:rsidR="00C9243A" w:rsidRPr="00CE2EC6" w:rsidRDefault="00AE3CCD" w:rsidP="00AC1DE2">
      <w:pPr>
        <w:pStyle w:val="GPSL3numberedclause"/>
      </w:pPr>
      <w:r w:rsidRPr="00CE2EC6">
        <w:t xml:space="preserve">if so required by the Customer, within twenty (20) Working Days of the Call Off Commencement Date, and annually thereafter, certify to the Customer in writing </w:t>
      </w:r>
      <w:r w:rsidR="00637EC0" w:rsidRPr="00CE2EC6">
        <w:t xml:space="preserve">that </w:t>
      </w:r>
      <w:r w:rsidRPr="00CE2EC6">
        <w:t xml:space="preserve">the Supplier and all persons associated with it or its Sub-Contractors or other persons who are supplying the </w:t>
      </w:r>
      <w:r w:rsidR="00BD4CA2" w:rsidRPr="00CE2EC6">
        <w:t xml:space="preserve">Goods </w:t>
      </w:r>
      <w:r w:rsidR="009E0BBE" w:rsidRPr="00CE2EC6">
        <w:t>and/or Services</w:t>
      </w:r>
      <w:r w:rsidR="00BD4CA2" w:rsidRPr="00CE2EC6">
        <w:t xml:space="preserve"> </w:t>
      </w:r>
      <w:r w:rsidRPr="00CE2EC6">
        <w:t>in connection with this Call Off Contract</w:t>
      </w:r>
      <w:r w:rsidR="00637EC0" w:rsidRPr="00CE2EC6">
        <w:t xml:space="preserve"> are compliant with the Relevant Requirements</w:t>
      </w:r>
      <w:r w:rsidRPr="00CE2EC6">
        <w:t>.  The Supplier shall provide such supporting evidence of compliance as the Customer may reasonably request; and</w:t>
      </w:r>
    </w:p>
    <w:p w14:paraId="1F798724" w14:textId="77777777" w:rsidR="00C9243A" w:rsidRPr="00CE2EC6" w:rsidRDefault="00AE3CCD" w:rsidP="00AC1DE2">
      <w:pPr>
        <w:pStyle w:val="GPSL3numberedclause"/>
      </w:pPr>
      <w:proofErr w:type="gramStart"/>
      <w:r w:rsidRPr="00CE2EC6">
        <w:t>have</w:t>
      </w:r>
      <w:proofErr w:type="gramEnd"/>
      <w:r w:rsidRPr="00CE2EC6">
        <w:t>, maintain and where appropriate enforce an anti-bribery policy (which shall be disclosed to the Customer on request) to prevent it and any Supplier Personnel or any person acting on the Supplier's behalf from committing a Prohibited Act.</w:t>
      </w:r>
    </w:p>
    <w:p w14:paraId="144224FB" w14:textId="77777777" w:rsidR="008D0A60" w:rsidRPr="00CE2EC6" w:rsidRDefault="00AE3CCD" w:rsidP="005E4232">
      <w:pPr>
        <w:pStyle w:val="GPSL2numberedclause"/>
      </w:pPr>
      <w:bookmarkStart w:id="1954" w:name="_Ref360700181"/>
      <w:r w:rsidRPr="00CE2EC6">
        <w:lastRenderedPageBreak/>
        <w:t>The Supplier shall immediately notify the Customer in writing if it becomes aware of any breach of Clause </w:t>
      </w:r>
      <w:r w:rsidR="00F17AE3" w:rsidRPr="00CE2EC6">
        <w:fldChar w:fldCharType="begin"/>
      </w:r>
      <w:r w:rsidR="00F17AE3" w:rsidRPr="00CE2EC6">
        <w:instrText xml:space="preserve"> REF _Ref360700144 \r \h  \* MERGEFORMAT </w:instrText>
      </w:r>
      <w:r w:rsidR="00F17AE3" w:rsidRPr="00CE2EC6">
        <w:fldChar w:fldCharType="separate"/>
      </w:r>
      <w:r w:rsidR="00122E69">
        <w:t>50.1</w:t>
      </w:r>
      <w:r w:rsidR="00F17AE3" w:rsidRPr="00CE2EC6">
        <w:fldChar w:fldCharType="end"/>
      </w:r>
      <w:r w:rsidRPr="00CE2EC6">
        <w:t>, or has reason to believe that it has or any of the Supplier Personnel have:</w:t>
      </w:r>
      <w:bookmarkEnd w:id="1954"/>
    </w:p>
    <w:p w14:paraId="48916DCD" w14:textId="77777777" w:rsidR="008D0A60" w:rsidRPr="00CE2EC6" w:rsidRDefault="00AE3CCD" w:rsidP="00AC1DE2">
      <w:pPr>
        <w:pStyle w:val="GPSL3numberedclause"/>
      </w:pPr>
      <w:r w:rsidRPr="00CE2EC6">
        <w:t>been subject to an investigation or prosecution which relates to an alleged Prohibited Act;</w:t>
      </w:r>
    </w:p>
    <w:p w14:paraId="0E2E294B" w14:textId="77777777" w:rsidR="00C9243A" w:rsidRPr="00CE2EC6" w:rsidRDefault="00AE3CCD" w:rsidP="00AC1DE2">
      <w:pPr>
        <w:pStyle w:val="GPSL3numberedclause"/>
      </w:pPr>
      <w:r w:rsidRPr="00CE2EC6">
        <w:t>been listed by any government department or agency as being debarred, suspended, proposed for suspension or debarment, or otherwise ineligible for participation in government procurement programmes or contracts on the grounds of a Prohibited Act; and/or</w:t>
      </w:r>
    </w:p>
    <w:p w14:paraId="1BF2D13B" w14:textId="77777777" w:rsidR="00C9243A" w:rsidRPr="00CE2EC6" w:rsidRDefault="00AE3CCD" w:rsidP="00AC1DE2">
      <w:pPr>
        <w:pStyle w:val="GPSL3numberedclause"/>
      </w:pPr>
      <w:proofErr w:type="gramStart"/>
      <w:r w:rsidRPr="00CE2EC6">
        <w:t>received</w:t>
      </w:r>
      <w:proofErr w:type="gramEnd"/>
      <w:r w:rsidRPr="00CE2EC6">
        <w:t xml:space="preserve"> a request or demand for any undue financial or other advantage of any kind in connection with the performance of this Call Off Contract or otherwise suspects that any person or Party directly or indirectly connected with this Call Off Contract has committed or attempted to commit a Prohibited Act.</w:t>
      </w:r>
    </w:p>
    <w:p w14:paraId="4D5173A3" w14:textId="77777777" w:rsidR="008D0A60" w:rsidRPr="00CE2EC6" w:rsidRDefault="00AE3CCD" w:rsidP="005E4232">
      <w:pPr>
        <w:pStyle w:val="GPSL2numberedclause"/>
      </w:pPr>
      <w:r w:rsidRPr="00CE2EC6">
        <w:t>If the Supplier makes a notification to the Customer pursuant to Clause </w:t>
      </w:r>
      <w:r w:rsidR="00F17AE3" w:rsidRPr="00CE2EC6">
        <w:fldChar w:fldCharType="begin"/>
      </w:r>
      <w:r w:rsidR="00F17AE3" w:rsidRPr="00CE2EC6">
        <w:instrText xml:space="preserve"> REF _Ref360700181 \r \h  \* MERGEFORMAT </w:instrText>
      </w:r>
      <w:r w:rsidR="00F17AE3" w:rsidRPr="00CE2EC6">
        <w:fldChar w:fldCharType="separate"/>
      </w:r>
      <w:r w:rsidR="00122E69">
        <w:t>50.4</w:t>
      </w:r>
      <w:r w:rsidR="00F17AE3" w:rsidRPr="00CE2EC6">
        <w:fldChar w:fldCharType="end"/>
      </w:r>
      <w:r w:rsidRPr="00CE2EC6">
        <w:t>, the Supplier shall respond promptly to the Customer's enquiries, co-operate with any investigation, and allow the Customer to audit any books, records and/or any other relevant documentation in accordance with Clause </w:t>
      </w:r>
      <w:r w:rsidR="00F17AE3" w:rsidRPr="00CE2EC6">
        <w:fldChar w:fldCharType="begin"/>
      </w:r>
      <w:r w:rsidR="00F17AE3" w:rsidRPr="00CE2EC6">
        <w:instrText xml:space="preserve"> REF _Ref360700209 \r \h  \* MERGEFORMAT </w:instrText>
      </w:r>
      <w:r w:rsidR="00F17AE3" w:rsidRPr="00CE2EC6">
        <w:fldChar w:fldCharType="separate"/>
      </w:r>
      <w:r w:rsidR="00122E69">
        <w:t>21</w:t>
      </w:r>
      <w:r w:rsidR="00F17AE3" w:rsidRPr="00CE2EC6">
        <w:fldChar w:fldCharType="end"/>
      </w:r>
      <w:r w:rsidRPr="00CE2EC6">
        <w:t xml:space="preserve"> (</w:t>
      </w:r>
      <w:r w:rsidR="00F81527" w:rsidRPr="00CE2EC6">
        <w:t>Records, Audit Access and Open Book Data</w:t>
      </w:r>
      <w:r w:rsidRPr="00CE2EC6">
        <w:t>).</w:t>
      </w:r>
    </w:p>
    <w:p w14:paraId="48CE1EB0" w14:textId="77777777" w:rsidR="00C9243A" w:rsidRPr="00CE2EC6" w:rsidRDefault="00AE3CCD" w:rsidP="005E4232">
      <w:pPr>
        <w:pStyle w:val="GPSL2numberedclause"/>
      </w:pPr>
      <w:r w:rsidRPr="00CE2EC6">
        <w:t>If the Supplier breaches Clause </w:t>
      </w:r>
      <w:r w:rsidR="00F17AE3" w:rsidRPr="00CE2EC6">
        <w:fldChar w:fldCharType="begin"/>
      </w:r>
      <w:r w:rsidR="00F17AE3" w:rsidRPr="00CE2EC6">
        <w:instrText xml:space="preserve"> REF _Ref360700258 \r \h  \* MERGEFORMAT </w:instrText>
      </w:r>
      <w:r w:rsidR="00F17AE3" w:rsidRPr="00CE2EC6">
        <w:fldChar w:fldCharType="separate"/>
      </w:r>
      <w:r w:rsidR="00122E69">
        <w:t>50.3</w:t>
      </w:r>
      <w:r w:rsidR="00F17AE3" w:rsidRPr="00CE2EC6">
        <w:fldChar w:fldCharType="end"/>
      </w:r>
      <w:r w:rsidRPr="00CE2EC6">
        <w:t>, the Customer may by notice:</w:t>
      </w:r>
    </w:p>
    <w:p w14:paraId="267C240D" w14:textId="77777777" w:rsidR="008D0A60" w:rsidRPr="00CE2EC6" w:rsidRDefault="00AE3CCD" w:rsidP="00AC1DE2">
      <w:pPr>
        <w:pStyle w:val="GPSL3numberedclause"/>
      </w:pPr>
      <w:r w:rsidRPr="00CE2EC6">
        <w:t>require the Supplier to remove from performance of this Call Off Contract any Supplier Personnel whose acts or omissions have caused the Supplier’s breach; or</w:t>
      </w:r>
    </w:p>
    <w:p w14:paraId="037FBF99" w14:textId="77777777" w:rsidR="00C9243A" w:rsidRPr="00CE2EC6" w:rsidRDefault="00AE3CCD" w:rsidP="00AC1DE2">
      <w:pPr>
        <w:pStyle w:val="GPSL3numberedclause"/>
      </w:pPr>
      <w:bookmarkStart w:id="1955" w:name="_Ref365635904"/>
      <w:proofErr w:type="gramStart"/>
      <w:r w:rsidRPr="00CE2EC6">
        <w:t>immediately</w:t>
      </w:r>
      <w:proofErr w:type="gramEnd"/>
      <w:r w:rsidRPr="00CE2EC6">
        <w:t xml:space="preserve"> terminate this Call Off Contract for </w:t>
      </w:r>
      <w:r w:rsidR="003551D0" w:rsidRPr="00CE2EC6">
        <w:t>m</w:t>
      </w:r>
      <w:r w:rsidR="001D7A06" w:rsidRPr="00CE2EC6">
        <w:t>aterial Default</w:t>
      </w:r>
      <w:r w:rsidRPr="00CE2EC6">
        <w:t>.</w:t>
      </w:r>
      <w:bookmarkEnd w:id="1955"/>
    </w:p>
    <w:p w14:paraId="56E5FEE3" w14:textId="77777777" w:rsidR="008D0A60" w:rsidRPr="00CE2EC6" w:rsidRDefault="00AE3CCD" w:rsidP="005E4232">
      <w:pPr>
        <w:pStyle w:val="GPSL2numberedclause"/>
      </w:pPr>
      <w:r w:rsidRPr="00CE2EC6">
        <w:t>Any notice served by the Customer under Clause </w:t>
      </w:r>
      <w:r w:rsidR="00F17AE3" w:rsidRPr="00CE2EC6">
        <w:fldChar w:fldCharType="begin"/>
      </w:r>
      <w:r w:rsidR="00F17AE3" w:rsidRPr="00CE2EC6">
        <w:instrText xml:space="preserve"> REF _Ref360700181 \r \h  \* MERGEFORMAT </w:instrText>
      </w:r>
      <w:r w:rsidR="00F17AE3" w:rsidRPr="00CE2EC6">
        <w:fldChar w:fldCharType="separate"/>
      </w:r>
      <w:r w:rsidR="00122E69">
        <w:t>50.4</w:t>
      </w:r>
      <w:r w:rsidR="00F17AE3" w:rsidRPr="00CE2EC6">
        <w:fldChar w:fldCharType="end"/>
      </w:r>
      <w:r w:rsidRPr="00CE2EC6">
        <w:t xml:space="preserve"> shall specify the nature of the Prohibited Act, the identity of the Party who the Customer believes has committed the Prohibited Act and the action that the Customer has elected to take (including, where relevant, the date on which this Call Off Contract shall terminate).</w:t>
      </w:r>
    </w:p>
    <w:p w14:paraId="50702E0B" w14:textId="77777777" w:rsidR="008D0A60" w:rsidRPr="00CE2EC6" w:rsidRDefault="00A657C3" w:rsidP="00882F8C">
      <w:pPr>
        <w:pStyle w:val="GPSL1CLAUSEHEADING"/>
        <w:rPr>
          <w:rFonts w:ascii="Calibri" w:hAnsi="Calibri"/>
        </w:rPr>
      </w:pPr>
      <w:bookmarkStart w:id="1956" w:name="_Ref360650623"/>
      <w:bookmarkStart w:id="1957" w:name="_Toc493755557"/>
      <w:r w:rsidRPr="00CE2EC6">
        <w:rPr>
          <w:rFonts w:ascii="Calibri" w:hAnsi="Calibri"/>
        </w:rPr>
        <w:t>SEVERANCE</w:t>
      </w:r>
      <w:bookmarkEnd w:id="1956"/>
      <w:bookmarkEnd w:id="1957"/>
    </w:p>
    <w:p w14:paraId="7AA34531" w14:textId="77777777" w:rsidR="008D0A60" w:rsidRPr="00CE2EC6" w:rsidRDefault="00AE3CCD" w:rsidP="005E4232">
      <w:pPr>
        <w:pStyle w:val="GPSL2numberedclause"/>
      </w:pPr>
      <w:bookmarkStart w:id="1958" w:name="_Ref360700417"/>
      <w:r w:rsidRPr="00CE2EC6">
        <w:t xml:space="preserve">If any provision of this Call Off Contract (or part of any provision) is held to be void or otherwise unenforceable by any court of competent jurisdiction, such provision (or part) shall to the extent necessary to ensure that the remaining provisions of </w:t>
      </w:r>
      <w:r w:rsidR="006640D6" w:rsidRPr="00CE2EC6">
        <w:t>this Call Off Contract</w:t>
      </w:r>
      <w:r w:rsidRPr="00CE2EC6">
        <w:t xml:space="preserve"> are not void or unenforceable be deemed to be deleted and the validity and/or enforceability of the remaining provisions of this Call Off Contract shall not be affected.</w:t>
      </w:r>
      <w:bookmarkEnd w:id="1958"/>
    </w:p>
    <w:p w14:paraId="64A269E6" w14:textId="77777777" w:rsidR="00AE3CCD" w:rsidRPr="00CE2EC6" w:rsidRDefault="00AE3CCD" w:rsidP="005E4232">
      <w:pPr>
        <w:pStyle w:val="GPSL2numberedclause"/>
      </w:pPr>
      <w:bookmarkStart w:id="1959" w:name="_Ref360700434"/>
      <w:r w:rsidRPr="00CE2EC6">
        <w:t>In the event that any deemed deletion under Clause </w:t>
      </w:r>
      <w:r w:rsidR="00F17AE3" w:rsidRPr="00CE2EC6">
        <w:fldChar w:fldCharType="begin"/>
      </w:r>
      <w:r w:rsidR="00F17AE3" w:rsidRPr="00CE2EC6">
        <w:instrText xml:space="preserve"> REF _Ref360700417 \r \h  \* MERGEFORMAT </w:instrText>
      </w:r>
      <w:r w:rsidR="00F17AE3" w:rsidRPr="00CE2EC6">
        <w:fldChar w:fldCharType="separate"/>
      </w:r>
      <w:r w:rsidR="00122E69">
        <w:t>51.1</w:t>
      </w:r>
      <w:r w:rsidR="00F17AE3" w:rsidRPr="00CE2EC6">
        <w:fldChar w:fldCharType="end"/>
      </w:r>
      <w:r w:rsidRPr="00CE2EC6">
        <w:t xml:space="preserve"> is so fundamental as to prevent the accomplishment of the purpose of this Call Off Contract or materially alters the balance of risks and rewards in this Call Off Contract, either Party may give notice to the other Party requiring the Parties to commence good faith negotiations to amend this Call Off Contract so that, as amended, it is valid and enforceable, preserves the balance of risks and rewards in this Call Off Contract and, to the extent that is reasonably </w:t>
      </w:r>
      <w:r w:rsidR="008A5D81" w:rsidRPr="00CE2EC6">
        <w:t>practicable</w:t>
      </w:r>
      <w:r w:rsidRPr="00CE2EC6">
        <w:t>, achieves the Parties' original commercial intention.</w:t>
      </w:r>
      <w:bookmarkEnd w:id="1959"/>
    </w:p>
    <w:p w14:paraId="45C59B8F" w14:textId="77777777" w:rsidR="00375CB5" w:rsidRPr="00CE2EC6" w:rsidRDefault="00AE3CCD" w:rsidP="005E4232">
      <w:pPr>
        <w:pStyle w:val="GPSL2numberedclause"/>
      </w:pPr>
      <w:r w:rsidRPr="00CE2EC6">
        <w:t xml:space="preserve">If the Parties are unable to resolve the </w:t>
      </w:r>
      <w:r w:rsidR="00782E2C" w:rsidRPr="00CE2EC6">
        <w:t>D</w:t>
      </w:r>
      <w:r w:rsidRPr="00CE2EC6">
        <w:t xml:space="preserve">ispute </w:t>
      </w:r>
      <w:r w:rsidR="008A5D81" w:rsidRPr="00CE2EC6">
        <w:t xml:space="preserve">arising under Clause </w:t>
      </w:r>
      <w:r w:rsidR="009F474C" w:rsidRPr="00CE2EC6">
        <w:fldChar w:fldCharType="begin"/>
      </w:r>
      <w:r w:rsidR="008A5D81" w:rsidRPr="00CE2EC6">
        <w:instrText xml:space="preserve"> REF _Ref360650623 \r \h </w:instrText>
      </w:r>
      <w:r w:rsidR="00F54E49" w:rsidRPr="00CE2EC6">
        <w:instrText xml:space="preserve"> \* MERGEFORMAT </w:instrText>
      </w:r>
      <w:r w:rsidR="009F474C" w:rsidRPr="00CE2EC6">
        <w:fldChar w:fldCharType="separate"/>
      </w:r>
      <w:r w:rsidR="00122E69">
        <w:t>51</w:t>
      </w:r>
      <w:r w:rsidR="009F474C" w:rsidRPr="00CE2EC6">
        <w:fldChar w:fldCharType="end"/>
      </w:r>
      <w:r w:rsidR="008A5D81" w:rsidRPr="00CE2EC6">
        <w:t xml:space="preserve"> </w:t>
      </w:r>
      <w:r w:rsidRPr="00CE2EC6">
        <w:t>within twenty (20) Working Days of the date of the notice given pursuant to Clause </w:t>
      </w:r>
      <w:r w:rsidR="00F17AE3" w:rsidRPr="00CE2EC6">
        <w:fldChar w:fldCharType="begin"/>
      </w:r>
      <w:r w:rsidR="00F17AE3" w:rsidRPr="00CE2EC6">
        <w:instrText xml:space="preserve"> REF _Ref360700434 \r \h  \* MERGEFORMAT </w:instrText>
      </w:r>
      <w:r w:rsidR="00F17AE3" w:rsidRPr="00CE2EC6">
        <w:fldChar w:fldCharType="separate"/>
      </w:r>
      <w:r w:rsidR="00122E69">
        <w:t>51.2</w:t>
      </w:r>
      <w:r w:rsidR="00F17AE3" w:rsidRPr="00CE2EC6">
        <w:fldChar w:fldCharType="end"/>
      </w:r>
      <w:r w:rsidRPr="00CE2EC6">
        <w:t xml:space="preserve">, this Call </w:t>
      </w:r>
      <w:proofErr w:type="gramStart"/>
      <w:r w:rsidRPr="00CE2EC6">
        <w:t>Off</w:t>
      </w:r>
      <w:proofErr w:type="gramEnd"/>
      <w:r w:rsidRPr="00CE2EC6">
        <w:t xml:space="preserve"> Contract shall automatically terminate with immediate effect. The costs of termination </w:t>
      </w:r>
      <w:r w:rsidRPr="00CE2EC6">
        <w:lastRenderedPageBreak/>
        <w:t xml:space="preserve">incurred by the Parties shall lie where they fall if this Call </w:t>
      </w:r>
      <w:proofErr w:type="gramStart"/>
      <w:r w:rsidRPr="00CE2EC6">
        <w:t>Off</w:t>
      </w:r>
      <w:proofErr w:type="gramEnd"/>
      <w:r w:rsidRPr="00CE2EC6">
        <w:t xml:space="preserve"> Contract is terminated pursuant to Clause</w:t>
      </w:r>
      <w:r w:rsidR="0043115B" w:rsidRPr="00CE2EC6">
        <w:t xml:space="preserve"> </w:t>
      </w:r>
      <w:r w:rsidR="00F17AE3" w:rsidRPr="00CE2EC6">
        <w:fldChar w:fldCharType="begin"/>
      </w:r>
      <w:r w:rsidR="00F17AE3" w:rsidRPr="00CE2EC6">
        <w:instrText xml:space="preserve"> REF _Ref360650623 \r \h  \* MERGEFORMAT </w:instrText>
      </w:r>
      <w:r w:rsidR="00F17AE3" w:rsidRPr="00CE2EC6">
        <w:fldChar w:fldCharType="separate"/>
      </w:r>
      <w:r w:rsidR="00122E69">
        <w:t>51</w:t>
      </w:r>
      <w:r w:rsidR="00F17AE3" w:rsidRPr="00CE2EC6">
        <w:fldChar w:fldCharType="end"/>
      </w:r>
      <w:r w:rsidRPr="00CE2EC6">
        <w:t>.</w:t>
      </w:r>
    </w:p>
    <w:p w14:paraId="48ED9238" w14:textId="77777777" w:rsidR="00375CB5" w:rsidRPr="00CE2EC6" w:rsidRDefault="007355E9" w:rsidP="00882F8C">
      <w:pPr>
        <w:pStyle w:val="GPSL1CLAUSEHEADING"/>
        <w:rPr>
          <w:rFonts w:ascii="Calibri" w:hAnsi="Calibri"/>
        </w:rPr>
      </w:pPr>
      <w:bookmarkStart w:id="1960" w:name="_Toc349229914"/>
      <w:bookmarkStart w:id="1961" w:name="_Toc349230077"/>
      <w:bookmarkStart w:id="1962" w:name="_Toc349230477"/>
      <w:bookmarkStart w:id="1963" w:name="_Toc349231359"/>
      <w:bookmarkStart w:id="1964" w:name="_Toc349232085"/>
      <w:bookmarkStart w:id="1965" w:name="_Toc349232466"/>
      <w:bookmarkStart w:id="1966" w:name="_Toc349233202"/>
      <w:bookmarkStart w:id="1967" w:name="_Toc349233337"/>
      <w:bookmarkStart w:id="1968" w:name="_Toc349233471"/>
      <w:bookmarkStart w:id="1969" w:name="_Toc350503060"/>
      <w:bookmarkStart w:id="1970" w:name="_Toc350504050"/>
      <w:bookmarkStart w:id="1971" w:name="_Toc350506340"/>
      <w:bookmarkStart w:id="1972" w:name="_Toc350506578"/>
      <w:bookmarkStart w:id="1973" w:name="_Toc350506708"/>
      <w:bookmarkStart w:id="1974" w:name="_Toc350506838"/>
      <w:bookmarkStart w:id="1975" w:name="_Toc350506970"/>
      <w:bookmarkStart w:id="1976" w:name="_Toc350507431"/>
      <w:bookmarkStart w:id="1977" w:name="_Toc350507965"/>
      <w:bookmarkStart w:id="1978" w:name="_Toc358671440"/>
      <w:bookmarkStart w:id="1979" w:name="_Toc358671559"/>
      <w:bookmarkStart w:id="1980" w:name="_Toc358671678"/>
      <w:bookmarkStart w:id="1981" w:name="_Toc358671809"/>
      <w:bookmarkStart w:id="1982" w:name="_Toc358671441"/>
      <w:bookmarkStart w:id="1983" w:name="_Toc358671560"/>
      <w:bookmarkStart w:id="1984" w:name="_Toc358671679"/>
      <w:bookmarkStart w:id="1985" w:name="_Toc358671810"/>
      <w:bookmarkStart w:id="1986" w:name="_Toc349229916"/>
      <w:bookmarkStart w:id="1987" w:name="_Toc349230079"/>
      <w:bookmarkStart w:id="1988" w:name="_Toc349230479"/>
      <w:bookmarkStart w:id="1989" w:name="_Toc349231361"/>
      <w:bookmarkStart w:id="1990" w:name="_Toc349232087"/>
      <w:bookmarkStart w:id="1991" w:name="_Toc349232468"/>
      <w:bookmarkStart w:id="1992" w:name="_Toc349233204"/>
      <w:bookmarkStart w:id="1993" w:name="_Toc349233339"/>
      <w:bookmarkStart w:id="1994" w:name="_Toc349233473"/>
      <w:bookmarkStart w:id="1995" w:name="_Toc350503062"/>
      <w:bookmarkStart w:id="1996" w:name="_Toc350504052"/>
      <w:bookmarkStart w:id="1997" w:name="_Toc350506342"/>
      <w:bookmarkStart w:id="1998" w:name="_Toc350506580"/>
      <w:bookmarkStart w:id="1999" w:name="_Toc350506710"/>
      <w:bookmarkStart w:id="2000" w:name="_Toc350506840"/>
      <w:bookmarkStart w:id="2001" w:name="_Toc350506972"/>
      <w:bookmarkStart w:id="2002" w:name="_Toc350507433"/>
      <w:bookmarkStart w:id="2003" w:name="_Toc350507967"/>
      <w:bookmarkStart w:id="2004" w:name="_Toc314810831"/>
      <w:bookmarkStart w:id="2005" w:name="_Toc350503063"/>
      <w:bookmarkStart w:id="2006" w:name="_Toc350504053"/>
      <w:bookmarkStart w:id="2007" w:name="_Toc350507968"/>
      <w:bookmarkStart w:id="2008" w:name="_Toc358671811"/>
      <w:bookmarkStart w:id="2009" w:name="_Toc493755558"/>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r w:rsidRPr="00CE2EC6">
        <w:rPr>
          <w:rFonts w:ascii="Calibri" w:hAnsi="Calibri"/>
        </w:rPr>
        <w:t>FURTHER ASSURANCES</w:t>
      </w:r>
      <w:bookmarkEnd w:id="2004"/>
      <w:bookmarkEnd w:id="2005"/>
      <w:bookmarkEnd w:id="2006"/>
      <w:bookmarkEnd w:id="2007"/>
      <w:bookmarkEnd w:id="2008"/>
      <w:bookmarkEnd w:id="2009"/>
    </w:p>
    <w:p w14:paraId="5D0F3CF1" w14:textId="77777777" w:rsidR="00375CB5" w:rsidRPr="00CE2EC6" w:rsidRDefault="007355E9" w:rsidP="005E4232">
      <w:pPr>
        <w:pStyle w:val="GPSL2numberedclause"/>
      </w:pPr>
      <w:r w:rsidRPr="00CE2EC6">
        <w:t xml:space="preserve">Each Party undertakes at the request of the other, and at the cost of the requesting Party to do all acts and execute all documents which may be necessary to give effect to the meaning of this Call </w:t>
      </w:r>
      <w:proofErr w:type="gramStart"/>
      <w:r w:rsidRPr="00CE2EC6">
        <w:t>Off</w:t>
      </w:r>
      <w:proofErr w:type="gramEnd"/>
      <w:r w:rsidRPr="00CE2EC6">
        <w:t xml:space="preserve"> Contract.</w:t>
      </w:r>
    </w:p>
    <w:p w14:paraId="2CA1D825" w14:textId="77777777" w:rsidR="00AE3CCD" w:rsidRPr="00CE2EC6" w:rsidRDefault="00AE3CCD" w:rsidP="00882F8C">
      <w:pPr>
        <w:pStyle w:val="GPSL1CLAUSEHEADING"/>
        <w:rPr>
          <w:rFonts w:ascii="Calibri" w:hAnsi="Calibri"/>
        </w:rPr>
      </w:pPr>
      <w:bookmarkStart w:id="2010" w:name="_Ref360650662"/>
      <w:bookmarkStart w:id="2011" w:name="_Toc493755559"/>
      <w:r w:rsidRPr="00CE2EC6">
        <w:rPr>
          <w:rFonts w:ascii="Calibri" w:hAnsi="Calibri"/>
        </w:rPr>
        <w:t>ENTIRE AGREEMENT</w:t>
      </w:r>
      <w:bookmarkEnd w:id="2010"/>
      <w:bookmarkEnd w:id="2011"/>
    </w:p>
    <w:p w14:paraId="57EDE12D" w14:textId="77777777" w:rsidR="001F3D5C" w:rsidRPr="00CE2EC6" w:rsidRDefault="001F3D5C" w:rsidP="005E4232">
      <w:pPr>
        <w:pStyle w:val="GPSL2numberedclause"/>
      </w:pPr>
      <w:r w:rsidRPr="00CE2EC6">
        <w:t xml:space="preserve">This Call </w:t>
      </w:r>
      <w:proofErr w:type="gramStart"/>
      <w:r w:rsidRPr="00CE2EC6">
        <w:t>Off</w:t>
      </w:r>
      <w:proofErr w:type="gramEnd"/>
      <w:r w:rsidRPr="00CE2EC6">
        <w:t xml:space="preserve"> Contract </w:t>
      </w:r>
      <w:r w:rsidR="0044485A" w:rsidRPr="00CE2EC6">
        <w:t xml:space="preserve">and the documents referred to in it </w:t>
      </w:r>
      <w:r w:rsidR="00563A38" w:rsidRPr="00CE2EC6">
        <w:t>constitute</w:t>
      </w:r>
      <w:r w:rsidRPr="00CE2EC6">
        <w:t xml:space="preserve"> the entire agreement between the Parties in resp</w:t>
      </w:r>
      <w:r w:rsidR="00BB366A" w:rsidRPr="00CE2EC6">
        <w:t>ect of the matter and supersede and extinguish</w:t>
      </w:r>
      <w:r w:rsidRPr="00CE2EC6">
        <w:t xml:space="preserve"> all prior negotiations, course of dealings or agreements made between the Parties in relation to its subject matter, whether written or oral.</w:t>
      </w:r>
    </w:p>
    <w:p w14:paraId="5BE45E1A" w14:textId="77777777" w:rsidR="001F3D5C" w:rsidRPr="00CE2EC6" w:rsidRDefault="001F3D5C" w:rsidP="005E4232">
      <w:pPr>
        <w:pStyle w:val="GPSL2numberedclause"/>
      </w:pPr>
      <w:r w:rsidRPr="00CE2EC6">
        <w:t>Neither Party has been given, nor entered into this Call Off Contract in reliance on, any warranty, statement, promise or representation other than those expressly set out in this Call Off Contract</w:t>
      </w:r>
      <w:r w:rsidR="00F020D0" w:rsidRPr="00CE2EC6">
        <w:t>.</w:t>
      </w:r>
    </w:p>
    <w:p w14:paraId="62FAF4B8" w14:textId="77777777" w:rsidR="001F3D5C" w:rsidRPr="00CE2EC6" w:rsidRDefault="001F3D5C" w:rsidP="005E4232">
      <w:pPr>
        <w:pStyle w:val="GPSL2numberedclause"/>
      </w:pPr>
      <w:r w:rsidRPr="00CE2EC6">
        <w:t>Nothing in Clause</w:t>
      </w:r>
      <w:r w:rsidR="003B3703" w:rsidRPr="00CE2EC6">
        <w:t xml:space="preserve"> </w:t>
      </w:r>
      <w:r w:rsidR="009F474C" w:rsidRPr="00CE2EC6">
        <w:fldChar w:fldCharType="begin"/>
      </w:r>
      <w:r w:rsidR="003B3703" w:rsidRPr="00CE2EC6">
        <w:instrText xml:space="preserve"> REF _Ref360650662 \w \h </w:instrText>
      </w:r>
      <w:r w:rsidR="00F54E49" w:rsidRPr="00CE2EC6">
        <w:instrText xml:space="preserve"> \* MERGEFORMAT </w:instrText>
      </w:r>
      <w:r w:rsidR="009F474C" w:rsidRPr="00CE2EC6">
        <w:fldChar w:fldCharType="separate"/>
      </w:r>
      <w:r w:rsidR="00122E69">
        <w:t>53</w:t>
      </w:r>
      <w:r w:rsidR="009F474C" w:rsidRPr="00CE2EC6">
        <w:fldChar w:fldCharType="end"/>
      </w:r>
      <w:r w:rsidRPr="00CE2EC6">
        <w:t xml:space="preserve"> shall exclude any liability in respect of misrep</w:t>
      </w:r>
      <w:r w:rsidR="00F020D0" w:rsidRPr="00CE2EC6">
        <w:t>resentations made fraudulently.</w:t>
      </w:r>
    </w:p>
    <w:p w14:paraId="508B188D" w14:textId="77777777" w:rsidR="00D425C8" w:rsidRPr="00CE2EC6" w:rsidRDefault="00D425C8" w:rsidP="00882F8C">
      <w:pPr>
        <w:pStyle w:val="GPSL1CLAUSEHEADING"/>
        <w:rPr>
          <w:rFonts w:ascii="Calibri" w:hAnsi="Calibri"/>
        </w:rPr>
      </w:pPr>
      <w:bookmarkStart w:id="2012" w:name="_Ref360650679"/>
      <w:bookmarkStart w:id="2013" w:name="_Toc493755560"/>
      <w:r w:rsidRPr="00CE2EC6">
        <w:rPr>
          <w:rFonts w:ascii="Calibri" w:hAnsi="Calibri"/>
        </w:rPr>
        <w:t>THIRD PARTY RIGHTS</w:t>
      </w:r>
      <w:bookmarkEnd w:id="2012"/>
      <w:bookmarkEnd w:id="2013"/>
    </w:p>
    <w:p w14:paraId="0339ADAC" w14:textId="77777777" w:rsidR="001F3D5C" w:rsidRPr="00CE2EC6" w:rsidRDefault="001F3D5C" w:rsidP="005E4232">
      <w:pPr>
        <w:pStyle w:val="GPSL2numberedclause"/>
      </w:pPr>
      <w:bookmarkStart w:id="2014" w:name="_Ref360619587"/>
      <w:bookmarkStart w:id="2015" w:name="_Ref62030655"/>
      <w:bookmarkStart w:id="2016" w:name="_Toc139080623"/>
      <w:r w:rsidRPr="00CE2EC6">
        <w:t xml:space="preserve">The provisions of </w:t>
      </w:r>
      <w:r w:rsidR="00693DC3" w:rsidRPr="00CE2EC6">
        <w:t>paragraphs </w:t>
      </w:r>
      <w:r w:rsidR="0095522E" w:rsidRPr="00CE2EC6">
        <w:t xml:space="preserve">2.1 </w:t>
      </w:r>
      <w:r w:rsidR="00693DC3" w:rsidRPr="00CE2EC6">
        <w:t xml:space="preserve">and </w:t>
      </w:r>
      <w:r w:rsidR="0095522E" w:rsidRPr="00CE2EC6">
        <w:t xml:space="preserve">2.6 </w:t>
      </w:r>
      <w:r w:rsidR="00693DC3" w:rsidRPr="00CE2EC6">
        <w:t>of Part A, paragraphs </w:t>
      </w:r>
      <w:r w:rsidR="0095522E" w:rsidRPr="00CE2EC6">
        <w:t xml:space="preserve">2.1, 2.6, 3.1 and 3.3 </w:t>
      </w:r>
      <w:r w:rsidR="00693DC3" w:rsidRPr="00CE2EC6">
        <w:t>of Part B, paragraphs </w:t>
      </w:r>
      <w:r w:rsidR="0095522E" w:rsidRPr="00CE2EC6">
        <w:t xml:space="preserve">2.1 </w:t>
      </w:r>
      <w:r w:rsidR="00693DC3" w:rsidRPr="00CE2EC6">
        <w:t xml:space="preserve">and </w:t>
      </w:r>
      <w:r w:rsidR="0095522E" w:rsidRPr="00CE2EC6">
        <w:t xml:space="preserve">2.3 </w:t>
      </w:r>
      <w:r w:rsidR="00693DC3" w:rsidRPr="00CE2EC6">
        <w:t>of Part C and paragraphs and</w:t>
      </w:r>
      <w:r w:rsidR="0095522E" w:rsidRPr="00CE2EC6">
        <w:t xml:space="preserve"> 1.4, 2.3 and 2.8 </w:t>
      </w:r>
      <w:r w:rsidR="00693DC3" w:rsidRPr="00CE2EC6">
        <w:t>of Part D of Call Off Schedule 1</w:t>
      </w:r>
      <w:r w:rsidR="00C83023" w:rsidRPr="00CE2EC6">
        <w:t>0</w:t>
      </w:r>
      <w:r w:rsidRPr="00CE2EC6">
        <w:t xml:space="preserve"> (Staff Transfer) and the provisions of </w:t>
      </w:r>
      <w:r w:rsidR="007D607F" w:rsidRPr="00CE2EC6">
        <w:t>p</w:t>
      </w:r>
      <w:r w:rsidR="00693DC3" w:rsidRPr="00CE2EC6">
        <w:t xml:space="preserve">aragraph </w:t>
      </w:r>
      <w:r w:rsidR="009F474C" w:rsidRPr="00CE2EC6">
        <w:fldChar w:fldCharType="begin"/>
      </w:r>
      <w:r w:rsidR="006B7573" w:rsidRPr="00CE2EC6">
        <w:instrText xml:space="preserve"> REF _Ref364757086 \r \h </w:instrText>
      </w:r>
      <w:r w:rsidR="00F54E49" w:rsidRPr="00CE2EC6">
        <w:instrText xml:space="preserve"> \* MERGEFORMAT </w:instrText>
      </w:r>
      <w:r w:rsidR="009F474C" w:rsidRPr="00CE2EC6">
        <w:fldChar w:fldCharType="separate"/>
      </w:r>
      <w:r w:rsidR="00122E69">
        <w:t>9.9</w:t>
      </w:r>
      <w:r w:rsidR="009F474C" w:rsidRPr="00CE2EC6">
        <w:fldChar w:fldCharType="end"/>
      </w:r>
      <w:r w:rsidR="00E34825" w:rsidRPr="00CE2EC6">
        <w:t xml:space="preserve"> </w:t>
      </w:r>
      <w:r w:rsidRPr="00CE2EC6">
        <w:t xml:space="preserve">of </w:t>
      </w:r>
      <w:r w:rsidR="00C83023" w:rsidRPr="00CE2EC6">
        <w:t xml:space="preserve">Call Off </w:t>
      </w:r>
      <w:r w:rsidRPr="00CE2EC6">
        <w:t>Schedule</w:t>
      </w:r>
      <w:r w:rsidR="00C83023" w:rsidRPr="00CE2EC6">
        <w:t xml:space="preserve"> 9</w:t>
      </w:r>
      <w:r w:rsidRPr="00CE2EC6">
        <w:t> (Exit Management) (together “</w:t>
      </w:r>
      <w:r w:rsidRPr="00CE2EC6">
        <w:rPr>
          <w:b/>
        </w:rPr>
        <w:t>Third Party Provisions</w:t>
      </w:r>
      <w:r w:rsidRPr="00CE2EC6">
        <w:t>”) confer benefits on persons named in such provisions other than the Parties (each such person a “</w:t>
      </w:r>
      <w:r w:rsidRPr="00CE2EC6">
        <w:rPr>
          <w:b/>
        </w:rPr>
        <w:t>Third Party Beneficiary</w:t>
      </w:r>
      <w:r w:rsidRPr="00CE2EC6">
        <w:t>”) and are intended to be enforceable by Third Parties Beneficiaries by virtue of the CRTPA.</w:t>
      </w:r>
      <w:bookmarkEnd w:id="2014"/>
    </w:p>
    <w:p w14:paraId="56C847CB" w14:textId="77777777" w:rsidR="001F3D5C" w:rsidRPr="00CE2EC6" w:rsidRDefault="001F3D5C" w:rsidP="005E4232">
      <w:pPr>
        <w:pStyle w:val="GPSL2numberedclause"/>
      </w:pPr>
      <w:r w:rsidRPr="00CE2EC6">
        <w:t xml:space="preserve">Subject to Clause </w:t>
      </w:r>
      <w:r w:rsidR="00F17AE3" w:rsidRPr="00CE2EC6">
        <w:fldChar w:fldCharType="begin"/>
      </w:r>
      <w:r w:rsidR="00F17AE3" w:rsidRPr="00CE2EC6">
        <w:instrText xml:space="preserve"> REF _Ref360619587 \r \h  \* MERGEFORMAT </w:instrText>
      </w:r>
      <w:r w:rsidR="00F17AE3" w:rsidRPr="00CE2EC6">
        <w:fldChar w:fldCharType="separate"/>
      </w:r>
      <w:r w:rsidR="00122E69">
        <w:t>54.1</w:t>
      </w:r>
      <w:r w:rsidR="00F17AE3" w:rsidRPr="00CE2EC6">
        <w:fldChar w:fldCharType="end"/>
      </w:r>
      <w:r w:rsidRPr="00CE2EC6">
        <w:t>, a person who is not a Party to this Call Off Contract has no right under the CTRPA to enforce any term of this Call Off Contract but this does not affect any right or remedy of any person which exists or is available otherwise than pursuant to that Act.</w:t>
      </w:r>
      <w:bookmarkEnd w:id="2015"/>
      <w:bookmarkEnd w:id="2016"/>
    </w:p>
    <w:p w14:paraId="5C772C4F" w14:textId="77777777" w:rsidR="001F3D5C" w:rsidRPr="00CE2EC6" w:rsidRDefault="001F3D5C" w:rsidP="005E4232">
      <w:pPr>
        <w:pStyle w:val="GPSL2numberedclause"/>
      </w:pPr>
      <w:r w:rsidRPr="00CE2EC6">
        <w:t>No Third Party Beneficiary may enforce, or take any step to enforce, any Third Party Provision without the prior written consent of the Customer, which may, if given, be given on and subject to such terms as the Customer may determine.</w:t>
      </w:r>
    </w:p>
    <w:p w14:paraId="62EBC351" w14:textId="77777777" w:rsidR="00C9243A" w:rsidRPr="00CE2EC6" w:rsidRDefault="001F3D5C" w:rsidP="005E4232">
      <w:pPr>
        <w:pStyle w:val="GPSL2numberedclause"/>
      </w:pPr>
      <w:bookmarkStart w:id="2017" w:name="_Toc139080624"/>
      <w:r w:rsidRPr="00CE2EC6">
        <w:t xml:space="preserve">Any amendments or modifications to this </w:t>
      </w:r>
      <w:r w:rsidR="00E235F4" w:rsidRPr="00CE2EC6">
        <w:t xml:space="preserve">Call </w:t>
      </w:r>
      <w:proofErr w:type="gramStart"/>
      <w:r w:rsidR="00E235F4" w:rsidRPr="00CE2EC6">
        <w:t>Off</w:t>
      </w:r>
      <w:proofErr w:type="gramEnd"/>
      <w:r w:rsidR="00E235F4" w:rsidRPr="00CE2EC6">
        <w:t xml:space="preserve"> Contract</w:t>
      </w:r>
      <w:r w:rsidRPr="00CE2EC6">
        <w:t xml:space="preserve"> may be made, and any rights created under Clause </w:t>
      </w:r>
      <w:r w:rsidR="00F17AE3" w:rsidRPr="00CE2EC6">
        <w:fldChar w:fldCharType="begin"/>
      </w:r>
      <w:r w:rsidR="00F17AE3" w:rsidRPr="00CE2EC6">
        <w:instrText xml:space="preserve"> REF _Ref360619587 \r \h  \* MERGEFORMAT </w:instrText>
      </w:r>
      <w:r w:rsidR="00F17AE3" w:rsidRPr="00CE2EC6">
        <w:fldChar w:fldCharType="separate"/>
      </w:r>
      <w:r w:rsidR="00122E69">
        <w:t>54.1</w:t>
      </w:r>
      <w:r w:rsidR="00F17AE3" w:rsidRPr="00CE2EC6">
        <w:fldChar w:fldCharType="end"/>
      </w:r>
      <w:r w:rsidRPr="00CE2EC6">
        <w:t xml:space="preserve">  may be altered or extinguished, by the Parties without the consent of any Third Party Beneficiary.</w:t>
      </w:r>
      <w:bookmarkEnd w:id="2017"/>
    </w:p>
    <w:p w14:paraId="09B0D47E" w14:textId="77777777" w:rsidR="00AE3CCD" w:rsidRPr="00CE2EC6" w:rsidRDefault="00AE3CCD" w:rsidP="00882F8C">
      <w:pPr>
        <w:pStyle w:val="GPSL1CLAUSEHEADING"/>
        <w:rPr>
          <w:rFonts w:ascii="Calibri" w:hAnsi="Calibri"/>
        </w:rPr>
      </w:pPr>
      <w:bookmarkStart w:id="2018" w:name="_Ref360650690"/>
      <w:bookmarkStart w:id="2019" w:name="_Toc493755561"/>
      <w:r w:rsidRPr="00CE2EC6">
        <w:rPr>
          <w:rFonts w:ascii="Calibri" w:hAnsi="Calibri"/>
        </w:rPr>
        <w:t>NOTICES</w:t>
      </w:r>
      <w:bookmarkEnd w:id="2018"/>
      <w:bookmarkEnd w:id="2019"/>
    </w:p>
    <w:p w14:paraId="5FD4A5FC" w14:textId="77777777" w:rsidR="00AE3CCD" w:rsidRPr="00CE2EC6" w:rsidRDefault="00AE3CCD" w:rsidP="005E4232">
      <w:pPr>
        <w:pStyle w:val="GPSL2numberedclause"/>
      </w:pPr>
      <w:bookmarkStart w:id="2020" w:name="_Ref360619740"/>
      <w:r w:rsidRPr="00CE2EC6">
        <w:t xml:space="preserve">Except as otherwise expressly provided within this Call </w:t>
      </w:r>
      <w:proofErr w:type="gramStart"/>
      <w:r w:rsidRPr="00CE2EC6">
        <w:t>Off</w:t>
      </w:r>
      <w:proofErr w:type="gramEnd"/>
      <w:r w:rsidRPr="00CE2EC6">
        <w:t xml:space="preserve"> Contract, any notices sent under this Call Off Contract must be in writing. For the purpose of Clause</w:t>
      </w:r>
      <w:r w:rsidR="003B3703" w:rsidRPr="00CE2EC6">
        <w:t xml:space="preserve"> </w:t>
      </w:r>
      <w:r w:rsidR="009F474C" w:rsidRPr="00CE2EC6">
        <w:fldChar w:fldCharType="begin"/>
      </w:r>
      <w:r w:rsidR="003B3703" w:rsidRPr="00CE2EC6">
        <w:instrText xml:space="preserve"> REF _Ref360650690 \w \h </w:instrText>
      </w:r>
      <w:r w:rsidR="00F54E49" w:rsidRPr="00CE2EC6">
        <w:instrText xml:space="preserve"> \* MERGEFORMAT </w:instrText>
      </w:r>
      <w:r w:rsidR="009F474C" w:rsidRPr="00CE2EC6">
        <w:fldChar w:fldCharType="separate"/>
      </w:r>
      <w:r w:rsidR="00122E69">
        <w:t>55</w:t>
      </w:r>
      <w:r w:rsidR="009F474C" w:rsidRPr="00CE2EC6">
        <w:fldChar w:fldCharType="end"/>
      </w:r>
      <w:r w:rsidRPr="00CE2EC6">
        <w:t>, an e-mail is accepted as being "in writing".</w:t>
      </w:r>
      <w:bookmarkEnd w:id="2020"/>
      <w:r w:rsidRPr="00CE2EC6">
        <w:t xml:space="preserve">  </w:t>
      </w:r>
    </w:p>
    <w:p w14:paraId="7BF0A7EF" w14:textId="77777777" w:rsidR="00AE3CCD" w:rsidRPr="00CE2EC6" w:rsidRDefault="00AE3CCD" w:rsidP="005E4232">
      <w:pPr>
        <w:pStyle w:val="GPSL2numberedclause"/>
      </w:pPr>
      <w:bookmarkStart w:id="2021" w:name="_Ref360621055"/>
      <w:r w:rsidRPr="00CE2EC6">
        <w:t>Subject to Clause</w:t>
      </w:r>
      <w:r w:rsidR="001F3D5C" w:rsidRPr="00CE2EC6">
        <w:t xml:space="preserve"> </w:t>
      </w:r>
      <w:r w:rsidR="00F17AE3" w:rsidRPr="00CE2EC6">
        <w:fldChar w:fldCharType="begin"/>
      </w:r>
      <w:r w:rsidR="00F17AE3" w:rsidRPr="00CE2EC6">
        <w:instrText xml:space="preserve"> REF _Ref360621124 \r \h  \* MERGEFORMAT </w:instrText>
      </w:r>
      <w:r w:rsidR="00F17AE3" w:rsidRPr="00CE2EC6">
        <w:fldChar w:fldCharType="separate"/>
      </w:r>
      <w:r w:rsidR="00122E69">
        <w:t>55.3</w:t>
      </w:r>
      <w:r w:rsidR="00F17AE3" w:rsidRPr="00CE2EC6">
        <w:fldChar w:fldCharType="end"/>
      </w:r>
      <w:r w:rsidRPr="00CE2EC6">
        <w:t>, the following table sets out the method by which notices may be served under this Call Off Contract and the respective deemed time and proof of service:</w:t>
      </w:r>
      <w:bookmarkEnd w:id="2021"/>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593"/>
        <w:gridCol w:w="2856"/>
      </w:tblGrid>
      <w:tr w:rsidR="006B64FE" w:rsidRPr="00CE2EC6" w14:paraId="2167AD3E" w14:textId="77777777" w:rsidTr="004364DA">
        <w:trPr>
          <w:trHeight w:val="614"/>
        </w:trPr>
        <w:tc>
          <w:tcPr>
            <w:tcW w:w="2375" w:type="dxa"/>
            <w:shd w:val="clear" w:color="auto" w:fill="EEECE1"/>
          </w:tcPr>
          <w:p w14:paraId="5A677189" w14:textId="77777777" w:rsidR="008D0A60" w:rsidRPr="00CE2EC6" w:rsidRDefault="00AE3CCD" w:rsidP="00605DF1">
            <w:pPr>
              <w:ind w:left="0"/>
              <w:jc w:val="left"/>
              <w:rPr>
                <w:rFonts w:ascii="Calibri" w:hAnsi="Calibri"/>
              </w:rPr>
            </w:pPr>
            <w:r w:rsidRPr="00CE2EC6">
              <w:rPr>
                <w:rFonts w:ascii="Calibri" w:hAnsi="Calibri"/>
              </w:rPr>
              <w:lastRenderedPageBreak/>
              <w:t xml:space="preserve">Manner of </w:t>
            </w:r>
            <w:r w:rsidR="00605DF1" w:rsidRPr="00CE2EC6">
              <w:rPr>
                <w:rFonts w:ascii="Calibri" w:hAnsi="Calibri"/>
              </w:rPr>
              <w:t>d</w:t>
            </w:r>
            <w:r w:rsidRPr="00CE2EC6">
              <w:rPr>
                <w:rFonts w:ascii="Calibri" w:hAnsi="Calibri"/>
              </w:rPr>
              <w:t>elivery</w:t>
            </w:r>
          </w:p>
        </w:tc>
        <w:tc>
          <w:tcPr>
            <w:tcW w:w="2621" w:type="dxa"/>
            <w:shd w:val="clear" w:color="auto" w:fill="EEECE1"/>
          </w:tcPr>
          <w:p w14:paraId="4D7B7C65" w14:textId="77777777" w:rsidR="008D0A60" w:rsidRPr="00CE2EC6" w:rsidRDefault="00AE3CCD">
            <w:pPr>
              <w:ind w:left="0"/>
              <w:jc w:val="left"/>
              <w:rPr>
                <w:rFonts w:ascii="Calibri" w:hAnsi="Calibri"/>
              </w:rPr>
            </w:pPr>
            <w:r w:rsidRPr="00CE2EC6">
              <w:rPr>
                <w:rFonts w:ascii="Calibri" w:hAnsi="Calibri"/>
              </w:rPr>
              <w:t>Deemed time of delivery</w:t>
            </w:r>
          </w:p>
        </w:tc>
        <w:tc>
          <w:tcPr>
            <w:tcW w:w="2888" w:type="dxa"/>
            <w:shd w:val="clear" w:color="auto" w:fill="EEECE1"/>
          </w:tcPr>
          <w:p w14:paraId="1560108D" w14:textId="77777777" w:rsidR="008D0A60" w:rsidRPr="00CE2EC6" w:rsidRDefault="00AE3CCD">
            <w:pPr>
              <w:ind w:left="0"/>
              <w:jc w:val="left"/>
              <w:rPr>
                <w:rFonts w:ascii="Calibri" w:hAnsi="Calibri"/>
              </w:rPr>
            </w:pPr>
            <w:r w:rsidRPr="00CE2EC6">
              <w:rPr>
                <w:rFonts w:ascii="Calibri" w:hAnsi="Calibri"/>
              </w:rPr>
              <w:t>Proof of Service</w:t>
            </w:r>
          </w:p>
        </w:tc>
      </w:tr>
      <w:tr w:rsidR="00AE3CCD" w:rsidRPr="00CE2EC6" w14:paraId="44B5B1E6" w14:textId="77777777" w:rsidTr="00D60F75">
        <w:tc>
          <w:tcPr>
            <w:tcW w:w="2375" w:type="dxa"/>
          </w:tcPr>
          <w:p w14:paraId="216DE9F5" w14:textId="77777777" w:rsidR="008D0A60" w:rsidRPr="00CE2EC6" w:rsidRDefault="00AE3CCD">
            <w:pPr>
              <w:ind w:left="0"/>
              <w:jc w:val="left"/>
              <w:rPr>
                <w:rFonts w:ascii="Calibri" w:hAnsi="Calibri"/>
              </w:rPr>
            </w:pPr>
            <w:r w:rsidRPr="00CE2EC6">
              <w:rPr>
                <w:rFonts w:ascii="Calibri" w:hAnsi="Calibri"/>
              </w:rPr>
              <w:t>Email (Subject to Clause</w:t>
            </w:r>
            <w:r w:rsidR="0027564E" w:rsidRPr="00CE2EC6">
              <w:rPr>
                <w:rFonts w:ascii="Calibri" w:hAnsi="Calibri"/>
              </w:rPr>
              <w:t xml:space="preserve">s </w:t>
            </w:r>
            <w:r w:rsidR="00F17AE3" w:rsidRPr="00CE2EC6">
              <w:rPr>
                <w:rFonts w:ascii="Calibri" w:hAnsi="Calibri"/>
              </w:rPr>
              <w:fldChar w:fldCharType="begin"/>
            </w:r>
            <w:r w:rsidR="00F17AE3" w:rsidRPr="00CE2EC6">
              <w:rPr>
                <w:rFonts w:ascii="Calibri" w:hAnsi="Calibri"/>
              </w:rPr>
              <w:instrText xml:space="preserve"> REF _Ref360621124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55.3</w:t>
            </w:r>
            <w:r w:rsidR="00F17AE3" w:rsidRPr="00CE2EC6">
              <w:rPr>
                <w:rFonts w:ascii="Calibri" w:hAnsi="Calibri"/>
              </w:rPr>
              <w:fldChar w:fldCharType="end"/>
            </w:r>
            <w:r w:rsidR="0027564E" w:rsidRPr="00CE2EC6">
              <w:rPr>
                <w:rFonts w:ascii="Calibri" w:hAnsi="Calibri"/>
              </w:rPr>
              <w:t xml:space="preserve"> and </w:t>
            </w:r>
            <w:r w:rsidR="00F17AE3" w:rsidRPr="00CE2EC6">
              <w:rPr>
                <w:rFonts w:ascii="Calibri" w:hAnsi="Calibri"/>
              </w:rPr>
              <w:fldChar w:fldCharType="begin"/>
            </w:r>
            <w:r w:rsidR="00F17AE3" w:rsidRPr="00CE2EC6">
              <w:rPr>
                <w:rFonts w:ascii="Calibri" w:hAnsi="Calibri"/>
              </w:rPr>
              <w:instrText xml:space="preserve"> REF _Ref363735212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55.4</w:t>
            </w:r>
            <w:r w:rsidR="00F17AE3" w:rsidRPr="00CE2EC6">
              <w:rPr>
                <w:rFonts w:ascii="Calibri" w:hAnsi="Calibri"/>
              </w:rPr>
              <w:fldChar w:fldCharType="end"/>
            </w:r>
            <w:r w:rsidRPr="00CE2EC6">
              <w:rPr>
                <w:rFonts w:ascii="Calibri" w:hAnsi="Calibri"/>
              </w:rPr>
              <w:t>)</w:t>
            </w:r>
          </w:p>
        </w:tc>
        <w:tc>
          <w:tcPr>
            <w:tcW w:w="2621" w:type="dxa"/>
          </w:tcPr>
          <w:p w14:paraId="10B52BF5" w14:textId="77777777" w:rsidR="008D0A60" w:rsidRPr="00CE2EC6" w:rsidRDefault="00AE3CCD">
            <w:pPr>
              <w:ind w:left="0"/>
              <w:jc w:val="left"/>
              <w:rPr>
                <w:rFonts w:ascii="Calibri" w:hAnsi="Calibri"/>
              </w:rPr>
            </w:pPr>
            <w:r w:rsidRPr="00CE2EC6">
              <w:rPr>
                <w:rFonts w:ascii="Calibri" w:hAnsi="Calibri"/>
              </w:rPr>
              <w:t>9.00am on the  first Working Day after sending</w:t>
            </w:r>
          </w:p>
        </w:tc>
        <w:tc>
          <w:tcPr>
            <w:tcW w:w="2888" w:type="dxa"/>
          </w:tcPr>
          <w:p w14:paraId="11640237" w14:textId="77777777" w:rsidR="008D0A60" w:rsidRPr="00CE2EC6" w:rsidRDefault="001F3D5C">
            <w:pPr>
              <w:ind w:left="0"/>
              <w:jc w:val="left"/>
              <w:rPr>
                <w:rFonts w:ascii="Calibri" w:hAnsi="Calibri"/>
              </w:rPr>
            </w:pPr>
            <w:r w:rsidRPr="00CE2EC6">
              <w:rPr>
                <w:rFonts w:ascii="Calibri" w:hAnsi="Calibri"/>
              </w:rPr>
              <w:t xml:space="preserve">Dispatched </w:t>
            </w:r>
            <w:r w:rsidRPr="00CE2EC6">
              <w:rPr>
                <w:rFonts w:ascii="Calibri" w:hAnsi="Calibri"/>
                <w:bCs/>
                <w:iCs/>
              </w:rPr>
              <w:t>as a pdf attachment to an e-mail</w:t>
            </w:r>
            <w:r w:rsidRPr="00CE2EC6">
              <w:rPr>
                <w:rFonts w:ascii="Calibri" w:hAnsi="Calibri"/>
              </w:rPr>
              <w:t xml:space="preserve"> to the correct e-mail address without any error message </w:t>
            </w:r>
          </w:p>
        </w:tc>
      </w:tr>
      <w:tr w:rsidR="00AE3CCD" w:rsidRPr="00CE2EC6" w14:paraId="2BC9B5F4" w14:textId="77777777" w:rsidTr="000B68E9">
        <w:tc>
          <w:tcPr>
            <w:tcW w:w="2375" w:type="dxa"/>
          </w:tcPr>
          <w:p w14:paraId="0976AE0F" w14:textId="77777777" w:rsidR="008D0A60" w:rsidRPr="00CE2EC6" w:rsidRDefault="00AE3CCD">
            <w:pPr>
              <w:ind w:left="0"/>
              <w:jc w:val="left"/>
              <w:rPr>
                <w:rFonts w:ascii="Calibri" w:hAnsi="Calibri"/>
              </w:rPr>
            </w:pPr>
            <w:r w:rsidRPr="00CE2EC6">
              <w:rPr>
                <w:rFonts w:ascii="Calibri" w:hAnsi="Calibri"/>
              </w:rPr>
              <w:t>Personal delivery</w:t>
            </w:r>
          </w:p>
        </w:tc>
        <w:tc>
          <w:tcPr>
            <w:tcW w:w="2621" w:type="dxa"/>
          </w:tcPr>
          <w:p w14:paraId="29001F56" w14:textId="77777777" w:rsidR="008D0A60" w:rsidRPr="00CE2EC6" w:rsidRDefault="00AE3CCD">
            <w:pPr>
              <w:ind w:left="0"/>
              <w:jc w:val="left"/>
              <w:rPr>
                <w:rFonts w:ascii="Calibri" w:hAnsi="Calibri"/>
              </w:rPr>
            </w:pPr>
            <w:r w:rsidRPr="00CE2EC6">
              <w:rPr>
                <w:rFonts w:ascii="Calibri" w:hAnsi="Calibri"/>
              </w:rPr>
              <w:t>On delivery, provided delivery is between 9.00am and 5.00pm on a Working Day. Otherwise, delivery will occur at 9.00am on the next Working Day</w:t>
            </w:r>
          </w:p>
        </w:tc>
        <w:tc>
          <w:tcPr>
            <w:tcW w:w="2888" w:type="dxa"/>
          </w:tcPr>
          <w:p w14:paraId="04BEEE54" w14:textId="77777777" w:rsidR="008D0A60" w:rsidRPr="00CE2EC6" w:rsidRDefault="001F3D5C">
            <w:pPr>
              <w:ind w:left="0"/>
              <w:jc w:val="left"/>
              <w:rPr>
                <w:rFonts w:ascii="Calibri" w:hAnsi="Calibri"/>
              </w:rPr>
            </w:pPr>
            <w:r w:rsidRPr="00CE2EC6">
              <w:rPr>
                <w:rFonts w:ascii="Calibri" w:hAnsi="Calibri"/>
              </w:rPr>
              <w:t xml:space="preserve">Properly </w:t>
            </w:r>
            <w:r w:rsidR="00AE3CCD" w:rsidRPr="00CE2EC6">
              <w:rPr>
                <w:rFonts w:ascii="Calibri" w:hAnsi="Calibri"/>
              </w:rPr>
              <w:t>addressed and delivered as evidenced by signature of a delivery receipt</w:t>
            </w:r>
          </w:p>
        </w:tc>
      </w:tr>
      <w:tr w:rsidR="00AE3CCD" w:rsidRPr="00CE2EC6" w14:paraId="62DB637D" w14:textId="77777777" w:rsidTr="000B68E9">
        <w:tc>
          <w:tcPr>
            <w:tcW w:w="2375" w:type="dxa"/>
          </w:tcPr>
          <w:p w14:paraId="74561646" w14:textId="77777777" w:rsidR="008D0A60" w:rsidRPr="00CE2EC6" w:rsidRDefault="003A550C">
            <w:pPr>
              <w:ind w:left="0"/>
              <w:jc w:val="left"/>
              <w:rPr>
                <w:rFonts w:ascii="Calibri" w:hAnsi="Calibri"/>
              </w:rPr>
            </w:pPr>
            <w:r w:rsidRPr="00CE2EC6">
              <w:rPr>
                <w:rFonts w:ascii="Calibri" w:hAnsi="Calibri"/>
              </w:rPr>
              <w:t>Royal Mail Signed For™ 1</w:t>
            </w:r>
            <w:r w:rsidRPr="00CE2EC6">
              <w:rPr>
                <w:rFonts w:ascii="Calibri" w:hAnsi="Calibri"/>
                <w:vertAlign w:val="superscript"/>
              </w:rPr>
              <w:t>st</w:t>
            </w:r>
            <w:r w:rsidRPr="00CE2EC6">
              <w:rPr>
                <w:rFonts w:ascii="Calibri" w:hAnsi="Calibri"/>
              </w:rPr>
              <w:t xml:space="preserve"> Class</w:t>
            </w:r>
            <w:r w:rsidRPr="00CE2EC6">
              <w:rPr>
                <w:rFonts w:ascii="Calibri" w:hAnsi="Calibri"/>
                <w:bCs/>
                <w:iCs/>
              </w:rPr>
              <w:t xml:space="preserve"> or other prepaid, next Working Day service providing proof of delivery</w:t>
            </w:r>
          </w:p>
        </w:tc>
        <w:tc>
          <w:tcPr>
            <w:tcW w:w="2621" w:type="dxa"/>
          </w:tcPr>
          <w:p w14:paraId="25A163F5" w14:textId="77777777" w:rsidR="008D0A60" w:rsidRPr="00CE2EC6" w:rsidRDefault="003A550C">
            <w:pPr>
              <w:ind w:left="0"/>
              <w:jc w:val="left"/>
              <w:rPr>
                <w:rFonts w:ascii="Calibri" w:hAnsi="Calibri"/>
              </w:rPr>
            </w:pPr>
            <w:r w:rsidRPr="00CE2EC6">
              <w:rPr>
                <w:rFonts w:ascii="Calibri" w:hAnsi="Calibri"/>
                <w:bCs/>
                <w:iCs/>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888" w:type="dxa"/>
          </w:tcPr>
          <w:p w14:paraId="3B847077" w14:textId="77777777" w:rsidR="008D0A60" w:rsidRPr="00CE2EC6" w:rsidRDefault="003A550C">
            <w:pPr>
              <w:ind w:left="0"/>
              <w:jc w:val="left"/>
              <w:rPr>
                <w:rFonts w:ascii="Calibri" w:hAnsi="Calibri"/>
              </w:rPr>
            </w:pPr>
            <w:r w:rsidRPr="00CE2EC6">
              <w:rPr>
                <w:rFonts w:ascii="Calibri" w:hAnsi="Calibri"/>
              </w:rPr>
              <w:t xml:space="preserve">Properly </w:t>
            </w:r>
            <w:r w:rsidR="00AE3CCD" w:rsidRPr="00CE2EC6">
              <w:rPr>
                <w:rFonts w:ascii="Calibri" w:hAnsi="Calibri"/>
              </w:rPr>
              <w:t>addressed prepaid and delivered as evidenced by signature of a delivery receipt</w:t>
            </w:r>
          </w:p>
        </w:tc>
      </w:tr>
    </w:tbl>
    <w:p w14:paraId="15849F95" w14:textId="77777777" w:rsidR="00DA1A51" w:rsidRPr="00CE2EC6" w:rsidRDefault="00DA1A51" w:rsidP="005E4232">
      <w:pPr>
        <w:pStyle w:val="GPSL2numberedclause"/>
      </w:pPr>
      <w:bookmarkStart w:id="2022" w:name="_Ref360621124"/>
      <w:r w:rsidRPr="00CE2EC6">
        <w:t>The following notices may only be served as an attachment to an email if the original notice is then sent to the recipient by personal delivery or Royal Mail Signed For™ 1</w:t>
      </w:r>
      <w:r w:rsidRPr="00CE2EC6">
        <w:rPr>
          <w:vertAlign w:val="superscript"/>
        </w:rPr>
        <w:t>st</w:t>
      </w:r>
      <w:r w:rsidRPr="00CE2EC6">
        <w:t xml:space="preserve"> Class</w:t>
      </w:r>
      <w:r w:rsidRPr="00CE2EC6">
        <w:rPr>
          <w:bCs/>
          <w:iCs/>
        </w:rPr>
        <w:t xml:space="preserve"> or other prepaid</w:t>
      </w:r>
      <w:r w:rsidRPr="00CE2EC6">
        <w:t xml:space="preserve"> in the manner set out in the table in Clause </w:t>
      </w:r>
      <w:r w:rsidR="009F474C" w:rsidRPr="00CE2EC6">
        <w:fldChar w:fldCharType="begin"/>
      </w:r>
      <w:r w:rsidR="003B3703" w:rsidRPr="00CE2EC6">
        <w:instrText xml:space="preserve"> REF _Ref360621055 \w \h </w:instrText>
      </w:r>
      <w:r w:rsidR="00F54E49" w:rsidRPr="00CE2EC6">
        <w:instrText xml:space="preserve"> \* MERGEFORMAT </w:instrText>
      </w:r>
      <w:r w:rsidR="009F474C" w:rsidRPr="00CE2EC6">
        <w:fldChar w:fldCharType="separate"/>
      </w:r>
      <w:r w:rsidR="00122E69">
        <w:t>55.2</w:t>
      </w:r>
      <w:r w:rsidR="009F474C" w:rsidRPr="00CE2EC6">
        <w:fldChar w:fldCharType="end"/>
      </w:r>
      <w:r w:rsidRPr="00CE2EC6">
        <w:t>:</w:t>
      </w:r>
      <w:bookmarkEnd w:id="2022"/>
    </w:p>
    <w:p w14:paraId="1BEAE38F" w14:textId="77777777" w:rsidR="008D0A60" w:rsidRPr="00CE2EC6" w:rsidRDefault="00E74CAA" w:rsidP="00AC1DE2">
      <w:pPr>
        <w:pStyle w:val="GPSL3numberedclause"/>
      </w:pPr>
      <w:r w:rsidRPr="00CE2EC6">
        <w:t>any T</w:t>
      </w:r>
      <w:r w:rsidR="00DA1A51" w:rsidRPr="00CE2EC6">
        <w:t>ermination</w:t>
      </w:r>
      <w:r w:rsidRPr="00CE2EC6">
        <w:t xml:space="preserve"> Notice</w:t>
      </w:r>
      <w:r w:rsidR="00DA1A51" w:rsidRPr="00CE2EC6">
        <w:t xml:space="preserve"> (Clause </w:t>
      </w:r>
      <w:r w:rsidR="009F474C" w:rsidRPr="00CE2EC6">
        <w:fldChar w:fldCharType="begin"/>
      </w:r>
      <w:r w:rsidR="00DA1A51" w:rsidRPr="00CE2EC6">
        <w:instrText xml:space="preserve"> REF _Ref349135119 \n \h </w:instrText>
      </w:r>
      <w:r w:rsidR="00F54E49" w:rsidRPr="00CE2EC6">
        <w:instrText xml:space="preserve"> \* MERGEFORMAT </w:instrText>
      </w:r>
      <w:r w:rsidR="009F474C" w:rsidRPr="00CE2EC6">
        <w:fldChar w:fldCharType="separate"/>
      </w:r>
      <w:r w:rsidR="00122E69">
        <w:t>41</w:t>
      </w:r>
      <w:r w:rsidR="009F474C" w:rsidRPr="00CE2EC6">
        <w:fldChar w:fldCharType="end"/>
      </w:r>
      <w:r w:rsidR="008A25B6" w:rsidRPr="00CE2EC6">
        <w:t xml:space="preserve"> (Customer Termination Rights)</w:t>
      </w:r>
      <w:r w:rsidR="00DA1A51" w:rsidRPr="00CE2EC6">
        <w:t xml:space="preserve">), </w:t>
      </w:r>
    </w:p>
    <w:p w14:paraId="1D28A2EB" w14:textId="77777777" w:rsidR="008D0A60" w:rsidRPr="00CE2EC6" w:rsidRDefault="00E74CAA" w:rsidP="00AC1DE2">
      <w:pPr>
        <w:pStyle w:val="GPSL3numberedclause"/>
      </w:pPr>
      <w:r w:rsidRPr="00CE2EC6">
        <w:t>any notice in respect of:</w:t>
      </w:r>
    </w:p>
    <w:p w14:paraId="3AFECD2A" w14:textId="77777777" w:rsidR="008D0A60" w:rsidRPr="00CE2EC6" w:rsidRDefault="00DA1A51" w:rsidP="00AC1DE2">
      <w:pPr>
        <w:pStyle w:val="GPSL4numberedclause"/>
        <w:rPr>
          <w:szCs w:val="22"/>
        </w:rPr>
      </w:pPr>
      <w:r w:rsidRPr="00CE2EC6">
        <w:rPr>
          <w:szCs w:val="22"/>
        </w:rPr>
        <w:t xml:space="preserve">partial termination, suspension or partial suspension (Clause </w:t>
      </w:r>
      <w:r w:rsidR="00F17AE3" w:rsidRPr="00CE2EC6">
        <w:rPr>
          <w:szCs w:val="22"/>
        </w:rPr>
        <w:fldChar w:fldCharType="begin"/>
      </w:r>
      <w:r w:rsidR="00F17AE3" w:rsidRPr="00CE2EC6">
        <w:rPr>
          <w:szCs w:val="22"/>
        </w:rPr>
        <w:instrText xml:space="preserve"> REF _Ref349209909 \n \h  \* MERGEFORMAT </w:instrText>
      </w:r>
      <w:r w:rsidR="00F17AE3" w:rsidRPr="00CE2EC6">
        <w:rPr>
          <w:szCs w:val="22"/>
        </w:rPr>
      </w:r>
      <w:r w:rsidR="00F17AE3" w:rsidRPr="00CE2EC6">
        <w:rPr>
          <w:szCs w:val="22"/>
        </w:rPr>
        <w:fldChar w:fldCharType="separate"/>
      </w:r>
      <w:r w:rsidR="00122E69">
        <w:rPr>
          <w:szCs w:val="22"/>
        </w:rPr>
        <w:t>44</w:t>
      </w:r>
      <w:r w:rsidR="00F17AE3" w:rsidRPr="00CE2EC6">
        <w:rPr>
          <w:szCs w:val="22"/>
        </w:rPr>
        <w:fldChar w:fldCharType="end"/>
      </w:r>
      <w:r w:rsidR="008A25B6" w:rsidRPr="00CE2EC6">
        <w:rPr>
          <w:szCs w:val="22"/>
        </w:rPr>
        <w:t xml:space="preserve"> (Partial Termination, Suspension and Partial Suspension)</w:t>
      </w:r>
      <w:r w:rsidRPr="00CE2EC6">
        <w:rPr>
          <w:szCs w:val="22"/>
        </w:rPr>
        <w:t xml:space="preserve">), </w:t>
      </w:r>
    </w:p>
    <w:p w14:paraId="5C119C26" w14:textId="77777777" w:rsidR="00C9243A" w:rsidRPr="00CE2EC6" w:rsidRDefault="00DA1A51" w:rsidP="00AC1DE2">
      <w:pPr>
        <w:pStyle w:val="GPSL4numberedclause"/>
        <w:rPr>
          <w:szCs w:val="22"/>
        </w:rPr>
      </w:pPr>
      <w:r w:rsidRPr="00CE2EC6">
        <w:rPr>
          <w:szCs w:val="22"/>
        </w:rPr>
        <w:t xml:space="preserve">waiver (Clause </w:t>
      </w:r>
      <w:r w:rsidR="00F17AE3" w:rsidRPr="00CE2EC6">
        <w:rPr>
          <w:szCs w:val="22"/>
        </w:rPr>
        <w:fldChar w:fldCharType="begin"/>
      </w:r>
      <w:r w:rsidR="00F17AE3" w:rsidRPr="00CE2EC6">
        <w:rPr>
          <w:szCs w:val="22"/>
        </w:rPr>
        <w:instrText xml:space="preserve"> REF _Ref349209919 \n \h  \* MERGEFORMAT </w:instrText>
      </w:r>
      <w:r w:rsidR="00F17AE3" w:rsidRPr="00CE2EC6">
        <w:rPr>
          <w:szCs w:val="22"/>
        </w:rPr>
      </w:r>
      <w:r w:rsidR="00F17AE3" w:rsidRPr="00CE2EC6">
        <w:rPr>
          <w:szCs w:val="22"/>
        </w:rPr>
        <w:fldChar w:fldCharType="separate"/>
      </w:r>
      <w:r w:rsidR="00122E69">
        <w:rPr>
          <w:szCs w:val="22"/>
        </w:rPr>
        <w:t>48</w:t>
      </w:r>
      <w:r w:rsidR="00F17AE3" w:rsidRPr="00CE2EC6">
        <w:rPr>
          <w:szCs w:val="22"/>
        </w:rPr>
        <w:fldChar w:fldCharType="end"/>
      </w:r>
      <w:r w:rsidR="008A25B6" w:rsidRPr="00CE2EC6">
        <w:rPr>
          <w:szCs w:val="22"/>
        </w:rPr>
        <w:t xml:space="preserve"> (Waiver and Cumulative Remedies)</w:t>
      </w:r>
      <w:r w:rsidRPr="00CE2EC6">
        <w:rPr>
          <w:szCs w:val="22"/>
        </w:rPr>
        <w:t xml:space="preserve">) </w:t>
      </w:r>
    </w:p>
    <w:p w14:paraId="2AA03A1E" w14:textId="77777777" w:rsidR="00C9243A" w:rsidRPr="00CE2EC6" w:rsidRDefault="00DA1A51" w:rsidP="00AC1DE2">
      <w:pPr>
        <w:pStyle w:val="GPSL4numberedclause"/>
        <w:rPr>
          <w:szCs w:val="22"/>
        </w:rPr>
      </w:pPr>
      <w:r w:rsidRPr="00CE2EC6">
        <w:rPr>
          <w:szCs w:val="22"/>
        </w:rPr>
        <w:t xml:space="preserve">Default or Customer Cause; and </w:t>
      </w:r>
    </w:p>
    <w:p w14:paraId="5FE26258" w14:textId="77777777" w:rsidR="008D0A60" w:rsidRPr="00CE2EC6" w:rsidRDefault="00DA1A51" w:rsidP="00AC1DE2">
      <w:pPr>
        <w:pStyle w:val="GPSL3numberedclause"/>
      </w:pPr>
      <w:proofErr w:type="gramStart"/>
      <w:r w:rsidRPr="00CE2EC6">
        <w:t>any</w:t>
      </w:r>
      <w:proofErr w:type="gramEnd"/>
      <w:r w:rsidRPr="00CE2EC6">
        <w:t xml:space="preserve"> </w:t>
      </w:r>
      <w:r w:rsidR="002209BA" w:rsidRPr="00CE2EC6">
        <w:t>D</w:t>
      </w:r>
      <w:r w:rsidRPr="00CE2EC6">
        <w:t>ispute</w:t>
      </w:r>
      <w:r w:rsidR="00E74CAA" w:rsidRPr="00CE2EC6">
        <w:t xml:space="preserve"> Notice</w:t>
      </w:r>
      <w:r w:rsidRPr="00CE2EC6">
        <w:t>.</w:t>
      </w:r>
    </w:p>
    <w:p w14:paraId="0AE3B4D2" w14:textId="77777777" w:rsidR="008D0A60" w:rsidRPr="00CE2EC6" w:rsidRDefault="00DA1A51" w:rsidP="005E4232">
      <w:pPr>
        <w:pStyle w:val="GPSL2numberedclause"/>
      </w:pPr>
      <w:bookmarkStart w:id="2023" w:name="_Ref363735212"/>
      <w:r w:rsidRPr="00CE2EC6">
        <w:t>Failure to send any original notice by personal delivery or recorded delivery in accordance with Clause</w:t>
      </w:r>
      <w:r w:rsidR="00362875" w:rsidRPr="00CE2EC6">
        <w:t xml:space="preserve"> </w:t>
      </w:r>
      <w:r w:rsidR="00F17AE3" w:rsidRPr="00CE2EC6">
        <w:fldChar w:fldCharType="begin"/>
      </w:r>
      <w:r w:rsidR="00F17AE3" w:rsidRPr="00CE2EC6">
        <w:instrText xml:space="preserve"> REF _Ref360621124 \r \h  \* MERGEFORMAT </w:instrText>
      </w:r>
      <w:r w:rsidR="00F17AE3" w:rsidRPr="00CE2EC6">
        <w:fldChar w:fldCharType="separate"/>
      </w:r>
      <w:r w:rsidR="00122E69">
        <w:t>55.3</w:t>
      </w:r>
      <w:r w:rsidR="00F17AE3" w:rsidRPr="00CE2EC6">
        <w:fldChar w:fldCharType="end"/>
      </w:r>
      <w:r w:rsidR="00362875" w:rsidRPr="00CE2EC6">
        <w:t xml:space="preserve"> </w:t>
      </w:r>
      <w:r w:rsidRPr="00CE2EC6">
        <w:t>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F17AE3" w:rsidRPr="00CE2EC6">
        <w:fldChar w:fldCharType="begin"/>
      </w:r>
      <w:r w:rsidR="00F17AE3" w:rsidRPr="00CE2EC6">
        <w:instrText xml:space="preserve"> REF _Ref360621055 \r \h  \* MERGEFORMAT </w:instrText>
      </w:r>
      <w:r w:rsidR="00F17AE3" w:rsidRPr="00CE2EC6">
        <w:fldChar w:fldCharType="separate"/>
      </w:r>
      <w:r w:rsidR="00122E69">
        <w:t>55.2</w:t>
      </w:r>
      <w:r w:rsidR="00F17AE3" w:rsidRPr="00CE2EC6">
        <w:fldChar w:fldCharType="end"/>
      </w:r>
      <w:r w:rsidRPr="00CE2EC6">
        <w:t>) or, if earlier, the time of response or acknowledgement by the other Party to the email attaching the notice.</w:t>
      </w:r>
      <w:bookmarkEnd w:id="2023"/>
    </w:p>
    <w:p w14:paraId="5C9C9083" w14:textId="77777777" w:rsidR="00C9243A" w:rsidRPr="00CE2EC6" w:rsidRDefault="00AE3CCD" w:rsidP="005E4232">
      <w:pPr>
        <w:pStyle w:val="GPSL2numberedclause"/>
      </w:pPr>
      <w:r w:rsidRPr="00CE2EC6">
        <w:t>Clause</w:t>
      </w:r>
      <w:r w:rsidR="003B3703" w:rsidRPr="00CE2EC6">
        <w:t xml:space="preserve"> </w:t>
      </w:r>
      <w:r w:rsidR="009F474C" w:rsidRPr="00CE2EC6">
        <w:fldChar w:fldCharType="begin"/>
      </w:r>
      <w:r w:rsidR="003B3703" w:rsidRPr="00CE2EC6">
        <w:instrText xml:space="preserve"> REF _Ref360650690 \w \h </w:instrText>
      </w:r>
      <w:r w:rsidR="00F54E49" w:rsidRPr="00CE2EC6">
        <w:instrText xml:space="preserve"> \* MERGEFORMAT </w:instrText>
      </w:r>
      <w:r w:rsidR="009F474C" w:rsidRPr="00CE2EC6">
        <w:fldChar w:fldCharType="separate"/>
      </w:r>
      <w:r w:rsidR="00122E69">
        <w:t>55</w:t>
      </w:r>
      <w:r w:rsidR="009F474C" w:rsidRPr="00CE2EC6">
        <w:fldChar w:fldCharType="end"/>
      </w:r>
      <w:r w:rsidRPr="00CE2EC6">
        <w:t xml:space="preserve"> does not apply to the service of any proceedings or other documents in any legal action or, where applicable, any arbitration or other method of dispute resolution</w:t>
      </w:r>
      <w:r w:rsidR="003A550C" w:rsidRPr="00CE2EC6">
        <w:t xml:space="preserve"> (other than the service of a Dispute Notice under</w:t>
      </w:r>
      <w:r w:rsidR="002209BA" w:rsidRPr="00CE2EC6">
        <w:t xml:space="preserve"> the D</w:t>
      </w:r>
      <w:r w:rsidR="003A550C" w:rsidRPr="00CE2EC6">
        <w:t>ispute Resolution Procedure).</w:t>
      </w:r>
    </w:p>
    <w:p w14:paraId="7D60E294" w14:textId="77777777" w:rsidR="00C9243A" w:rsidRPr="00CE2EC6" w:rsidRDefault="00362875" w:rsidP="005E4232">
      <w:pPr>
        <w:pStyle w:val="GPSL2numberedclause"/>
      </w:pPr>
      <w:bookmarkStart w:id="2024" w:name="_Ref363829151"/>
      <w:r w:rsidRPr="00CE2EC6">
        <w:lastRenderedPageBreak/>
        <w:t xml:space="preserve">For the purposes of Clause </w:t>
      </w:r>
      <w:r w:rsidR="00F17AE3" w:rsidRPr="00CE2EC6">
        <w:fldChar w:fldCharType="begin"/>
      </w:r>
      <w:r w:rsidR="00F17AE3" w:rsidRPr="00CE2EC6">
        <w:instrText xml:space="preserve"> REF _Ref360650690 \r \h  \* MERGEFORMAT </w:instrText>
      </w:r>
      <w:r w:rsidR="00F17AE3" w:rsidRPr="00CE2EC6">
        <w:fldChar w:fldCharType="separate"/>
      </w:r>
      <w:r w:rsidR="00122E69">
        <w:t>55</w:t>
      </w:r>
      <w:r w:rsidR="00F17AE3" w:rsidRPr="00CE2EC6">
        <w:fldChar w:fldCharType="end"/>
      </w:r>
      <w:r w:rsidRPr="00CE2EC6">
        <w:t>,</w:t>
      </w:r>
      <w:r w:rsidR="00471261" w:rsidRPr="00CE2EC6">
        <w:t xml:space="preserve"> </w:t>
      </w:r>
      <w:r w:rsidRPr="00CE2EC6">
        <w:t xml:space="preserve">the address and email address of each Party shall be </w:t>
      </w:r>
      <w:r w:rsidR="00394240" w:rsidRPr="00CE2EC6">
        <w:t>as specified</w:t>
      </w:r>
      <w:r w:rsidRPr="00CE2EC6">
        <w:t xml:space="preserve"> in the </w:t>
      </w:r>
      <w:r w:rsidR="00DE233F" w:rsidRPr="00CE2EC6">
        <w:t xml:space="preserve">Call </w:t>
      </w:r>
      <w:proofErr w:type="gramStart"/>
      <w:r w:rsidR="00DE233F" w:rsidRPr="00CE2EC6">
        <w:t>Off</w:t>
      </w:r>
      <w:proofErr w:type="gramEnd"/>
      <w:r w:rsidR="003451E9" w:rsidRPr="00CE2EC6">
        <w:t xml:space="preserve"> Order Form</w:t>
      </w:r>
      <w:r w:rsidRPr="00CE2EC6">
        <w:t>.</w:t>
      </w:r>
      <w:bookmarkEnd w:id="2024"/>
    </w:p>
    <w:p w14:paraId="08E144AD" w14:textId="77777777" w:rsidR="008D0A60" w:rsidRPr="00CE2EC6" w:rsidRDefault="00AE3CCD" w:rsidP="00882F8C">
      <w:pPr>
        <w:pStyle w:val="GPSL1CLAUSEHEADING"/>
        <w:rPr>
          <w:rFonts w:ascii="Calibri" w:hAnsi="Calibri"/>
        </w:rPr>
      </w:pPr>
      <w:bookmarkStart w:id="2025" w:name="_Ref360704221"/>
      <w:bookmarkStart w:id="2026" w:name="_Toc493755562"/>
      <w:r w:rsidRPr="00CE2EC6">
        <w:rPr>
          <w:rFonts w:ascii="Calibri" w:hAnsi="Calibri"/>
        </w:rPr>
        <w:t>DISPUTE RESOLUTION</w:t>
      </w:r>
      <w:bookmarkEnd w:id="2025"/>
      <w:bookmarkEnd w:id="2026"/>
    </w:p>
    <w:p w14:paraId="45144C88" w14:textId="77777777" w:rsidR="008D0A60" w:rsidRPr="00CE2EC6" w:rsidRDefault="003A550C" w:rsidP="005E4232">
      <w:pPr>
        <w:pStyle w:val="GPSL2numberedclause"/>
      </w:pPr>
      <w:bookmarkStart w:id="2027" w:name="_Toc139080176"/>
      <w:r w:rsidRPr="00CE2EC6">
        <w:t xml:space="preserve">The Parties shall resolve </w:t>
      </w:r>
      <w:r w:rsidR="002209BA" w:rsidRPr="00CE2EC6">
        <w:t>D</w:t>
      </w:r>
      <w:r w:rsidRPr="00CE2EC6">
        <w:t xml:space="preserve">isputes arising out of or in connection with this </w:t>
      </w:r>
      <w:r w:rsidR="00E235F4" w:rsidRPr="00CE2EC6">
        <w:t xml:space="preserve">Call </w:t>
      </w:r>
      <w:proofErr w:type="gramStart"/>
      <w:r w:rsidR="00E235F4" w:rsidRPr="00CE2EC6">
        <w:t>Off</w:t>
      </w:r>
      <w:proofErr w:type="gramEnd"/>
      <w:r w:rsidR="00E235F4" w:rsidRPr="00CE2EC6">
        <w:t xml:space="preserve"> Contract</w:t>
      </w:r>
      <w:r w:rsidRPr="00CE2EC6">
        <w:t xml:space="preserve"> in accordance with the Dispute Resolution Procedure.</w:t>
      </w:r>
      <w:bookmarkEnd w:id="2027"/>
    </w:p>
    <w:p w14:paraId="36C8D346" w14:textId="77777777" w:rsidR="003A550C" w:rsidRPr="00CE2EC6" w:rsidRDefault="003A550C" w:rsidP="005E4232">
      <w:pPr>
        <w:pStyle w:val="GPSL2numberedclause"/>
      </w:pPr>
      <w:bookmarkStart w:id="2028" w:name="_Toc139080177"/>
      <w:r w:rsidRPr="00CE2EC6">
        <w:t xml:space="preserve">The Supplier shall continue to provide the </w:t>
      </w:r>
      <w:r w:rsidR="00BD4CA2" w:rsidRPr="00CE2EC6">
        <w:t xml:space="preserve">Goods </w:t>
      </w:r>
      <w:r w:rsidR="009E0BBE" w:rsidRPr="00CE2EC6">
        <w:t>and/or Services</w:t>
      </w:r>
      <w:r w:rsidR="00BD4CA2" w:rsidRPr="00CE2EC6">
        <w:t xml:space="preserve"> </w:t>
      </w:r>
      <w:r w:rsidRPr="00CE2EC6">
        <w:t xml:space="preserve">in accordance with the terms of this Call </w:t>
      </w:r>
      <w:proofErr w:type="gramStart"/>
      <w:r w:rsidRPr="00CE2EC6">
        <w:t>Off</w:t>
      </w:r>
      <w:proofErr w:type="gramEnd"/>
      <w:r w:rsidRPr="00CE2EC6">
        <w:t xml:space="preserve"> Contract until a </w:t>
      </w:r>
      <w:r w:rsidR="002209BA" w:rsidRPr="00CE2EC6">
        <w:t>D</w:t>
      </w:r>
      <w:r w:rsidRPr="00CE2EC6">
        <w:t>ispute has been resolved.</w:t>
      </w:r>
      <w:bookmarkEnd w:id="2028"/>
    </w:p>
    <w:p w14:paraId="515E0469" w14:textId="77777777" w:rsidR="00AE3CCD" w:rsidRPr="00CE2EC6" w:rsidRDefault="00AE3CCD" w:rsidP="00882F8C">
      <w:pPr>
        <w:pStyle w:val="GPSL1CLAUSEHEADING"/>
        <w:rPr>
          <w:rFonts w:ascii="Calibri" w:hAnsi="Calibri"/>
        </w:rPr>
      </w:pPr>
      <w:bookmarkStart w:id="2029" w:name="_Ref364756346"/>
      <w:bookmarkStart w:id="2030" w:name="_Toc493755563"/>
      <w:r w:rsidRPr="00CE2EC6">
        <w:rPr>
          <w:rFonts w:ascii="Calibri" w:hAnsi="Calibri"/>
        </w:rPr>
        <w:t>GOVERNING LAW AND JURISDICTION</w:t>
      </w:r>
      <w:bookmarkStart w:id="2031" w:name="_Ref360650712"/>
      <w:bookmarkEnd w:id="2029"/>
      <w:bookmarkEnd w:id="2030"/>
    </w:p>
    <w:bookmarkEnd w:id="2031"/>
    <w:p w14:paraId="1EDC2423" w14:textId="77777777" w:rsidR="00D425C8" w:rsidRPr="00CE2EC6" w:rsidRDefault="00D425C8" w:rsidP="005E4232">
      <w:pPr>
        <w:pStyle w:val="GPSL2numberedclause"/>
      </w:pPr>
      <w:r w:rsidRPr="00CE2EC6">
        <w:t xml:space="preserve">This Call Off Contract and any issues, </w:t>
      </w:r>
      <w:r w:rsidR="002209BA" w:rsidRPr="00CE2EC6">
        <w:t>D</w:t>
      </w:r>
      <w:r w:rsidRPr="00CE2EC6">
        <w:t>isputes or claims (whether contractual or non-contractual) arising out of or in connection with it or its subject matter or formation shall be governed by and construed in accordance with</w:t>
      </w:r>
      <w:r w:rsidR="00F020D0" w:rsidRPr="00CE2EC6">
        <w:t xml:space="preserve"> the laws of England and Wales.</w:t>
      </w:r>
    </w:p>
    <w:p w14:paraId="7E630D15" w14:textId="77777777" w:rsidR="004D6A00" w:rsidRPr="00CE2EC6" w:rsidRDefault="00D425C8" w:rsidP="005E4232">
      <w:pPr>
        <w:pStyle w:val="GPSL2numberedclause"/>
      </w:pPr>
      <w:r w:rsidRPr="00CE2EC6">
        <w:t>Subject to Clause </w:t>
      </w:r>
      <w:r w:rsidR="00F17AE3" w:rsidRPr="00CE2EC6">
        <w:fldChar w:fldCharType="begin"/>
      </w:r>
      <w:r w:rsidR="00F17AE3" w:rsidRPr="00CE2EC6">
        <w:instrText xml:space="preserve"> REF _Ref360704221 \r \h  \* MERGEFORMAT </w:instrText>
      </w:r>
      <w:r w:rsidR="00F17AE3" w:rsidRPr="00CE2EC6">
        <w:fldChar w:fldCharType="separate"/>
      </w:r>
      <w:r w:rsidR="00122E69">
        <w:t>56</w:t>
      </w:r>
      <w:r w:rsidR="00F17AE3" w:rsidRPr="00CE2EC6">
        <w:fldChar w:fldCharType="end"/>
      </w:r>
      <w:r w:rsidRPr="00CE2EC6">
        <w:t xml:space="preserve"> (Dispute</w:t>
      </w:r>
      <w:r w:rsidR="00362875" w:rsidRPr="00CE2EC6">
        <w:t xml:space="preserve"> Resolution</w:t>
      </w:r>
      <w:r w:rsidRPr="00CE2EC6">
        <w:t xml:space="preserve">) and </w:t>
      </w:r>
      <w:r w:rsidR="00942C12" w:rsidRPr="00CE2EC6">
        <w:t xml:space="preserve">Call Off </w:t>
      </w:r>
      <w:r w:rsidRPr="00CE2EC6">
        <w:t>Schedule</w:t>
      </w:r>
      <w:r w:rsidR="00942C12" w:rsidRPr="00CE2EC6">
        <w:t xml:space="preserve"> 1</w:t>
      </w:r>
      <w:r w:rsidR="004424C7" w:rsidRPr="00CE2EC6">
        <w:t>2</w:t>
      </w:r>
      <w:r w:rsidRPr="00CE2EC6">
        <w:t xml:space="preserve"> (Dispute Resolution Procedure) (including the Customer’s right to refer the </w:t>
      </w:r>
      <w:r w:rsidR="002209BA" w:rsidRPr="00CE2EC6">
        <w:t>D</w:t>
      </w:r>
      <w:r w:rsidRPr="00CE2EC6">
        <w:t>ispute to arbitration),</w:t>
      </w:r>
      <w:bookmarkStart w:id="2032" w:name="a107931"/>
      <w:bookmarkEnd w:id="2032"/>
      <w:r w:rsidRPr="00CE2EC6">
        <w:t xml:space="preserve"> the Parties agree that the courts of England and Wales </w:t>
      </w:r>
      <w:r w:rsidR="00394240" w:rsidRPr="00CE2EC6">
        <w:t xml:space="preserve">(unless stated differently in the Call Off Order Form) </w:t>
      </w:r>
      <w:r w:rsidRPr="00CE2EC6">
        <w:t xml:space="preserve">shall have exclusive jurisdiction to settle any </w:t>
      </w:r>
      <w:r w:rsidR="002209BA" w:rsidRPr="00CE2EC6">
        <w:t>D</w:t>
      </w:r>
      <w:r w:rsidRPr="00CE2EC6">
        <w:t>ispute or claim (whether contractual or non-contractual) that arises out of or in connection with this Call Off Contract or its subject matter or formation.</w:t>
      </w:r>
    </w:p>
    <w:bookmarkStart w:id="2033" w:name="_Toc349229918"/>
    <w:bookmarkStart w:id="2034" w:name="_Toc349230081"/>
    <w:bookmarkStart w:id="2035" w:name="_Toc349230481"/>
    <w:bookmarkStart w:id="2036" w:name="_Toc349231363"/>
    <w:bookmarkStart w:id="2037" w:name="_Toc349232089"/>
    <w:bookmarkStart w:id="2038" w:name="_Toc349232470"/>
    <w:bookmarkStart w:id="2039" w:name="_Toc349233206"/>
    <w:bookmarkStart w:id="2040" w:name="_Toc349233341"/>
    <w:bookmarkStart w:id="2041" w:name="_Toc349233475"/>
    <w:bookmarkStart w:id="2042" w:name="_Toc350503064"/>
    <w:bookmarkStart w:id="2043" w:name="_Toc350504054"/>
    <w:bookmarkStart w:id="2044" w:name="_Toc350506344"/>
    <w:bookmarkStart w:id="2045" w:name="_Toc350506582"/>
    <w:bookmarkStart w:id="2046" w:name="_Toc350506712"/>
    <w:bookmarkStart w:id="2047" w:name="_Toc350506842"/>
    <w:bookmarkStart w:id="2048" w:name="_Toc350506974"/>
    <w:bookmarkStart w:id="2049" w:name="_Toc350507435"/>
    <w:bookmarkStart w:id="2050" w:name="_Toc350507969"/>
    <w:bookmarkStart w:id="2051" w:name="_Toc349229920"/>
    <w:bookmarkStart w:id="2052" w:name="_Toc349230083"/>
    <w:bookmarkStart w:id="2053" w:name="_Toc349230483"/>
    <w:bookmarkStart w:id="2054" w:name="_Toc349231365"/>
    <w:bookmarkStart w:id="2055" w:name="_Toc349232091"/>
    <w:bookmarkStart w:id="2056" w:name="_Toc349232472"/>
    <w:bookmarkStart w:id="2057" w:name="_Toc349233208"/>
    <w:bookmarkStart w:id="2058" w:name="_Toc349233343"/>
    <w:bookmarkStart w:id="2059" w:name="_Toc349233477"/>
    <w:bookmarkStart w:id="2060" w:name="_Toc350503066"/>
    <w:bookmarkStart w:id="2061" w:name="_Toc350504056"/>
    <w:bookmarkStart w:id="2062" w:name="_Toc350506346"/>
    <w:bookmarkStart w:id="2063" w:name="_Toc350506584"/>
    <w:bookmarkStart w:id="2064" w:name="_Toc350506714"/>
    <w:bookmarkStart w:id="2065" w:name="_Toc350506844"/>
    <w:bookmarkStart w:id="2066" w:name="_Toc350506976"/>
    <w:bookmarkStart w:id="2067" w:name="_Toc350507437"/>
    <w:bookmarkStart w:id="2068" w:name="_Toc350507971"/>
    <w:bookmarkStart w:id="2069" w:name="_Toc349229922"/>
    <w:bookmarkStart w:id="2070" w:name="_Toc349230085"/>
    <w:bookmarkStart w:id="2071" w:name="_Toc349230485"/>
    <w:bookmarkStart w:id="2072" w:name="_Toc349231367"/>
    <w:bookmarkStart w:id="2073" w:name="_Toc349232093"/>
    <w:bookmarkStart w:id="2074" w:name="_Toc349232474"/>
    <w:bookmarkStart w:id="2075" w:name="_Toc349233210"/>
    <w:bookmarkStart w:id="2076" w:name="_Toc349233345"/>
    <w:bookmarkStart w:id="2077" w:name="_Toc349233479"/>
    <w:bookmarkStart w:id="2078" w:name="_Toc350503068"/>
    <w:bookmarkStart w:id="2079" w:name="_Toc350504058"/>
    <w:bookmarkStart w:id="2080" w:name="_Toc350506348"/>
    <w:bookmarkStart w:id="2081" w:name="_Toc350506586"/>
    <w:bookmarkStart w:id="2082" w:name="_Toc350506716"/>
    <w:bookmarkStart w:id="2083" w:name="_Toc350506846"/>
    <w:bookmarkStart w:id="2084" w:name="_Toc350506978"/>
    <w:bookmarkStart w:id="2085" w:name="_Toc350507439"/>
    <w:bookmarkStart w:id="2086" w:name="_Toc350507973"/>
    <w:bookmarkStart w:id="2087" w:name="_Toc349229924"/>
    <w:bookmarkStart w:id="2088" w:name="_Toc349230087"/>
    <w:bookmarkStart w:id="2089" w:name="_Toc349230487"/>
    <w:bookmarkStart w:id="2090" w:name="_Toc349231369"/>
    <w:bookmarkStart w:id="2091" w:name="_Toc349232095"/>
    <w:bookmarkStart w:id="2092" w:name="_Toc349232476"/>
    <w:bookmarkStart w:id="2093" w:name="_Toc349233212"/>
    <w:bookmarkStart w:id="2094" w:name="_Toc349233347"/>
    <w:bookmarkStart w:id="2095" w:name="_Toc349233481"/>
    <w:bookmarkStart w:id="2096" w:name="_Toc350503070"/>
    <w:bookmarkStart w:id="2097" w:name="_Toc350504060"/>
    <w:bookmarkStart w:id="2098" w:name="_Toc350506350"/>
    <w:bookmarkStart w:id="2099" w:name="_Toc350506588"/>
    <w:bookmarkStart w:id="2100" w:name="_Toc350506718"/>
    <w:bookmarkStart w:id="2101" w:name="_Toc350506848"/>
    <w:bookmarkStart w:id="2102" w:name="_Toc350506980"/>
    <w:bookmarkStart w:id="2103" w:name="_Toc350507441"/>
    <w:bookmarkStart w:id="2104" w:name="_Toc350507975"/>
    <w:bookmarkStart w:id="2105" w:name="_Toc349229926"/>
    <w:bookmarkStart w:id="2106" w:name="_Toc349230089"/>
    <w:bookmarkStart w:id="2107" w:name="_Toc349230489"/>
    <w:bookmarkStart w:id="2108" w:name="_Toc349231371"/>
    <w:bookmarkStart w:id="2109" w:name="_Toc349232097"/>
    <w:bookmarkStart w:id="2110" w:name="_Toc349232478"/>
    <w:bookmarkStart w:id="2111" w:name="_Toc349233214"/>
    <w:bookmarkStart w:id="2112" w:name="_Toc349233349"/>
    <w:bookmarkStart w:id="2113" w:name="_Toc349233483"/>
    <w:bookmarkStart w:id="2114" w:name="_Toc350503072"/>
    <w:bookmarkStart w:id="2115" w:name="_Toc350504062"/>
    <w:bookmarkStart w:id="2116" w:name="_Toc350506352"/>
    <w:bookmarkStart w:id="2117" w:name="_Toc350506590"/>
    <w:bookmarkStart w:id="2118" w:name="_Toc350506720"/>
    <w:bookmarkStart w:id="2119" w:name="_Toc350506850"/>
    <w:bookmarkStart w:id="2120" w:name="_Toc350506982"/>
    <w:bookmarkStart w:id="2121" w:name="_Toc350507443"/>
    <w:bookmarkStart w:id="2122" w:name="_Toc350507977"/>
    <w:bookmarkStart w:id="2123" w:name="_Ref313370057"/>
    <w:bookmarkStart w:id="2124" w:name="_Toc314810836"/>
    <w:bookmarkStart w:id="2125" w:name="_Toc350503073"/>
    <w:bookmarkStart w:id="2126" w:name="_Toc350504063"/>
    <w:bookmarkStart w:id="2127" w:name="_Toc350507978"/>
    <w:bookmarkStart w:id="2128" w:name="_Toc358671816"/>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14:paraId="38F9CB93" w14:textId="77777777" w:rsidR="00A523C2" w:rsidRPr="00CE2EC6" w:rsidRDefault="009F474C" w:rsidP="00F86336">
      <w:pPr>
        <w:pStyle w:val="GPSmacrorestart"/>
        <w:rPr>
          <w:rFonts w:ascii="Calibri" w:hAnsi="Calibri"/>
          <w:sz w:val="22"/>
          <w:szCs w:val="22"/>
          <w:lang w:eastAsia="en-GB"/>
        </w:rPr>
      </w:pPr>
      <w:r w:rsidRPr="00CE2EC6">
        <w:rPr>
          <w:rFonts w:ascii="Calibri" w:hAnsi="Calibri"/>
          <w:sz w:val="22"/>
          <w:szCs w:val="22"/>
        </w:rPr>
        <w:fldChar w:fldCharType="begin"/>
      </w:r>
      <w:r w:rsidR="004D6A00" w:rsidRPr="00CE2EC6">
        <w:rPr>
          <w:rFonts w:ascii="Calibri" w:hAnsi="Calibri"/>
          <w:sz w:val="22"/>
          <w:szCs w:val="22"/>
          <w:lang w:eastAsia="en-GB"/>
        </w:rPr>
        <w:instrText>LISTNUM \l 1 \s 0</w:instrText>
      </w:r>
      <w:r w:rsidRPr="00CE2EC6">
        <w:rPr>
          <w:rFonts w:ascii="Calibri" w:hAnsi="Calibri"/>
          <w:sz w:val="22"/>
          <w:szCs w:val="22"/>
        </w:rPr>
        <w:fldChar w:fldCharType="separate"/>
      </w:r>
      <w:r w:rsidR="004D6A00" w:rsidRPr="00CE2EC6">
        <w:rPr>
          <w:rFonts w:ascii="Calibri" w:hAnsi="Calibri"/>
          <w:sz w:val="22"/>
          <w:szCs w:val="22"/>
        </w:rPr>
        <w:t>12/08/2013</w:t>
      </w:r>
      <w:r w:rsidRPr="00CE2EC6">
        <w:rPr>
          <w:rFonts w:ascii="Calibri" w:hAnsi="Calibri"/>
          <w:sz w:val="22"/>
          <w:szCs w:val="22"/>
        </w:rPr>
        <w:fldChar w:fldCharType="end"/>
      </w:r>
    </w:p>
    <w:p w14:paraId="6203A470" w14:textId="77777777" w:rsidR="00A523C2" w:rsidRPr="00CE2EC6" w:rsidRDefault="00A523C2" w:rsidP="00A657C3">
      <w:pPr>
        <w:pStyle w:val="GPSSchTitleandNumber"/>
        <w:rPr>
          <w:rFonts w:ascii="Calibri" w:hAnsi="Calibri"/>
        </w:rPr>
      </w:pPr>
      <w:r w:rsidRPr="00CE2EC6">
        <w:rPr>
          <w:rFonts w:ascii="Calibri" w:hAnsi="Calibri"/>
        </w:rPr>
        <w:br w:type="page"/>
      </w:r>
      <w:bookmarkStart w:id="2129" w:name="_Toc349229928"/>
      <w:bookmarkStart w:id="2130" w:name="_Toc349230091"/>
      <w:bookmarkStart w:id="2131" w:name="_Toc349230491"/>
      <w:bookmarkStart w:id="2132" w:name="_Toc349231373"/>
      <w:bookmarkStart w:id="2133" w:name="_Toc349232099"/>
      <w:bookmarkStart w:id="2134" w:name="_Toc349232480"/>
      <w:bookmarkStart w:id="2135" w:name="_Toc349233216"/>
      <w:bookmarkStart w:id="2136" w:name="_Toc349233351"/>
      <w:bookmarkStart w:id="2137" w:name="_Toc349233485"/>
      <w:bookmarkStart w:id="2138" w:name="_Toc350503074"/>
      <w:bookmarkStart w:id="2139" w:name="_Toc350504064"/>
      <w:bookmarkStart w:id="2140" w:name="_Toc350506354"/>
      <w:bookmarkStart w:id="2141" w:name="_Toc350506592"/>
      <w:bookmarkStart w:id="2142" w:name="_Toc350506722"/>
      <w:bookmarkStart w:id="2143" w:name="_Toc350506852"/>
      <w:bookmarkStart w:id="2144" w:name="_Toc350506984"/>
      <w:bookmarkStart w:id="2145" w:name="_Toc350507445"/>
      <w:bookmarkStart w:id="2146" w:name="_Toc350507979"/>
      <w:bookmarkStart w:id="2147" w:name="_Toc349229930"/>
      <w:bookmarkStart w:id="2148" w:name="_Toc349230093"/>
      <w:bookmarkStart w:id="2149" w:name="_Toc349230493"/>
      <w:bookmarkStart w:id="2150" w:name="_Toc349231375"/>
      <w:bookmarkStart w:id="2151" w:name="_Toc349232101"/>
      <w:bookmarkStart w:id="2152" w:name="_Toc349232482"/>
      <w:bookmarkStart w:id="2153" w:name="_Toc349233218"/>
      <w:bookmarkStart w:id="2154" w:name="_Toc349233353"/>
      <w:bookmarkStart w:id="2155" w:name="_Toc349233487"/>
      <w:bookmarkStart w:id="2156" w:name="_Toc350503076"/>
      <w:bookmarkStart w:id="2157" w:name="_Toc350504066"/>
      <w:bookmarkStart w:id="2158" w:name="_Toc350506356"/>
      <w:bookmarkStart w:id="2159" w:name="_Toc350506594"/>
      <w:bookmarkStart w:id="2160" w:name="_Toc350506724"/>
      <w:bookmarkStart w:id="2161" w:name="_Toc350506854"/>
      <w:bookmarkStart w:id="2162" w:name="_Toc350506986"/>
      <w:bookmarkStart w:id="2163" w:name="_Toc350507447"/>
      <w:bookmarkStart w:id="2164" w:name="_Toc350507981"/>
      <w:bookmarkStart w:id="2165" w:name="_Toc349229932"/>
      <w:bookmarkStart w:id="2166" w:name="_Toc349230095"/>
      <w:bookmarkStart w:id="2167" w:name="_Toc349230495"/>
      <w:bookmarkStart w:id="2168" w:name="_Toc349231377"/>
      <w:bookmarkStart w:id="2169" w:name="_Toc349232103"/>
      <w:bookmarkStart w:id="2170" w:name="_Toc349232484"/>
      <w:bookmarkStart w:id="2171" w:name="_Toc349233220"/>
      <w:bookmarkStart w:id="2172" w:name="_Toc349233355"/>
      <w:bookmarkStart w:id="2173" w:name="_Toc349233489"/>
      <w:bookmarkStart w:id="2174" w:name="_Toc350503078"/>
      <w:bookmarkStart w:id="2175" w:name="_Toc350504068"/>
      <w:bookmarkStart w:id="2176" w:name="_Toc350506358"/>
      <w:bookmarkStart w:id="2177" w:name="_Toc350506596"/>
      <w:bookmarkStart w:id="2178" w:name="_Toc350506726"/>
      <w:bookmarkStart w:id="2179" w:name="_Toc350506856"/>
      <w:bookmarkStart w:id="2180" w:name="_Toc350506988"/>
      <w:bookmarkStart w:id="2181" w:name="_Toc350507449"/>
      <w:bookmarkStart w:id="2182" w:name="_Toc350507983"/>
      <w:bookmarkStart w:id="2183" w:name="_Toc349229934"/>
      <w:bookmarkStart w:id="2184" w:name="_Toc349230097"/>
      <w:bookmarkStart w:id="2185" w:name="_Toc349230497"/>
      <w:bookmarkStart w:id="2186" w:name="_Toc349231379"/>
      <w:bookmarkStart w:id="2187" w:name="_Toc349232105"/>
      <w:bookmarkStart w:id="2188" w:name="_Toc349232486"/>
      <w:bookmarkStart w:id="2189" w:name="_Toc349233222"/>
      <w:bookmarkStart w:id="2190" w:name="_Toc349233357"/>
      <w:bookmarkStart w:id="2191" w:name="_Toc349233491"/>
      <w:bookmarkStart w:id="2192" w:name="_Toc350503080"/>
      <w:bookmarkStart w:id="2193" w:name="_Toc350504070"/>
      <w:bookmarkStart w:id="2194" w:name="_Toc350506360"/>
      <w:bookmarkStart w:id="2195" w:name="_Toc350506598"/>
      <w:bookmarkStart w:id="2196" w:name="_Toc350506728"/>
      <w:bookmarkStart w:id="2197" w:name="_Toc350506858"/>
      <w:bookmarkStart w:id="2198" w:name="_Toc350506990"/>
      <w:bookmarkStart w:id="2199" w:name="_Toc350507451"/>
      <w:bookmarkStart w:id="2200" w:name="_Toc350507985"/>
      <w:bookmarkStart w:id="2201" w:name="_Toc358671452"/>
      <w:bookmarkStart w:id="2202" w:name="_Toc358671571"/>
      <w:bookmarkStart w:id="2203" w:name="_Toc358671690"/>
      <w:bookmarkStart w:id="2204" w:name="_Toc358671821"/>
      <w:bookmarkStart w:id="2205" w:name="_Toc349229936"/>
      <w:bookmarkStart w:id="2206" w:name="_Toc349230099"/>
      <w:bookmarkStart w:id="2207" w:name="_Toc349230499"/>
      <w:bookmarkStart w:id="2208" w:name="_Toc349231381"/>
      <w:bookmarkStart w:id="2209" w:name="_Toc349232107"/>
      <w:bookmarkStart w:id="2210" w:name="_Toc349232488"/>
      <w:bookmarkStart w:id="2211" w:name="_Toc349233224"/>
      <w:bookmarkStart w:id="2212" w:name="_Toc349233359"/>
      <w:bookmarkStart w:id="2213" w:name="_Toc349233493"/>
      <w:bookmarkStart w:id="2214" w:name="_Toc350503082"/>
      <w:bookmarkStart w:id="2215" w:name="_Toc350504072"/>
      <w:bookmarkStart w:id="2216" w:name="_Toc350506362"/>
      <w:bookmarkStart w:id="2217" w:name="_Toc350506600"/>
      <w:bookmarkStart w:id="2218" w:name="_Toc350506730"/>
      <w:bookmarkStart w:id="2219" w:name="_Toc350506860"/>
      <w:bookmarkStart w:id="2220" w:name="_Toc350506992"/>
      <w:bookmarkStart w:id="2221" w:name="_Toc350507453"/>
      <w:bookmarkStart w:id="2222" w:name="_Toc350507987"/>
      <w:bookmarkStart w:id="2223" w:name="_Toc349229938"/>
      <w:bookmarkStart w:id="2224" w:name="_Toc349230101"/>
      <w:bookmarkStart w:id="2225" w:name="_Toc349230501"/>
      <w:bookmarkStart w:id="2226" w:name="_Toc349231383"/>
      <w:bookmarkStart w:id="2227" w:name="_Toc349232109"/>
      <w:bookmarkStart w:id="2228" w:name="_Toc349232490"/>
      <w:bookmarkStart w:id="2229" w:name="_Toc349233226"/>
      <w:bookmarkStart w:id="2230" w:name="_Toc349233361"/>
      <w:bookmarkStart w:id="2231" w:name="_Toc349233495"/>
      <w:bookmarkStart w:id="2232" w:name="_Toc350503084"/>
      <w:bookmarkStart w:id="2233" w:name="_Toc350504074"/>
      <w:bookmarkStart w:id="2234" w:name="_Toc350506364"/>
      <w:bookmarkStart w:id="2235" w:name="_Toc350506602"/>
      <w:bookmarkStart w:id="2236" w:name="_Toc350506732"/>
      <w:bookmarkStart w:id="2237" w:name="_Toc350506862"/>
      <w:bookmarkStart w:id="2238" w:name="_Toc350506994"/>
      <w:bookmarkStart w:id="2239" w:name="_Toc350507455"/>
      <w:bookmarkStart w:id="2240" w:name="_Toc350507989"/>
      <w:bookmarkStart w:id="2241" w:name="_Toc349229940"/>
      <w:bookmarkStart w:id="2242" w:name="_Toc349230103"/>
      <w:bookmarkStart w:id="2243" w:name="_Toc349230503"/>
      <w:bookmarkStart w:id="2244" w:name="_Toc349231385"/>
      <w:bookmarkStart w:id="2245" w:name="_Toc349232111"/>
      <w:bookmarkStart w:id="2246" w:name="_Toc349232492"/>
      <w:bookmarkStart w:id="2247" w:name="_Toc349233228"/>
      <w:bookmarkStart w:id="2248" w:name="_Toc349233363"/>
      <w:bookmarkStart w:id="2249" w:name="_Toc349233497"/>
      <w:bookmarkStart w:id="2250" w:name="_Toc350503086"/>
      <w:bookmarkStart w:id="2251" w:name="_Toc350504076"/>
      <w:bookmarkStart w:id="2252" w:name="_Toc350506366"/>
      <w:bookmarkStart w:id="2253" w:name="_Toc350506604"/>
      <w:bookmarkStart w:id="2254" w:name="_Toc350506734"/>
      <w:bookmarkStart w:id="2255" w:name="_Toc350506864"/>
      <w:bookmarkStart w:id="2256" w:name="_Toc350506996"/>
      <w:bookmarkStart w:id="2257" w:name="_Toc350507457"/>
      <w:bookmarkStart w:id="2258" w:name="_Toc350507991"/>
      <w:bookmarkStart w:id="2259" w:name="_Toc493755564"/>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r w:rsidRPr="00CE2EC6">
        <w:rPr>
          <w:rFonts w:ascii="Calibri" w:hAnsi="Calibri"/>
        </w:rPr>
        <w:lastRenderedPageBreak/>
        <w:t>CALL OFF SCHEDULE 1</w:t>
      </w:r>
      <w:r w:rsidR="00F020D0" w:rsidRPr="00CE2EC6">
        <w:rPr>
          <w:rFonts w:ascii="Calibri" w:hAnsi="Calibri"/>
        </w:rPr>
        <w:t>: DEFINITIONS</w:t>
      </w:r>
      <w:bookmarkEnd w:id="2259"/>
    </w:p>
    <w:p w14:paraId="40C834F4" w14:textId="77777777" w:rsidR="00EE1B0F" w:rsidRPr="00CE2EC6" w:rsidRDefault="00EE1B0F" w:rsidP="00670E1A">
      <w:pPr>
        <w:pStyle w:val="GPSL2GuidanceNumbered"/>
        <w:tabs>
          <w:tab w:val="clear" w:pos="1418"/>
          <w:tab w:val="left" w:pos="851"/>
        </w:tabs>
        <w:ind w:left="851" w:hanging="425"/>
        <w:rPr>
          <w:rFonts w:ascii="Calibri" w:hAnsi="Calibri"/>
          <w:b w:val="0"/>
          <w:i w:val="0"/>
        </w:rPr>
      </w:pPr>
      <w:bookmarkStart w:id="2260" w:name="_Toc348712383"/>
      <w:r w:rsidRPr="00CE2EC6">
        <w:rPr>
          <w:rFonts w:ascii="Calibri" w:hAnsi="Calibri"/>
          <w:b w:val="0"/>
          <w:i w:val="0"/>
        </w:rPr>
        <w:t>In accordance with Clause</w:t>
      </w:r>
      <w:r w:rsidR="00471261" w:rsidRPr="00CE2EC6">
        <w:rPr>
          <w:rFonts w:ascii="Calibri" w:hAnsi="Calibri"/>
          <w:b w:val="0"/>
          <w:i w:val="0"/>
        </w:rPr>
        <w:t xml:space="preserve"> </w:t>
      </w:r>
      <w:r w:rsidR="00471261" w:rsidRPr="00CE2EC6">
        <w:rPr>
          <w:rFonts w:ascii="Calibri" w:hAnsi="Calibri"/>
          <w:b w:val="0"/>
          <w:i w:val="0"/>
        </w:rPr>
        <w:fldChar w:fldCharType="begin"/>
      </w:r>
      <w:r w:rsidR="00471261" w:rsidRPr="00CE2EC6">
        <w:rPr>
          <w:rFonts w:ascii="Calibri" w:hAnsi="Calibri"/>
          <w:b w:val="0"/>
          <w:i w:val="0"/>
        </w:rPr>
        <w:instrText xml:space="preserve"> REF _Ref413851044 \r \h </w:instrText>
      </w:r>
      <w:r w:rsidR="00F54E49" w:rsidRPr="00CE2EC6">
        <w:rPr>
          <w:rFonts w:ascii="Calibri" w:hAnsi="Calibri"/>
          <w:b w:val="0"/>
          <w:i w:val="0"/>
        </w:rPr>
        <w:instrText xml:space="preserve"> \* MERGEFORMAT </w:instrText>
      </w:r>
      <w:r w:rsidR="00471261" w:rsidRPr="00CE2EC6">
        <w:rPr>
          <w:rFonts w:ascii="Calibri" w:hAnsi="Calibri"/>
          <w:b w:val="0"/>
          <w:i w:val="0"/>
        </w:rPr>
      </w:r>
      <w:r w:rsidR="00471261" w:rsidRPr="00CE2EC6">
        <w:rPr>
          <w:rFonts w:ascii="Calibri" w:hAnsi="Calibri"/>
          <w:b w:val="0"/>
          <w:i w:val="0"/>
        </w:rPr>
        <w:fldChar w:fldCharType="separate"/>
      </w:r>
      <w:r w:rsidR="00122E69">
        <w:rPr>
          <w:rFonts w:ascii="Calibri" w:hAnsi="Calibri"/>
          <w:b w:val="0"/>
          <w:i w:val="0"/>
        </w:rPr>
        <w:t>1</w:t>
      </w:r>
      <w:r w:rsidR="00471261" w:rsidRPr="00CE2EC6">
        <w:rPr>
          <w:rFonts w:ascii="Calibri" w:hAnsi="Calibri"/>
          <w:b w:val="0"/>
          <w:i w:val="0"/>
        </w:rPr>
        <w:fldChar w:fldCharType="end"/>
      </w:r>
      <w:r w:rsidR="00471261" w:rsidRPr="00CE2EC6">
        <w:rPr>
          <w:rFonts w:ascii="Calibri" w:hAnsi="Calibri"/>
          <w:b w:val="0"/>
          <w:i w:val="0"/>
        </w:rPr>
        <w:t xml:space="preserve"> </w:t>
      </w:r>
      <w:r w:rsidRPr="00CE2EC6">
        <w:rPr>
          <w:rFonts w:ascii="Calibri" w:hAnsi="Calibri"/>
          <w:b w:val="0"/>
          <w:i w:val="0"/>
        </w:rPr>
        <w:t>(Definitions and Interpretation) of this Call Off Contract</w:t>
      </w:r>
      <w:r w:rsidR="000213E7" w:rsidRPr="00CE2EC6">
        <w:rPr>
          <w:rFonts w:ascii="Calibri" w:hAnsi="Calibri"/>
          <w:b w:val="0"/>
          <w:i w:val="0"/>
        </w:rPr>
        <w:t xml:space="preserve"> </w:t>
      </w:r>
      <w:r w:rsidR="00EC0183" w:rsidRPr="00CE2EC6">
        <w:rPr>
          <w:rFonts w:ascii="Calibri" w:hAnsi="Calibri"/>
          <w:b w:val="0"/>
          <w:i w:val="0"/>
        </w:rPr>
        <w:t>including its recitals</w:t>
      </w:r>
      <w:r w:rsidRPr="00CE2EC6">
        <w:rPr>
          <w:rFonts w:ascii="Calibri" w:hAnsi="Calibri"/>
          <w:b w:val="0"/>
          <w:i w:val="0"/>
        </w:rPr>
        <w:t xml:space="preserve"> the following expressions shall have the following meanings:</w:t>
      </w:r>
    </w:p>
    <w:tbl>
      <w:tblPr>
        <w:tblW w:w="8363" w:type="dxa"/>
        <w:tblInd w:w="959" w:type="dxa"/>
        <w:tblLayout w:type="fixed"/>
        <w:tblLook w:val="04A0" w:firstRow="1" w:lastRow="0" w:firstColumn="1" w:lastColumn="0" w:noHBand="0" w:noVBand="1"/>
      </w:tblPr>
      <w:tblGrid>
        <w:gridCol w:w="2381"/>
        <w:gridCol w:w="29"/>
        <w:gridCol w:w="5953"/>
      </w:tblGrid>
      <w:tr w:rsidR="00BD2F99" w:rsidRPr="00CE2EC6" w14:paraId="04B22FFC" w14:textId="77777777" w:rsidTr="005E4232">
        <w:tc>
          <w:tcPr>
            <w:tcW w:w="2410" w:type="dxa"/>
            <w:gridSpan w:val="2"/>
            <w:shd w:val="clear" w:color="auto" w:fill="auto"/>
          </w:tcPr>
          <w:bookmarkEnd w:id="2260"/>
          <w:p w14:paraId="5BA44D6E" w14:textId="77777777" w:rsidR="00184275" w:rsidRPr="00CE2EC6" w:rsidRDefault="00BD2F99" w:rsidP="00670E1A">
            <w:pPr>
              <w:pStyle w:val="GPSDefinitionTerm"/>
              <w:rPr>
                <w:rFonts w:ascii="Calibri" w:hAnsi="Calibri"/>
              </w:rPr>
            </w:pPr>
            <w:r w:rsidRPr="00CE2EC6">
              <w:rPr>
                <w:rFonts w:ascii="Calibri" w:hAnsi="Calibri"/>
              </w:rPr>
              <w:t>"Achieve"</w:t>
            </w:r>
          </w:p>
        </w:tc>
        <w:tc>
          <w:tcPr>
            <w:tcW w:w="5953" w:type="dxa"/>
            <w:shd w:val="clear" w:color="auto" w:fill="auto"/>
          </w:tcPr>
          <w:p w14:paraId="493B582A" w14:textId="77777777" w:rsidR="00375CB5" w:rsidRPr="00CE2EC6" w:rsidRDefault="00C83EE6" w:rsidP="00374DF0">
            <w:pPr>
              <w:pStyle w:val="GPsDefinition"/>
              <w:rPr>
                <w:rFonts w:ascii="Calibri" w:hAnsi="Calibri"/>
              </w:rPr>
            </w:pPr>
            <w:r w:rsidRPr="00CE2EC6">
              <w:rPr>
                <w:rFonts w:ascii="Calibri" w:hAnsi="Calibri"/>
              </w:rPr>
              <w:t xml:space="preserve">means in respect of a Test, to successfully pass such Test without any Test Issues </w:t>
            </w:r>
            <w:r w:rsidR="0074077B" w:rsidRPr="00CE2EC6">
              <w:rPr>
                <w:rFonts w:ascii="Calibri" w:hAnsi="Calibri"/>
              </w:rPr>
              <w:t xml:space="preserve">in accordance with the Test </w:t>
            </w:r>
            <w:r w:rsidR="003A2B60" w:rsidRPr="00CE2EC6">
              <w:rPr>
                <w:rFonts w:ascii="Calibri" w:hAnsi="Calibri"/>
              </w:rPr>
              <w:t xml:space="preserve">Strategy </w:t>
            </w:r>
            <w:r w:rsidR="0074077B" w:rsidRPr="00CE2EC6">
              <w:rPr>
                <w:rFonts w:ascii="Calibri" w:hAnsi="Calibri"/>
              </w:rPr>
              <w:t xml:space="preserve">Plan </w:t>
            </w:r>
            <w:r w:rsidRPr="00CE2EC6">
              <w:rPr>
                <w:rFonts w:ascii="Calibri" w:hAnsi="Calibri"/>
              </w:rPr>
              <w:t>and in respect of a Milestone, the issue of a Satisfaction Certificate in respect of that Milestone</w:t>
            </w:r>
            <w:r w:rsidR="00A405B0" w:rsidRPr="00CE2EC6">
              <w:rPr>
                <w:rFonts w:ascii="Calibri" w:hAnsi="Calibri"/>
              </w:rPr>
              <w:t xml:space="preserve"> </w:t>
            </w:r>
            <w:r w:rsidRPr="00CE2EC6">
              <w:rPr>
                <w:rFonts w:ascii="Calibri" w:hAnsi="Calibri"/>
              </w:rPr>
              <w:t>and "</w:t>
            </w:r>
            <w:r w:rsidRPr="00CE2EC6">
              <w:rPr>
                <w:rFonts w:ascii="Calibri" w:hAnsi="Calibri"/>
                <w:b/>
              </w:rPr>
              <w:t>Achieved</w:t>
            </w:r>
            <w:r w:rsidRPr="00CE2EC6">
              <w:rPr>
                <w:rFonts w:ascii="Calibri" w:hAnsi="Calibri"/>
              </w:rPr>
              <w:t>"</w:t>
            </w:r>
            <w:r w:rsidR="00413F96" w:rsidRPr="00CE2EC6">
              <w:rPr>
                <w:rFonts w:ascii="Calibri" w:hAnsi="Calibri"/>
              </w:rPr>
              <w:t>, “</w:t>
            </w:r>
            <w:r w:rsidR="00413F96" w:rsidRPr="00CE2EC6">
              <w:rPr>
                <w:rFonts w:ascii="Calibri" w:hAnsi="Calibri"/>
                <w:b/>
              </w:rPr>
              <w:t>Achieving</w:t>
            </w:r>
            <w:r w:rsidR="00413F96" w:rsidRPr="00CE2EC6">
              <w:rPr>
                <w:rFonts w:ascii="Calibri" w:hAnsi="Calibri"/>
              </w:rPr>
              <w:t>”</w:t>
            </w:r>
            <w:r w:rsidRPr="00CE2EC6">
              <w:rPr>
                <w:rFonts w:ascii="Calibri" w:hAnsi="Calibri"/>
              </w:rPr>
              <w:t xml:space="preserve"> and "</w:t>
            </w:r>
            <w:r w:rsidRPr="00CE2EC6">
              <w:rPr>
                <w:rFonts w:ascii="Calibri" w:hAnsi="Calibri"/>
                <w:b/>
              </w:rPr>
              <w:t>Achievement</w:t>
            </w:r>
            <w:r w:rsidRPr="00CE2EC6">
              <w:rPr>
                <w:rFonts w:ascii="Calibri" w:hAnsi="Calibri"/>
              </w:rPr>
              <w:t>" shall be construed accordingly;</w:t>
            </w:r>
          </w:p>
        </w:tc>
      </w:tr>
      <w:tr w:rsidR="00F02E47" w:rsidRPr="00CE2EC6" w14:paraId="7B1D482F" w14:textId="77777777" w:rsidTr="005E4232">
        <w:tc>
          <w:tcPr>
            <w:tcW w:w="2410" w:type="dxa"/>
            <w:gridSpan w:val="2"/>
            <w:shd w:val="clear" w:color="auto" w:fill="auto"/>
          </w:tcPr>
          <w:p w14:paraId="42E7792A" w14:textId="77777777" w:rsidR="00F02E47" w:rsidRPr="00CE2EC6" w:rsidRDefault="00107E62" w:rsidP="00670E1A">
            <w:pPr>
              <w:pStyle w:val="GPSDefinitionTerm"/>
              <w:rPr>
                <w:rFonts w:ascii="Calibri" w:hAnsi="Calibri"/>
              </w:rPr>
            </w:pPr>
            <w:r w:rsidRPr="00CE2EC6">
              <w:rPr>
                <w:rFonts w:ascii="Calibri" w:hAnsi="Calibri"/>
              </w:rPr>
              <w:t>"</w:t>
            </w:r>
            <w:r w:rsidR="00F02E47" w:rsidRPr="00CE2EC6">
              <w:rPr>
                <w:rFonts w:ascii="Calibri" w:hAnsi="Calibri"/>
              </w:rPr>
              <w:t>Acquired Rights Directive</w:t>
            </w:r>
            <w:r w:rsidRPr="00CE2EC6">
              <w:rPr>
                <w:rFonts w:ascii="Calibri" w:hAnsi="Calibri"/>
              </w:rPr>
              <w:t>"</w:t>
            </w:r>
          </w:p>
        </w:tc>
        <w:tc>
          <w:tcPr>
            <w:tcW w:w="5953" w:type="dxa"/>
            <w:shd w:val="clear" w:color="auto" w:fill="auto"/>
          </w:tcPr>
          <w:p w14:paraId="452016F3" w14:textId="77777777" w:rsidR="00F02E47" w:rsidRPr="00CE2EC6" w:rsidRDefault="00F02E47" w:rsidP="00D04F1C">
            <w:pPr>
              <w:pStyle w:val="GPsDefinition"/>
              <w:rPr>
                <w:rFonts w:ascii="Calibri" w:hAnsi="Calibri"/>
              </w:rPr>
            </w:pPr>
            <w:r w:rsidRPr="00CE2EC6">
              <w:rPr>
                <w:rFonts w:ascii="Calibri" w:hAnsi="Calibri"/>
              </w:rPr>
              <w:t>means 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2E6D7F" w:rsidRPr="00CE2EC6" w14:paraId="0B49367C" w14:textId="77777777" w:rsidTr="005E4232">
        <w:tc>
          <w:tcPr>
            <w:tcW w:w="2410" w:type="dxa"/>
            <w:gridSpan w:val="2"/>
            <w:shd w:val="clear" w:color="auto" w:fill="auto"/>
          </w:tcPr>
          <w:p w14:paraId="2D672019" w14:textId="77777777" w:rsidR="00693DC3" w:rsidRPr="00CE2EC6" w:rsidRDefault="00107E62" w:rsidP="00670E1A">
            <w:pPr>
              <w:pStyle w:val="GPSDefinitionTerm"/>
              <w:rPr>
                <w:rFonts w:ascii="Calibri" w:hAnsi="Calibri"/>
              </w:rPr>
            </w:pPr>
            <w:r w:rsidRPr="00CE2EC6">
              <w:rPr>
                <w:rFonts w:ascii="Calibri" w:hAnsi="Calibri"/>
              </w:rPr>
              <w:t>"</w:t>
            </w:r>
            <w:r w:rsidR="00693DC3" w:rsidRPr="00CE2EC6">
              <w:rPr>
                <w:rFonts w:ascii="Calibri" w:hAnsi="Calibri"/>
              </w:rPr>
              <w:t>Additional Clauses</w:t>
            </w:r>
            <w:r w:rsidRPr="00CE2EC6">
              <w:rPr>
                <w:rFonts w:ascii="Calibri" w:hAnsi="Calibri"/>
              </w:rPr>
              <w:t>"</w:t>
            </w:r>
          </w:p>
        </w:tc>
        <w:tc>
          <w:tcPr>
            <w:tcW w:w="5953" w:type="dxa"/>
            <w:shd w:val="clear" w:color="auto" w:fill="auto"/>
          </w:tcPr>
          <w:p w14:paraId="68471DA5" w14:textId="77777777" w:rsidR="0042716C" w:rsidRPr="00CE2EC6" w:rsidRDefault="00693DC3" w:rsidP="00EC314F">
            <w:pPr>
              <w:pStyle w:val="GPsDefinition"/>
              <w:rPr>
                <w:rFonts w:ascii="Calibri" w:hAnsi="Calibri"/>
              </w:rPr>
            </w:pPr>
            <w:r w:rsidRPr="00CE2EC6">
              <w:rPr>
                <w:rFonts w:ascii="Calibri" w:hAnsi="Calibri"/>
              </w:rPr>
              <w:t>means the additional</w:t>
            </w:r>
            <w:r w:rsidR="0042716C" w:rsidRPr="00CE2EC6">
              <w:rPr>
                <w:rFonts w:ascii="Calibri" w:hAnsi="Calibri"/>
              </w:rPr>
              <w:t xml:space="preserve"> Clauses in Call Off Schedule 1</w:t>
            </w:r>
            <w:r w:rsidR="00DA500A" w:rsidRPr="00CE2EC6">
              <w:rPr>
                <w:rFonts w:ascii="Calibri" w:hAnsi="Calibri"/>
              </w:rPr>
              <w:t>4</w:t>
            </w:r>
            <w:r w:rsidRPr="00CE2EC6">
              <w:rPr>
                <w:rFonts w:ascii="Calibri" w:hAnsi="Calibri"/>
              </w:rPr>
              <w:t xml:space="preserve"> (</w:t>
            </w:r>
            <w:r w:rsidR="00107E62" w:rsidRPr="00CE2EC6">
              <w:rPr>
                <w:rFonts w:ascii="Calibri" w:hAnsi="Calibri"/>
              </w:rPr>
              <w:t>Alternative and/or Additional Clauses</w:t>
            </w:r>
            <w:r w:rsidRPr="00CE2EC6">
              <w:rPr>
                <w:rFonts w:ascii="Calibri" w:hAnsi="Calibri"/>
              </w:rPr>
              <w:t xml:space="preserve">) and any other additional Clauses set out in the </w:t>
            </w:r>
            <w:r w:rsidR="00DE233F" w:rsidRPr="00CE2EC6">
              <w:rPr>
                <w:rFonts w:ascii="Calibri" w:hAnsi="Calibri"/>
              </w:rPr>
              <w:t>Call Off</w:t>
            </w:r>
            <w:r w:rsidR="003451E9" w:rsidRPr="00CE2EC6">
              <w:rPr>
                <w:rFonts w:ascii="Calibri" w:hAnsi="Calibri"/>
              </w:rPr>
              <w:t xml:space="preserve"> Order Form</w:t>
            </w:r>
            <w:r w:rsidRPr="00CE2EC6">
              <w:rPr>
                <w:rFonts w:ascii="Calibri" w:hAnsi="Calibri"/>
              </w:rPr>
              <w:t xml:space="preserve"> or elsewhere in this Call Off Contract;</w:t>
            </w:r>
          </w:p>
        </w:tc>
      </w:tr>
      <w:tr w:rsidR="00E01BA8" w:rsidRPr="00CE2EC6" w14:paraId="312E810E" w14:textId="77777777" w:rsidTr="005E4232">
        <w:tc>
          <w:tcPr>
            <w:tcW w:w="2410" w:type="dxa"/>
            <w:gridSpan w:val="2"/>
            <w:shd w:val="clear" w:color="auto" w:fill="auto"/>
          </w:tcPr>
          <w:p w14:paraId="12BBE9F9" w14:textId="77777777" w:rsidR="00E01BA8" w:rsidRPr="00CE2EC6" w:rsidRDefault="00E01BA8" w:rsidP="00670E1A">
            <w:pPr>
              <w:pStyle w:val="GPSDefinitionTerm"/>
              <w:rPr>
                <w:rFonts w:ascii="Calibri" w:hAnsi="Calibri"/>
              </w:rPr>
            </w:pPr>
            <w:r>
              <w:rPr>
                <w:rFonts w:ascii="Calibri" w:hAnsi="Calibri"/>
              </w:rPr>
              <w:t>“Additional Services”</w:t>
            </w:r>
          </w:p>
        </w:tc>
        <w:tc>
          <w:tcPr>
            <w:tcW w:w="5953" w:type="dxa"/>
            <w:shd w:val="clear" w:color="auto" w:fill="auto"/>
          </w:tcPr>
          <w:p w14:paraId="4E0BAE67" w14:textId="77777777" w:rsidR="00E01BA8" w:rsidRPr="00CE2EC6" w:rsidRDefault="00E01BA8" w:rsidP="00040C0B">
            <w:pPr>
              <w:pStyle w:val="GPsDefinition"/>
              <w:rPr>
                <w:rFonts w:ascii="Calibri" w:hAnsi="Calibri"/>
              </w:rPr>
            </w:pPr>
            <w:r>
              <w:rPr>
                <w:rFonts w:ascii="Calibri" w:hAnsi="Calibri"/>
              </w:rPr>
              <w:t xml:space="preserve">means any services required by the Customer </w:t>
            </w:r>
            <w:r w:rsidR="00040C0B" w:rsidRPr="00CE2EC6">
              <w:rPr>
                <w:rFonts w:ascii="Calibri" w:hAnsi="Calibri"/>
              </w:rPr>
              <w:t>referred to</w:t>
            </w:r>
            <w:r w:rsidR="00040C0B">
              <w:rPr>
                <w:rFonts w:ascii="Calibri" w:hAnsi="Calibri"/>
              </w:rPr>
              <w:t xml:space="preserve"> as such</w:t>
            </w:r>
            <w:r w:rsidR="00040C0B" w:rsidRPr="00CE2EC6">
              <w:rPr>
                <w:rFonts w:ascii="Calibri" w:hAnsi="Calibri"/>
              </w:rPr>
              <w:t xml:space="preserve"> in Annex </w:t>
            </w:r>
            <w:r w:rsidR="00040C0B">
              <w:rPr>
                <w:rFonts w:ascii="Calibri" w:hAnsi="Calibri"/>
              </w:rPr>
              <w:t>1</w:t>
            </w:r>
            <w:r w:rsidR="00040C0B" w:rsidRPr="00CE2EC6">
              <w:rPr>
                <w:rFonts w:ascii="Calibri" w:hAnsi="Calibri"/>
              </w:rPr>
              <w:t xml:space="preserve"> of Call Off Schedule 2 (Goods and Services)</w:t>
            </w:r>
            <w:r>
              <w:rPr>
                <w:rFonts w:ascii="Calibri" w:hAnsi="Calibri"/>
              </w:rPr>
              <w:t>;</w:t>
            </w:r>
          </w:p>
        </w:tc>
      </w:tr>
      <w:tr w:rsidR="00BD2F99" w:rsidRPr="00CE2EC6" w14:paraId="6A0ECCC1" w14:textId="77777777" w:rsidTr="005E4232">
        <w:tc>
          <w:tcPr>
            <w:tcW w:w="2410" w:type="dxa"/>
            <w:gridSpan w:val="2"/>
            <w:shd w:val="clear" w:color="auto" w:fill="auto"/>
          </w:tcPr>
          <w:p w14:paraId="6019D58B" w14:textId="77777777" w:rsidR="00184275" w:rsidRPr="00CE2EC6" w:rsidRDefault="00BD2F99" w:rsidP="00670E1A">
            <w:pPr>
              <w:pStyle w:val="GPSDefinitionTerm"/>
              <w:rPr>
                <w:rFonts w:ascii="Calibri" w:hAnsi="Calibri"/>
              </w:rPr>
            </w:pPr>
            <w:r w:rsidRPr="00CE2EC6">
              <w:rPr>
                <w:rFonts w:ascii="Calibri" w:hAnsi="Calibri"/>
              </w:rPr>
              <w:t>"Affected Party"</w:t>
            </w:r>
          </w:p>
        </w:tc>
        <w:tc>
          <w:tcPr>
            <w:tcW w:w="5953" w:type="dxa"/>
            <w:shd w:val="clear" w:color="auto" w:fill="auto"/>
          </w:tcPr>
          <w:p w14:paraId="5A221F12" w14:textId="77777777" w:rsidR="00375CB5" w:rsidRPr="00CE2EC6" w:rsidRDefault="00C83EE6" w:rsidP="003766B5">
            <w:pPr>
              <w:pStyle w:val="GPsDefinition"/>
              <w:rPr>
                <w:rFonts w:ascii="Calibri" w:hAnsi="Calibri"/>
              </w:rPr>
            </w:pPr>
            <w:r w:rsidRPr="00CE2EC6">
              <w:rPr>
                <w:rFonts w:ascii="Calibri" w:hAnsi="Calibri"/>
              </w:rPr>
              <w:t>means the party seeking to claim relief in respect of a Force Majeure;</w:t>
            </w:r>
          </w:p>
        </w:tc>
      </w:tr>
      <w:tr w:rsidR="00630CBF" w:rsidRPr="00170591" w14:paraId="7FFF1965" w14:textId="77777777" w:rsidTr="00520A2E">
        <w:tc>
          <w:tcPr>
            <w:tcW w:w="2381" w:type="dxa"/>
            <w:shd w:val="clear" w:color="auto" w:fill="auto"/>
          </w:tcPr>
          <w:p w14:paraId="54D1F270" w14:textId="77777777" w:rsidR="00630CBF" w:rsidRPr="00170591" w:rsidRDefault="00630CBF" w:rsidP="00520A2E">
            <w:pPr>
              <w:pStyle w:val="GPSDefinitionTerm"/>
              <w:rPr>
                <w:rFonts w:ascii="Calibri" w:hAnsi="Calibri"/>
              </w:rPr>
            </w:pPr>
            <w:r w:rsidRPr="00170591">
              <w:rPr>
                <w:rFonts w:ascii="Calibri" w:hAnsi="Calibri"/>
              </w:rPr>
              <w:t>"Affiliates"</w:t>
            </w:r>
          </w:p>
        </w:tc>
        <w:tc>
          <w:tcPr>
            <w:tcW w:w="5982" w:type="dxa"/>
            <w:gridSpan w:val="2"/>
            <w:shd w:val="clear" w:color="auto" w:fill="auto"/>
          </w:tcPr>
          <w:p w14:paraId="154E82DD" w14:textId="77777777" w:rsidR="00630CBF" w:rsidRPr="00170591" w:rsidRDefault="00630CBF" w:rsidP="00520A2E">
            <w:pPr>
              <w:pStyle w:val="GPsDefinition"/>
              <w:rPr>
                <w:rFonts w:ascii="Calibri" w:hAnsi="Calibri"/>
              </w:rPr>
            </w:pPr>
            <w:r w:rsidRPr="00300A41">
              <w:rPr>
                <w:rFonts w:ascii="Calibri" w:hAnsi="Calibri"/>
              </w:rPr>
              <w:t>means in relation to a body corporate, any other entity which directly or indirectly Controls, is Controlled by, or is under direct or indirect common Control of that body corporate from time to time;</w:t>
            </w:r>
          </w:p>
        </w:tc>
      </w:tr>
      <w:tr w:rsidR="00F42FA5" w:rsidRPr="00CE2EC6" w14:paraId="4552D363" w14:textId="77777777" w:rsidTr="005E4232">
        <w:tc>
          <w:tcPr>
            <w:tcW w:w="2410" w:type="dxa"/>
            <w:gridSpan w:val="2"/>
            <w:shd w:val="clear" w:color="auto" w:fill="auto"/>
          </w:tcPr>
          <w:p w14:paraId="787E31F9" w14:textId="77777777" w:rsidR="00184275" w:rsidRPr="00CE2EC6" w:rsidRDefault="00107E62" w:rsidP="00670E1A">
            <w:pPr>
              <w:pStyle w:val="GPSDefinitionTerm"/>
              <w:rPr>
                <w:rFonts w:ascii="Calibri" w:hAnsi="Calibri"/>
              </w:rPr>
            </w:pPr>
            <w:r w:rsidRPr="00CE2EC6">
              <w:rPr>
                <w:rFonts w:ascii="Calibri" w:hAnsi="Calibri"/>
              </w:rPr>
              <w:t>"</w:t>
            </w:r>
            <w:r w:rsidR="00F42FA5" w:rsidRPr="00CE2EC6">
              <w:rPr>
                <w:rFonts w:ascii="Calibri" w:hAnsi="Calibri"/>
              </w:rPr>
              <w:t>Alternative Clauses</w:t>
            </w:r>
            <w:r w:rsidRPr="00CE2EC6">
              <w:rPr>
                <w:rFonts w:ascii="Calibri" w:hAnsi="Calibri"/>
              </w:rPr>
              <w:t>"</w:t>
            </w:r>
          </w:p>
        </w:tc>
        <w:tc>
          <w:tcPr>
            <w:tcW w:w="5953" w:type="dxa"/>
            <w:shd w:val="clear" w:color="auto" w:fill="auto"/>
          </w:tcPr>
          <w:p w14:paraId="1C500815" w14:textId="77777777" w:rsidR="00375CB5" w:rsidRPr="00CE2EC6" w:rsidRDefault="00C83EE6" w:rsidP="00645ED6">
            <w:pPr>
              <w:pStyle w:val="GPsDefinition"/>
              <w:rPr>
                <w:rFonts w:ascii="Calibri" w:hAnsi="Calibri"/>
              </w:rPr>
            </w:pPr>
            <w:r w:rsidRPr="00CE2EC6">
              <w:rPr>
                <w:rFonts w:ascii="Calibri" w:hAnsi="Calibri"/>
              </w:rPr>
              <w:t xml:space="preserve">means the alternative Clauses in </w:t>
            </w:r>
            <w:r w:rsidR="00A06D5B" w:rsidRPr="00CE2EC6">
              <w:rPr>
                <w:rFonts w:ascii="Calibri" w:hAnsi="Calibri"/>
              </w:rPr>
              <w:t xml:space="preserve">Call Off Schedule </w:t>
            </w:r>
            <w:r w:rsidR="0042716C" w:rsidRPr="00CE2EC6">
              <w:rPr>
                <w:rFonts w:ascii="Calibri" w:hAnsi="Calibri"/>
              </w:rPr>
              <w:t>1</w:t>
            </w:r>
            <w:r w:rsidR="00C83023" w:rsidRPr="00CE2EC6">
              <w:rPr>
                <w:rFonts w:ascii="Calibri" w:hAnsi="Calibri"/>
              </w:rPr>
              <w:t>4</w:t>
            </w:r>
            <w:r w:rsidR="00A06D5B" w:rsidRPr="00CE2EC6">
              <w:rPr>
                <w:rFonts w:ascii="Calibri" w:hAnsi="Calibri"/>
              </w:rPr>
              <w:t xml:space="preserve"> </w:t>
            </w:r>
            <w:r w:rsidRPr="00CE2EC6">
              <w:rPr>
                <w:rFonts w:ascii="Calibri" w:hAnsi="Calibri"/>
              </w:rPr>
              <w:t>(</w:t>
            </w:r>
            <w:r w:rsidR="00107E62" w:rsidRPr="00CE2EC6">
              <w:rPr>
                <w:rFonts w:ascii="Calibri" w:hAnsi="Calibri"/>
              </w:rPr>
              <w:t>Alternative and/or Additional Clauses</w:t>
            </w:r>
            <w:r w:rsidRPr="00CE2EC6">
              <w:rPr>
                <w:rFonts w:ascii="Calibri" w:hAnsi="Calibri"/>
              </w:rPr>
              <w:t xml:space="preserve">) and any other alternative Clauses </w:t>
            </w:r>
            <w:r w:rsidR="00693DC3" w:rsidRPr="00CE2EC6">
              <w:rPr>
                <w:rFonts w:ascii="Calibri" w:hAnsi="Calibri"/>
              </w:rPr>
              <w:t xml:space="preserve">set out in the </w:t>
            </w:r>
            <w:r w:rsidR="00DE233F" w:rsidRPr="00CE2EC6">
              <w:rPr>
                <w:rFonts w:ascii="Calibri" w:hAnsi="Calibri"/>
              </w:rPr>
              <w:t>Call Off</w:t>
            </w:r>
            <w:r w:rsidR="003451E9" w:rsidRPr="00CE2EC6">
              <w:rPr>
                <w:rFonts w:ascii="Calibri" w:hAnsi="Calibri"/>
              </w:rPr>
              <w:t xml:space="preserve"> Order Form</w:t>
            </w:r>
            <w:r w:rsidR="00693DC3" w:rsidRPr="00CE2EC6">
              <w:rPr>
                <w:rFonts w:ascii="Calibri" w:hAnsi="Calibri"/>
              </w:rPr>
              <w:t xml:space="preserve"> or elsewhere in this Call Off Contract</w:t>
            </w:r>
            <w:r w:rsidRPr="00CE2EC6">
              <w:rPr>
                <w:rFonts w:ascii="Calibri" w:hAnsi="Calibri"/>
              </w:rPr>
              <w:t>;</w:t>
            </w:r>
          </w:p>
        </w:tc>
      </w:tr>
      <w:tr w:rsidR="005641DA" w:rsidRPr="00CE2EC6" w14:paraId="69A58A9A" w14:textId="77777777" w:rsidTr="005E4232">
        <w:tc>
          <w:tcPr>
            <w:tcW w:w="2410" w:type="dxa"/>
            <w:gridSpan w:val="2"/>
            <w:shd w:val="clear" w:color="auto" w:fill="auto"/>
          </w:tcPr>
          <w:p w14:paraId="15845AEE" w14:textId="77777777" w:rsidR="005641DA" w:rsidRPr="00CE2EC6" w:rsidRDefault="005641DA" w:rsidP="00670E1A">
            <w:pPr>
              <w:pStyle w:val="GPSDefinitionTerm"/>
              <w:rPr>
                <w:rFonts w:ascii="Calibri" w:hAnsi="Calibri"/>
              </w:rPr>
            </w:pPr>
            <w:r>
              <w:rPr>
                <w:rFonts w:ascii="Calibri" w:hAnsi="Calibri"/>
              </w:rPr>
              <w:t>“Apprentice”</w:t>
            </w:r>
          </w:p>
        </w:tc>
        <w:tc>
          <w:tcPr>
            <w:tcW w:w="5953" w:type="dxa"/>
            <w:shd w:val="clear" w:color="auto" w:fill="auto"/>
          </w:tcPr>
          <w:p w14:paraId="11A10766" w14:textId="77777777" w:rsidR="005641DA" w:rsidRPr="00CE2EC6" w:rsidRDefault="005641DA" w:rsidP="00DB36B5">
            <w:pPr>
              <w:pStyle w:val="GPsDefinition"/>
              <w:rPr>
                <w:rFonts w:ascii="Calibri" w:hAnsi="Calibri"/>
              </w:rPr>
            </w:pPr>
            <w:r>
              <w:rPr>
                <w:rFonts w:ascii="Calibri" w:hAnsi="Calibri"/>
              </w:rPr>
              <w:t xml:space="preserve">means </w:t>
            </w:r>
            <w:r w:rsidR="00A33327">
              <w:rPr>
                <w:rFonts w:ascii="Calibri" w:hAnsi="Calibri"/>
              </w:rPr>
              <w:t>individuals</w:t>
            </w:r>
            <w:r>
              <w:rPr>
                <w:rFonts w:ascii="Calibri" w:hAnsi="Calibri"/>
              </w:rPr>
              <w:t xml:space="preserve"> </w:t>
            </w:r>
            <w:r w:rsidRPr="005641DA">
              <w:rPr>
                <w:rFonts w:ascii="Calibri" w:hAnsi="Calibri"/>
              </w:rPr>
              <w:t xml:space="preserve">who receive </w:t>
            </w:r>
            <w:r>
              <w:rPr>
                <w:rFonts w:ascii="Calibri" w:hAnsi="Calibri"/>
              </w:rPr>
              <w:t>A</w:t>
            </w:r>
            <w:r w:rsidRPr="005641DA">
              <w:rPr>
                <w:rFonts w:ascii="Calibri" w:hAnsi="Calibri"/>
              </w:rPr>
              <w:t xml:space="preserve">pprenticeship </w:t>
            </w:r>
            <w:r>
              <w:rPr>
                <w:rFonts w:ascii="Calibri" w:hAnsi="Calibri"/>
              </w:rPr>
              <w:t>T</w:t>
            </w:r>
            <w:r w:rsidRPr="005641DA">
              <w:rPr>
                <w:rFonts w:ascii="Calibri" w:hAnsi="Calibri"/>
              </w:rPr>
              <w:t xml:space="preserve">raining </w:t>
            </w:r>
            <w:r>
              <w:rPr>
                <w:rFonts w:ascii="Calibri" w:hAnsi="Calibri"/>
              </w:rPr>
              <w:t>provided under the Services;</w:t>
            </w:r>
          </w:p>
        </w:tc>
      </w:tr>
      <w:tr w:rsidR="005641DA" w:rsidRPr="00CE2EC6" w14:paraId="549BF992" w14:textId="77777777" w:rsidTr="005E4232">
        <w:tc>
          <w:tcPr>
            <w:tcW w:w="2410" w:type="dxa"/>
            <w:gridSpan w:val="2"/>
            <w:shd w:val="clear" w:color="auto" w:fill="auto"/>
          </w:tcPr>
          <w:p w14:paraId="0EC318C7" w14:textId="77777777" w:rsidR="005641DA" w:rsidRDefault="005641DA" w:rsidP="00670E1A">
            <w:pPr>
              <w:pStyle w:val="GPSDefinitionTerm"/>
              <w:rPr>
                <w:rFonts w:ascii="Calibri" w:hAnsi="Calibri"/>
              </w:rPr>
            </w:pPr>
            <w:r>
              <w:rPr>
                <w:rFonts w:ascii="Calibri" w:hAnsi="Calibri"/>
              </w:rPr>
              <w:t>“Apprenticeship Training”</w:t>
            </w:r>
          </w:p>
        </w:tc>
        <w:tc>
          <w:tcPr>
            <w:tcW w:w="5953" w:type="dxa"/>
            <w:shd w:val="clear" w:color="auto" w:fill="auto"/>
          </w:tcPr>
          <w:p w14:paraId="6D9A542B" w14:textId="77777777" w:rsidR="005641DA" w:rsidRDefault="005641DA" w:rsidP="00E11E3C">
            <w:pPr>
              <w:pStyle w:val="GPsDefinition"/>
              <w:rPr>
                <w:rFonts w:ascii="Calibri" w:hAnsi="Calibri"/>
              </w:rPr>
            </w:pPr>
            <w:r w:rsidRPr="005641DA">
              <w:rPr>
                <w:rFonts w:ascii="Calibri" w:hAnsi="Calibri"/>
              </w:rPr>
              <w:t xml:space="preserve">the training and (where applicable) </w:t>
            </w:r>
            <w:r>
              <w:rPr>
                <w:rFonts w:ascii="Calibri" w:hAnsi="Calibri"/>
              </w:rPr>
              <w:t>an E</w:t>
            </w:r>
            <w:r w:rsidRPr="005641DA">
              <w:rPr>
                <w:rFonts w:ascii="Calibri" w:hAnsi="Calibri"/>
              </w:rPr>
              <w:t>nd-</w:t>
            </w:r>
            <w:r>
              <w:rPr>
                <w:rFonts w:ascii="Calibri" w:hAnsi="Calibri"/>
              </w:rPr>
              <w:t>P</w:t>
            </w:r>
            <w:r w:rsidRPr="005641DA">
              <w:rPr>
                <w:rFonts w:ascii="Calibri" w:hAnsi="Calibri"/>
              </w:rPr>
              <w:t xml:space="preserve">oint </w:t>
            </w:r>
            <w:r>
              <w:rPr>
                <w:rFonts w:ascii="Calibri" w:hAnsi="Calibri"/>
              </w:rPr>
              <w:t xml:space="preserve">Assessment for a Customer and/or Service Recipient </w:t>
            </w:r>
            <w:r w:rsidRPr="005641DA">
              <w:rPr>
                <w:rFonts w:ascii="Calibri" w:hAnsi="Calibri"/>
              </w:rPr>
              <w:t xml:space="preserve"> employee as part of a job with an accompanying skills development programme </w:t>
            </w:r>
            <w:r>
              <w:rPr>
                <w:rFonts w:ascii="Calibri" w:hAnsi="Calibri"/>
              </w:rPr>
              <w:t>provided under the Services</w:t>
            </w:r>
          </w:p>
        </w:tc>
      </w:tr>
      <w:tr w:rsidR="00BD2F99" w:rsidRPr="00CE2EC6" w14:paraId="695CF4BF" w14:textId="77777777" w:rsidTr="005E4232">
        <w:tc>
          <w:tcPr>
            <w:tcW w:w="2410" w:type="dxa"/>
            <w:gridSpan w:val="2"/>
            <w:shd w:val="clear" w:color="auto" w:fill="auto"/>
          </w:tcPr>
          <w:p w14:paraId="7EC22AEE" w14:textId="77777777" w:rsidR="0082400E" w:rsidRPr="00CE2EC6" w:rsidRDefault="00BD2F99" w:rsidP="00670E1A">
            <w:pPr>
              <w:pStyle w:val="GPSDefinitionTerm"/>
              <w:rPr>
                <w:rFonts w:ascii="Calibri" w:hAnsi="Calibri"/>
              </w:rPr>
            </w:pPr>
            <w:r w:rsidRPr="00CE2EC6">
              <w:rPr>
                <w:rFonts w:ascii="Calibri" w:hAnsi="Calibri"/>
              </w:rPr>
              <w:t>"Approval"</w:t>
            </w:r>
          </w:p>
        </w:tc>
        <w:tc>
          <w:tcPr>
            <w:tcW w:w="5953" w:type="dxa"/>
            <w:shd w:val="clear" w:color="auto" w:fill="auto"/>
          </w:tcPr>
          <w:p w14:paraId="79F5E4F1" w14:textId="77777777" w:rsidR="0082400E" w:rsidRPr="00CE2EC6" w:rsidRDefault="00C83EE6" w:rsidP="003766B5">
            <w:pPr>
              <w:pStyle w:val="GPsDefinition"/>
              <w:rPr>
                <w:rFonts w:ascii="Calibri" w:hAnsi="Calibri"/>
              </w:rPr>
            </w:pPr>
            <w:r w:rsidRPr="00CE2EC6">
              <w:rPr>
                <w:rFonts w:ascii="Calibri" w:hAnsi="Calibri"/>
              </w:rPr>
              <w:t>means the prior written consent of the Customer and "</w:t>
            </w:r>
            <w:r w:rsidRPr="00CE2EC6">
              <w:rPr>
                <w:rFonts w:ascii="Calibri" w:hAnsi="Calibri"/>
                <w:b/>
              </w:rPr>
              <w:t>Approve</w:t>
            </w:r>
            <w:r w:rsidRPr="00CE2EC6">
              <w:rPr>
                <w:rFonts w:ascii="Calibri" w:hAnsi="Calibri"/>
              </w:rPr>
              <w:t>" and "</w:t>
            </w:r>
            <w:r w:rsidRPr="00CE2EC6">
              <w:rPr>
                <w:rFonts w:ascii="Calibri" w:hAnsi="Calibri"/>
                <w:b/>
              </w:rPr>
              <w:t>Approved</w:t>
            </w:r>
            <w:r w:rsidRPr="00CE2EC6">
              <w:rPr>
                <w:rFonts w:ascii="Calibri" w:hAnsi="Calibri"/>
              </w:rPr>
              <w:t>" shall be construed accordingly;</w:t>
            </w:r>
          </w:p>
        </w:tc>
      </w:tr>
      <w:tr w:rsidR="00EE5F36" w:rsidRPr="00CE2EC6" w14:paraId="633CBD2D" w14:textId="77777777" w:rsidTr="005E4232">
        <w:tc>
          <w:tcPr>
            <w:tcW w:w="2410" w:type="dxa"/>
            <w:gridSpan w:val="2"/>
            <w:shd w:val="clear" w:color="auto" w:fill="auto"/>
          </w:tcPr>
          <w:p w14:paraId="2E2645B0" w14:textId="77777777" w:rsidR="00EE5F36" w:rsidRPr="00CE2EC6" w:rsidRDefault="00107E62" w:rsidP="00670E1A">
            <w:pPr>
              <w:pStyle w:val="GPSDefinitionTerm"/>
              <w:rPr>
                <w:rFonts w:ascii="Calibri" w:hAnsi="Calibri"/>
              </w:rPr>
            </w:pPr>
            <w:r w:rsidRPr="00CE2EC6">
              <w:rPr>
                <w:rFonts w:ascii="Calibri" w:hAnsi="Calibri"/>
              </w:rPr>
              <w:t>"</w:t>
            </w:r>
            <w:r w:rsidR="00EE5F36" w:rsidRPr="00CE2EC6">
              <w:rPr>
                <w:rFonts w:ascii="Calibri" w:hAnsi="Calibri"/>
              </w:rPr>
              <w:t>Approved Sub-Licensee</w:t>
            </w:r>
            <w:r w:rsidRPr="00CE2EC6">
              <w:rPr>
                <w:rFonts w:ascii="Calibri" w:hAnsi="Calibri"/>
              </w:rPr>
              <w:t>"</w:t>
            </w:r>
          </w:p>
        </w:tc>
        <w:tc>
          <w:tcPr>
            <w:tcW w:w="5953" w:type="dxa"/>
            <w:shd w:val="clear" w:color="auto" w:fill="auto"/>
          </w:tcPr>
          <w:p w14:paraId="0D4C45E9" w14:textId="77777777" w:rsidR="00EE5F36" w:rsidRPr="00CE2EC6" w:rsidRDefault="00EE5F36" w:rsidP="003766B5">
            <w:pPr>
              <w:pStyle w:val="GPsDefinition"/>
              <w:rPr>
                <w:rFonts w:ascii="Calibri" w:hAnsi="Calibri"/>
              </w:rPr>
            </w:pPr>
            <w:r w:rsidRPr="00CE2EC6">
              <w:rPr>
                <w:rFonts w:ascii="Calibri" w:hAnsi="Calibri"/>
              </w:rPr>
              <w:t>means any of the following:</w:t>
            </w:r>
          </w:p>
          <w:p w14:paraId="4222AE5F" w14:textId="77777777" w:rsidR="00EE5F36" w:rsidRPr="00CE2EC6" w:rsidRDefault="00EE5F36" w:rsidP="00670E1A">
            <w:pPr>
              <w:pStyle w:val="GPSDefinitionL2"/>
              <w:rPr>
                <w:rFonts w:ascii="Calibri" w:hAnsi="Calibri"/>
              </w:rPr>
            </w:pPr>
            <w:r w:rsidRPr="00CE2EC6">
              <w:rPr>
                <w:rFonts w:ascii="Calibri" w:hAnsi="Calibri"/>
              </w:rPr>
              <w:t>a Central Government Body;</w:t>
            </w:r>
          </w:p>
          <w:p w14:paraId="47884B3A" w14:textId="77777777" w:rsidR="00EE5F36" w:rsidRPr="00CE2EC6" w:rsidRDefault="00EE5F36" w:rsidP="00670E1A">
            <w:pPr>
              <w:pStyle w:val="GPSDefinitionL2"/>
              <w:rPr>
                <w:rFonts w:ascii="Calibri" w:hAnsi="Calibri"/>
              </w:rPr>
            </w:pPr>
            <w:r w:rsidRPr="00CE2EC6">
              <w:rPr>
                <w:rFonts w:ascii="Calibri" w:hAnsi="Calibri"/>
              </w:rPr>
              <w:t xml:space="preserve">any third party providing </w:t>
            </w:r>
            <w:r w:rsidR="00CF30A4" w:rsidRPr="00CE2EC6">
              <w:rPr>
                <w:rFonts w:ascii="Calibri" w:hAnsi="Calibri"/>
              </w:rPr>
              <w:t>goods and/or s</w:t>
            </w:r>
            <w:r w:rsidR="009E0BBE" w:rsidRPr="00CE2EC6">
              <w:rPr>
                <w:rFonts w:ascii="Calibri" w:hAnsi="Calibri"/>
              </w:rPr>
              <w:t>ervices</w:t>
            </w:r>
            <w:r w:rsidRPr="00CE2EC6">
              <w:rPr>
                <w:rFonts w:ascii="Calibri" w:hAnsi="Calibri"/>
              </w:rPr>
              <w:t xml:space="preserve"> to a Central Government Body; and/or</w:t>
            </w:r>
          </w:p>
          <w:p w14:paraId="52BACC4E" w14:textId="77777777" w:rsidR="00EE5F36" w:rsidRPr="00CE2EC6" w:rsidRDefault="00A33327" w:rsidP="00670E1A">
            <w:pPr>
              <w:pStyle w:val="GPSDefinitionL2"/>
              <w:rPr>
                <w:rFonts w:ascii="Calibri" w:hAnsi="Calibri"/>
              </w:rPr>
            </w:pPr>
            <w:r w:rsidRPr="00CE2EC6">
              <w:rPr>
                <w:rFonts w:ascii="Calibri" w:hAnsi="Calibri"/>
              </w:rPr>
              <w:lastRenderedPageBreak/>
              <w:t>anybody</w:t>
            </w:r>
            <w:r w:rsidR="00EE5F36" w:rsidRPr="00CE2EC6">
              <w:rPr>
                <w:rFonts w:ascii="Calibri" w:hAnsi="Calibri"/>
              </w:rPr>
              <w:t xml:space="preserve"> (including any private sector body) which performs or carries on any of the functions and/or activities that previously had been performed and/or carried on by the Customer;</w:t>
            </w:r>
          </w:p>
        </w:tc>
      </w:tr>
      <w:tr w:rsidR="00B21F04" w:rsidRPr="00CE2EC6" w14:paraId="70AE4678" w14:textId="77777777" w:rsidTr="005E4232">
        <w:tc>
          <w:tcPr>
            <w:tcW w:w="2410" w:type="dxa"/>
            <w:gridSpan w:val="2"/>
            <w:shd w:val="clear" w:color="auto" w:fill="auto"/>
          </w:tcPr>
          <w:p w14:paraId="2C325651" w14:textId="77777777" w:rsidR="00B21F04" w:rsidRPr="00CE2EC6" w:rsidRDefault="00B21F04" w:rsidP="00670E1A">
            <w:pPr>
              <w:pStyle w:val="GPSDefinitionTerm"/>
              <w:rPr>
                <w:rFonts w:ascii="Calibri" w:hAnsi="Calibri"/>
              </w:rPr>
            </w:pPr>
            <w:r w:rsidRPr="00CE2EC6">
              <w:rPr>
                <w:rFonts w:ascii="Calibri" w:hAnsi="Calibri"/>
              </w:rPr>
              <w:lastRenderedPageBreak/>
              <w:t>"Auditor"</w:t>
            </w:r>
          </w:p>
        </w:tc>
        <w:tc>
          <w:tcPr>
            <w:tcW w:w="5953" w:type="dxa"/>
            <w:shd w:val="clear" w:color="auto" w:fill="auto"/>
          </w:tcPr>
          <w:p w14:paraId="22263BA4" w14:textId="77777777" w:rsidR="00B21F04" w:rsidRPr="00CE2EC6" w:rsidRDefault="00B21F04" w:rsidP="003766B5">
            <w:pPr>
              <w:pStyle w:val="GPsDefinition"/>
              <w:rPr>
                <w:rFonts w:ascii="Calibri" w:hAnsi="Calibri"/>
              </w:rPr>
            </w:pPr>
            <w:r w:rsidRPr="00CE2EC6">
              <w:rPr>
                <w:rFonts w:ascii="Calibri" w:hAnsi="Calibri"/>
              </w:rPr>
              <w:t>means:</w:t>
            </w:r>
          </w:p>
          <w:p w14:paraId="2FCAD0BB" w14:textId="77777777" w:rsidR="00B21F04" w:rsidRPr="00CE2EC6" w:rsidRDefault="00B21F04" w:rsidP="00670E1A">
            <w:pPr>
              <w:pStyle w:val="GPSDefinitionL2"/>
              <w:rPr>
                <w:rFonts w:ascii="Calibri" w:hAnsi="Calibri"/>
              </w:rPr>
            </w:pPr>
            <w:r w:rsidRPr="00CE2EC6">
              <w:rPr>
                <w:rFonts w:ascii="Calibri" w:hAnsi="Calibri"/>
              </w:rPr>
              <w:t>the Customer’s internal and external auditors;</w:t>
            </w:r>
          </w:p>
          <w:p w14:paraId="12B65AB9" w14:textId="77777777" w:rsidR="00B21F04" w:rsidRPr="00CE2EC6" w:rsidRDefault="00B21F04" w:rsidP="00670E1A">
            <w:pPr>
              <w:pStyle w:val="GPSDefinitionL2"/>
              <w:rPr>
                <w:rFonts w:ascii="Calibri" w:hAnsi="Calibri"/>
                <w:color w:val="000000"/>
                <w:spacing w:val="-2"/>
              </w:rPr>
            </w:pPr>
            <w:r w:rsidRPr="00CE2EC6">
              <w:rPr>
                <w:rFonts w:ascii="Calibri" w:hAnsi="Calibri"/>
              </w:rPr>
              <w:t xml:space="preserve">the Customer’s statutory </w:t>
            </w:r>
            <w:r w:rsidRPr="00CE2EC6">
              <w:rPr>
                <w:rFonts w:ascii="Calibri" w:hAnsi="Calibri"/>
                <w:color w:val="000000"/>
                <w:spacing w:val="-2"/>
              </w:rPr>
              <w:t>or regulatory auditors;</w:t>
            </w:r>
          </w:p>
          <w:p w14:paraId="78C314F0" w14:textId="77777777" w:rsidR="00B21F04" w:rsidRPr="00CE2EC6" w:rsidRDefault="00B21F04" w:rsidP="00670E1A">
            <w:pPr>
              <w:pStyle w:val="GPSDefinitionL2"/>
              <w:rPr>
                <w:rFonts w:ascii="Calibri" w:hAnsi="Calibri"/>
              </w:rPr>
            </w:pPr>
            <w:r w:rsidRPr="00CE2EC6">
              <w:rPr>
                <w:rFonts w:ascii="Calibri" w:hAnsi="Calibri"/>
              </w:rPr>
              <w:t>the Comptroller and Auditor General, their staff and/or any appointed representatives of the National Audit Office</w:t>
            </w:r>
            <w:r w:rsidR="000213E7" w:rsidRPr="00CE2EC6">
              <w:rPr>
                <w:rFonts w:ascii="Calibri" w:hAnsi="Calibri"/>
              </w:rPr>
              <w:t>;</w:t>
            </w:r>
          </w:p>
          <w:p w14:paraId="6F07420E" w14:textId="77777777" w:rsidR="00B21F04" w:rsidRPr="00CE2EC6" w:rsidRDefault="00B21F04" w:rsidP="00670E1A">
            <w:pPr>
              <w:pStyle w:val="GPSDefinitionL2"/>
              <w:rPr>
                <w:rFonts w:ascii="Calibri" w:hAnsi="Calibri"/>
              </w:rPr>
            </w:pPr>
            <w:r w:rsidRPr="00CE2EC6">
              <w:rPr>
                <w:rFonts w:ascii="Calibri" w:hAnsi="Calibri"/>
              </w:rPr>
              <w:t>HM Treasury or the Cabinet Office</w:t>
            </w:r>
            <w:r w:rsidR="000213E7" w:rsidRPr="00CE2EC6">
              <w:rPr>
                <w:rFonts w:ascii="Calibri" w:hAnsi="Calibri"/>
              </w:rPr>
              <w:t>;</w:t>
            </w:r>
          </w:p>
          <w:p w14:paraId="047E117E" w14:textId="77777777" w:rsidR="00B21F04" w:rsidRPr="00CE2EC6" w:rsidRDefault="00B21F04" w:rsidP="00670E1A">
            <w:pPr>
              <w:pStyle w:val="GPSDefinitionL2"/>
              <w:rPr>
                <w:rFonts w:ascii="Calibri" w:hAnsi="Calibri"/>
              </w:rPr>
            </w:pPr>
            <w:r w:rsidRPr="00CE2EC6">
              <w:rPr>
                <w:rFonts w:ascii="Calibri" w:hAnsi="Calibri"/>
              </w:rPr>
              <w:t>any party formally appointed by the Customer to carry out audit or similar review functions; and</w:t>
            </w:r>
          </w:p>
          <w:p w14:paraId="7371D2BB" w14:textId="77777777" w:rsidR="00B21F04" w:rsidRPr="00CE2EC6" w:rsidRDefault="00B21F04" w:rsidP="00670E1A">
            <w:pPr>
              <w:pStyle w:val="GPSDefinitionL2"/>
              <w:rPr>
                <w:rFonts w:ascii="Calibri" w:hAnsi="Calibri"/>
              </w:rPr>
            </w:pPr>
            <w:r w:rsidRPr="00CE2EC6">
              <w:rPr>
                <w:rFonts w:ascii="Calibri" w:hAnsi="Calibri"/>
              </w:rPr>
              <w:t>successors or assigns of any of the above;</w:t>
            </w:r>
          </w:p>
        </w:tc>
      </w:tr>
      <w:tr w:rsidR="00630CBF" w:rsidRPr="00170591" w14:paraId="1C246DC8" w14:textId="77777777" w:rsidTr="00520A2E">
        <w:tc>
          <w:tcPr>
            <w:tcW w:w="2381" w:type="dxa"/>
            <w:shd w:val="clear" w:color="auto" w:fill="auto"/>
          </w:tcPr>
          <w:p w14:paraId="68D25138" w14:textId="77777777" w:rsidR="00630CBF" w:rsidRPr="00170591" w:rsidRDefault="00630CBF" w:rsidP="00520A2E">
            <w:pPr>
              <w:pStyle w:val="GPSDefinitionTerm"/>
              <w:rPr>
                <w:rFonts w:ascii="Calibri" w:hAnsi="Calibri"/>
              </w:rPr>
            </w:pPr>
            <w:r w:rsidRPr="00170591">
              <w:rPr>
                <w:rFonts w:ascii="Calibri" w:hAnsi="Calibri"/>
              </w:rPr>
              <w:t>"Authority"</w:t>
            </w:r>
          </w:p>
        </w:tc>
        <w:tc>
          <w:tcPr>
            <w:tcW w:w="5982" w:type="dxa"/>
            <w:gridSpan w:val="2"/>
            <w:shd w:val="clear" w:color="auto" w:fill="auto"/>
          </w:tcPr>
          <w:p w14:paraId="6782B346" w14:textId="77777777" w:rsidR="00630CBF" w:rsidRPr="00170591" w:rsidRDefault="00630CBF" w:rsidP="00520A2E">
            <w:pPr>
              <w:pStyle w:val="GPsDefinition"/>
              <w:rPr>
                <w:rFonts w:ascii="Calibri" w:hAnsi="Calibri"/>
              </w:rPr>
            </w:pPr>
            <w:r w:rsidRPr="00300A41">
              <w:rPr>
                <w:rFonts w:ascii="Calibri" w:hAnsi="Calibri"/>
              </w:rPr>
              <w:t xml:space="preserve">means </w:t>
            </w:r>
            <w:r w:rsidRPr="00AC10D3">
              <w:rPr>
                <w:rFonts w:ascii="Calibri" w:hAnsi="Calibri"/>
                <w:b/>
              </w:rPr>
              <w:t>THE MINISTER FOR THE CABINET OFFICE ("Cabinet Office")</w:t>
            </w:r>
            <w:r w:rsidRPr="00300A41">
              <w:rPr>
                <w:rFonts w:ascii="Calibri" w:hAnsi="Calibri"/>
              </w:rPr>
              <w:t xml:space="preserve"> as represented by Crown Commercial Service, a trading fund of the Cabinet Office, whose offices are located at 9th Floor, The Capital, Old Hall Street, Liverpool L3 9PP</w:t>
            </w:r>
            <w:r>
              <w:rPr>
                <w:rFonts w:ascii="Calibri" w:hAnsi="Calibri"/>
              </w:rPr>
              <w:t>;</w:t>
            </w:r>
          </w:p>
        </w:tc>
      </w:tr>
      <w:tr w:rsidR="00EC0183" w:rsidRPr="00CE2EC6" w14:paraId="661CD4EB" w14:textId="77777777" w:rsidTr="005E4232">
        <w:tc>
          <w:tcPr>
            <w:tcW w:w="2410" w:type="dxa"/>
            <w:gridSpan w:val="2"/>
            <w:shd w:val="clear" w:color="auto" w:fill="auto"/>
          </w:tcPr>
          <w:p w14:paraId="3C9453F8" w14:textId="77777777" w:rsidR="00EC0183" w:rsidRPr="00CE2EC6" w:rsidRDefault="00EC0183" w:rsidP="00670E1A">
            <w:pPr>
              <w:pStyle w:val="GPSDefinitionTerm"/>
              <w:rPr>
                <w:rFonts w:ascii="Calibri" w:hAnsi="Calibri"/>
              </w:rPr>
            </w:pPr>
            <w:r w:rsidRPr="00CE2EC6">
              <w:rPr>
                <w:rFonts w:ascii="Calibri" w:hAnsi="Calibri"/>
              </w:rPr>
              <w:t>“BACS”</w:t>
            </w:r>
          </w:p>
        </w:tc>
        <w:tc>
          <w:tcPr>
            <w:tcW w:w="5953" w:type="dxa"/>
            <w:shd w:val="clear" w:color="auto" w:fill="auto"/>
          </w:tcPr>
          <w:p w14:paraId="2166216B" w14:textId="77777777" w:rsidR="00EC0183" w:rsidRPr="00CE2EC6" w:rsidRDefault="00EC0183" w:rsidP="00EC0183">
            <w:pPr>
              <w:pStyle w:val="GPsDefinition"/>
              <w:rPr>
                <w:rFonts w:ascii="Calibri" w:hAnsi="Calibri"/>
              </w:rPr>
            </w:pPr>
            <w:r w:rsidRPr="00CE2EC6">
              <w:rPr>
                <w:rFonts w:ascii="Calibri" w:hAnsi="Calibri"/>
              </w:rPr>
              <w:t>means the Bankers’ Automated Clearing Services, which is a scheme for the electronic processing of financial transactions within the United Kingdom</w:t>
            </w:r>
            <w:r w:rsidR="00B03668" w:rsidRPr="00CE2EC6">
              <w:rPr>
                <w:rFonts w:ascii="Calibri" w:hAnsi="Calibri"/>
              </w:rPr>
              <w:t>;</w:t>
            </w:r>
          </w:p>
        </w:tc>
      </w:tr>
      <w:tr w:rsidR="00EE1B0F" w:rsidRPr="00CE2EC6" w14:paraId="7398AD07" w14:textId="77777777" w:rsidTr="005E4232">
        <w:tc>
          <w:tcPr>
            <w:tcW w:w="2410" w:type="dxa"/>
            <w:gridSpan w:val="2"/>
            <w:shd w:val="clear" w:color="auto" w:fill="auto"/>
          </w:tcPr>
          <w:p w14:paraId="7B212D69" w14:textId="77777777" w:rsidR="00EE1B0F" w:rsidRPr="00CE2EC6" w:rsidRDefault="00107E62" w:rsidP="00670E1A">
            <w:pPr>
              <w:pStyle w:val="GPSDefinitionTerm"/>
              <w:rPr>
                <w:rFonts w:ascii="Calibri" w:hAnsi="Calibri"/>
              </w:rPr>
            </w:pPr>
            <w:r w:rsidRPr="00CE2EC6">
              <w:rPr>
                <w:rFonts w:ascii="Calibri" w:hAnsi="Calibri"/>
              </w:rPr>
              <w:t>"</w:t>
            </w:r>
            <w:r w:rsidR="00EE1B0F" w:rsidRPr="00CE2EC6">
              <w:rPr>
                <w:rFonts w:ascii="Calibri" w:hAnsi="Calibri"/>
              </w:rPr>
              <w:t xml:space="preserve">BCDR </w:t>
            </w:r>
            <w:r w:rsidR="009E0BBE" w:rsidRPr="00CE2EC6">
              <w:rPr>
                <w:rFonts w:ascii="Calibri" w:hAnsi="Calibri"/>
              </w:rPr>
              <w:t>Goods and/or Services</w:t>
            </w:r>
            <w:r w:rsidRPr="00CE2EC6">
              <w:rPr>
                <w:rFonts w:ascii="Calibri" w:hAnsi="Calibri"/>
              </w:rPr>
              <w:t>"</w:t>
            </w:r>
          </w:p>
        </w:tc>
        <w:tc>
          <w:tcPr>
            <w:tcW w:w="5953" w:type="dxa"/>
            <w:shd w:val="clear" w:color="auto" w:fill="auto"/>
          </w:tcPr>
          <w:p w14:paraId="42D80084" w14:textId="77777777" w:rsidR="00EE1B0F" w:rsidRPr="00CE2EC6" w:rsidRDefault="00B833FA" w:rsidP="000E7CA5">
            <w:pPr>
              <w:pStyle w:val="GPsDefinition"/>
              <w:rPr>
                <w:rFonts w:ascii="Calibri" w:hAnsi="Calibri"/>
              </w:rPr>
            </w:pPr>
            <w:r w:rsidRPr="00CE2EC6">
              <w:rPr>
                <w:rFonts w:ascii="Calibri" w:hAnsi="Calibri"/>
              </w:rPr>
              <w:t>means the Business C</w:t>
            </w:r>
            <w:r w:rsidR="00EE1B0F" w:rsidRPr="00CE2EC6">
              <w:rPr>
                <w:rFonts w:ascii="Calibri" w:hAnsi="Calibri"/>
              </w:rPr>
              <w:t xml:space="preserve">ontinuity </w:t>
            </w:r>
            <w:r w:rsidR="009E0BBE" w:rsidRPr="00CE2EC6">
              <w:rPr>
                <w:rFonts w:ascii="Calibri" w:hAnsi="Calibri"/>
              </w:rPr>
              <w:t>Goods and/or Services</w:t>
            </w:r>
            <w:r w:rsidRPr="00CE2EC6">
              <w:rPr>
                <w:rFonts w:ascii="Calibri" w:hAnsi="Calibri"/>
              </w:rPr>
              <w:t xml:space="preserve"> </w:t>
            </w:r>
            <w:r w:rsidR="00EE1B0F" w:rsidRPr="00CE2EC6">
              <w:rPr>
                <w:rFonts w:ascii="Calibri" w:hAnsi="Calibri"/>
              </w:rPr>
              <w:t xml:space="preserve">and </w:t>
            </w:r>
            <w:r w:rsidRPr="00CE2EC6">
              <w:rPr>
                <w:rFonts w:ascii="Calibri" w:hAnsi="Calibri"/>
              </w:rPr>
              <w:t xml:space="preserve">Disaster Recovery </w:t>
            </w:r>
            <w:r w:rsidR="009E0BBE" w:rsidRPr="00CE2EC6">
              <w:rPr>
                <w:rFonts w:ascii="Calibri" w:hAnsi="Calibri"/>
              </w:rPr>
              <w:t>Goods and/or Services</w:t>
            </w:r>
            <w:r w:rsidR="00EE1B0F" w:rsidRPr="00CE2EC6">
              <w:rPr>
                <w:rFonts w:ascii="Calibri" w:hAnsi="Calibri"/>
              </w:rPr>
              <w:t>;</w:t>
            </w:r>
          </w:p>
        </w:tc>
      </w:tr>
      <w:tr w:rsidR="00935A80" w:rsidRPr="00CE2EC6" w14:paraId="2396FAFB" w14:textId="77777777" w:rsidTr="005E4232">
        <w:tc>
          <w:tcPr>
            <w:tcW w:w="2410" w:type="dxa"/>
            <w:gridSpan w:val="2"/>
            <w:shd w:val="clear" w:color="auto" w:fill="auto"/>
          </w:tcPr>
          <w:p w14:paraId="4332E705" w14:textId="77777777" w:rsidR="00935A80" w:rsidRPr="00CE2EC6" w:rsidRDefault="00935A80" w:rsidP="00670E1A">
            <w:pPr>
              <w:pStyle w:val="GPSDefinitionTerm"/>
              <w:rPr>
                <w:rFonts w:ascii="Calibri" w:hAnsi="Calibri"/>
              </w:rPr>
            </w:pPr>
            <w:r w:rsidRPr="00CE2EC6">
              <w:rPr>
                <w:rFonts w:ascii="Calibri" w:hAnsi="Calibri"/>
              </w:rPr>
              <w:t>"BCDR Plan"</w:t>
            </w:r>
          </w:p>
        </w:tc>
        <w:tc>
          <w:tcPr>
            <w:tcW w:w="5953" w:type="dxa"/>
            <w:shd w:val="clear" w:color="auto" w:fill="auto"/>
          </w:tcPr>
          <w:p w14:paraId="12D57FDD" w14:textId="77777777" w:rsidR="00935A80" w:rsidRPr="00CE2EC6" w:rsidRDefault="00935A80" w:rsidP="000E7CA5">
            <w:pPr>
              <w:pStyle w:val="GPsDefinition"/>
              <w:rPr>
                <w:rFonts w:ascii="Calibri" w:hAnsi="Calibri"/>
              </w:rPr>
            </w:pPr>
            <w:r w:rsidRPr="00CE2EC6">
              <w:rPr>
                <w:rFonts w:ascii="Calibri" w:hAnsi="Calibri"/>
              </w:rPr>
              <w:t>means the plan prepared pursu</w:t>
            </w:r>
            <w:r w:rsidR="00C83023" w:rsidRPr="00CE2EC6">
              <w:rPr>
                <w:rFonts w:ascii="Calibri" w:hAnsi="Calibri"/>
              </w:rPr>
              <w:t>ant to paragraph 2 of Call Off Schedule 8</w:t>
            </w:r>
            <w:r w:rsidRPr="00CE2EC6">
              <w:rPr>
                <w:rFonts w:ascii="Calibri" w:hAnsi="Calibri"/>
              </w:rPr>
              <w:t xml:space="preserve"> (Business Continuity and Disaster Recovery), as may be amended from time to time;</w:t>
            </w:r>
          </w:p>
        </w:tc>
      </w:tr>
      <w:tr w:rsidR="00935A80" w:rsidRPr="00CE2EC6" w14:paraId="69CF5C3C" w14:textId="77777777" w:rsidTr="005E4232">
        <w:tc>
          <w:tcPr>
            <w:tcW w:w="2410" w:type="dxa"/>
            <w:gridSpan w:val="2"/>
            <w:shd w:val="clear" w:color="auto" w:fill="auto"/>
          </w:tcPr>
          <w:p w14:paraId="722743C6" w14:textId="77777777" w:rsidR="00935A80" w:rsidRPr="00CE2EC6" w:rsidRDefault="00935A80" w:rsidP="00670E1A">
            <w:pPr>
              <w:pStyle w:val="GPSDefinitionTerm"/>
              <w:rPr>
                <w:rFonts w:ascii="Calibri" w:hAnsi="Calibri"/>
              </w:rPr>
            </w:pPr>
            <w:r w:rsidRPr="00CE2EC6">
              <w:rPr>
                <w:rFonts w:ascii="Calibri" w:hAnsi="Calibri"/>
              </w:rPr>
              <w:t>"Business Continuity Goods and/or Services"</w:t>
            </w:r>
          </w:p>
        </w:tc>
        <w:tc>
          <w:tcPr>
            <w:tcW w:w="5953" w:type="dxa"/>
            <w:shd w:val="clear" w:color="auto" w:fill="auto"/>
          </w:tcPr>
          <w:p w14:paraId="676005E7" w14:textId="77777777" w:rsidR="00935A80" w:rsidRPr="00CE2EC6" w:rsidRDefault="00935A80" w:rsidP="00EC314F">
            <w:pPr>
              <w:pStyle w:val="GPsDefinition"/>
              <w:rPr>
                <w:rFonts w:ascii="Calibri" w:hAnsi="Calibri"/>
              </w:rPr>
            </w:pPr>
            <w:r w:rsidRPr="00CE2EC6">
              <w:rPr>
                <w:rFonts w:ascii="Calibri" w:hAnsi="Calibri"/>
              </w:rPr>
              <w:t xml:space="preserve">has the meaning given to it in paragraph </w:t>
            </w:r>
            <w:r w:rsidRPr="00CE2EC6">
              <w:rPr>
                <w:rFonts w:ascii="Calibri" w:hAnsi="Calibri"/>
              </w:rPr>
              <w:fldChar w:fldCharType="begin"/>
            </w:r>
            <w:r w:rsidRPr="00CE2EC6">
              <w:rPr>
                <w:rFonts w:ascii="Calibri" w:hAnsi="Calibri"/>
              </w:rPr>
              <w:instrText xml:space="preserve"> REF _Ref365641209 \r \h  \* MERGEFORMAT </w:instrText>
            </w:r>
            <w:r w:rsidRPr="00CE2EC6">
              <w:rPr>
                <w:rFonts w:ascii="Calibri" w:hAnsi="Calibri"/>
              </w:rPr>
            </w:r>
            <w:r w:rsidRPr="00CE2EC6">
              <w:rPr>
                <w:rFonts w:ascii="Calibri" w:hAnsi="Calibri"/>
              </w:rPr>
              <w:fldChar w:fldCharType="separate"/>
            </w:r>
            <w:r w:rsidR="00122E69">
              <w:rPr>
                <w:rFonts w:ascii="Calibri" w:hAnsi="Calibri"/>
              </w:rPr>
              <w:t>4.2.2</w:t>
            </w:r>
            <w:r w:rsidRPr="00CE2EC6">
              <w:rPr>
                <w:rFonts w:ascii="Calibri" w:hAnsi="Calibri"/>
              </w:rPr>
              <w:fldChar w:fldCharType="end"/>
            </w:r>
            <w:r w:rsidR="00C83023" w:rsidRPr="00CE2EC6">
              <w:rPr>
                <w:rFonts w:ascii="Calibri" w:hAnsi="Calibri"/>
              </w:rPr>
              <w:t xml:space="preserve"> of Call Off Schedule 8</w:t>
            </w:r>
            <w:r w:rsidRPr="00CE2EC6">
              <w:rPr>
                <w:rFonts w:ascii="Calibri" w:hAnsi="Calibri"/>
              </w:rPr>
              <w:t xml:space="preserve"> (Business Continuity and Disaster Recovery);</w:t>
            </w:r>
          </w:p>
        </w:tc>
      </w:tr>
      <w:tr w:rsidR="005C0D4C" w:rsidRPr="00CE2EC6" w14:paraId="4178AC1C" w14:textId="77777777" w:rsidTr="004364DA">
        <w:tc>
          <w:tcPr>
            <w:tcW w:w="2410" w:type="dxa"/>
            <w:gridSpan w:val="2"/>
            <w:shd w:val="clear" w:color="auto" w:fill="auto"/>
          </w:tcPr>
          <w:p w14:paraId="53126A86" w14:textId="77777777" w:rsidR="005C0D4C" w:rsidRPr="00CE2EC6" w:rsidRDefault="005C0D4C" w:rsidP="00670E1A">
            <w:pPr>
              <w:pStyle w:val="GPSDefinitionTerm"/>
              <w:rPr>
                <w:rFonts w:ascii="Calibri" w:hAnsi="Calibri"/>
              </w:rPr>
            </w:pPr>
            <w:r w:rsidRPr="00CE2EC6">
              <w:rPr>
                <w:rFonts w:ascii="Calibri" w:hAnsi="Calibri"/>
              </w:rPr>
              <w:t>"Call Off Commencement Date"</w:t>
            </w:r>
          </w:p>
        </w:tc>
        <w:tc>
          <w:tcPr>
            <w:tcW w:w="5953" w:type="dxa"/>
            <w:shd w:val="clear" w:color="auto" w:fill="auto"/>
          </w:tcPr>
          <w:p w14:paraId="048D72C5" w14:textId="77777777" w:rsidR="005C0D4C" w:rsidRPr="00CE2EC6" w:rsidRDefault="005C0D4C" w:rsidP="005C0D4C">
            <w:pPr>
              <w:pStyle w:val="GPsDefinition"/>
              <w:rPr>
                <w:rFonts w:ascii="Calibri" w:hAnsi="Calibri"/>
              </w:rPr>
            </w:pPr>
            <w:r w:rsidRPr="00CE2EC6">
              <w:rPr>
                <w:rFonts w:ascii="Calibri" w:hAnsi="Calibri"/>
              </w:rPr>
              <w:t>means the date of commencement of this Call Off Contract set out in the Call Off Order Form;</w:t>
            </w:r>
          </w:p>
        </w:tc>
      </w:tr>
      <w:tr w:rsidR="00935A80" w:rsidRPr="00CE2EC6" w14:paraId="520BEB59" w14:textId="77777777" w:rsidTr="005E4232">
        <w:tc>
          <w:tcPr>
            <w:tcW w:w="2410" w:type="dxa"/>
            <w:gridSpan w:val="2"/>
            <w:shd w:val="clear" w:color="auto" w:fill="auto"/>
          </w:tcPr>
          <w:p w14:paraId="4D6F7F05" w14:textId="77777777" w:rsidR="00935A80" w:rsidRPr="00CE2EC6" w:rsidRDefault="00935A80" w:rsidP="00D04F1C">
            <w:pPr>
              <w:pStyle w:val="GPSDefinitionTerm"/>
              <w:rPr>
                <w:rFonts w:ascii="Calibri" w:hAnsi="Calibri"/>
              </w:rPr>
            </w:pPr>
            <w:r w:rsidRPr="00CE2EC6">
              <w:rPr>
                <w:rFonts w:ascii="Calibri" w:hAnsi="Calibri"/>
              </w:rPr>
              <w:t>"Call Off Contract"</w:t>
            </w:r>
          </w:p>
        </w:tc>
        <w:tc>
          <w:tcPr>
            <w:tcW w:w="5953" w:type="dxa"/>
            <w:shd w:val="clear" w:color="auto" w:fill="auto"/>
          </w:tcPr>
          <w:p w14:paraId="4968BC48" w14:textId="77777777" w:rsidR="00935A80" w:rsidRPr="00CE2EC6" w:rsidRDefault="00935A80" w:rsidP="00A2359A">
            <w:pPr>
              <w:pStyle w:val="GPsDefinition"/>
              <w:rPr>
                <w:rFonts w:ascii="Calibri" w:hAnsi="Calibri"/>
              </w:rPr>
            </w:pPr>
            <w:r w:rsidRPr="00CE2EC6">
              <w:rPr>
                <w:rFonts w:ascii="Calibri" w:hAnsi="Calibri"/>
              </w:rPr>
              <w:t xml:space="preserve">means this </w:t>
            </w:r>
            <w:r w:rsidR="005A60C0" w:rsidRPr="00CE2EC6">
              <w:rPr>
                <w:rFonts w:ascii="Calibri" w:hAnsi="Calibri"/>
              </w:rPr>
              <w:t>contract</w:t>
            </w:r>
            <w:r w:rsidRPr="00CE2EC6">
              <w:rPr>
                <w:rFonts w:ascii="Calibri" w:hAnsi="Calibri"/>
              </w:rPr>
              <w:t xml:space="preserve"> between the Customer and the Supplier</w:t>
            </w:r>
            <w:r w:rsidR="005A60C0" w:rsidRPr="00CE2EC6">
              <w:rPr>
                <w:rFonts w:ascii="Calibri" w:hAnsi="Calibri"/>
              </w:rPr>
              <w:t xml:space="preserve"> (entered into pursuant to the provisions of the Framework Agreement)</w:t>
            </w:r>
            <w:r w:rsidRPr="00CE2EC6">
              <w:rPr>
                <w:rFonts w:ascii="Calibri" w:hAnsi="Calibri"/>
              </w:rPr>
              <w:t>, which consists of the terms set out in the Call Off Order Form</w:t>
            </w:r>
            <w:r w:rsidR="00A2359A">
              <w:rPr>
                <w:rFonts w:ascii="Calibri" w:hAnsi="Calibri"/>
              </w:rPr>
              <w:t>,</w:t>
            </w:r>
            <w:r w:rsidRPr="00CE2EC6">
              <w:rPr>
                <w:rFonts w:ascii="Calibri" w:hAnsi="Calibri"/>
              </w:rPr>
              <w:t xml:space="preserve"> the Call Off Terms</w:t>
            </w:r>
            <w:r w:rsidR="00A2359A">
              <w:rPr>
                <w:rFonts w:ascii="Calibri" w:hAnsi="Calibri"/>
              </w:rPr>
              <w:t xml:space="preserve"> and any Services Request Forms</w:t>
            </w:r>
            <w:r w:rsidRPr="00CE2EC6">
              <w:rPr>
                <w:rFonts w:ascii="Calibri" w:hAnsi="Calibri"/>
              </w:rPr>
              <w:t>;</w:t>
            </w:r>
          </w:p>
        </w:tc>
      </w:tr>
      <w:tr w:rsidR="005A60C0" w:rsidRPr="00CE2EC6" w14:paraId="3A99B702" w14:textId="77777777" w:rsidTr="004364DA">
        <w:tc>
          <w:tcPr>
            <w:tcW w:w="2410" w:type="dxa"/>
            <w:gridSpan w:val="2"/>
            <w:shd w:val="clear" w:color="auto" w:fill="auto"/>
          </w:tcPr>
          <w:p w14:paraId="2E50A354" w14:textId="77777777" w:rsidR="005A60C0" w:rsidRPr="00CE2EC6" w:rsidRDefault="005A60C0" w:rsidP="00D04F1C">
            <w:pPr>
              <w:pStyle w:val="GPSDefinitionTerm"/>
              <w:rPr>
                <w:rFonts w:ascii="Calibri" w:hAnsi="Calibri"/>
              </w:rPr>
            </w:pPr>
            <w:r w:rsidRPr="00CE2EC6">
              <w:rPr>
                <w:rFonts w:ascii="Calibri" w:hAnsi="Calibri"/>
              </w:rPr>
              <w:t>"Call Off Contract Charges"</w:t>
            </w:r>
          </w:p>
        </w:tc>
        <w:tc>
          <w:tcPr>
            <w:tcW w:w="5953" w:type="dxa"/>
            <w:shd w:val="clear" w:color="auto" w:fill="auto"/>
          </w:tcPr>
          <w:p w14:paraId="669699DE" w14:textId="77777777" w:rsidR="005A60C0" w:rsidRPr="00CE2EC6" w:rsidRDefault="005A60C0" w:rsidP="005A60C0">
            <w:pPr>
              <w:pStyle w:val="GPsDefinition"/>
              <w:rPr>
                <w:rFonts w:ascii="Calibri" w:hAnsi="Calibri"/>
              </w:rPr>
            </w:pPr>
            <w:r w:rsidRPr="00CE2EC6">
              <w:rPr>
                <w:rFonts w:ascii="Calibri" w:hAnsi="Calibri"/>
              </w:rPr>
              <w:t>means the prices (inclusive of any Milestone Payments and exclusive of any applicable VAT), payable to the Supplier by the Customer under this Call Off Contract, as set out in Annex 1 of Call Off Schedule 3 (Call Off Contract Charges, Payment and Invoicing), for the full and proper performance by the Supplier of its obligations under this Call Off Contract less any Deductions;</w:t>
            </w:r>
          </w:p>
        </w:tc>
      </w:tr>
      <w:tr w:rsidR="00A346B0" w:rsidRPr="00CE2EC6" w14:paraId="76711E92" w14:textId="77777777" w:rsidTr="004364DA">
        <w:tc>
          <w:tcPr>
            <w:tcW w:w="2410" w:type="dxa"/>
            <w:gridSpan w:val="2"/>
            <w:shd w:val="clear" w:color="auto" w:fill="auto"/>
          </w:tcPr>
          <w:p w14:paraId="360EAE01" w14:textId="77777777" w:rsidR="00A346B0" w:rsidRPr="00CE2EC6" w:rsidRDefault="00A346B0" w:rsidP="00D04F1C">
            <w:pPr>
              <w:pStyle w:val="GPSDefinitionTerm"/>
              <w:rPr>
                <w:rFonts w:ascii="Calibri" w:hAnsi="Calibri"/>
              </w:rPr>
            </w:pPr>
            <w:r w:rsidRPr="00CE2EC6">
              <w:rPr>
                <w:rFonts w:ascii="Calibri" w:hAnsi="Calibri"/>
              </w:rPr>
              <w:lastRenderedPageBreak/>
              <w:t>"Call Off Contract Period"</w:t>
            </w:r>
          </w:p>
        </w:tc>
        <w:tc>
          <w:tcPr>
            <w:tcW w:w="5953" w:type="dxa"/>
            <w:shd w:val="clear" w:color="auto" w:fill="auto"/>
          </w:tcPr>
          <w:p w14:paraId="6C3633E1" w14:textId="77777777" w:rsidR="00A346B0" w:rsidRPr="00CE2EC6" w:rsidRDefault="00A346B0" w:rsidP="00F81D91">
            <w:pPr>
              <w:pStyle w:val="GPsDefinition"/>
              <w:rPr>
                <w:rFonts w:ascii="Calibri" w:hAnsi="Calibri"/>
              </w:rPr>
            </w:pPr>
            <w:r w:rsidRPr="00CE2EC6">
              <w:rPr>
                <w:rFonts w:ascii="Calibri" w:hAnsi="Calibri"/>
              </w:rPr>
              <w:t xml:space="preserve">means the term of this Call Off Contract from the Call Off Commencement Date until the </w:t>
            </w:r>
            <w:r w:rsidR="00F81D91">
              <w:rPr>
                <w:rFonts w:ascii="Calibri" w:hAnsi="Calibri"/>
              </w:rPr>
              <w:t>Final Termination Date</w:t>
            </w:r>
            <w:r w:rsidRPr="00CE2EC6">
              <w:rPr>
                <w:rFonts w:ascii="Calibri" w:hAnsi="Calibri"/>
              </w:rPr>
              <w:t xml:space="preserve">; </w:t>
            </w:r>
          </w:p>
        </w:tc>
      </w:tr>
      <w:tr w:rsidR="00A346B0" w:rsidRPr="00CE2EC6" w14:paraId="29B4B08D" w14:textId="77777777" w:rsidTr="004364DA">
        <w:tc>
          <w:tcPr>
            <w:tcW w:w="2410" w:type="dxa"/>
            <w:gridSpan w:val="2"/>
            <w:shd w:val="clear" w:color="auto" w:fill="auto"/>
          </w:tcPr>
          <w:p w14:paraId="6CAEAD2A" w14:textId="77777777" w:rsidR="00A346B0" w:rsidRPr="00CE2EC6" w:rsidRDefault="00A346B0" w:rsidP="00D04F1C">
            <w:pPr>
              <w:pStyle w:val="GPSDefinitionTerm"/>
              <w:rPr>
                <w:rFonts w:ascii="Calibri" w:hAnsi="Calibri"/>
              </w:rPr>
            </w:pPr>
            <w:r w:rsidRPr="00CE2EC6">
              <w:rPr>
                <w:rFonts w:ascii="Calibri" w:hAnsi="Calibri"/>
              </w:rPr>
              <w:t>"Call Off Contract Year"</w:t>
            </w:r>
          </w:p>
        </w:tc>
        <w:tc>
          <w:tcPr>
            <w:tcW w:w="5953" w:type="dxa"/>
            <w:shd w:val="clear" w:color="auto" w:fill="auto"/>
          </w:tcPr>
          <w:p w14:paraId="04361448" w14:textId="77777777" w:rsidR="00A346B0" w:rsidRPr="00CE2EC6" w:rsidRDefault="00A346B0" w:rsidP="005A60C0">
            <w:pPr>
              <w:pStyle w:val="GPsDefinition"/>
              <w:rPr>
                <w:rFonts w:ascii="Calibri" w:hAnsi="Calibri"/>
              </w:rPr>
            </w:pPr>
            <w:r w:rsidRPr="00CE2EC6">
              <w:rPr>
                <w:rFonts w:ascii="Calibri" w:hAnsi="Calibri"/>
              </w:rPr>
              <w:t>means a consecutive period of twelve (12) Months commencing on the Call Off Commencement Date or each anniversary thereof;</w:t>
            </w:r>
          </w:p>
        </w:tc>
      </w:tr>
      <w:tr w:rsidR="00A346B0" w:rsidRPr="00CE2EC6" w14:paraId="2E7C6DDA" w14:textId="77777777" w:rsidTr="004364DA">
        <w:tc>
          <w:tcPr>
            <w:tcW w:w="2410" w:type="dxa"/>
            <w:gridSpan w:val="2"/>
            <w:shd w:val="clear" w:color="auto" w:fill="auto"/>
          </w:tcPr>
          <w:p w14:paraId="13E5D303" w14:textId="77777777" w:rsidR="00A346B0" w:rsidRPr="00CE2EC6" w:rsidRDefault="00A346B0" w:rsidP="00D04F1C">
            <w:pPr>
              <w:pStyle w:val="GPSDefinitionTerm"/>
              <w:rPr>
                <w:rFonts w:ascii="Calibri" w:hAnsi="Calibri"/>
              </w:rPr>
            </w:pPr>
            <w:r w:rsidRPr="00CE2EC6">
              <w:rPr>
                <w:rFonts w:ascii="Calibri" w:hAnsi="Calibri"/>
              </w:rPr>
              <w:t>"</w:t>
            </w:r>
            <w:r w:rsidR="008B4391">
              <w:rPr>
                <w:rFonts w:ascii="Calibri" w:hAnsi="Calibri"/>
              </w:rPr>
              <w:t>Call Off Final Order Date</w:t>
            </w:r>
            <w:r w:rsidRPr="00CE2EC6">
              <w:rPr>
                <w:rFonts w:ascii="Calibri" w:hAnsi="Calibri"/>
              </w:rPr>
              <w:t>"</w:t>
            </w:r>
          </w:p>
        </w:tc>
        <w:tc>
          <w:tcPr>
            <w:tcW w:w="5953" w:type="dxa"/>
            <w:shd w:val="clear" w:color="auto" w:fill="auto"/>
          </w:tcPr>
          <w:p w14:paraId="72DCDFFF" w14:textId="77777777" w:rsidR="00A346B0" w:rsidRPr="00CE2EC6" w:rsidRDefault="00A346B0" w:rsidP="005E4232">
            <w:pPr>
              <w:pStyle w:val="GPsDefinition"/>
              <w:numPr>
                <w:ilvl w:val="0"/>
                <w:numId w:val="0"/>
              </w:numPr>
              <w:ind w:left="170" w:firstLine="5"/>
              <w:rPr>
                <w:rFonts w:ascii="Calibri" w:hAnsi="Calibri"/>
              </w:rPr>
            </w:pPr>
            <w:r w:rsidRPr="00CE2EC6">
              <w:rPr>
                <w:rFonts w:ascii="Calibri" w:hAnsi="Calibri"/>
              </w:rPr>
              <w:t xml:space="preserve">means: </w:t>
            </w:r>
          </w:p>
          <w:p w14:paraId="1E8A2589" w14:textId="77777777" w:rsidR="00A346B0" w:rsidRPr="00CE2EC6" w:rsidRDefault="00A346B0" w:rsidP="005E4232">
            <w:pPr>
              <w:pStyle w:val="GPSDefinitionL2"/>
              <w:numPr>
                <w:ilvl w:val="0"/>
                <w:numId w:val="0"/>
              </w:numPr>
              <w:ind w:left="720" w:hanging="545"/>
              <w:rPr>
                <w:rFonts w:ascii="Calibri" w:hAnsi="Calibri"/>
              </w:rPr>
            </w:pPr>
            <w:r w:rsidRPr="00CE2EC6">
              <w:rPr>
                <w:rFonts w:ascii="Calibri" w:hAnsi="Calibri"/>
              </w:rPr>
              <w:t xml:space="preserve">(a) </w:t>
            </w:r>
            <w:r w:rsidR="00C205AD" w:rsidRPr="00CE2EC6">
              <w:rPr>
                <w:rFonts w:ascii="Calibri" w:hAnsi="Calibri"/>
              </w:rPr>
              <w:t xml:space="preserve">    </w:t>
            </w:r>
            <w:r w:rsidRPr="00CE2EC6">
              <w:rPr>
                <w:rFonts w:ascii="Calibri" w:hAnsi="Calibri"/>
              </w:rPr>
              <w:t>the end date of the Call Off Initial Period or any Call Off Extension Period; or</w:t>
            </w:r>
          </w:p>
          <w:p w14:paraId="34CEC1D3" w14:textId="77777777" w:rsidR="007F2D68" w:rsidRDefault="00C205AD" w:rsidP="005E4232">
            <w:pPr>
              <w:pStyle w:val="GPSDefinitionL2"/>
              <w:numPr>
                <w:ilvl w:val="0"/>
                <w:numId w:val="0"/>
              </w:numPr>
              <w:tabs>
                <w:tab w:val="left" w:pos="471"/>
              </w:tabs>
              <w:ind w:left="720" w:hanging="545"/>
              <w:rPr>
                <w:rFonts w:ascii="Calibri" w:hAnsi="Calibri"/>
              </w:rPr>
            </w:pPr>
            <w:r w:rsidRPr="00CE2EC6">
              <w:rPr>
                <w:rFonts w:ascii="Calibri" w:hAnsi="Calibri"/>
              </w:rPr>
              <w:t xml:space="preserve">(b)   </w:t>
            </w:r>
            <w:r w:rsidR="00A346B0" w:rsidRPr="00CE2EC6">
              <w:rPr>
                <w:rFonts w:ascii="Calibri" w:hAnsi="Calibri"/>
              </w:rPr>
              <w:t>if this Call Off Contract is terminated before the date specified in (a) above, the earlier date of termination of this Call Off Contract</w:t>
            </w:r>
            <w:r w:rsidR="007F2D68">
              <w:rPr>
                <w:rFonts w:ascii="Calibri" w:hAnsi="Calibri"/>
              </w:rPr>
              <w:t>,</w:t>
            </w:r>
          </w:p>
          <w:p w14:paraId="7AEE994F" w14:textId="77777777" w:rsidR="00A346B0" w:rsidRPr="00CE2EC6" w:rsidRDefault="007F2D68" w:rsidP="007F2D68">
            <w:pPr>
              <w:pStyle w:val="GPSDefinitionL2"/>
              <w:numPr>
                <w:ilvl w:val="0"/>
                <w:numId w:val="0"/>
              </w:numPr>
              <w:tabs>
                <w:tab w:val="left" w:pos="471"/>
              </w:tabs>
              <w:ind w:left="720" w:hanging="545"/>
              <w:rPr>
                <w:rFonts w:ascii="Calibri" w:hAnsi="Calibri"/>
              </w:rPr>
            </w:pPr>
            <w:r>
              <w:rPr>
                <w:rFonts w:ascii="Calibri" w:hAnsi="Calibri"/>
              </w:rPr>
              <w:t>b</w:t>
            </w:r>
            <w:r w:rsidR="009E73AB">
              <w:rPr>
                <w:rFonts w:ascii="Calibri" w:hAnsi="Calibri"/>
              </w:rPr>
              <w:t>eyond</w:t>
            </w:r>
            <w:r>
              <w:rPr>
                <w:rFonts w:ascii="Calibri" w:hAnsi="Calibri"/>
              </w:rPr>
              <w:t xml:space="preserve"> which the Customer may </w:t>
            </w:r>
            <w:r w:rsidR="009E73AB">
              <w:rPr>
                <w:rFonts w:ascii="Calibri" w:hAnsi="Calibri"/>
              </w:rPr>
              <w:t xml:space="preserve">not </w:t>
            </w:r>
            <w:r>
              <w:rPr>
                <w:rFonts w:ascii="Calibri" w:hAnsi="Calibri"/>
              </w:rPr>
              <w:t>submit a Services Request Form</w:t>
            </w:r>
            <w:r w:rsidR="00A346B0" w:rsidRPr="00CE2EC6">
              <w:rPr>
                <w:rFonts w:ascii="Calibri" w:hAnsi="Calibri"/>
              </w:rPr>
              <w:t xml:space="preserve">; </w:t>
            </w:r>
          </w:p>
        </w:tc>
      </w:tr>
      <w:tr w:rsidR="00A346B0" w:rsidRPr="00CE2EC6" w14:paraId="7A535E45" w14:textId="77777777" w:rsidTr="004364DA">
        <w:tc>
          <w:tcPr>
            <w:tcW w:w="2410" w:type="dxa"/>
            <w:gridSpan w:val="2"/>
            <w:shd w:val="clear" w:color="auto" w:fill="auto"/>
          </w:tcPr>
          <w:p w14:paraId="768F0B4D" w14:textId="77777777" w:rsidR="00A346B0" w:rsidRPr="00CE2EC6" w:rsidRDefault="00A346B0" w:rsidP="00D04F1C">
            <w:pPr>
              <w:pStyle w:val="GPSDefinitionTerm"/>
              <w:rPr>
                <w:rFonts w:ascii="Calibri" w:hAnsi="Calibri"/>
              </w:rPr>
            </w:pPr>
            <w:r w:rsidRPr="00CE2EC6">
              <w:rPr>
                <w:rFonts w:ascii="Calibri" w:hAnsi="Calibri"/>
              </w:rPr>
              <w:t>"Call Off Extension Period"</w:t>
            </w:r>
          </w:p>
        </w:tc>
        <w:tc>
          <w:tcPr>
            <w:tcW w:w="5953" w:type="dxa"/>
            <w:shd w:val="clear" w:color="auto" w:fill="auto"/>
          </w:tcPr>
          <w:p w14:paraId="68B17145" w14:textId="77777777" w:rsidR="00A346B0" w:rsidRPr="00CE2EC6" w:rsidRDefault="00FE5A22" w:rsidP="005A60C0">
            <w:pPr>
              <w:pStyle w:val="GPsDefinition"/>
              <w:rPr>
                <w:rFonts w:ascii="Calibri" w:hAnsi="Calibri"/>
              </w:rPr>
            </w:pPr>
            <w:r w:rsidRPr="00CE2EC6">
              <w:rPr>
                <w:rFonts w:ascii="Calibri" w:hAnsi="Calibri"/>
              </w:rPr>
              <w:t xml:space="preserve">means such period or periods up to a maximum of the number of years in total as may be specified by the Customer, pursuant to Clause </w:t>
            </w:r>
            <w:r w:rsidRPr="00CE2EC6">
              <w:rPr>
                <w:rFonts w:ascii="Calibri" w:hAnsi="Calibri"/>
              </w:rPr>
              <w:fldChar w:fldCharType="begin"/>
            </w:r>
            <w:r w:rsidRPr="00CE2EC6">
              <w:rPr>
                <w:rFonts w:ascii="Calibri" w:hAnsi="Calibri"/>
              </w:rPr>
              <w:instrText xml:space="preserve"> REF _Ref429039456 \r \h </w:instrText>
            </w:r>
            <w:r w:rsidR="00CE2EC6" w:rsidRPr="00CE2EC6">
              <w:rPr>
                <w:rFonts w:ascii="Calibri" w:hAnsi="Calibri"/>
              </w:rPr>
              <w:instrText xml:space="preserve"> \* MERGEFORMAT </w:instrText>
            </w:r>
            <w:r w:rsidRPr="00CE2EC6">
              <w:rPr>
                <w:rFonts w:ascii="Calibri" w:hAnsi="Calibri"/>
              </w:rPr>
            </w:r>
            <w:r w:rsidRPr="00CE2EC6">
              <w:rPr>
                <w:rFonts w:ascii="Calibri" w:hAnsi="Calibri"/>
              </w:rPr>
              <w:fldChar w:fldCharType="separate"/>
            </w:r>
            <w:r w:rsidR="00122E69">
              <w:rPr>
                <w:rFonts w:ascii="Calibri" w:hAnsi="Calibri"/>
              </w:rPr>
              <w:t>5.2</w:t>
            </w:r>
            <w:r w:rsidRPr="00CE2EC6">
              <w:rPr>
                <w:rFonts w:ascii="Calibri" w:hAnsi="Calibri"/>
              </w:rPr>
              <w:fldChar w:fldCharType="end"/>
            </w:r>
            <w:r w:rsidRPr="00CE2EC6">
              <w:rPr>
                <w:rFonts w:ascii="Calibri" w:hAnsi="Calibri"/>
              </w:rPr>
              <w:t xml:space="preserve"> and in the Call Off Order Form;</w:t>
            </w:r>
          </w:p>
        </w:tc>
      </w:tr>
      <w:tr w:rsidR="00A346B0" w:rsidRPr="00CE2EC6" w14:paraId="392FC88B" w14:textId="77777777" w:rsidTr="005E4232">
        <w:tc>
          <w:tcPr>
            <w:tcW w:w="2410" w:type="dxa"/>
            <w:gridSpan w:val="2"/>
            <w:shd w:val="clear" w:color="auto" w:fill="auto"/>
          </w:tcPr>
          <w:p w14:paraId="6B548715" w14:textId="77777777" w:rsidR="00A346B0" w:rsidRPr="00CE2EC6" w:rsidRDefault="00A346B0" w:rsidP="00D04F1C">
            <w:pPr>
              <w:pStyle w:val="GPSDefinitionTerm"/>
              <w:rPr>
                <w:rFonts w:ascii="Calibri" w:hAnsi="Calibri"/>
              </w:rPr>
            </w:pPr>
            <w:r w:rsidRPr="00CE2EC6">
              <w:rPr>
                <w:rFonts w:ascii="Calibri" w:hAnsi="Calibri"/>
              </w:rPr>
              <w:t>"Call Off Guarantee"</w:t>
            </w:r>
          </w:p>
        </w:tc>
        <w:tc>
          <w:tcPr>
            <w:tcW w:w="5953" w:type="dxa"/>
            <w:shd w:val="clear" w:color="auto" w:fill="auto"/>
          </w:tcPr>
          <w:p w14:paraId="24CF20F3" w14:textId="77777777" w:rsidR="00A346B0" w:rsidRPr="00CE2EC6" w:rsidRDefault="00A346B0" w:rsidP="00EC314F">
            <w:pPr>
              <w:pStyle w:val="GPsDefinition"/>
              <w:rPr>
                <w:rFonts w:ascii="Calibri" w:hAnsi="Calibri"/>
              </w:rPr>
            </w:pPr>
            <w:r w:rsidRPr="00CE2EC6">
              <w:rPr>
                <w:rFonts w:ascii="Calibri" w:hAnsi="Calibri"/>
              </w:rPr>
              <w:t>means a deed of guarantee that may be required under this Call Off Contract in favour of the Customer in the form set out in Framework Schedule 13 (Guarantee) granted pursuant to Clause 7 (Call Off Guarantee);</w:t>
            </w:r>
          </w:p>
        </w:tc>
      </w:tr>
      <w:tr w:rsidR="00A346B0" w:rsidRPr="00CE2EC6" w14:paraId="0D5AD5A5" w14:textId="77777777" w:rsidTr="005E4232">
        <w:tc>
          <w:tcPr>
            <w:tcW w:w="2410" w:type="dxa"/>
            <w:gridSpan w:val="2"/>
            <w:shd w:val="clear" w:color="auto" w:fill="auto"/>
          </w:tcPr>
          <w:p w14:paraId="792D5429" w14:textId="77777777" w:rsidR="00A346B0" w:rsidRPr="00CE2EC6" w:rsidRDefault="00A346B0" w:rsidP="00D04F1C">
            <w:pPr>
              <w:pStyle w:val="GPSDefinitionTerm"/>
              <w:rPr>
                <w:rFonts w:ascii="Calibri" w:hAnsi="Calibri"/>
              </w:rPr>
            </w:pPr>
            <w:r w:rsidRPr="00CE2EC6">
              <w:rPr>
                <w:rFonts w:ascii="Calibri" w:hAnsi="Calibri"/>
              </w:rPr>
              <w:t>"Call Off Guarantor"</w:t>
            </w:r>
          </w:p>
        </w:tc>
        <w:tc>
          <w:tcPr>
            <w:tcW w:w="5953" w:type="dxa"/>
            <w:shd w:val="clear" w:color="auto" w:fill="auto"/>
          </w:tcPr>
          <w:p w14:paraId="5B0296AA" w14:textId="77777777" w:rsidR="00A346B0" w:rsidRPr="00CE2EC6" w:rsidRDefault="00A346B0" w:rsidP="00C14F37">
            <w:pPr>
              <w:pStyle w:val="GPsDefinition"/>
              <w:rPr>
                <w:rFonts w:ascii="Calibri" w:hAnsi="Calibri"/>
              </w:rPr>
            </w:pPr>
            <w:r w:rsidRPr="00CE2EC6">
              <w:rPr>
                <w:rFonts w:ascii="Calibri" w:hAnsi="Calibri"/>
              </w:rPr>
              <w:t>means the person</w:t>
            </w:r>
            <w:r w:rsidR="00C14F37">
              <w:rPr>
                <w:rFonts w:ascii="Calibri" w:hAnsi="Calibri"/>
              </w:rPr>
              <w:t xml:space="preserve"> </w:t>
            </w:r>
            <w:r w:rsidRPr="00CE2EC6">
              <w:rPr>
                <w:rFonts w:ascii="Calibri" w:hAnsi="Calibri"/>
              </w:rPr>
              <w:t>acceptable to the Customer to give a Call Off Guarantee;</w:t>
            </w:r>
          </w:p>
        </w:tc>
      </w:tr>
      <w:tr w:rsidR="008F2B12" w:rsidRPr="00CE2EC6" w14:paraId="2BE6C69D" w14:textId="77777777" w:rsidTr="004364DA">
        <w:tc>
          <w:tcPr>
            <w:tcW w:w="2410" w:type="dxa"/>
            <w:gridSpan w:val="2"/>
            <w:shd w:val="clear" w:color="auto" w:fill="auto"/>
          </w:tcPr>
          <w:p w14:paraId="70C2E545" w14:textId="77777777" w:rsidR="008F2B12" w:rsidRPr="00CE2EC6" w:rsidRDefault="008F2B12" w:rsidP="00D04F1C">
            <w:pPr>
              <w:pStyle w:val="GPSDefinitionTerm"/>
              <w:rPr>
                <w:rFonts w:ascii="Calibri" w:hAnsi="Calibri"/>
              </w:rPr>
            </w:pPr>
            <w:r w:rsidRPr="00CE2EC6">
              <w:rPr>
                <w:rFonts w:ascii="Calibri" w:hAnsi="Calibri"/>
              </w:rPr>
              <w:t>"Call Off Initial Period"</w:t>
            </w:r>
          </w:p>
        </w:tc>
        <w:tc>
          <w:tcPr>
            <w:tcW w:w="5953" w:type="dxa"/>
            <w:shd w:val="clear" w:color="auto" w:fill="auto"/>
          </w:tcPr>
          <w:p w14:paraId="7FE26918" w14:textId="77777777" w:rsidR="008F2B12" w:rsidRPr="00CE2EC6" w:rsidRDefault="008F2B12" w:rsidP="00454C00">
            <w:pPr>
              <w:pStyle w:val="GPsDefinition"/>
              <w:rPr>
                <w:rFonts w:ascii="Calibri" w:hAnsi="Calibri"/>
              </w:rPr>
            </w:pPr>
            <w:r w:rsidRPr="00CE2EC6">
              <w:rPr>
                <w:rFonts w:ascii="Calibri" w:hAnsi="Calibri"/>
              </w:rPr>
              <w:t xml:space="preserve">means the initial term of this Call Off Contract from the Call Off Commencement Date to the </w:t>
            </w:r>
            <w:r w:rsidR="00454C00">
              <w:rPr>
                <w:rFonts w:ascii="Calibri" w:hAnsi="Calibri"/>
              </w:rPr>
              <w:t xml:space="preserve">Call Off Final Order Date </w:t>
            </w:r>
            <w:r w:rsidRPr="00CE2EC6">
              <w:rPr>
                <w:rFonts w:ascii="Calibri" w:hAnsi="Calibri"/>
              </w:rPr>
              <w:t xml:space="preserve">of the initial term stated in the Call Off Order Form; </w:t>
            </w:r>
          </w:p>
        </w:tc>
      </w:tr>
      <w:tr w:rsidR="008F2B12" w:rsidRPr="00CE2EC6" w14:paraId="7C6E129E" w14:textId="77777777" w:rsidTr="005E4232">
        <w:tc>
          <w:tcPr>
            <w:tcW w:w="2410" w:type="dxa"/>
            <w:gridSpan w:val="2"/>
            <w:shd w:val="clear" w:color="auto" w:fill="auto"/>
          </w:tcPr>
          <w:p w14:paraId="4F5E497B" w14:textId="77777777" w:rsidR="008F2B12" w:rsidRPr="00CE2EC6" w:rsidRDefault="008F2B12" w:rsidP="00D04F1C">
            <w:pPr>
              <w:pStyle w:val="GPSDefinitionTerm"/>
              <w:rPr>
                <w:rFonts w:ascii="Calibri" w:hAnsi="Calibri"/>
              </w:rPr>
            </w:pPr>
            <w:r w:rsidRPr="00CE2EC6">
              <w:rPr>
                <w:rFonts w:ascii="Calibri" w:hAnsi="Calibri"/>
              </w:rPr>
              <w:t>“Call Off Order Form”</w:t>
            </w:r>
          </w:p>
        </w:tc>
        <w:tc>
          <w:tcPr>
            <w:tcW w:w="5953" w:type="dxa"/>
            <w:shd w:val="clear" w:color="auto" w:fill="auto"/>
          </w:tcPr>
          <w:p w14:paraId="6F35C25B" w14:textId="77777777" w:rsidR="001D7205" w:rsidRPr="00CE2EC6" w:rsidRDefault="008F2B12" w:rsidP="00960CD4">
            <w:pPr>
              <w:pStyle w:val="GPsDefinition"/>
              <w:rPr>
                <w:rFonts w:ascii="Calibri" w:hAnsi="Calibri"/>
              </w:rPr>
            </w:pPr>
            <w:r w:rsidRPr="00CE2EC6">
              <w:rPr>
                <w:rFonts w:ascii="Calibri" w:hAnsi="Calibri"/>
              </w:rPr>
              <w:t>means the order form app</w:t>
            </w:r>
            <w:r w:rsidR="00D41D43" w:rsidRPr="00CE2EC6">
              <w:rPr>
                <w:rFonts w:ascii="Calibri" w:hAnsi="Calibri"/>
              </w:rPr>
              <w:t>licable to and set out in Part 1</w:t>
            </w:r>
            <w:r w:rsidRPr="00CE2EC6">
              <w:rPr>
                <w:rFonts w:ascii="Calibri" w:hAnsi="Calibri"/>
              </w:rPr>
              <w:t xml:space="preserve"> of this Call Off Contract;</w:t>
            </w:r>
          </w:p>
        </w:tc>
      </w:tr>
      <w:tr w:rsidR="00630CBF" w:rsidRPr="00170591" w14:paraId="275DF2E1" w14:textId="77777777" w:rsidTr="004364DA">
        <w:tc>
          <w:tcPr>
            <w:tcW w:w="2381" w:type="dxa"/>
            <w:shd w:val="clear" w:color="auto" w:fill="auto"/>
          </w:tcPr>
          <w:p w14:paraId="25CD3774" w14:textId="77777777" w:rsidR="00630CBF" w:rsidRPr="00170591" w:rsidRDefault="00630CBF" w:rsidP="00520A2E">
            <w:pPr>
              <w:pStyle w:val="GPSDefinitionTerm"/>
              <w:rPr>
                <w:rFonts w:ascii="Calibri" w:hAnsi="Calibri"/>
              </w:rPr>
            </w:pPr>
            <w:r w:rsidRPr="00170591">
              <w:rPr>
                <w:rFonts w:ascii="Calibri" w:hAnsi="Calibri"/>
              </w:rPr>
              <w:t>“Call Off Procedure”</w:t>
            </w:r>
          </w:p>
        </w:tc>
        <w:tc>
          <w:tcPr>
            <w:tcW w:w="5982" w:type="dxa"/>
            <w:gridSpan w:val="2"/>
            <w:shd w:val="clear" w:color="auto" w:fill="auto"/>
          </w:tcPr>
          <w:p w14:paraId="4CD520F3" w14:textId="77777777" w:rsidR="00630CBF" w:rsidRPr="00170591" w:rsidRDefault="00630CBF" w:rsidP="00520A2E">
            <w:pPr>
              <w:pStyle w:val="GPsDefinition"/>
              <w:rPr>
                <w:rFonts w:ascii="Calibri" w:hAnsi="Calibri"/>
              </w:rPr>
            </w:pPr>
            <w:r w:rsidRPr="00300A41">
              <w:rPr>
                <w:rFonts w:ascii="Calibri" w:hAnsi="Calibri"/>
              </w:rPr>
              <w:t xml:space="preserve">means the process for awarding a </w:t>
            </w:r>
            <w:r>
              <w:rPr>
                <w:rFonts w:ascii="Calibri" w:hAnsi="Calibri"/>
              </w:rPr>
              <w:t>call off contract</w:t>
            </w:r>
            <w:r w:rsidRPr="00300A41">
              <w:rPr>
                <w:rFonts w:ascii="Calibri" w:hAnsi="Calibri"/>
              </w:rPr>
              <w:t xml:space="preserve"> pursuant to Clause 5 (Call Off Procedure)</w:t>
            </w:r>
            <w:r>
              <w:rPr>
                <w:rFonts w:ascii="Calibri" w:hAnsi="Calibri"/>
              </w:rPr>
              <w:t xml:space="preserve"> of the Framework Agreement</w:t>
            </w:r>
            <w:r w:rsidRPr="00300A41">
              <w:rPr>
                <w:rFonts w:ascii="Calibri" w:hAnsi="Calibri"/>
              </w:rPr>
              <w:t xml:space="preserve"> and Framework Schedule 5 (Call Off Procedure);</w:t>
            </w:r>
          </w:p>
        </w:tc>
      </w:tr>
      <w:tr w:rsidR="008F2B12" w:rsidRPr="00CE2EC6" w14:paraId="6BADD821" w14:textId="77777777" w:rsidTr="00252375">
        <w:tc>
          <w:tcPr>
            <w:tcW w:w="2410" w:type="dxa"/>
            <w:gridSpan w:val="2"/>
            <w:shd w:val="clear" w:color="auto" w:fill="auto"/>
          </w:tcPr>
          <w:p w14:paraId="5A3B6B18" w14:textId="77777777" w:rsidR="008F2B12" w:rsidRPr="00CE2EC6" w:rsidRDefault="008F2B12" w:rsidP="00252375">
            <w:pPr>
              <w:pStyle w:val="GPSDefinitionTerm"/>
              <w:rPr>
                <w:rFonts w:ascii="Calibri" w:hAnsi="Calibri"/>
              </w:rPr>
            </w:pPr>
            <w:r w:rsidRPr="00CE2EC6">
              <w:rPr>
                <w:rFonts w:ascii="Calibri" w:hAnsi="Calibri"/>
              </w:rPr>
              <w:t>"Call Off Schedule"</w:t>
            </w:r>
          </w:p>
        </w:tc>
        <w:tc>
          <w:tcPr>
            <w:tcW w:w="5953" w:type="dxa"/>
            <w:shd w:val="clear" w:color="auto" w:fill="auto"/>
          </w:tcPr>
          <w:p w14:paraId="34884AE4" w14:textId="77777777" w:rsidR="008F2B12" w:rsidRPr="00CE2EC6" w:rsidRDefault="008F2B12" w:rsidP="00252375">
            <w:pPr>
              <w:pStyle w:val="GPsDefinition"/>
              <w:rPr>
                <w:rFonts w:ascii="Calibri" w:hAnsi="Calibri"/>
              </w:rPr>
            </w:pPr>
            <w:r w:rsidRPr="00CE2EC6">
              <w:rPr>
                <w:rFonts w:ascii="Calibri" w:hAnsi="Calibri"/>
              </w:rPr>
              <w:t>means a schedule to this Call Off Contract;</w:t>
            </w:r>
          </w:p>
        </w:tc>
      </w:tr>
      <w:tr w:rsidR="00FB0D95" w:rsidRPr="00CE2EC6" w14:paraId="6FE48D9A" w14:textId="77777777" w:rsidTr="00252375">
        <w:tc>
          <w:tcPr>
            <w:tcW w:w="2410" w:type="dxa"/>
            <w:gridSpan w:val="2"/>
            <w:shd w:val="clear" w:color="auto" w:fill="auto"/>
          </w:tcPr>
          <w:p w14:paraId="074958E3" w14:textId="77777777" w:rsidR="00FB0D95" w:rsidRPr="00CE2EC6" w:rsidRDefault="00FB0D95" w:rsidP="00252375">
            <w:pPr>
              <w:pStyle w:val="GPSDefinitionTerm"/>
              <w:rPr>
                <w:rFonts w:ascii="Calibri" w:hAnsi="Calibri"/>
              </w:rPr>
            </w:pPr>
            <w:r w:rsidRPr="00CE2EC6">
              <w:rPr>
                <w:rFonts w:ascii="Calibri" w:hAnsi="Calibri"/>
              </w:rPr>
              <w:t>“Call Off Tender”</w:t>
            </w:r>
          </w:p>
        </w:tc>
        <w:tc>
          <w:tcPr>
            <w:tcW w:w="5953" w:type="dxa"/>
            <w:shd w:val="clear" w:color="auto" w:fill="auto"/>
          </w:tcPr>
          <w:p w14:paraId="23E3A959" w14:textId="77777777" w:rsidR="00FB0D95" w:rsidRPr="00CE2EC6" w:rsidRDefault="00FB0D95" w:rsidP="00FB0D95">
            <w:pPr>
              <w:pStyle w:val="GPsDefinition"/>
              <w:rPr>
                <w:rFonts w:ascii="Calibri" w:hAnsi="Calibri"/>
              </w:rPr>
            </w:pPr>
            <w:r w:rsidRPr="00CE2EC6">
              <w:rPr>
                <w:rFonts w:ascii="Calibri" w:hAnsi="Calibri"/>
              </w:rPr>
              <w:t>means the tender submitted by the Supplier in response to the Customer’s Statement of Requirements following a Further Competition Procedure and set out at Call Off Schedule 15 (Call Off Tender);</w:t>
            </w:r>
          </w:p>
        </w:tc>
      </w:tr>
      <w:tr w:rsidR="008F2B12" w:rsidRPr="00CE2EC6" w14:paraId="5059C0DA" w14:textId="77777777" w:rsidTr="005E4232">
        <w:tc>
          <w:tcPr>
            <w:tcW w:w="2410" w:type="dxa"/>
            <w:gridSpan w:val="2"/>
            <w:shd w:val="clear" w:color="auto" w:fill="auto"/>
          </w:tcPr>
          <w:p w14:paraId="2E1937B8" w14:textId="77777777" w:rsidR="008F2B12" w:rsidRPr="00CE2EC6" w:rsidRDefault="008F2B12" w:rsidP="00D04F1C">
            <w:pPr>
              <w:pStyle w:val="GPSDefinitionTerm"/>
              <w:rPr>
                <w:rFonts w:ascii="Calibri" w:hAnsi="Calibri"/>
              </w:rPr>
            </w:pPr>
            <w:r w:rsidRPr="00CE2EC6">
              <w:rPr>
                <w:rFonts w:ascii="Calibri" w:hAnsi="Calibri"/>
              </w:rPr>
              <w:t>"Call Off Terms"</w:t>
            </w:r>
          </w:p>
        </w:tc>
        <w:tc>
          <w:tcPr>
            <w:tcW w:w="5953" w:type="dxa"/>
            <w:shd w:val="clear" w:color="auto" w:fill="auto"/>
          </w:tcPr>
          <w:p w14:paraId="187B618B" w14:textId="77777777" w:rsidR="008F2B12" w:rsidRPr="00CE2EC6" w:rsidRDefault="008F2B12" w:rsidP="00EC314F">
            <w:pPr>
              <w:pStyle w:val="GPsDefinition"/>
              <w:rPr>
                <w:rFonts w:ascii="Calibri" w:hAnsi="Calibri"/>
              </w:rPr>
            </w:pPr>
            <w:r w:rsidRPr="00CE2EC6">
              <w:rPr>
                <w:rFonts w:ascii="Calibri" w:hAnsi="Calibri"/>
              </w:rPr>
              <w:t>means the terms app</w:t>
            </w:r>
            <w:r w:rsidR="00D41D43" w:rsidRPr="00CE2EC6">
              <w:rPr>
                <w:rFonts w:ascii="Calibri" w:hAnsi="Calibri"/>
              </w:rPr>
              <w:t>licable to and set out in Part 2</w:t>
            </w:r>
            <w:r w:rsidRPr="00CE2EC6">
              <w:rPr>
                <w:rFonts w:ascii="Calibri" w:hAnsi="Calibri"/>
              </w:rPr>
              <w:t xml:space="preserve"> of this Call Off Contract;</w:t>
            </w:r>
          </w:p>
        </w:tc>
      </w:tr>
      <w:tr w:rsidR="00630CBF" w:rsidRPr="00170591" w14:paraId="6238060F" w14:textId="77777777" w:rsidTr="00520A2E">
        <w:tc>
          <w:tcPr>
            <w:tcW w:w="2381" w:type="dxa"/>
            <w:shd w:val="clear" w:color="auto" w:fill="auto"/>
          </w:tcPr>
          <w:p w14:paraId="1E483D3F" w14:textId="77777777" w:rsidR="00630CBF" w:rsidRPr="00170591" w:rsidRDefault="00630CBF" w:rsidP="00520A2E">
            <w:pPr>
              <w:pStyle w:val="GPSDefinitionTerm"/>
              <w:rPr>
                <w:rFonts w:ascii="Calibri" w:hAnsi="Calibri"/>
              </w:rPr>
            </w:pPr>
            <w:r w:rsidRPr="00170591">
              <w:rPr>
                <w:rFonts w:ascii="Calibri" w:hAnsi="Calibri"/>
              </w:rPr>
              <w:t>"Central Government Body"</w:t>
            </w:r>
          </w:p>
        </w:tc>
        <w:tc>
          <w:tcPr>
            <w:tcW w:w="5982" w:type="dxa"/>
            <w:gridSpan w:val="2"/>
            <w:shd w:val="clear" w:color="auto" w:fill="auto"/>
          </w:tcPr>
          <w:p w14:paraId="54624964" w14:textId="77777777" w:rsidR="00630CBF" w:rsidRPr="00AC10D3" w:rsidRDefault="00630CBF" w:rsidP="00520A2E">
            <w:pPr>
              <w:pStyle w:val="GPsDefinition"/>
              <w:rPr>
                <w:rFonts w:ascii="Calibri" w:hAnsi="Calibri"/>
              </w:rPr>
            </w:pPr>
            <w:r w:rsidRPr="00AC10D3">
              <w:rPr>
                <w:rFonts w:ascii="Calibri" w:hAnsi="Calibri"/>
              </w:rPr>
              <w:t>means a body listed in one of the following sub-categories of the Central Government classification of the Public Sector Classification Guide, as published and amended from time to time by the Office for National Statistics:</w:t>
            </w:r>
          </w:p>
          <w:p w14:paraId="59A6614F" w14:textId="77777777" w:rsidR="00630CBF" w:rsidRPr="00AC10D3" w:rsidRDefault="00630CBF" w:rsidP="00520A2E">
            <w:pPr>
              <w:pStyle w:val="GPSDefinitionL2"/>
              <w:tabs>
                <w:tab w:val="clear" w:pos="144"/>
                <w:tab w:val="left" w:pos="175"/>
              </w:tabs>
              <w:ind w:hanging="544"/>
              <w:rPr>
                <w:rFonts w:ascii="Calibri" w:hAnsi="Calibri"/>
              </w:rPr>
            </w:pPr>
            <w:r w:rsidRPr="00AC10D3">
              <w:rPr>
                <w:rFonts w:ascii="Calibri" w:hAnsi="Calibri"/>
              </w:rPr>
              <w:t>Government Department;</w:t>
            </w:r>
          </w:p>
          <w:p w14:paraId="5EF007B0" w14:textId="77777777" w:rsidR="00630CBF" w:rsidRPr="00AC10D3" w:rsidRDefault="00630CBF" w:rsidP="00520A2E">
            <w:pPr>
              <w:pStyle w:val="GPSDefinitionL2"/>
              <w:tabs>
                <w:tab w:val="clear" w:pos="144"/>
                <w:tab w:val="left" w:pos="175"/>
              </w:tabs>
              <w:ind w:hanging="544"/>
              <w:rPr>
                <w:rFonts w:ascii="Calibri" w:hAnsi="Calibri"/>
              </w:rPr>
            </w:pPr>
            <w:r w:rsidRPr="00AC10D3">
              <w:rPr>
                <w:rFonts w:ascii="Calibri" w:hAnsi="Calibri"/>
              </w:rPr>
              <w:lastRenderedPageBreak/>
              <w:t>Non-Departmental Public Body or Assembly Sponsored Public Body (advisory, executive, or tribunal);</w:t>
            </w:r>
          </w:p>
          <w:p w14:paraId="3963CBAC" w14:textId="77777777" w:rsidR="00630CBF" w:rsidRPr="00AC10D3" w:rsidRDefault="00630CBF" w:rsidP="00520A2E">
            <w:pPr>
              <w:pStyle w:val="GPSDefinitionL2"/>
              <w:tabs>
                <w:tab w:val="clear" w:pos="144"/>
                <w:tab w:val="left" w:pos="175"/>
              </w:tabs>
              <w:ind w:hanging="544"/>
              <w:rPr>
                <w:rFonts w:ascii="Calibri" w:hAnsi="Calibri"/>
              </w:rPr>
            </w:pPr>
            <w:r w:rsidRPr="00AC10D3">
              <w:rPr>
                <w:rFonts w:ascii="Calibri" w:hAnsi="Calibri"/>
              </w:rPr>
              <w:t>Non-Ministerial Department; or</w:t>
            </w:r>
          </w:p>
          <w:p w14:paraId="44894C11" w14:textId="77777777" w:rsidR="00630CBF" w:rsidRPr="00170591" w:rsidRDefault="00630CBF" w:rsidP="00520A2E">
            <w:pPr>
              <w:pStyle w:val="GPSDefinitionL2"/>
              <w:tabs>
                <w:tab w:val="clear" w:pos="144"/>
                <w:tab w:val="left" w:pos="175"/>
              </w:tabs>
              <w:ind w:hanging="544"/>
              <w:rPr>
                <w:rFonts w:ascii="Calibri" w:hAnsi="Calibri"/>
              </w:rPr>
            </w:pPr>
            <w:r w:rsidRPr="00AC10D3">
              <w:rPr>
                <w:rFonts w:ascii="Calibri" w:hAnsi="Calibri"/>
              </w:rPr>
              <w:t>Executive Agency;</w:t>
            </w:r>
          </w:p>
        </w:tc>
      </w:tr>
      <w:tr w:rsidR="00630CBF" w:rsidRPr="00170591" w14:paraId="0E3D50A2" w14:textId="77777777" w:rsidTr="00520A2E">
        <w:tc>
          <w:tcPr>
            <w:tcW w:w="2381" w:type="dxa"/>
            <w:shd w:val="clear" w:color="auto" w:fill="auto"/>
          </w:tcPr>
          <w:p w14:paraId="1A4D5E25" w14:textId="77777777" w:rsidR="00630CBF" w:rsidRPr="00170591" w:rsidRDefault="00630CBF" w:rsidP="00520A2E">
            <w:pPr>
              <w:pStyle w:val="GPSDefinitionTerm"/>
              <w:rPr>
                <w:rFonts w:ascii="Calibri" w:hAnsi="Calibri"/>
              </w:rPr>
            </w:pPr>
            <w:r w:rsidRPr="00170591">
              <w:rPr>
                <w:rFonts w:ascii="Calibri" w:hAnsi="Calibri"/>
              </w:rPr>
              <w:lastRenderedPageBreak/>
              <w:t>"Change of Control"</w:t>
            </w:r>
          </w:p>
        </w:tc>
        <w:tc>
          <w:tcPr>
            <w:tcW w:w="5982" w:type="dxa"/>
            <w:gridSpan w:val="2"/>
            <w:shd w:val="clear" w:color="auto" w:fill="auto"/>
          </w:tcPr>
          <w:p w14:paraId="25216C1D" w14:textId="77777777" w:rsidR="00630CBF" w:rsidRPr="00170591" w:rsidRDefault="00630CBF" w:rsidP="00520A2E">
            <w:pPr>
              <w:pStyle w:val="GPsDefinition"/>
              <w:rPr>
                <w:rFonts w:ascii="Calibri" w:hAnsi="Calibri"/>
              </w:rPr>
            </w:pPr>
            <w:r w:rsidRPr="00AC10D3">
              <w:rPr>
                <w:rFonts w:ascii="Calibri" w:hAnsi="Calibri"/>
              </w:rPr>
              <w:t>means a change of control within the meaning of Section 450 of the Corporation Tax Act 2010;</w:t>
            </w:r>
          </w:p>
        </w:tc>
      </w:tr>
      <w:tr w:rsidR="008F2B12" w:rsidRPr="00CE2EC6" w14:paraId="776302F9" w14:textId="77777777" w:rsidTr="005E4232">
        <w:tc>
          <w:tcPr>
            <w:tcW w:w="2410" w:type="dxa"/>
            <w:gridSpan w:val="2"/>
            <w:shd w:val="clear" w:color="auto" w:fill="auto"/>
          </w:tcPr>
          <w:p w14:paraId="614AFDE3" w14:textId="77777777" w:rsidR="008F2B12" w:rsidRPr="00CE2EC6" w:rsidRDefault="008F2B12" w:rsidP="00D04F1C">
            <w:pPr>
              <w:pStyle w:val="GPSDefinitionTerm"/>
              <w:rPr>
                <w:rFonts w:ascii="Calibri" w:hAnsi="Calibri"/>
              </w:rPr>
            </w:pPr>
            <w:r w:rsidRPr="00CE2EC6">
              <w:rPr>
                <w:rFonts w:ascii="Calibri" w:hAnsi="Calibri"/>
              </w:rPr>
              <w:t>"Charges"</w:t>
            </w:r>
          </w:p>
        </w:tc>
        <w:tc>
          <w:tcPr>
            <w:tcW w:w="5953" w:type="dxa"/>
            <w:shd w:val="clear" w:color="auto" w:fill="auto"/>
          </w:tcPr>
          <w:p w14:paraId="14FADFA9" w14:textId="77777777" w:rsidR="008F2B12" w:rsidRPr="00CE2EC6" w:rsidRDefault="008F2B12" w:rsidP="00BB366A">
            <w:pPr>
              <w:pStyle w:val="GPsDefinition"/>
              <w:rPr>
                <w:rFonts w:ascii="Calibri" w:hAnsi="Calibri"/>
              </w:rPr>
            </w:pPr>
            <w:r w:rsidRPr="00CE2EC6">
              <w:rPr>
                <w:rFonts w:ascii="Calibri" w:hAnsi="Calibri"/>
              </w:rPr>
              <w:t xml:space="preserve">means the charges raised under or in connection with this Call Off Contract from time to time, which </w:t>
            </w:r>
            <w:r w:rsidR="00BB366A" w:rsidRPr="00CE2EC6">
              <w:rPr>
                <w:rFonts w:ascii="Calibri" w:hAnsi="Calibri"/>
              </w:rPr>
              <w:t>shall be cal</w:t>
            </w:r>
            <w:r w:rsidRPr="00CE2EC6">
              <w:rPr>
                <w:rFonts w:ascii="Calibri" w:hAnsi="Calibri"/>
              </w:rPr>
              <w:t>culated in a manner that is consistent with the Charging Structure;</w:t>
            </w:r>
          </w:p>
        </w:tc>
      </w:tr>
      <w:tr w:rsidR="008F2B12" w:rsidRPr="00CE2EC6" w14:paraId="7238920A" w14:textId="77777777" w:rsidTr="005E4232">
        <w:tc>
          <w:tcPr>
            <w:tcW w:w="2410" w:type="dxa"/>
            <w:gridSpan w:val="2"/>
            <w:shd w:val="clear" w:color="auto" w:fill="auto"/>
          </w:tcPr>
          <w:p w14:paraId="2C760D95" w14:textId="77777777" w:rsidR="008F2B12" w:rsidRPr="00CE2EC6" w:rsidRDefault="008F2B12" w:rsidP="00D04F1C">
            <w:pPr>
              <w:pStyle w:val="GPSDefinitionTerm"/>
              <w:rPr>
                <w:rFonts w:ascii="Calibri" w:hAnsi="Calibri"/>
              </w:rPr>
            </w:pPr>
            <w:r w:rsidRPr="00CE2EC6">
              <w:rPr>
                <w:rFonts w:ascii="Calibri" w:hAnsi="Calibri"/>
              </w:rPr>
              <w:t>"Charging Structure"</w:t>
            </w:r>
          </w:p>
        </w:tc>
        <w:tc>
          <w:tcPr>
            <w:tcW w:w="5953" w:type="dxa"/>
            <w:shd w:val="clear" w:color="auto" w:fill="auto"/>
          </w:tcPr>
          <w:p w14:paraId="47F3E22C" w14:textId="77777777" w:rsidR="008F2B12" w:rsidRPr="00CE2EC6" w:rsidRDefault="008F2B12" w:rsidP="006116B8">
            <w:pPr>
              <w:pStyle w:val="GPsDefinition"/>
              <w:rPr>
                <w:rFonts w:ascii="Calibri" w:hAnsi="Calibri"/>
              </w:rPr>
            </w:pPr>
            <w:r w:rsidRPr="00CE2EC6">
              <w:rPr>
                <w:rFonts w:ascii="Calibri" w:hAnsi="Calibri"/>
              </w:rPr>
              <w:t>means the structure to be used in the establishment of the charging model which is applicable to the Call Off  Contract, which is set out in Framework Schedule 3 (Framework Prices and Charging Structure);</w:t>
            </w:r>
          </w:p>
        </w:tc>
      </w:tr>
      <w:tr w:rsidR="00630CBF" w:rsidRPr="00170591" w14:paraId="5676680D" w14:textId="77777777" w:rsidTr="00520A2E">
        <w:tc>
          <w:tcPr>
            <w:tcW w:w="2381" w:type="dxa"/>
            <w:shd w:val="clear" w:color="auto" w:fill="auto"/>
          </w:tcPr>
          <w:p w14:paraId="7F478496" w14:textId="77777777" w:rsidR="00630CBF" w:rsidRPr="00170591" w:rsidRDefault="00630CBF" w:rsidP="00520A2E">
            <w:pPr>
              <w:pStyle w:val="GPSDefinitionTerm"/>
              <w:rPr>
                <w:rFonts w:ascii="Calibri" w:hAnsi="Calibri"/>
              </w:rPr>
            </w:pPr>
            <w:r w:rsidRPr="00170591">
              <w:rPr>
                <w:rFonts w:ascii="Calibri" w:hAnsi="Calibri"/>
              </w:rPr>
              <w:t>"Commercially Sensitive Information"</w:t>
            </w:r>
          </w:p>
        </w:tc>
        <w:tc>
          <w:tcPr>
            <w:tcW w:w="5982" w:type="dxa"/>
            <w:gridSpan w:val="2"/>
            <w:shd w:val="clear" w:color="auto" w:fill="auto"/>
          </w:tcPr>
          <w:p w14:paraId="75B6718A" w14:textId="77777777" w:rsidR="00630CBF" w:rsidRDefault="00630CBF" w:rsidP="00520A2E">
            <w:pPr>
              <w:pStyle w:val="GPsDefinition"/>
              <w:rPr>
                <w:rFonts w:ascii="Calibri" w:hAnsi="Calibri"/>
              </w:rPr>
            </w:pPr>
            <w:r w:rsidRPr="00170591">
              <w:rPr>
                <w:rFonts w:ascii="Calibri" w:hAnsi="Calibri"/>
              </w:rPr>
              <w:t>means the Confidential Information listed in the Call Off Order Form (if any) comprising of</w:t>
            </w:r>
            <w:r>
              <w:rPr>
                <w:rFonts w:ascii="Calibri" w:hAnsi="Calibri"/>
              </w:rPr>
              <w:t xml:space="preserve"> </w:t>
            </w:r>
            <w:r w:rsidRPr="00170591">
              <w:rPr>
                <w:rFonts w:ascii="Calibri" w:hAnsi="Calibri"/>
              </w:rPr>
              <w:t>commercially sensitive information relating to</w:t>
            </w:r>
            <w:r>
              <w:rPr>
                <w:rFonts w:ascii="Calibri" w:hAnsi="Calibri"/>
              </w:rPr>
              <w:t>: -</w:t>
            </w:r>
            <w:r w:rsidRPr="00170591">
              <w:rPr>
                <w:rFonts w:ascii="Calibri" w:hAnsi="Calibri"/>
              </w:rPr>
              <w:t xml:space="preserve"> </w:t>
            </w:r>
          </w:p>
          <w:p w14:paraId="732EAF7E" w14:textId="77777777" w:rsidR="00630CBF" w:rsidRDefault="00630CBF" w:rsidP="00520A2E">
            <w:pPr>
              <w:pStyle w:val="GPsDefinition"/>
              <w:rPr>
                <w:rFonts w:ascii="Calibri" w:hAnsi="Calibri"/>
              </w:rPr>
            </w:pPr>
            <w:r>
              <w:rPr>
                <w:rFonts w:ascii="Calibri" w:hAnsi="Calibri"/>
              </w:rPr>
              <w:t xml:space="preserve">(a) </w:t>
            </w:r>
            <w:r w:rsidRPr="00170591">
              <w:rPr>
                <w:rFonts w:ascii="Calibri" w:hAnsi="Calibri"/>
              </w:rPr>
              <w:t>the</w:t>
            </w:r>
            <w:r>
              <w:rPr>
                <w:rFonts w:ascii="Calibri" w:hAnsi="Calibri"/>
              </w:rPr>
              <w:t xml:space="preserve"> pricing of the Services;</w:t>
            </w:r>
          </w:p>
          <w:p w14:paraId="610F786C" w14:textId="77777777" w:rsidR="00630CBF" w:rsidRDefault="00630CBF" w:rsidP="00520A2E">
            <w:pPr>
              <w:pStyle w:val="GPsDefinition"/>
              <w:rPr>
                <w:rFonts w:ascii="Calibri" w:hAnsi="Calibri"/>
              </w:rPr>
            </w:pPr>
            <w:r>
              <w:rPr>
                <w:rFonts w:ascii="Calibri" w:hAnsi="Calibri"/>
              </w:rPr>
              <w:t>(b) details of the</w:t>
            </w:r>
            <w:r w:rsidRPr="00170591">
              <w:rPr>
                <w:rFonts w:ascii="Calibri" w:hAnsi="Calibri"/>
              </w:rPr>
              <w:t xml:space="preserve"> Supplier</w:t>
            </w:r>
            <w:r>
              <w:rPr>
                <w:rFonts w:ascii="Calibri" w:hAnsi="Calibri"/>
              </w:rPr>
              <w:t xml:space="preserve">’s </w:t>
            </w:r>
            <w:r w:rsidRPr="00170591">
              <w:rPr>
                <w:rFonts w:ascii="Calibri" w:hAnsi="Calibri"/>
              </w:rPr>
              <w:t>IPR</w:t>
            </w:r>
            <w:r>
              <w:rPr>
                <w:rFonts w:ascii="Calibri" w:hAnsi="Calibri"/>
              </w:rPr>
              <w:t xml:space="preserve">; </w:t>
            </w:r>
          </w:p>
          <w:p w14:paraId="298BA69F" w14:textId="77777777" w:rsidR="00630CBF" w:rsidRDefault="00630CBF" w:rsidP="00520A2E">
            <w:pPr>
              <w:pStyle w:val="GPsDefinition"/>
              <w:rPr>
                <w:rFonts w:ascii="Calibri" w:hAnsi="Calibri"/>
              </w:rPr>
            </w:pPr>
            <w:r>
              <w:rPr>
                <w:rFonts w:ascii="Calibri" w:hAnsi="Calibri"/>
              </w:rPr>
              <w:t>(c) the Supplier’s</w:t>
            </w:r>
            <w:r w:rsidRPr="00170591">
              <w:rPr>
                <w:rFonts w:ascii="Calibri" w:hAnsi="Calibri"/>
              </w:rPr>
              <w:t xml:space="preserve"> business</w:t>
            </w:r>
            <w:r>
              <w:rPr>
                <w:rFonts w:ascii="Calibri" w:hAnsi="Calibri"/>
              </w:rPr>
              <w:t xml:space="preserve"> and investment plans;</w:t>
            </w:r>
            <w:r w:rsidRPr="00170591">
              <w:rPr>
                <w:rFonts w:ascii="Calibri" w:hAnsi="Calibri"/>
              </w:rPr>
              <w:t xml:space="preserve"> </w:t>
            </w:r>
            <w:r>
              <w:rPr>
                <w:rFonts w:ascii="Calibri" w:hAnsi="Calibri"/>
              </w:rPr>
              <w:t>and/or</w:t>
            </w:r>
          </w:p>
          <w:p w14:paraId="6D83DE00" w14:textId="77777777" w:rsidR="00630CBF" w:rsidRDefault="00630CBF" w:rsidP="00520A2E">
            <w:pPr>
              <w:pStyle w:val="GPsDefinition"/>
              <w:rPr>
                <w:rFonts w:ascii="Calibri" w:hAnsi="Calibri"/>
              </w:rPr>
            </w:pPr>
            <w:r>
              <w:rPr>
                <w:rFonts w:ascii="Calibri" w:hAnsi="Calibri"/>
              </w:rPr>
              <w:t>(d) the Supplier’s trade secrets;</w:t>
            </w:r>
          </w:p>
          <w:p w14:paraId="76E8A7B3" w14:textId="77777777" w:rsidR="00630CBF" w:rsidRPr="00170591" w:rsidRDefault="00630CBF" w:rsidP="00520A2E">
            <w:pPr>
              <w:pStyle w:val="GPsDefinition"/>
              <w:rPr>
                <w:rFonts w:ascii="Calibri" w:hAnsi="Calibri"/>
              </w:rPr>
            </w:pPr>
            <w:r w:rsidRPr="00170591">
              <w:rPr>
                <w:rFonts w:ascii="Calibri" w:hAnsi="Calibri"/>
              </w:rPr>
              <w:t>which the Supplier has indicated to the Customer that, if disclosed by the Customer, would cause the Supplier significant commercial disadvantage or material financial loss;</w:t>
            </w:r>
          </w:p>
        </w:tc>
      </w:tr>
      <w:tr w:rsidR="008F2B12" w:rsidRPr="00CE2EC6" w14:paraId="05C678A1" w14:textId="77777777" w:rsidTr="005E4232">
        <w:tc>
          <w:tcPr>
            <w:tcW w:w="2410" w:type="dxa"/>
            <w:gridSpan w:val="2"/>
            <w:shd w:val="clear" w:color="auto" w:fill="auto"/>
          </w:tcPr>
          <w:p w14:paraId="17829577" w14:textId="77777777" w:rsidR="008F2B12" w:rsidRPr="00CE2EC6" w:rsidRDefault="008F2B12" w:rsidP="00D04F1C">
            <w:pPr>
              <w:pStyle w:val="GPSDefinitionTerm"/>
              <w:rPr>
                <w:rFonts w:ascii="Calibri" w:hAnsi="Calibri"/>
              </w:rPr>
            </w:pPr>
            <w:r w:rsidRPr="00CE2EC6">
              <w:rPr>
                <w:rFonts w:ascii="Calibri" w:hAnsi="Calibri"/>
              </w:rPr>
              <w:t>"Comparable Supply"</w:t>
            </w:r>
          </w:p>
        </w:tc>
        <w:tc>
          <w:tcPr>
            <w:tcW w:w="5953" w:type="dxa"/>
            <w:shd w:val="clear" w:color="auto" w:fill="auto"/>
          </w:tcPr>
          <w:p w14:paraId="07ACA870" w14:textId="77777777" w:rsidR="008F2B12" w:rsidRPr="00CE2EC6" w:rsidRDefault="008F2B12" w:rsidP="00EC314F">
            <w:pPr>
              <w:pStyle w:val="GPsDefinition"/>
              <w:rPr>
                <w:rFonts w:ascii="Calibri" w:hAnsi="Calibri"/>
              </w:rPr>
            </w:pPr>
            <w:r w:rsidRPr="00CE2EC6">
              <w:rPr>
                <w:rFonts w:ascii="Calibri" w:hAnsi="Calibri"/>
              </w:rPr>
              <w:t>means the supply of Goods and/or Services to another customer of the Supplier that are the same or similar to the Goods and/or Services;</w:t>
            </w:r>
          </w:p>
        </w:tc>
      </w:tr>
      <w:tr w:rsidR="008F2B12" w:rsidRPr="00CE2EC6" w14:paraId="75046131" w14:textId="77777777" w:rsidTr="005E4232">
        <w:tc>
          <w:tcPr>
            <w:tcW w:w="2410" w:type="dxa"/>
            <w:gridSpan w:val="2"/>
            <w:shd w:val="clear" w:color="auto" w:fill="auto"/>
          </w:tcPr>
          <w:p w14:paraId="2A0E64D9" w14:textId="77777777" w:rsidR="008F2B12" w:rsidRPr="00CE2EC6" w:rsidRDefault="008F2B12" w:rsidP="00D04F1C">
            <w:pPr>
              <w:pStyle w:val="GPSDefinitionTerm"/>
              <w:rPr>
                <w:rFonts w:ascii="Calibri" w:hAnsi="Calibri"/>
              </w:rPr>
            </w:pPr>
            <w:r w:rsidRPr="00CE2EC6">
              <w:rPr>
                <w:rFonts w:ascii="Calibri" w:hAnsi="Calibri"/>
              </w:rPr>
              <w:t>“Compensation for Critical Service Level Failure”</w:t>
            </w:r>
          </w:p>
        </w:tc>
        <w:tc>
          <w:tcPr>
            <w:tcW w:w="5953" w:type="dxa"/>
            <w:shd w:val="clear" w:color="auto" w:fill="auto"/>
          </w:tcPr>
          <w:p w14:paraId="053FA0B1" w14:textId="6DF6DECD" w:rsidR="008F2B12" w:rsidRPr="00CE2EC6" w:rsidRDefault="008F2B12" w:rsidP="00D100A4">
            <w:pPr>
              <w:pStyle w:val="GPsDefinition"/>
              <w:rPr>
                <w:rFonts w:ascii="Calibri" w:hAnsi="Calibri"/>
              </w:rPr>
            </w:pPr>
            <w:r w:rsidRPr="00CE2EC6">
              <w:rPr>
                <w:rFonts w:ascii="Calibri" w:hAnsi="Calibri"/>
              </w:rPr>
              <w:t xml:space="preserve">has the meaning given to it in Clause </w:t>
            </w:r>
            <w:r w:rsidR="00D100A4">
              <w:rPr>
                <w:rFonts w:ascii="Calibri" w:hAnsi="Calibri"/>
              </w:rPr>
              <w:fldChar w:fldCharType="begin"/>
            </w:r>
            <w:r w:rsidR="00D100A4">
              <w:rPr>
                <w:rFonts w:ascii="Calibri" w:hAnsi="Calibri"/>
              </w:rPr>
              <w:instrText xml:space="preserve"> REF _Ref493755973 \r \h </w:instrText>
            </w:r>
            <w:r w:rsidR="00D100A4">
              <w:rPr>
                <w:rFonts w:ascii="Calibri" w:hAnsi="Calibri"/>
              </w:rPr>
            </w:r>
            <w:r w:rsidR="00D100A4">
              <w:rPr>
                <w:rFonts w:ascii="Calibri" w:hAnsi="Calibri"/>
              </w:rPr>
              <w:fldChar w:fldCharType="separate"/>
            </w:r>
            <w:r w:rsidR="00D100A4">
              <w:rPr>
                <w:rFonts w:ascii="Calibri" w:hAnsi="Calibri"/>
              </w:rPr>
              <w:t>14.2</w:t>
            </w:r>
            <w:r w:rsidR="00D100A4">
              <w:rPr>
                <w:rFonts w:ascii="Calibri" w:hAnsi="Calibri"/>
              </w:rPr>
              <w:fldChar w:fldCharType="end"/>
            </w:r>
            <w:r w:rsidRPr="008F5DEC">
              <w:rPr>
                <w:rFonts w:ascii="Calibri" w:hAnsi="Calibri"/>
                <w:color w:val="FF0000"/>
              </w:rPr>
              <w:t xml:space="preserve"> </w:t>
            </w:r>
            <w:r w:rsidRPr="00CE2EC6">
              <w:rPr>
                <w:rFonts w:ascii="Calibri" w:hAnsi="Calibri"/>
              </w:rPr>
              <w:t xml:space="preserve">(Critical Service Level Failure); </w:t>
            </w:r>
          </w:p>
        </w:tc>
      </w:tr>
      <w:tr w:rsidR="005641DA" w:rsidRPr="00CE2EC6" w14:paraId="1EF1586F" w14:textId="77777777" w:rsidTr="005E4232">
        <w:tc>
          <w:tcPr>
            <w:tcW w:w="2410" w:type="dxa"/>
            <w:gridSpan w:val="2"/>
            <w:shd w:val="clear" w:color="auto" w:fill="auto"/>
          </w:tcPr>
          <w:p w14:paraId="44118C29" w14:textId="77777777" w:rsidR="005641DA" w:rsidRPr="00CE2EC6" w:rsidRDefault="005641DA" w:rsidP="00D04F1C">
            <w:pPr>
              <w:pStyle w:val="GPSDefinitionTerm"/>
              <w:rPr>
                <w:rFonts w:ascii="Calibri" w:hAnsi="Calibri"/>
              </w:rPr>
            </w:pPr>
            <w:r>
              <w:rPr>
                <w:rFonts w:ascii="Calibri" w:hAnsi="Calibri"/>
              </w:rPr>
              <w:t>“Completion Date”</w:t>
            </w:r>
          </w:p>
        </w:tc>
        <w:tc>
          <w:tcPr>
            <w:tcW w:w="5953" w:type="dxa"/>
            <w:shd w:val="clear" w:color="auto" w:fill="auto"/>
          </w:tcPr>
          <w:p w14:paraId="703AE85E" w14:textId="77777777" w:rsidR="005641DA" w:rsidRPr="00CE2EC6" w:rsidRDefault="005641DA" w:rsidP="005641DA">
            <w:pPr>
              <w:pStyle w:val="GPsDefinition"/>
              <w:rPr>
                <w:rFonts w:ascii="Calibri" w:hAnsi="Calibri"/>
              </w:rPr>
            </w:pPr>
            <w:r>
              <w:rPr>
                <w:rFonts w:ascii="Calibri" w:hAnsi="Calibri"/>
              </w:rPr>
              <w:t>means the date upon which the Customer (or where relevant the Service Recipient) is provided with a Completion Certificate;</w:t>
            </w:r>
          </w:p>
        </w:tc>
      </w:tr>
      <w:tr w:rsidR="005641DA" w:rsidRPr="00CE2EC6" w14:paraId="7A3BA356" w14:textId="77777777" w:rsidTr="005E4232">
        <w:tc>
          <w:tcPr>
            <w:tcW w:w="2410" w:type="dxa"/>
            <w:gridSpan w:val="2"/>
            <w:shd w:val="clear" w:color="auto" w:fill="auto"/>
          </w:tcPr>
          <w:p w14:paraId="2BDA5E96" w14:textId="77777777" w:rsidR="005641DA" w:rsidRDefault="005641DA" w:rsidP="00D04F1C">
            <w:pPr>
              <w:pStyle w:val="GPSDefinitionTerm"/>
              <w:rPr>
                <w:rFonts w:ascii="Calibri" w:hAnsi="Calibri"/>
              </w:rPr>
            </w:pPr>
            <w:r>
              <w:rPr>
                <w:rFonts w:ascii="Calibri" w:hAnsi="Calibri"/>
              </w:rPr>
              <w:t>“Completion Certificate”</w:t>
            </w:r>
          </w:p>
        </w:tc>
        <w:tc>
          <w:tcPr>
            <w:tcW w:w="5953" w:type="dxa"/>
            <w:shd w:val="clear" w:color="auto" w:fill="auto"/>
          </w:tcPr>
          <w:p w14:paraId="736B662C" w14:textId="77777777" w:rsidR="005641DA" w:rsidRDefault="005641DA" w:rsidP="005641DA">
            <w:pPr>
              <w:pStyle w:val="GPsDefinition"/>
              <w:rPr>
                <w:rFonts w:ascii="Calibri" w:hAnsi="Calibri"/>
              </w:rPr>
            </w:pPr>
            <w:r>
              <w:rPr>
                <w:rFonts w:ascii="Calibri" w:hAnsi="Calibri"/>
              </w:rPr>
              <w:t xml:space="preserve">means the certificate issued by the Supplier (or where relevant, the Independent Assessment Provider) </w:t>
            </w:r>
            <w:r w:rsidR="007F2D68">
              <w:rPr>
                <w:rFonts w:ascii="Calibri" w:hAnsi="Calibri"/>
              </w:rPr>
              <w:t>to certify that the Apprentice has completed their Apprenticeship Training;</w:t>
            </w:r>
            <w:r>
              <w:rPr>
                <w:rFonts w:ascii="Calibri" w:hAnsi="Calibri"/>
              </w:rPr>
              <w:t xml:space="preserve"> </w:t>
            </w:r>
          </w:p>
        </w:tc>
      </w:tr>
      <w:tr w:rsidR="008F2B12" w:rsidRPr="00CE2EC6" w14:paraId="7DB25C97" w14:textId="77777777" w:rsidTr="005E4232">
        <w:tc>
          <w:tcPr>
            <w:tcW w:w="2410" w:type="dxa"/>
            <w:gridSpan w:val="2"/>
            <w:shd w:val="clear" w:color="auto" w:fill="auto"/>
          </w:tcPr>
          <w:p w14:paraId="5CF61619" w14:textId="77777777" w:rsidR="008F2B12" w:rsidRPr="00CE2EC6" w:rsidRDefault="008F2B12" w:rsidP="00D04F1C">
            <w:pPr>
              <w:pStyle w:val="GPSDefinitionTerm"/>
              <w:rPr>
                <w:rFonts w:ascii="Calibri" w:hAnsi="Calibri"/>
              </w:rPr>
            </w:pPr>
            <w:r w:rsidRPr="00CE2EC6">
              <w:rPr>
                <w:rFonts w:ascii="Calibri" w:hAnsi="Calibri"/>
              </w:rPr>
              <w:t xml:space="preserve">"Confidential Information" </w:t>
            </w:r>
          </w:p>
        </w:tc>
        <w:tc>
          <w:tcPr>
            <w:tcW w:w="5953" w:type="dxa"/>
            <w:shd w:val="clear" w:color="auto" w:fill="auto"/>
          </w:tcPr>
          <w:p w14:paraId="67BAA0A9" w14:textId="77777777" w:rsidR="008F2B12" w:rsidRPr="00CE2EC6" w:rsidRDefault="008F2B12" w:rsidP="00EC314F">
            <w:pPr>
              <w:pStyle w:val="GPsDefinition"/>
              <w:rPr>
                <w:rFonts w:ascii="Calibri" w:hAnsi="Calibri"/>
              </w:rPr>
            </w:pPr>
            <w:r w:rsidRPr="00CE2EC6">
              <w:rPr>
                <w:rFonts w:ascii="Calibri" w:hAnsi="Calibri"/>
              </w:rPr>
              <w:t>means the Customer's Confidential Information and/or the Supplier's Confidential Information, as the context specifies;</w:t>
            </w:r>
          </w:p>
        </w:tc>
      </w:tr>
      <w:tr w:rsidR="008F2B12" w:rsidRPr="00CE2EC6" w14:paraId="3392B736" w14:textId="77777777" w:rsidTr="005E4232">
        <w:tc>
          <w:tcPr>
            <w:tcW w:w="2410" w:type="dxa"/>
            <w:gridSpan w:val="2"/>
            <w:shd w:val="clear" w:color="auto" w:fill="auto"/>
          </w:tcPr>
          <w:p w14:paraId="3E970DF5" w14:textId="77777777" w:rsidR="008F2B12" w:rsidRPr="00CE2EC6" w:rsidRDefault="008F2B12" w:rsidP="00D04F1C">
            <w:pPr>
              <w:pStyle w:val="GPSDefinitionTerm"/>
              <w:rPr>
                <w:rFonts w:ascii="Calibri" w:hAnsi="Calibri"/>
              </w:rPr>
            </w:pPr>
            <w:r w:rsidRPr="00CE2EC6">
              <w:rPr>
                <w:rFonts w:ascii="Calibri" w:hAnsi="Calibri"/>
              </w:rPr>
              <w:t>"Continuous Improvement Plan"</w:t>
            </w:r>
          </w:p>
        </w:tc>
        <w:tc>
          <w:tcPr>
            <w:tcW w:w="5953" w:type="dxa"/>
            <w:shd w:val="clear" w:color="auto" w:fill="auto"/>
          </w:tcPr>
          <w:p w14:paraId="43FF48A5" w14:textId="77777777" w:rsidR="008F2B12" w:rsidRPr="00CE2EC6" w:rsidRDefault="008F2B12" w:rsidP="00EC314F">
            <w:pPr>
              <w:pStyle w:val="GPsDefinition"/>
              <w:rPr>
                <w:rFonts w:ascii="Calibri" w:hAnsi="Calibri"/>
              </w:rPr>
            </w:pPr>
            <w:r w:rsidRPr="00CE2EC6">
              <w:rPr>
                <w:rFonts w:ascii="Calibri" w:hAnsi="Calibri"/>
              </w:rPr>
              <w:t>means a plan for improving the provision of the Goods and/or Services and/or reducing the Charges produced by the Supplier pursuant to Framework Schedule 12 (Continuous Improvement and Benchmarking);</w:t>
            </w:r>
          </w:p>
        </w:tc>
      </w:tr>
      <w:tr w:rsidR="008F2B12" w:rsidRPr="00CE2EC6" w14:paraId="57680A23" w14:textId="77777777" w:rsidTr="005E4232">
        <w:tc>
          <w:tcPr>
            <w:tcW w:w="2410" w:type="dxa"/>
            <w:gridSpan w:val="2"/>
            <w:shd w:val="clear" w:color="auto" w:fill="auto"/>
          </w:tcPr>
          <w:p w14:paraId="1E8B6138" w14:textId="77777777" w:rsidR="008F2B12" w:rsidRPr="00CE2EC6" w:rsidRDefault="008F2B12" w:rsidP="002B0CAD">
            <w:pPr>
              <w:pStyle w:val="GPSDefinitionTerm"/>
              <w:rPr>
                <w:rFonts w:ascii="Calibri" w:hAnsi="Calibri"/>
              </w:rPr>
            </w:pPr>
            <w:r w:rsidRPr="00CE2EC6">
              <w:rPr>
                <w:rFonts w:ascii="Calibri" w:hAnsi="Calibri"/>
              </w:rPr>
              <w:lastRenderedPageBreak/>
              <w:t xml:space="preserve">"Contracting </w:t>
            </w:r>
            <w:r w:rsidR="002B0CAD" w:rsidRPr="00CE2EC6">
              <w:rPr>
                <w:rFonts w:ascii="Calibri" w:hAnsi="Calibri"/>
              </w:rPr>
              <w:t>Authority</w:t>
            </w:r>
            <w:r w:rsidRPr="00CE2EC6">
              <w:rPr>
                <w:rFonts w:ascii="Calibri" w:hAnsi="Calibri"/>
              </w:rPr>
              <w:t>"</w:t>
            </w:r>
          </w:p>
        </w:tc>
        <w:tc>
          <w:tcPr>
            <w:tcW w:w="5953" w:type="dxa"/>
            <w:shd w:val="clear" w:color="auto" w:fill="auto"/>
          </w:tcPr>
          <w:p w14:paraId="641D6993" w14:textId="77777777" w:rsidR="008F2B12" w:rsidRPr="00CE2EC6" w:rsidRDefault="008F2B12" w:rsidP="005E4232">
            <w:pPr>
              <w:pStyle w:val="GPsDefinition"/>
              <w:rPr>
                <w:rFonts w:ascii="Calibri" w:hAnsi="Calibri"/>
              </w:rPr>
            </w:pPr>
            <w:r w:rsidRPr="00CE2EC6">
              <w:rPr>
                <w:rFonts w:ascii="Calibri" w:hAnsi="Calibri"/>
              </w:rPr>
              <w:t xml:space="preserve">means the Authority, the Customer and any other bodies listed in the OJEU Notice; </w:t>
            </w:r>
          </w:p>
        </w:tc>
      </w:tr>
      <w:tr w:rsidR="00630CBF" w:rsidRPr="00170591" w14:paraId="08B0155C" w14:textId="77777777" w:rsidTr="00520A2E">
        <w:tc>
          <w:tcPr>
            <w:tcW w:w="2381" w:type="dxa"/>
            <w:shd w:val="clear" w:color="auto" w:fill="auto"/>
          </w:tcPr>
          <w:p w14:paraId="4D59C378" w14:textId="77777777" w:rsidR="00630CBF" w:rsidRPr="00170591" w:rsidRDefault="00630CBF" w:rsidP="00520A2E">
            <w:pPr>
              <w:pStyle w:val="GPSDefinitionTerm"/>
              <w:rPr>
                <w:rFonts w:ascii="Calibri" w:hAnsi="Calibri"/>
              </w:rPr>
            </w:pPr>
            <w:r w:rsidRPr="00170591">
              <w:rPr>
                <w:rFonts w:ascii="Calibri" w:hAnsi="Calibri"/>
              </w:rPr>
              <w:t>"Control"</w:t>
            </w:r>
          </w:p>
        </w:tc>
        <w:tc>
          <w:tcPr>
            <w:tcW w:w="5982" w:type="dxa"/>
            <w:gridSpan w:val="2"/>
            <w:shd w:val="clear" w:color="auto" w:fill="auto"/>
          </w:tcPr>
          <w:p w14:paraId="07ACBBDF" w14:textId="77777777" w:rsidR="00630CBF" w:rsidRPr="00170591" w:rsidRDefault="00630CBF" w:rsidP="00520A2E">
            <w:pPr>
              <w:pStyle w:val="GPsDefinition"/>
              <w:rPr>
                <w:rFonts w:ascii="Calibri" w:hAnsi="Calibri"/>
              </w:rPr>
            </w:pPr>
            <w:r w:rsidRPr="00E707CF">
              <w:rPr>
                <w:rFonts w:ascii="Calibri" w:hAnsi="Calibri"/>
              </w:rPr>
              <w:t>means control in either of the senses defined in sections  450 and 1124 of the Corporation Tax Act 2010 and "Controlled" shall be construed accordingly;</w:t>
            </w:r>
          </w:p>
        </w:tc>
      </w:tr>
      <w:tr w:rsidR="008F2B12" w:rsidRPr="00CE2EC6" w14:paraId="607B0C55" w14:textId="77777777" w:rsidTr="005E4232">
        <w:tc>
          <w:tcPr>
            <w:tcW w:w="2410" w:type="dxa"/>
            <w:gridSpan w:val="2"/>
            <w:shd w:val="clear" w:color="auto" w:fill="auto"/>
          </w:tcPr>
          <w:p w14:paraId="66301880" w14:textId="77777777" w:rsidR="008F2B12" w:rsidRPr="00CE2EC6" w:rsidRDefault="008F2B12" w:rsidP="00670E1A">
            <w:pPr>
              <w:pStyle w:val="GPSDefinitionTerm"/>
              <w:rPr>
                <w:rFonts w:ascii="Calibri" w:hAnsi="Calibri"/>
              </w:rPr>
            </w:pPr>
            <w:r w:rsidRPr="00CE2EC6">
              <w:rPr>
                <w:rFonts w:ascii="Calibri" w:hAnsi="Calibri"/>
              </w:rPr>
              <w:t>"Conviction"</w:t>
            </w:r>
          </w:p>
        </w:tc>
        <w:tc>
          <w:tcPr>
            <w:tcW w:w="5953" w:type="dxa"/>
            <w:shd w:val="clear" w:color="auto" w:fill="auto"/>
          </w:tcPr>
          <w:p w14:paraId="5E28DB89" w14:textId="77777777" w:rsidR="008F2B12" w:rsidRPr="00CE2EC6" w:rsidRDefault="008F2B12" w:rsidP="003766B5">
            <w:pPr>
              <w:pStyle w:val="GPsDefinition"/>
              <w:rPr>
                <w:rFonts w:ascii="Calibri" w:hAnsi="Calibri"/>
              </w:rPr>
            </w:pPr>
            <w:r w:rsidRPr="00CE2EC6">
              <w:rPr>
                <w:rFonts w:ascii="Calibri" w:hAnsi="Calibri"/>
              </w:rPr>
              <w:t>means other than for minor road traffic offences, any previous or pending prosecutions, convictions, cautions and binding over orders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 or being placed on a list kept pursuant to section 1 of the Protection of Children Act 1999 or being placed on a list kept pursuant to the Safeguarding Vulnerable Groups Act 2006;</w:t>
            </w:r>
          </w:p>
        </w:tc>
      </w:tr>
      <w:tr w:rsidR="008F2B12" w:rsidRPr="00CE2EC6" w14:paraId="5628747E" w14:textId="77777777" w:rsidTr="005E4232">
        <w:tc>
          <w:tcPr>
            <w:tcW w:w="2410" w:type="dxa"/>
            <w:gridSpan w:val="2"/>
            <w:shd w:val="clear" w:color="auto" w:fill="auto"/>
          </w:tcPr>
          <w:p w14:paraId="6B94F27E" w14:textId="77777777" w:rsidR="008F2B12" w:rsidRPr="00CE2EC6" w:rsidRDefault="008F2B12" w:rsidP="00670E1A">
            <w:pPr>
              <w:pStyle w:val="GPSDefinitionTerm"/>
              <w:rPr>
                <w:rFonts w:ascii="Calibri" w:hAnsi="Calibri"/>
              </w:rPr>
            </w:pPr>
            <w:r w:rsidRPr="00CE2EC6">
              <w:rPr>
                <w:rFonts w:ascii="Calibri" w:hAnsi="Calibri"/>
              </w:rPr>
              <w:t>"Costs"</w:t>
            </w:r>
          </w:p>
        </w:tc>
        <w:tc>
          <w:tcPr>
            <w:tcW w:w="5953" w:type="dxa"/>
            <w:shd w:val="clear" w:color="auto" w:fill="auto"/>
          </w:tcPr>
          <w:p w14:paraId="4C27AEE7" w14:textId="77777777" w:rsidR="008F2B12" w:rsidRPr="00CE2EC6" w:rsidRDefault="008F2B12" w:rsidP="003766B5">
            <w:pPr>
              <w:pStyle w:val="GPsDefinition"/>
              <w:rPr>
                <w:rFonts w:ascii="Calibri" w:hAnsi="Calibri"/>
              </w:rPr>
            </w:pPr>
            <w:r w:rsidRPr="00CE2EC6">
              <w:rPr>
                <w:rFonts w:ascii="Calibri" w:hAnsi="Calibri"/>
              </w:rPr>
              <w:t>the following costs (without double recovery) to the extent that they are reasonably and properly incurred by the Supplier in providing the Goods and/or Services:</w:t>
            </w:r>
          </w:p>
          <w:p w14:paraId="296DB9BF" w14:textId="77777777" w:rsidR="008F2B12" w:rsidRPr="00CE2EC6" w:rsidRDefault="008F2B12" w:rsidP="00670E1A">
            <w:pPr>
              <w:pStyle w:val="GPSDefinitionL2"/>
              <w:rPr>
                <w:rFonts w:ascii="Calibri" w:hAnsi="Calibri"/>
              </w:rPr>
            </w:pPr>
            <w:r w:rsidRPr="00CE2EC6">
              <w:rPr>
                <w:rFonts w:ascii="Calibri" w:hAnsi="Calibri"/>
              </w:rPr>
              <w:t xml:space="preserve">the cost to the Supplier or the Key Sub-Contractor (as the context requires), calculated per Man Day, of </w:t>
            </w:r>
            <w:r w:rsidRPr="00CE2EC6">
              <w:rPr>
                <w:rFonts w:ascii="Calibri" w:hAnsi="Calibri"/>
                <w:color w:val="000000"/>
              </w:rPr>
              <w:t>engaging the Supplier Personnel, including</w:t>
            </w:r>
            <w:r w:rsidRPr="00CE2EC6">
              <w:rPr>
                <w:rFonts w:ascii="Calibri" w:hAnsi="Calibri"/>
              </w:rPr>
              <w:t>:</w:t>
            </w:r>
          </w:p>
          <w:p w14:paraId="717BA874" w14:textId="77777777" w:rsidR="008F2B12" w:rsidRPr="00CE2EC6" w:rsidRDefault="008F2B12" w:rsidP="00670E1A">
            <w:pPr>
              <w:pStyle w:val="GPSDefinitionL3"/>
              <w:rPr>
                <w:rFonts w:ascii="Calibri" w:hAnsi="Calibri"/>
              </w:rPr>
            </w:pPr>
            <w:r w:rsidRPr="00CE2EC6">
              <w:rPr>
                <w:rFonts w:ascii="Calibri" w:hAnsi="Calibri"/>
              </w:rPr>
              <w:t>base salary paid to the Supplier Personnel;</w:t>
            </w:r>
          </w:p>
          <w:p w14:paraId="2FFA62B4" w14:textId="77777777" w:rsidR="008F2B12" w:rsidRPr="00CE2EC6" w:rsidRDefault="008F2B12" w:rsidP="00670E1A">
            <w:pPr>
              <w:pStyle w:val="GPSDefinitionL3"/>
              <w:rPr>
                <w:rFonts w:ascii="Calibri" w:hAnsi="Calibri"/>
              </w:rPr>
            </w:pPr>
            <w:r w:rsidRPr="00CE2EC6">
              <w:rPr>
                <w:rFonts w:ascii="Calibri" w:hAnsi="Calibri"/>
              </w:rPr>
              <w:t>employer’s national insurance contributions;</w:t>
            </w:r>
          </w:p>
          <w:p w14:paraId="33A950E8" w14:textId="77777777" w:rsidR="008F2B12" w:rsidRPr="00CE2EC6" w:rsidRDefault="008F2B12" w:rsidP="00670E1A">
            <w:pPr>
              <w:pStyle w:val="GPSDefinitionL3"/>
              <w:rPr>
                <w:rFonts w:ascii="Calibri" w:hAnsi="Calibri"/>
              </w:rPr>
            </w:pPr>
            <w:r w:rsidRPr="00CE2EC6">
              <w:rPr>
                <w:rFonts w:ascii="Calibri" w:hAnsi="Calibri"/>
              </w:rPr>
              <w:t>pension contributions;</w:t>
            </w:r>
          </w:p>
          <w:p w14:paraId="0191B2FF" w14:textId="77777777" w:rsidR="008F2B12" w:rsidRPr="00CE2EC6" w:rsidRDefault="008F2B12" w:rsidP="00670E1A">
            <w:pPr>
              <w:pStyle w:val="GPSDefinitionL3"/>
              <w:rPr>
                <w:rFonts w:ascii="Calibri" w:hAnsi="Calibri"/>
              </w:rPr>
            </w:pPr>
            <w:r w:rsidRPr="00CE2EC6">
              <w:rPr>
                <w:rFonts w:ascii="Calibri" w:hAnsi="Calibri"/>
              </w:rPr>
              <w:t xml:space="preserve">car allowances; </w:t>
            </w:r>
          </w:p>
          <w:p w14:paraId="4D8C8487" w14:textId="77777777" w:rsidR="008F2B12" w:rsidRPr="00CE2EC6" w:rsidRDefault="008F2B12" w:rsidP="00670E1A">
            <w:pPr>
              <w:pStyle w:val="GPSDefinitionL3"/>
              <w:rPr>
                <w:rFonts w:ascii="Calibri" w:hAnsi="Calibri"/>
              </w:rPr>
            </w:pPr>
            <w:r w:rsidRPr="00CE2EC6">
              <w:rPr>
                <w:rFonts w:ascii="Calibri" w:hAnsi="Calibri"/>
              </w:rPr>
              <w:t>any other contractual employment benefits;</w:t>
            </w:r>
          </w:p>
          <w:p w14:paraId="22C5091C" w14:textId="77777777" w:rsidR="008F2B12" w:rsidRPr="00CE2EC6" w:rsidRDefault="008F2B12" w:rsidP="00670E1A">
            <w:pPr>
              <w:pStyle w:val="GPSDefinitionL3"/>
              <w:rPr>
                <w:rFonts w:ascii="Calibri" w:hAnsi="Calibri"/>
              </w:rPr>
            </w:pPr>
            <w:r w:rsidRPr="00CE2EC6">
              <w:rPr>
                <w:rFonts w:ascii="Calibri" w:hAnsi="Calibri"/>
              </w:rPr>
              <w:t>staff training;</w:t>
            </w:r>
          </w:p>
          <w:p w14:paraId="7BFB42D9" w14:textId="77777777" w:rsidR="008F2B12" w:rsidRPr="00CE2EC6" w:rsidRDefault="008F2B12" w:rsidP="00670E1A">
            <w:pPr>
              <w:pStyle w:val="GPSDefinitionL3"/>
              <w:rPr>
                <w:rFonts w:ascii="Calibri" w:hAnsi="Calibri"/>
              </w:rPr>
            </w:pPr>
            <w:r w:rsidRPr="00CE2EC6">
              <w:rPr>
                <w:rFonts w:ascii="Calibri" w:hAnsi="Calibri"/>
              </w:rPr>
              <w:t>work place accommodation;</w:t>
            </w:r>
          </w:p>
          <w:p w14:paraId="71406A34" w14:textId="77777777" w:rsidR="008F2B12" w:rsidRPr="00CE2EC6" w:rsidRDefault="008F2B12" w:rsidP="00670E1A">
            <w:pPr>
              <w:pStyle w:val="GPSDefinitionL3"/>
              <w:rPr>
                <w:rFonts w:ascii="Calibri" w:hAnsi="Calibri"/>
              </w:rPr>
            </w:pPr>
            <w:r w:rsidRPr="00CE2EC6">
              <w:rPr>
                <w:rFonts w:ascii="Calibri" w:hAnsi="Calibri"/>
              </w:rPr>
              <w:t>work place IT equipment and tools reasonably necessary to provide  the Goods and/or Services (but not including items included within limb (b) below); and</w:t>
            </w:r>
          </w:p>
          <w:p w14:paraId="4F3731F8" w14:textId="77777777" w:rsidR="008F2B12" w:rsidRPr="00CE2EC6" w:rsidRDefault="008F2B12" w:rsidP="00670E1A">
            <w:pPr>
              <w:pStyle w:val="GPSDefinitionL3"/>
              <w:rPr>
                <w:rFonts w:ascii="Calibri" w:hAnsi="Calibri"/>
              </w:rPr>
            </w:pPr>
            <w:r w:rsidRPr="00CE2EC6">
              <w:rPr>
                <w:rFonts w:ascii="Calibri" w:hAnsi="Calibri"/>
              </w:rPr>
              <w:t xml:space="preserve">reasonable recruitment costs, as agreed with the Customer; </w:t>
            </w:r>
          </w:p>
          <w:p w14:paraId="1384D249" w14:textId="77777777" w:rsidR="008F2B12" w:rsidRPr="00CE2EC6" w:rsidRDefault="008F2B12" w:rsidP="00670E1A">
            <w:pPr>
              <w:pStyle w:val="GPSDefinitionL2"/>
              <w:rPr>
                <w:rFonts w:ascii="Calibri" w:hAnsi="Calibri"/>
              </w:rPr>
            </w:pPr>
            <w:r w:rsidRPr="00CE2EC6">
              <w:rPr>
                <w:rFonts w:ascii="Calibri" w:hAnsi="Calibri"/>
              </w:rPr>
              <w:t xml:space="preserve">costs incurred in respect of those Supplier Assets which are detailed on the Registers and which would be treated as capital costs according to generally accepted accounting principles within the UK, which shall include the cost to be charged in respect of Supplier Assets by the Supplier to the Customer or (to the extent that risk and title in any Supplier Asset is not held by the Supplier) </w:t>
            </w:r>
            <w:r w:rsidRPr="00CE2EC6">
              <w:rPr>
                <w:rFonts w:ascii="Calibri" w:hAnsi="Calibri"/>
              </w:rPr>
              <w:lastRenderedPageBreak/>
              <w:t>any cost actually incurred by the Supplier in respect of those Supplier Assets;</w:t>
            </w:r>
          </w:p>
          <w:p w14:paraId="6983F02A" w14:textId="77777777" w:rsidR="008F2B12" w:rsidRPr="00CE2EC6" w:rsidRDefault="008F2B12" w:rsidP="00670E1A">
            <w:pPr>
              <w:pStyle w:val="GPSDefinitionL2"/>
              <w:rPr>
                <w:rFonts w:ascii="Calibri" w:hAnsi="Calibri"/>
              </w:rPr>
            </w:pPr>
            <w:r w:rsidRPr="00CE2EC6">
              <w:rPr>
                <w:rFonts w:ascii="Calibri" w:hAnsi="Calibri"/>
              </w:rPr>
              <w:t>operational costs which are not included within (a) or (b) above, to the extent that such costs are necessary and properly incurred by the Supplier in the provision of the Goods and/or Services;</w:t>
            </w:r>
          </w:p>
          <w:p w14:paraId="05A17D90" w14:textId="77777777" w:rsidR="008F2B12" w:rsidRPr="00CE2EC6" w:rsidRDefault="008F2B12" w:rsidP="00670E1A">
            <w:pPr>
              <w:pStyle w:val="GPSDefinitionL2"/>
              <w:rPr>
                <w:rFonts w:ascii="Calibri" w:hAnsi="Calibri"/>
              </w:rPr>
            </w:pPr>
            <w:r w:rsidRPr="00CE2EC6">
              <w:rPr>
                <w:rFonts w:ascii="Calibri" w:hAnsi="Calibri"/>
              </w:rPr>
              <w:t>Reimbursable Expenses to the extent these have been specified as allowable in the Call Off Order Form and are incurred in delivering any Goods and/or Services where the Call Off Contract Charges for those Goods and/or Services are to be calculated on a Fixed Price or Firm Price pricing mechanism (as set out in Framework Schedule 3 (Framework Prices and Charging Structure);</w:t>
            </w:r>
          </w:p>
          <w:p w14:paraId="1F5AABEC" w14:textId="77777777" w:rsidR="008F2B12" w:rsidRPr="00CE2EC6" w:rsidRDefault="008F2B12" w:rsidP="003766B5">
            <w:pPr>
              <w:pStyle w:val="GPsDefinition"/>
              <w:rPr>
                <w:rFonts w:ascii="Calibri" w:hAnsi="Calibri"/>
              </w:rPr>
            </w:pPr>
            <w:r w:rsidRPr="00CE2EC6">
              <w:rPr>
                <w:rFonts w:ascii="Calibri" w:hAnsi="Calibri"/>
              </w:rPr>
              <w:t>but excluding:</w:t>
            </w:r>
          </w:p>
          <w:p w14:paraId="74822F75" w14:textId="77777777" w:rsidR="008F2B12" w:rsidRPr="00CE2EC6" w:rsidRDefault="008F2B12" w:rsidP="00670E1A">
            <w:pPr>
              <w:pStyle w:val="GPSDefinitionL2"/>
              <w:rPr>
                <w:rFonts w:ascii="Calibri" w:hAnsi="Calibri"/>
              </w:rPr>
            </w:pPr>
            <w:r w:rsidRPr="00CE2EC6">
              <w:rPr>
                <w:rFonts w:ascii="Calibri" w:hAnsi="Calibri"/>
              </w:rPr>
              <w:t>Overhead;</w:t>
            </w:r>
          </w:p>
          <w:p w14:paraId="41639A95" w14:textId="77777777" w:rsidR="008F2B12" w:rsidRPr="00CE2EC6" w:rsidRDefault="008F2B12" w:rsidP="00670E1A">
            <w:pPr>
              <w:pStyle w:val="GPSDefinitionL2"/>
              <w:rPr>
                <w:rFonts w:ascii="Calibri" w:hAnsi="Calibri"/>
              </w:rPr>
            </w:pPr>
            <w:r w:rsidRPr="00CE2EC6">
              <w:rPr>
                <w:rFonts w:ascii="Calibri" w:hAnsi="Calibri"/>
              </w:rPr>
              <w:t>financing or similar costs;</w:t>
            </w:r>
          </w:p>
          <w:p w14:paraId="252E225E" w14:textId="77777777" w:rsidR="008F2B12" w:rsidRPr="00CE2EC6" w:rsidRDefault="008F2B12" w:rsidP="00670E1A">
            <w:pPr>
              <w:pStyle w:val="GPSDefinitionL2"/>
              <w:rPr>
                <w:rFonts w:ascii="Calibri" w:hAnsi="Calibri"/>
              </w:rPr>
            </w:pPr>
            <w:r w:rsidRPr="00CE2EC6">
              <w:rPr>
                <w:rFonts w:ascii="Calibri" w:hAnsi="Calibri"/>
              </w:rPr>
              <w:t>maintenance and support costs to the extent that these relate to maintenance and/or support Goods and/or Services provided beyond the Call Off Contract Period whether in relation to Supplier Assets or otherwise;</w:t>
            </w:r>
          </w:p>
          <w:p w14:paraId="75E93AA0" w14:textId="77777777" w:rsidR="008F2B12" w:rsidRPr="00CE2EC6" w:rsidRDefault="008F2B12" w:rsidP="00670E1A">
            <w:pPr>
              <w:pStyle w:val="GPSDefinitionL2"/>
              <w:rPr>
                <w:rFonts w:ascii="Calibri" w:hAnsi="Calibri"/>
              </w:rPr>
            </w:pPr>
            <w:r w:rsidRPr="00CE2EC6">
              <w:rPr>
                <w:rFonts w:ascii="Calibri" w:hAnsi="Calibri"/>
              </w:rPr>
              <w:t>taxation;</w:t>
            </w:r>
          </w:p>
          <w:p w14:paraId="0F7AFB19" w14:textId="77777777" w:rsidR="008F2B12" w:rsidRPr="00CE2EC6" w:rsidRDefault="008F2B12" w:rsidP="00670E1A">
            <w:pPr>
              <w:pStyle w:val="GPSDefinitionL2"/>
              <w:rPr>
                <w:rFonts w:ascii="Calibri" w:hAnsi="Calibri"/>
              </w:rPr>
            </w:pPr>
            <w:r w:rsidRPr="00CE2EC6">
              <w:rPr>
                <w:rFonts w:ascii="Calibri" w:hAnsi="Calibri"/>
              </w:rPr>
              <w:t>fines and penalties;</w:t>
            </w:r>
          </w:p>
          <w:p w14:paraId="7BFFA201" w14:textId="77777777" w:rsidR="008F2B12" w:rsidRPr="00CE2EC6" w:rsidRDefault="008F2B12" w:rsidP="00670E1A">
            <w:pPr>
              <w:pStyle w:val="GPSDefinitionL2"/>
              <w:rPr>
                <w:rFonts w:ascii="Calibri" w:hAnsi="Calibri"/>
              </w:rPr>
            </w:pPr>
            <w:r w:rsidRPr="00CE2EC6">
              <w:rPr>
                <w:rFonts w:ascii="Calibri" w:hAnsi="Calibri"/>
              </w:rPr>
              <w:t xml:space="preserve">amounts payable under Clause </w:t>
            </w:r>
            <w:r w:rsidRPr="00CE2EC6">
              <w:rPr>
                <w:rFonts w:ascii="Calibri" w:hAnsi="Calibri"/>
              </w:rPr>
              <w:fldChar w:fldCharType="begin"/>
            </w:r>
            <w:r w:rsidRPr="00CE2EC6">
              <w:rPr>
                <w:rFonts w:ascii="Calibri" w:hAnsi="Calibri"/>
              </w:rPr>
              <w:instrText xml:space="preserve"> REF _Ref362949566 \r \h  \* MERGEFORMAT </w:instrText>
            </w:r>
            <w:r w:rsidRPr="00CE2EC6">
              <w:rPr>
                <w:rFonts w:ascii="Calibri" w:hAnsi="Calibri"/>
              </w:rPr>
            </w:r>
            <w:r w:rsidRPr="00CE2EC6">
              <w:rPr>
                <w:rFonts w:ascii="Calibri" w:hAnsi="Calibri"/>
              </w:rPr>
              <w:fldChar w:fldCharType="separate"/>
            </w:r>
            <w:r w:rsidR="00122E69">
              <w:rPr>
                <w:rFonts w:ascii="Calibri" w:hAnsi="Calibri"/>
              </w:rPr>
              <w:t>25</w:t>
            </w:r>
            <w:r w:rsidRPr="00CE2EC6">
              <w:rPr>
                <w:rFonts w:ascii="Calibri" w:hAnsi="Calibri"/>
              </w:rPr>
              <w:fldChar w:fldCharType="end"/>
            </w:r>
            <w:r w:rsidRPr="00CE2EC6">
              <w:rPr>
                <w:rFonts w:ascii="Calibri" w:hAnsi="Calibri"/>
              </w:rPr>
              <w:t xml:space="preserve"> (Benchmarking); and</w:t>
            </w:r>
          </w:p>
          <w:p w14:paraId="18F6FBD9" w14:textId="77777777" w:rsidR="008F2B12" w:rsidRPr="00CE2EC6" w:rsidRDefault="008F2B12" w:rsidP="00670E1A">
            <w:pPr>
              <w:pStyle w:val="GPSDefinitionL2"/>
              <w:rPr>
                <w:rFonts w:ascii="Calibri" w:hAnsi="Calibri"/>
              </w:rPr>
            </w:pPr>
            <w:r w:rsidRPr="00CE2EC6">
              <w:rPr>
                <w:rFonts w:ascii="Calibri" w:hAnsi="Calibri"/>
              </w:rPr>
              <w:t>non-cash items (including depreciation, amortisation, impairments and movements in provisions);</w:t>
            </w:r>
          </w:p>
        </w:tc>
      </w:tr>
      <w:tr w:rsidR="008F2B12" w:rsidRPr="00CE2EC6" w14:paraId="34411BD5" w14:textId="77777777" w:rsidTr="005E4232">
        <w:tc>
          <w:tcPr>
            <w:tcW w:w="2410" w:type="dxa"/>
            <w:gridSpan w:val="2"/>
            <w:shd w:val="clear" w:color="auto" w:fill="auto"/>
          </w:tcPr>
          <w:p w14:paraId="6909FC9C" w14:textId="77777777" w:rsidR="008F2B12" w:rsidRPr="00CE2EC6" w:rsidRDefault="008F2B12" w:rsidP="00670E1A">
            <w:pPr>
              <w:pStyle w:val="GPSDefinitionTerm"/>
              <w:rPr>
                <w:rFonts w:ascii="Calibri" w:hAnsi="Calibri"/>
              </w:rPr>
            </w:pPr>
            <w:r w:rsidRPr="00CE2EC6">
              <w:rPr>
                <w:rFonts w:ascii="Calibri" w:hAnsi="Calibri"/>
              </w:rPr>
              <w:lastRenderedPageBreak/>
              <w:t>"Critical Service Level Failure"</w:t>
            </w:r>
          </w:p>
        </w:tc>
        <w:tc>
          <w:tcPr>
            <w:tcW w:w="5953" w:type="dxa"/>
            <w:shd w:val="clear" w:color="auto" w:fill="auto"/>
          </w:tcPr>
          <w:p w14:paraId="3F2CC9A9" w14:textId="77777777" w:rsidR="008F2B12" w:rsidRPr="00CE2EC6" w:rsidRDefault="008F2B12" w:rsidP="00913327">
            <w:pPr>
              <w:pStyle w:val="GPsDefinition"/>
              <w:rPr>
                <w:rFonts w:ascii="Calibri" w:hAnsi="Calibri"/>
              </w:rPr>
            </w:pPr>
            <w:r w:rsidRPr="00CE2EC6">
              <w:rPr>
                <w:rFonts w:ascii="Calibri" w:hAnsi="Calibri"/>
              </w:rPr>
              <w:t>means any instance of critical service level failure specified in the Call Off Order Form;</w:t>
            </w:r>
          </w:p>
        </w:tc>
      </w:tr>
      <w:tr w:rsidR="00630CBF" w:rsidRPr="00170591" w14:paraId="28046A26" w14:textId="77777777" w:rsidTr="00520A2E">
        <w:tc>
          <w:tcPr>
            <w:tcW w:w="2381" w:type="dxa"/>
            <w:shd w:val="clear" w:color="auto" w:fill="auto"/>
          </w:tcPr>
          <w:p w14:paraId="40D58023" w14:textId="77777777" w:rsidR="00630CBF" w:rsidRPr="00170591" w:rsidRDefault="00630CBF" w:rsidP="00520A2E">
            <w:pPr>
              <w:pStyle w:val="GPSDefinitionTerm"/>
              <w:rPr>
                <w:rFonts w:ascii="Calibri" w:hAnsi="Calibri"/>
              </w:rPr>
            </w:pPr>
            <w:r w:rsidRPr="00170591">
              <w:rPr>
                <w:rFonts w:ascii="Calibri" w:hAnsi="Calibri"/>
              </w:rPr>
              <w:t>"Crown"</w:t>
            </w:r>
          </w:p>
        </w:tc>
        <w:tc>
          <w:tcPr>
            <w:tcW w:w="5982" w:type="dxa"/>
            <w:gridSpan w:val="2"/>
            <w:shd w:val="clear" w:color="auto" w:fill="auto"/>
          </w:tcPr>
          <w:p w14:paraId="59A19CAC" w14:textId="77777777" w:rsidR="00630CBF" w:rsidRPr="00170591" w:rsidRDefault="00630CBF" w:rsidP="00520A2E">
            <w:pPr>
              <w:pStyle w:val="GPsDefinition"/>
              <w:rPr>
                <w:rFonts w:ascii="Calibri" w:hAnsi="Calibri"/>
              </w:rPr>
            </w:pPr>
            <w:r w:rsidRPr="00E707CF">
              <w:rPr>
                <w:rFonts w:ascii="Calibri" w:hAnsi="Calibri"/>
              </w:rPr>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630CBF" w:rsidRPr="00170591" w14:paraId="66F141EC" w14:textId="77777777" w:rsidTr="00520A2E">
        <w:tc>
          <w:tcPr>
            <w:tcW w:w="2381" w:type="dxa"/>
            <w:shd w:val="clear" w:color="auto" w:fill="auto"/>
          </w:tcPr>
          <w:p w14:paraId="4C68EA5A" w14:textId="77777777" w:rsidR="00630CBF" w:rsidRPr="00170591" w:rsidRDefault="00630CBF" w:rsidP="00520A2E">
            <w:pPr>
              <w:pStyle w:val="GPSDefinitionTerm"/>
              <w:rPr>
                <w:rFonts w:ascii="Calibri" w:hAnsi="Calibri"/>
              </w:rPr>
            </w:pPr>
            <w:r w:rsidRPr="00170591">
              <w:rPr>
                <w:rFonts w:ascii="Calibri" w:hAnsi="Calibri"/>
              </w:rPr>
              <w:t>"Crown Body"</w:t>
            </w:r>
          </w:p>
        </w:tc>
        <w:tc>
          <w:tcPr>
            <w:tcW w:w="5982" w:type="dxa"/>
            <w:gridSpan w:val="2"/>
            <w:shd w:val="clear" w:color="auto" w:fill="auto"/>
          </w:tcPr>
          <w:p w14:paraId="6FF36186" w14:textId="77777777" w:rsidR="00630CBF" w:rsidRPr="00170591" w:rsidRDefault="00630CBF" w:rsidP="00520A2E">
            <w:pPr>
              <w:pStyle w:val="GPsDefinition"/>
            </w:pPr>
            <w:r w:rsidRPr="00E707CF">
              <w:rPr>
                <w:rFonts w:ascii="Calibri" w:hAnsi="Calibri"/>
              </w:rPr>
              <w:t>means any department, office or executive agency of the Crown;</w:t>
            </w:r>
          </w:p>
        </w:tc>
      </w:tr>
      <w:tr w:rsidR="00630CBF" w:rsidRPr="00170591" w14:paraId="14307D9C" w14:textId="77777777" w:rsidTr="00520A2E">
        <w:tc>
          <w:tcPr>
            <w:tcW w:w="2381" w:type="dxa"/>
            <w:shd w:val="clear" w:color="auto" w:fill="auto"/>
          </w:tcPr>
          <w:p w14:paraId="507AD878" w14:textId="77777777" w:rsidR="00630CBF" w:rsidRPr="00170591" w:rsidRDefault="00630CBF" w:rsidP="00520A2E">
            <w:pPr>
              <w:pStyle w:val="GPSDefinitionTerm"/>
              <w:rPr>
                <w:rFonts w:ascii="Calibri" w:hAnsi="Calibri"/>
              </w:rPr>
            </w:pPr>
            <w:r w:rsidRPr="00170591">
              <w:rPr>
                <w:rFonts w:ascii="Calibri" w:hAnsi="Calibri"/>
              </w:rPr>
              <w:t>"CRTPA"</w:t>
            </w:r>
          </w:p>
        </w:tc>
        <w:tc>
          <w:tcPr>
            <w:tcW w:w="5982" w:type="dxa"/>
            <w:gridSpan w:val="2"/>
            <w:shd w:val="clear" w:color="auto" w:fill="auto"/>
          </w:tcPr>
          <w:p w14:paraId="13CF565A" w14:textId="77777777" w:rsidR="00630CBF" w:rsidRPr="00170591" w:rsidRDefault="00630CBF" w:rsidP="00520A2E">
            <w:pPr>
              <w:pStyle w:val="GPsDefinition"/>
              <w:rPr>
                <w:rFonts w:ascii="Calibri" w:hAnsi="Calibri"/>
              </w:rPr>
            </w:pPr>
            <w:r w:rsidRPr="00E707CF">
              <w:rPr>
                <w:rFonts w:ascii="Calibri" w:hAnsi="Calibri"/>
              </w:rPr>
              <w:t>means the Contracts (Rights of Third Parties) Act 1999;</w:t>
            </w:r>
          </w:p>
        </w:tc>
      </w:tr>
      <w:tr w:rsidR="008F2B12" w:rsidRPr="00CE2EC6" w14:paraId="16DE4C3B" w14:textId="77777777" w:rsidTr="005E4232">
        <w:tc>
          <w:tcPr>
            <w:tcW w:w="2410" w:type="dxa"/>
            <w:gridSpan w:val="2"/>
            <w:shd w:val="clear" w:color="auto" w:fill="auto"/>
          </w:tcPr>
          <w:p w14:paraId="234F8504" w14:textId="77777777" w:rsidR="008F2B12" w:rsidRPr="00CE2EC6" w:rsidRDefault="008F2B12" w:rsidP="00670E1A">
            <w:pPr>
              <w:pStyle w:val="GPSDefinitionTerm"/>
              <w:rPr>
                <w:rFonts w:ascii="Calibri" w:hAnsi="Calibri"/>
              </w:rPr>
            </w:pPr>
            <w:r w:rsidRPr="00CE2EC6">
              <w:rPr>
                <w:rFonts w:ascii="Calibri" w:hAnsi="Calibri"/>
              </w:rPr>
              <w:t>"Customer"</w:t>
            </w:r>
          </w:p>
        </w:tc>
        <w:tc>
          <w:tcPr>
            <w:tcW w:w="5953" w:type="dxa"/>
            <w:shd w:val="clear" w:color="auto" w:fill="auto"/>
          </w:tcPr>
          <w:p w14:paraId="3CAEBEE6" w14:textId="77777777" w:rsidR="008F2B12" w:rsidRPr="00CE2EC6" w:rsidRDefault="008F2B12" w:rsidP="003766B5">
            <w:pPr>
              <w:pStyle w:val="GPsDefinition"/>
              <w:rPr>
                <w:rFonts w:ascii="Calibri" w:hAnsi="Calibri"/>
              </w:rPr>
            </w:pPr>
            <w:r w:rsidRPr="00CE2EC6">
              <w:rPr>
                <w:rFonts w:ascii="Calibri" w:hAnsi="Calibri"/>
              </w:rPr>
              <w:t>means the customer(s) identified in the Call Off Order Form</w:t>
            </w:r>
            <w:r w:rsidR="00A60A53">
              <w:rPr>
                <w:rFonts w:ascii="Calibri" w:hAnsi="Calibri"/>
              </w:rPr>
              <w:t xml:space="preserve"> and, where relevant, Service Recipients </w:t>
            </w:r>
            <w:r w:rsidRPr="00CE2EC6">
              <w:rPr>
                <w:rFonts w:ascii="Calibri" w:hAnsi="Calibri"/>
              </w:rPr>
              <w:t>;</w:t>
            </w:r>
          </w:p>
        </w:tc>
      </w:tr>
      <w:tr w:rsidR="008F2B12" w:rsidRPr="00CE2EC6" w14:paraId="55A02A5C" w14:textId="77777777" w:rsidTr="005E4232">
        <w:tc>
          <w:tcPr>
            <w:tcW w:w="2410" w:type="dxa"/>
            <w:gridSpan w:val="2"/>
            <w:shd w:val="clear" w:color="auto" w:fill="auto"/>
          </w:tcPr>
          <w:p w14:paraId="691F42A1" w14:textId="77777777" w:rsidR="008F2B12" w:rsidRPr="00CE2EC6" w:rsidRDefault="008F2B12" w:rsidP="00670E1A">
            <w:pPr>
              <w:pStyle w:val="GPSDefinitionTerm"/>
              <w:rPr>
                <w:rFonts w:ascii="Calibri" w:hAnsi="Calibri"/>
              </w:rPr>
            </w:pPr>
            <w:r w:rsidRPr="00CE2EC6">
              <w:rPr>
                <w:rFonts w:ascii="Calibri" w:hAnsi="Calibri"/>
              </w:rPr>
              <w:t>"Customer Assets"</w:t>
            </w:r>
          </w:p>
        </w:tc>
        <w:tc>
          <w:tcPr>
            <w:tcW w:w="5953" w:type="dxa"/>
            <w:shd w:val="clear" w:color="auto" w:fill="auto"/>
          </w:tcPr>
          <w:p w14:paraId="6F4C1A77" w14:textId="77777777" w:rsidR="008F2B12" w:rsidRPr="00CE2EC6" w:rsidRDefault="008F2B12" w:rsidP="003205C6">
            <w:pPr>
              <w:pStyle w:val="GPsDefinition"/>
              <w:rPr>
                <w:rFonts w:ascii="Calibri" w:hAnsi="Calibri"/>
              </w:rPr>
            </w:pPr>
            <w:r w:rsidRPr="00CE2EC6">
              <w:rPr>
                <w:rFonts w:ascii="Calibri" w:hAnsi="Calibri"/>
              </w:rPr>
              <w:t xml:space="preserve">means the Customer’s infrastructure, data, software, materials, assets, equipment or other property owned by and/or licensed or leased to the Customer and which is or may </w:t>
            </w:r>
            <w:r w:rsidRPr="00CE2EC6">
              <w:rPr>
                <w:rFonts w:ascii="Calibri" w:hAnsi="Calibri"/>
              </w:rPr>
              <w:lastRenderedPageBreak/>
              <w:t xml:space="preserve">be </w:t>
            </w:r>
            <w:r w:rsidRPr="00CE2EC6">
              <w:rPr>
                <w:rFonts w:ascii="Calibri" w:hAnsi="Calibri"/>
                <w:spacing w:val="-2"/>
              </w:rPr>
              <w:t>used</w:t>
            </w:r>
            <w:r w:rsidRPr="00CE2EC6">
              <w:rPr>
                <w:rFonts w:ascii="Calibri" w:hAnsi="Calibri"/>
              </w:rPr>
              <w:t xml:space="preserve"> in connection with the provision of the Goods and/or Services;</w:t>
            </w:r>
          </w:p>
        </w:tc>
      </w:tr>
      <w:tr w:rsidR="008F2B12" w:rsidRPr="00CE2EC6" w14:paraId="16BAD979" w14:textId="77777777" w:rsidTr="005E4232">
        <w:tc>
          <w:tcPr>
            <w:tcW w:w="2410" w:type="dxa"/>
            <w:gridSpan w:val="2"/>
            <w:shd w:val="clear" w:color="auto" w:fill="auto"/>
          </w:tcPr>
          <w:p w14:paraId="7C85F13F" w14:textId="77777777" w:rsidR="008F2B12" w:rsidRPr="00CE2EC6" w:rsidRDefault="008F2B12" w:rsidP="00670E1A">
            <w:pPr>
              <w:pStyle w:val="GPSDefinitionTerm"/>
              <w:rPr>
                <w:rFonts w:ascii="Calibri" w:hAnsi="Calibri"/>
              </w:rPr>
            </w:pPr>
            <w:r w:rsidRPr="00CE2EC6">
              <w:rPr>
                <w:rFonts w:ascii="Calibri" w:hAnsi="Calibri"/>
              </w:rPr>
              <w:lastRenderedPageBreak/>
              <w:t>"Customer Background IPR"</w:t>
            </w:r>
          </w:p>
        </w:tc>
        <w:tc>
          <w:tcPr>
            <w:tcW w:w="5953" w:type="dxa"/>
            <w:shd w:val="clear" w:color="auto" w:fill="auto"/>
          </w:tcPr>
          <w:p w14:paraId="3984F852" w14:textId="77777777" w:rsidR="008F2B12" w:rsidRPr="00CE2EC6" w:rsidRDefault="008F2B12" w:rsidP="003766B5">
            <w:pPr>
              <w:pStyle w:val="GPsDefinition"/>
              <w:rPr>
                <w:rFonts w:ascii="Calibri" w:hAnsi="Calibri"/>
              </w:rPr>
            </w:pPr>
            <w:r w:rsidRPr="00CE2EC6">
              <w:rPr>
                <w:rFonts w:ascii="Calibri" w:hAnsi="Calibri"/>
              </w:rPr>
              <w:t>means:</w:t>
            </w:r>
          </w:p>
          <w:p w14:paraId="3D373423" w14:textId="77777777" w:rsidR="008F2B12" w:rsidRPr="00CE2EC6" w:rsidRDefault="008F2B12" w:rsidP="00670E1A">
            <w:pPr>
              <w:pStyle w:val="GPSDefinitionL2"/>
              <w:rPr>
                <w:rFonts w:ascii="Calibri" w:hAnsi="Calibri"/>
              </w:rPr>
            </w:pPr>
            <w:r w:rsidRPr="00CE2EC6">
              <w:rPr>
                <w:rFonts w:ascii="Calibri" w:hAnsi="Calibri"/>
              </w:rPr>
              <w:t>IPRs owned by the Customer before the Call Off Commencement Date, including IPRs contained in any of the Customer's Know-How, documentation, software, processes and procedures;</w:t>
            </w:r>
          </w:p>
          <w:p w14:paraId="09D7EE19" w14:textId="77777777" w:rsidR="008F2B12" w:rsidRPr="00CE2EC6" w:rsidRDefault="008F2B12" w:rsidP="00670E1A">
            <w:pPr>
              <w:pStyle w:val="GPSDefinitionL2"/>
              <w:rPr>
                <w:rFonts w:ascii="Calibri" w:hAnsi="Calibri"/>
              </w:rPr>
            </w:pPr>
            <w:r w:rsidRPr="00CE2EC6">
              <w:rPr>
                <w:rFonts w:ascii="Calibri" w:hAnsi="Calibri"/>
              </w:rPr>
              <w:t>IPRs created by the Customer independently of this Call Off Contract; and/or</w:t>
            </w:r>
          </w:p>
          <w:p w14:paraId="3BD5DE38" w14:textId="77777777" w:rsidR="008F2B12" w:rsidRPr="00CE2EC6" w:rsidRDefault="008F2B12">
            <w:pPr>
              <w:pStyle w:val="GPSDefinitionL2"/>
              <w:rPr>
                <w:rFonts w:ascii="Calibri" w:hAnsi="Calibri"/>
                <w:b/>
                <w:i/>
              </w:rPr>
            </w:pPr>
            <w:r w:rsidRPr="00CE2EC6">
              <w:rPr>
                <w:rFonts w:ascii="Calibri" w:hAnsi="Calibri"/>
              </w:rPr>
              <w:t>Crown Copyright which is not available to the Supplier otherwise than under this Call Off Contract;</w:t>
            </w:r>
          </w:p>
        </w:tc>
      </w:tr>
      <w:tr w:rsidR="008F2B12" w:rsidRPr="00CE2EC6" w14:paraId="39349B86" w14:textId="77777777" w:rsidTr="005E4232">
        <w:tc>
          <w:tcPr>
            <w:tcW w:w="2410" w:type="dxa"/>
            <w:gridSpan w:val="2"/>
            <w:shd w:val="clear" w:color="auto" w:fill="auto"/>
          </w:tcPr>
          <w:p w14:paraId="1935A33E" w14:textId="77777777" w:rsidR="008F2B12" w:rsidRPr="00CE2EC6" w:rsidRDefault="008F2B12" w:rsidP="00670E1A">
            <w:pPr>
              <w:pStyle w:val="GPSDefinitionTerm"/>
              <w:rPr>
                <w:rFonts w:ascii="Calibri" w:hAnsi="Calibri"/>
              </w:rPr>
            </w:pPr>
            <w:r w:rsidRPr="00CE2EC6">
              <w:rPr>
                <w:rFonts w:ascii="Calibri" w:hAnsi="Calibri"/>
              </w:rPr>
              <w:t>"Customer Cause"</w:t>
            </w:r>
          </w:p>
        </w:tc>
        <w:tc>
          <w:tcPr>
            <w:tcW w:w="5953" w:type="dxa"/>
            <w:shd w:val="clear" w:color="auto" w:fill="auto"/>
          </w:tcPr>
          <w:p w14:paraId="39C44269" w14:textId="77777777" w:rsidR="008F2B12" w:rsidRPr="00CE2EC6" w:rsidRDefault="008F2B12" w:rsidP="003766B5">
            <w:pPr>
              <w:pStyle w:val="GPsDefinition"/>
              <w:rPr>
                <w:rFonts w:ascii="Calibri" w:hAnsi="Calibri"/>
              </w:rPr>
            </w:pPr>
            <w:r w:rsidRPr="00CE2EC6">
              <w:rPr>
                <w:rFonts w:ascii="Calibri" w:hAnsi="Calibri"/>
              </w:rPr>
              <w:t>means any breach of the obligations of the Customer or any other default, act, omission, negligence or statement of the Customer, of its employees, servants, agents in connection with or in relation to the subject-matter of this Call Off Contract and in respect of which the Customer is liable to the Supplier;</w:t>
            </w:r>
          </w:p>
        </w:tc>
      </w:tr>
      <w:tr w:rsidR="008F2B12" w:rsidRPr="00CE2EC6" w14:paraId="33633121" w14:textId="77777777" w:rsidTr="005E4232">
        <w:tc>
          <w:tcPr>
            <w:tcW w:w="2410" w:type="dxa"/>
            <w:gridSpan w:val="2"/>
            <w:shd w:val="clear" w:color="auto" w:fill="auto"/>
          </w:tcPr>
          <w:p w14:paraId="323F344E" w14:textId="77777777" w:rsidR="008F2B12" w:rsidRPr="00CE2EC6" w:rsidRDefault="008F2B12" w:rsidP="00670E1A">
            <w:pPr>
              <w:pStyle w:val="GPSDefinitionTerm"/>
              <w:rPr>
                <w:rFonts w:ascii="Calibri" w:hAnsi="Calibri"/>
              </w:rPr>
            </w:pPr>
            <w:r w:rsidRPr="00CE2EC6">
              <w:rPr>
                <w:rFonts w:ascii="Calibri" w:hAnsi="Calibri"/>
              </w:rPr>
              <w:t>"Customer Data"</w:t>
            </w:r>
          </w:p>
        </w:tc>
        <w:tc>
          <w:tcPr>
            <w:tcW w:w="5953" w:type="dxa"/>
            <w:shd w:val="clear" w:color="auto" w:fill="auto"/>
          </w:tcPr>
          <w:p w14:paraId="3DC658E5" w14:textId="77777777" w:rsidR="008F2B12" w:rsidRPr="00CE2EC6" w:rsidRDefault="008F2B12" w:rsidP="003766B5">
            <w:pPr>
              <w:pStyle w:val="GPsDefinition"/>
              <w:rPr>
                <w:rFonts w:ascii="Calibri" w:hAnsi="Calibri"/>
              </w:rPr>
            </w:pPr>
            <w:r w:rsidRPr="00CE2EC6">
              <w:rPr>
                <w:rFonts w:ascii="Calibri" w:hAnsi="Calibri"/>
              </w:rPr>
              <w:t>means:</w:t>
            </w:r>
          </w:p>
          <w:p w14:paraId="7D4D2ABF" w14:textId="77777777" w:rsidR="008F2B12" w:rsidRPr="00CE2EC6" w:rsidRDefault="008F2B12" w:rsidP="00670E1A">
            <w:pPr>
              <w:pStyle w:val="GPSDefinitionL2"/>
              <w:rPr>
                <w:rFonts w:ascii="Calibri" w:hAnsi="Calibri"/>
              </w:rPr>
            </w:pPr>
            <w:r w:rsidRPr="00CE2EC6">
              <w:rPr>
                <w:rFonts w:ascii="Calibri" w:hAnsi="Calibri"/>
              </w:rPr>
              <w:t>the data, text, drawings, diagrams, images or sounds (together with any database made up of any of these) which are embodied in any electronic, magnetic, optical or tangible media, including any Customer’s Confidential Information, and which:</w:t>
            </w:r>
          </w:p>
          <w:p w14:paraId="146DCE43" w14:textId="77777777" w:rsidR="008F2B12" w:rsidRPr="00CE2EC6" w:rsidRDefault="008F2B12" w:rsidP="00670E1A">
            <w:pPr>
              <w:pStyle w:val="GPSDefinitionL3"/>
              <w:rPr>
                <w:rFonts w:ascii="Calibri" w:hAnsi="Calibri"/>
              </w:rPr>
            </w:pPr>
            <w:r w:rsidRPr="00CE2EC6">
              <w:rPr>
                <w:rFonts w:ascii="Calibri" w:hAnsi="Calibri"/>
              </w:rPr>
              <w:t>are supplied to the Supplier by or on behalf of the Customer; or</w:t>
            </w:r>
          </w:p>
          <w:p w14:paraId="538E90F8" w14:textId="77777777" w:rsidR="008F2B12" w:rsidRPr="00CE2EC6" w:rsidRDefault="008F2B12" w:rsidP="00670E1A">
            <w:pPr>
              <w:pStyle w:val="GPSDefinitionL3"/>
              <w:rPr>
                <w:rFonts w:ascii="Calibri" w:hAnsi="Calibri"/>
              </w:rPr>
            </w:pPr>
            <w:r w:rsidRPr="00CE2EC6">
              <w:rPr>
                <w:rFonts w:ascii="Calibri" w:hAnsi="Calibri"/>
              </w:rPr>
              <w:t>the Supplier is required to generate, process, store or transmit pursuant to this Call Off Contract; or</w:t>
            </w:r>
          </w:p>
          <w:p w14:paraId="1F5C4F84" w14:textId="77777777" w:rsidR="008F2B12" w:rsidRPr="00CE2EC6" w:rsidRDefault="008F2B12" w:rsidP="00670E1A">
            <w:pPr>
              <w:pStyle w:val="GPSDefinitionL2"/>
              <w:rPr>
                <w:rFonts w:ascii="Calibri" w:hAnsi="Calibri"/>
              </w:rPr>
            </w:pPr>
            <w:r w:rsidRPr="00CE2EC6">
              <w:rPr>
                <w:rFonts w:ascii="Calibri" w:hAnsi="Calibri"/>
              </w:rPr>
              <w:t>any Personal Data for which the Customer is the Data Controller;</w:t>
            </w:r>
          </w:p>
        </w:tc>
      </w:tr>
      <w:tr w:rsidR="008F2B12" w:rsidRPr="00CE2EC6" w14:paraId="36C85B20" w14:textId="77777777" w:rsidTr="005E4232">
        <w:tc>
          <w:tcPr>
            <w:tcW w:w="2410" w:type="dxa"/>
            <w:gridSpan w:val="2"/>
            <w:shd w:val="clear" w:color="auto" w:fill="auto"/>
          </w:tcPr>
          <w:p w14:paraId="7F607EF9" w14:textId="77777777" w:rsidR="008F2B12" w:rsidRPr="00CE2EC6" w:rsidRDefault="008F2B12" w:rsidP="00670E1A">
            <w:pPr>
              <w:pStyle w:val="GPSDefinitionTerm"/>
              <w:rPr>
                <w:rFonts w:ascii="Calibri" w:hAnsi="Calibri"/>
              </w:rPr>
            </w:pPr>
            <w:r w:rsidRPr="00CE2EC6">
              <w:rPr>
                <w:rFonts w:ascii="Calibri" w:hAnsi="Calibri"/>
              </w:rPr>
              <w:t>"Customer Premises"</w:t>
            </w:r>
          </w:p>
        </w:tc>
        <w:tc>
          <w:tcPr>
            <w:tcW w:w="5953" w:type="dxa"/>
            <w:shd w:val="clear" w:color="auto" w:fill="auto"/>
          </w:tcPr>
          <w:p w14:paraId="33F41B4E" w14:textId="77777777" w:rsidR="008F2B12" w:rsidRPr="00CE2EC6" w:rsidRDefault="008F2B12" w:rsidP="003205C6">
            <w:pPr>
              <w:pStyle w:val="GPsDefinition"/>
              <w:rPr>
                <w:rFonts w:ascii="Calibri" w:hAnsi="Calibri"/>
              </w:rPr>
            </w:pPr>
            <w:r w:rsidRPr="00CE2EC6">
              <w:rPr>
                <w:rFonts w:ascii="Calibri" w:hAnsi="Calibri"/>
              </w:rPr>
              <w:t>means premises owned, controlled or occupied by the Customer which are made available for use by the Supplier or its Sub-Contractors for the provision of the Goods and/or Services (or any of them);</w:t>
            </w:r>
          </w:p>
        </w:tc>
      </w:tr>
      <w:tr w:rsidR="008F2B12" w:rsidRPr="00CE2EC6" w14:paraId="5F9946C0" w14:textId="77777777" w:rsidTr="005E4232">
        <w:tc>
          <w:tcPr>
            <w:tcW w:w="2410" w:type="dxa"/>
            <w:gridSpan w:val="2"/>
            <w:shd w:val="clear" w:color="auto" w:fill="auto"/>
          </w:tcPr>
          <w:p w14:paraId="3F5CA1A8" w14:textId="77777777" w:rsidR="008F2B12" w:rsidRPr="00CE2EC6" w:rsidRDefault="008F2B12" w:rsidP="00670E1A">
            <w:pPr>
              <w:pStyle w:val="GPSDefinitionTerm"/>
              <w:rPr>
                <w:rFonts w:ascii="Calibri" w:hAnsi="Calibri"/>
              </w:rPr>
            </w:pPr>
            <w:r w:rsidRPr="00CE2EC6">
              <w:rPr>
                <w:rFonts w:ascii="Calibri" w:hAnsi="Calibri"/>
              </w:rPr>
              <w:t>"Customer Property"</w:t>
            </w:r>
          </w:p>
        </w:tc>
        <w:tc>
          <w:tcPr>
            <w:tcW w:w="5953" w:type="dxa"/>
            <w:shd w:val="clear" w:color="auto" w:fill="auto"/>
          </w:tcPr>
          <w:p w14:paraId="5FB28B5D" w14:textId="77777777" w:rsidR="008F2B12" w:rsidRPr="00CE2EC6" w:rsidRDefault="008F2B12" w:rsidP="00CC1FA6">
            <w:pPr>
              <w:pStyle w:val="GPsDefinition"/>
              <w:rPr>
                <w:rFonts w:ascii="Calibri" w:hAnsi="Calibri"/>
              </w:rPr>
            </w:pPr>
            <w:r w:rsidRPr="00CE2EC6">
              <w:rPr>
                <w:rFonts w:ascii="Calibri" w:hAnsi="Calibri"/>
              </w:rPr>
              <w:t>means the property, other than real property and IPR, including any equipment issued or made available to the Supplier by the Customer in connection with this Call Off Contract;</w:t>
            </w:r>
          </w:p>
        </w:tc>
      </w:tr>
      <w:tr w:rsidR="008F2B12" w:rsidRPr="00CE2EC6" w14:paraId="7E54D1A7" w14:textId="77777777" w:rsidTr="005E4232">
        <w:tc>
          <w:tcPr>
            <w:tcW w:w="2410" w:type="dxa"/>
            <w:gridSpan w:val="2"/>
            <w:shd w:val="clear" w:color="auto" w:fill="auto"/>
          </w:tcPr>
          <w:p w14:paraId="163C1708" w14:textId="77777777" w:rsidR="008F2B12" w:rsidRPr="00CE2EC6" w:rsidRDefault="008F2B12" w:rsidP="00670E1A">
            <w:pPr>
              <w:pStyle w:val="GPSDefinitionTerm"/>
              <w:rPr>
                <w:rFonts w:ascii="Calibri" w:hAnsi="Calibri"/>
              </w:rPr>
            </w:pPr>
            <w:r w:rsidRPr="00CE2EC6">
              <w:rPr>
                <w:rFonts w:ascii="Calibri" w:hAnsi="Calibri"/>
              </w:rPr>
              <w:t>"Customer Representative"</w:t>
            </w:r>
          </w:p>
        </w:tc>
        <w:tc>
          <w:tcPr>
            <w:tcW w:w="5953" w:type="dxa"/>
            <w:shd w:val="clear" w:color="auto" w:fill="auto"/>
          </w:tcPr>
          <w:p w14:paraId="1A4C5B3C" w14:textId="77777777" w:rsidR="008F2B12" w:rsidRPr="00CE2EC6" w:rsidRDefault="008F2B12" w:rsidP="003766B5">
            <w:pPr>
              <w:pStyle w:val="GPsDefinition"/>
              <w:rPr>
                <w:rFonts w:ascii="Calibri" w:hAnsi="Calibri"/>
              </w:rPr>
            </w:pPr>
            <w:r w:rsidRPr="00CE2EC6">
              <w:rPr>
                <w:rFonts w:ascii="Calibri" w:hAnsi="Calibri"/>
              </w:rPr>
              <w:t>means the representative appointed by the Customer from time to time in relation to this Call Off Contract;</w:t>
            </w:r>
          </w:p>
        </w:tc>
      </w:tr>
      <w:tr w:rsidR="008F2B12" w:rsidRPr="00CE2EC6" w14:paraId="42EC1BC0" w14:textId="77777777" w:rsidTr="005E4232">
        <w:tc>
          <w:tcPr>
            <w:tcW w:w="2410" w:type="dxa"/>
            <w:gridSpan w:val="2"/>
            <w:shd w:val="clear" w:color="auto" w:fill="auto"/>
          </w:tcPr>
          <w:p w14:paraId="16FBF11A" w14:textId="77777777" w:rsidR="008F2B12" w:rsidRPr="00CE2EC6" w:rsidRDefault="008F2B12" w:rsidP="00670E1A">
            <w:pPr>
              <w:pStyle w:val="GPSDefinitionTerm"/>
              <w:rPr>
                <w:rFonts w:ascii="Calibri" w:hAnsi="Calibri"/>
              </w:rPr>
            </w:pPr>
            <w:r w:rsidRPr="00CE2EC6">
              <w:rPr>
                <w:rFonts w:ascii="Calibri" w:hAnsi="Calibri"/>
              </w:rPr>
              <w:t>"Customer Responsibilities"</w:t>
            </w:r>
          </w:p>
        </w:tc>
        <w:tc>
          <w:tcPr>
            <w:tcW w:w="5953" w:type="dxa"/>
            <w:shd w:val="clear" w:color="auto" w:fill="auto"/>
          </w:tcPr>
          <w:p w14:paraId="5A5D289E" w14:textId="77777777" w:rsidR="008F2B12" w:rsidRPr="00CE2EC6" w:rsidRDefault="008F2B12" w:rsidP="00645ED6">
            <w:pPr>
              <w:pStyle w:val="GPsDefinition"/>
              <w:rPr>
                <w:rFonts w:ascii="Calibri" w:hAnsi="Calibri"/>
              </w:rPr>
            </w:pPr>
            <w:r w:rsidRPr="00CE2EC6">
              <w:rPr>
                <w:rFonts w:ascii="Calibri" w:hAnsi="Calibri"/>
              </w:rPr>
              <w:t>means the responsibilities of the Customer set out in Call Off Schedule 4 (Implementation Plan) and any other responsibilities of the Customer in the Call Off Order Form or agreed in writing between the Parties from time to time in connection with this Call Off Contract;</w:t>
            </w:r>
          </w:p>
        </w:tc>
      </w:tr>
      <w:tr w:rsidR="008F2B12" w:rsidRPr="00CE2EC6" w14:paraId="527C6EFF" w14:textId="77777777" w:rsidTr="005E4232">
        <w:tc>
          <w:tcPr>
            <w:tcW w:w="2410" w:type="dxa"/>
            <w:gridSpan w:val="2"/>
            <w:shd w:val="clear" w:color="auto" w:fill="auto"/>
          </w:tcPr>
          <w:p w14:paraId="76F1733B" w14:textId="77777777" w:rsidR="008F2B12" w:rsidRPr="00CE2EC6" w:rsidRDefault="008F2B12" w:rsidP="00670E1A">
            <w:pPr>
              <w:pStyle w:val="GPSDefinitionTerm"/>
              <w:rPr>
                <w:rFonts w:ascii="Calibri" w:hAnsi="Calibri"/>
              </w:rPr>
            </w:pPr>
            <w:r w:rsidRPr="00CE2EC6">
              <w:rPr>
                <w:rFonts w:ascii="Calibri" w:hAnsi="Calibri"/>
              </w:rPr>
              <w:lastRenderedPageBreak/>
              <w:t>"Customer's Confidential Information"</w:t>
            </w:r>
          </w:p>
        </w:tc>
        <w:tc>
          <w:tcPr>
            <w:tcW w:w="5953" w:type="dxa"/>
            <w:shd w:val="clear" w:color="auto" w:fill="auto"/>
          </w:tcPr>
          <w:p w14:paraId="27DEA083" w14:textId="77777777" w:rsidR="008F2B12" w:rsidRPr="00CE2EC6" w:rsidRDefault="008F2B12" w:rsidP="009B182D">
            <w:pPr>
              <w:pStyle w:val="GPsDefinition"/>
              <w:rPr>
                <w:rFonts w:ascii="Calibri" w:hAnsi="Calibri"/>
              </w:rPr>
            </w:pPr>
            <w:r w:rsidRPr="00CE2EC6">
              <w:rPr>
                <w:rFonts w:ascii="Calibri" w:hAnsi="Calibri"/>
              </w:rPr>
              <w:t xml:space="preserve">means: </w:t>
            </w:r>
          </w:p>
          <w:p w14:paraId="22C081A8" w14:textId="77777777" w:rsidR="008F2B12" w:rsidRPr="00CE2EC6" w:rsidRDefault="008F2B12" w:rsidP="00670E1A">
            <w:pPr>
              <w:pStyle w:val="GPSDefinitionL2"/>
              <w:rPr>
                <w:rFonts w:ascii="Calibri" w:hAnsi="Calibri"/>
              </w:rPr>
            </w:pPr>
            <w:r w:rsidRPr="00CE2EC6">
              <w:rPr>
                <w:rFonts w:ascii="Calibri" w:hAnsi="Calibri"/>
              </w:rPr>
              <w:t xml:space="preserve">all Personal Data and any information, however it is conveyed, that relates to the business, affairs, developments, property rights, trade secrets, Know-How  and IPR of the Customer (including all Customer Background IPR and Project Specific IPR); </w:t>
            </w:r>
          </w:p>
          <w:p w14:paraId="4E3AC91F" w14:textId="77777777" w:rsidR="008F2B12" w:rsidRPr="00CE2EC6" w:rsidRDefault="008F2B12" w:rsidP="00670E1A">
            <w:pPr>
              <w:pStyle w:val="GPSDefinitionL2"/>
              <w:rPr>
                <w:rFonts w:ascii="Calibri" w:hAnsi="Calibri"/>
              </w:rPr>
            </w:pPr>
            <w:r w:rsidRPr="00CE2EC6">
              <w:rPr>
                <w:rFonts w:ascii="Calibri" w:hAnsi="Calibri"/>
              </w:rPr>
              <w:t>any other information clearly designated as being confidential (whether or not it is marked "confidential") or which ought reasonably be considered confidential which comes (or has come) to the Customer’s attention or into the Customer’s possession in connection with this Call Off Contract; and</w:t>
            </w:r>
          </w:p>
          <w:p w14:paraId="404281DA" w14:textId="77777777" w:rsidR="008F2B12" w:rsidRPr="00CE2EC6" w:rsidRDefault="008F2B12" w:rsidP="00670E1A">
            <w:pPr>
              <w:pStyle w:val="GPSDefinitionL2"/>
              <w:rPr>
                <w:rFonts w:ascii="Calibri" w:hAnsi="Calibri"/>
              </w:rPr>
            </w:pPr>
            <w:r w:rsidRPr="00CE2EC6">
              <w:rPr>
                <w:rFonts w:ascii="Calibri" w:hAnsi="Calibri"/>
              </w:rPr>
              <w:t>information derived from any of the above;</w:t>
            </w:r>
          </w:p>
        </w:tc>
      </w:tr>
      <w:tr w:rsidR="00630CBF" w:rsidRPr="00170591" w14:paraId="132F60DC" w14:textId="77777777" w:rsidTr="00520A2E">
        <w:tc>
          <w:tcPr>
            <w:tcW w:w="2381" w:type="dxa"/>
            <w:shd w:val="clear" w:color="auto" w:fill="auto"/>
          </w:tcPr>
          <w:p w14:paraId="0ABB0E92" w14:textId="77777777" w:rsidR="00630CBF" w:rsidRPr="00170591" w:rsidRDefault="00630CBF" w:rsidP="00520A2E">
            <w:pPr>
              <w:pStyle w:val="GPSDefinitionTerm"/>
              <w:rPr>
                <w:rFonts w:ascii="Calibri" w:hAnsi="Calibri"/>
              </w:rPr>
            </w:pPr>
            <w:r w:rsidRPr="00170591">
              <w:rPr>
                <w:rFonts w:ascii="Calibri" w:hAnsi="Calibri"/>
              </w:rPr>
              <w:t>"Data Controller"</w:t>
            </w:r>
          </w:p>
        </w:tc>
        <w:tc>
          <w:tcPr>
            <w:tcW w:w="5982" w:type="dxa"/>
            <w:gridSpan w:val="2"/>
            <w:shd w:val="clear" w:color="auto" w:fill="auto"/>
          </w:tcPr>
          <w:p w14:paraId="452ABA06" w14:textId="77777777" w:rsidR="00630CBF" w:rsidRPr="00170591" w:rsidRDefault="00630CBF" w:rsidP="00520A2E">
            <w:pPr>
              <w:pStyle w:val="GPsDefinition"/>
              <w:rPr>
                <w:rFonts w:ascii="Calibri" w:hAnsi="Calibri"/>
              </w:rPr>
            </w:pPr>
            <w:r w:rsidRPr="005227C6">
              <w:rPr>
                <w:rFonts w:ascii="Calibri" w:hAnsi="Calibri"/>
              </w:rPr>
              <w:t>has the meaning given to it in the Data Protection Act 1998, as amended from time to time;</w:t>
            </w:r>
          </w:p>
        </w:tc>
      </w:tr>
      <w:tr w:rsidR="0084325E" w:rsidRPr="00170591" w14:paraId="4277E5CA" w14:textId="77777777" w:rsidTr="00520A2E">
        <w:tc>
          <w:tcPr>
            <w:tcW w:w="2381" w:type="dxa"/>
            <w:shd w:val="clear" w:color="auto" w:fill="auto"/>
          </w:tcPr>
          <w:p w14:paraId="2CD40E7A" w14:textId="1C90019B" w:rsidR="0084325E" w:rsidRPr="00170591" w:rsidRDefault="0084325E" w:rsidP="00520A2E">
            <w:pPr>
              <w:pStyle w:val="GPSDefinitionTerm"/>
              <w:rPr>
                <w:rFonts w:ascii="Calibri" w:hAnsi="Calibri"/>
              </w:rPr>
            </w:pPr>
            <w:r>
              <w:rPr>
                <w:rFonts w:ascii="Calibri" w:hAnsi="Calibri"/>
              </w:rPr>
              <w:t>“Data Loss Event”</w:t>
            </w:r>
          </w:p>
        </w:tc>
        <w:tc>
          <w:tcPr>
            <w:tcW w:w="5982" w:type="dxa"/>
            <w:gridSpan w:val="2"/>
            <w:shd w:val="clear" w:color="auto" w:fill="auto"/>
          </w:tcPr>
          <w:p w14:paraId="5E3C182A" w14:textId="024EABDD" w:rsidR="0084325E" w:rsidRPr="005227C6" w:rsidRDefault="0084325E" w:rsidP="0084325E">
            <w:pPr>
              <w:pStyle w:val="GPsDefinition"/>
              <w:rPr>
                <w:rFonts w:ascii="Calibri" w:hAnsi="Calibri"/>
              </w:rPr>
            </w:pPr>
            <w:r w:rsidRPr="0084325E">
              <w:rPr>
                <w:rFonts w:ascii="Calibri" w:hAnsi="Calibri"/>
              </w:rPr>
              <w:t xml:space="preserve">means </w:t>
            </w:r>
            <w:r w:rsidRPr="0084325E">
              <w:rPr>
                <w:rFonts w:ascii="Calibri" w:hAnsi="Calibri"/>
              </w:rPr>
              <w:t>any event that results, or may result, in unauthorised access to Personal</w:t>
            </w:r>
            <w:r w:rsidRPr="0084325E">
              <w:rPr>
                <w:rFonts w:ascii="Calibri" w:hAnsi="Calibri"/>
              </w:rPr>
              <w:t xml:space="preserve"> </w:t>
            </w:r>
            <w:r w:rsidRPr="0084325E">
              <w:rPr>
                <w:rFonts w:ascii="Calibri" w:hAnsi="Calibri"/>
              </w:rPr>
              <w:t>Data held by the Contractor under this Agreement, and/or actual or potential loss and/or</w:t>
            </w:r>
            <w:r w:rsidRPr="0084325E">
              <w:rPr>
                <w:rFonts w:ascii="Calibri" w:hAnsi="Calibri"/>
              </w:rPr>
              <w:t xml:space="preserve"> </w:t>
            </w:r>
            <w:r w:rsidRPr="0084325E">
              <w:rPr>
                <w:rFonts w:ascii="Calibri" w:hAnsi="Calibri"/>
              </w:rPr>
              <w:t>destruction of Personal Data in breach of this Agreement, including any Personal Data</w:t>
            </w:r>
            <w:r>
              <w:rPr>
                <w:rFonts w:ascii="Calibri" w:hAnsi="Calibri"/>
              </w:rPr>
              <w:t xml:space="preserve"> </w:t>
            </w:r>
            <w:r w:rsidRPr="0084325E">
              <w:rPr>
                <w:rFonts w:ascii="Calibri" w:hAnsi="Calibri"/>
              </w:rPr>
              <w:t>Bre</w:t>
            </w:r>
            <w:r>
              <w:rPr>
                <w:rFonts w:ascii="Calibri" w:hAnsi="Calibri"/>
              </w:rPr>
              <w:t>ach;</w:t>
            </w:r>
          </w:p>
        </w:tc>
      </w:tr>
      <w:tr w:rsidR="00630CBF" w:rsidRPr="00170591" w14:paraId="1152C5D9" w14:textId="77777777" w:rsidTr="00520A2E">
        <w:tc>
          <w:tcPr>
            <w:tcW w:w="2381" w:type="dxa"/>
            <w:shd w:val="clear" w:color="auto" w:fill="auto"/>
          </w:tcPr>
          <w:p w14:paraId="1BA381E2" w14:textId="77777777" w:rsidR="00630CBF" w:rsidRPr="00170591" w:rsidRDefault="00630CBF" w:rsidP="00520A2E">
            <w:pPr>
              <w:pStyle w:val="GPSDefinitionTerm"/>
              <w:rPr>
                <w:rFonts w:ascii="Calibri" w:hAnsi="Calibri"/>
              </w:rPr>
            </w:pPr>
            <w:r w:rsidRPr="00170591">
              <w:rPr>
                <w:rFonts w:ascii="Calibri" w:hAnsi="Calibri"/>
              </w:rPr>
              <w:t>"Data Processor"</w:t>
            </w:r>
          </w:p>
        </w:tc>
        <w:tc>
          <w:tcPr>
            <w:tcW w:w="5982" w:type="dxa"/>
            <w:gridSpan w:val="2"/>
            <w:shd w:val="clear" w:color="auto" w:fill="auto"/>
          </w:tcPr>
          <w:p w14:paraId="6ABA8A26" w14:textId="77777777" w:rsidR="00630CBF" w:rsidRPr="00170591" w:rsidRDefault="00630CBF" w:rsidP="00520A2E">
            <w:pPr>
              <w:pStyle w:val="GPsDefinition"/>
              <w:rPr>
                <w:rFonts w:ascii="Calibri" w:hAnsi="Calibri"/>
              </w:rPr>
            </w:pPr>
            <w:r w:rsidRPr="005227C6">
              <w:rPr>
                <w:rFonts w:ascii="Calibri" w:hAnsi="Calibri"/>
              </w:rPr>
              <w:t>has the meaning given to it in the Data Protection Act 1998, as amended from time to time;</w:t>
            </w:r>
          </w:p>
        </w:tc>
      </w:tr>
      <w:tr w:rsidR="0084325E" w:rsidRPr="00170591" w14:paraId="0C4C81AD" w14:textId="77777777" w:rsidTr="00520A2E">
        <w:tc>
          <w:tcPr>
            <w:tcW w:w="2381" w:type="dxa"/>
            <w:shd w:val="clear" w:color="auto" w:fill="auto"/>
          </w:tcPr>
          <w:p w14:paraId="5F799245" w14:textId="3C8F1845" w:rsidR="0084325E" w:rsidRPr="00170591" w:rsidRDefault="0084325E" w:rsidP="00520A2E">
            <w:pPr>
              <w:pStyle w:val="GPSDefinitionTerm"/>
              <w:rPr>
                <w:rFonts w:ascii="Calibri" w:hAnsi="Calibri"/>
              </w:rPr>
            </w:pPr>
            <w:r>
              <w:rPr>
                <w:rFonts w:ascii="Calibri" w:hAnsi="Calibri"/>
              </w:rPr>
              <w:t>“Data Protection Impact Assessment”</w:t>
            </w:r>
          </w:p>
        </w:tc>
        <w:tc>
          <w:tcPr>
            <w:tcW w:w="5982" w:type="dxa"/>
            <w:gridSpan w:val="2"/>
            <w:shd w:val="clear" w:color="auto" w:fill="auto"/>
          </w:tcPr>
          <w:p w14:paraId="55ED5115" w14:textId="1699AA03" w:rsidR="0084325E" w:rsidRPr="0084325E" w:rsidRDefault="0084325E" w:rsidP="0084325E">
            <w:pPr>
              <w:pStyle w:val="GPsDefinition"/>
              <w:rPr>
                <w:rFonts w:ascii="Calibri" w:hAnsi="Calibri"/>
              </w:rPr>
            </w:pPr>
            <w:r>
              <w:rPr>
                <w:rFonts w:ascii="Calibri" w:hAnsi="Calibri"/>
              </w:rPr>
              <w:t xml:space="preserve">means </w:t>
            </w:r>
            <w:r w:rsidRPr="0084325E">
              <w:rPr>
                <w:rFonts w:ascii="Calibri" w:hAnsi="Calibri"/>
              </w:rPr>
              <w:t>an assessment by the Controller of the impact of the</w:t>
            </w:r>
            <w:r>
              <w:rPr>
                <w:rFonts w:ascii="Calibri" w:hAnsi="Calibri"/>
              </w:rPr>
              <w:t xml:space="preserve"> </w:t>
            </w:r>
            <w:r w:rsidRPr="0084325E">
              <w:rPr>
                <w:rFonts w:ascii="Calibri" w:hAnsi="Calibri"/>
              </w:rPr>
              <w:t>envisaged processing on the protection of Personal Da</w:t>
            </w:r>
            <w:r>
              <w:rPr>
                <w:rFonts w:ascii="Calibri" w:hAnsi="Calibri"/>
              </w:rPr>
              <w:t>ta;</w:t>
            </w:r>
          </w:p>
        </w:tc>
      </w:tr>
      <w:tr w:rsidR="00630CBF" w:rsidRPr="00170591" w14:paraId="48BBB951" w14:textId="77777777" w:rsidTr="00520A2E">
        <w:tc>
          <w:tcPr>
            <w:tcW w:w="2381" w:type="dxa"/>
            <w:shd w:val="clear" w:color="auto" w:fill="auto"/>
          </w:tcPr>
          <w:p w14:paraId="2F7CDAD8" w14:textId="77777777" w:rsidR="00630CBF" w:rsidRPr="00170591" w:rsidRDefault="00630CBF" w:rsidP="00520A2E">
            <w:pPr>
              <w:pStyle w:val="GPSDefinitionTerm"/>
              <w:rPr>
                <w:rFonts w:ascii="Calibri" w:hAnsi="Calibri"/>
              </w:rPr>
            </w:pPr>
            <w:r w:rsidRPr="00170591">
              <w:rPr>
                <w:rFonts w:ascii="Calibri" w:hAnsi="Calibri"/>
              </w:rPr>
              <w:t>"Data Protection Legislation" or “DPA”</w:t>
            </w:r>
          </w:p>
        </w:tc>
        <w:tc>
          <w:tcPr>
            <w:tcW w:w="5982" w:type="dxa"/>
            <w:gridSpan w:val="2"/>
            <w:shd w:val="clear" w:color="auto" w:fill="auto"/>
          </w:tcPr>
          <w:p w14:paraId="63E44F1B" w14:textId="48F54E9D" w:rsidR="00630CBF" w:rsidRPr="00170591" w:rsidRDefault="0084325E" w:rsidP="0084325E">
            <w:pPr>
              <w:pStyle w:val="GPsDefinition"/>
              <w:rPr>
                <w:rFonts w:ascii="Calibri" w:hAnsi="Calibri"/>
              </w:rPr>
            </w:pPr>
            <w:r w:rsidRPr="0084325E">
              <w:rPr>
                <w:rFonts w:ascii="Calibri" w:hAnsi="Calibri"/>
              </w:rPr>
              <w:t>(</w:t>
            </w:r>
            <w:proofErr w:type="spellStart"/>
            <w:r w:rsidRPr="0084325E">
              <w:rPr>
                <w:rFonts w:ascii="Calibri" w:hAnsi="Calibri"/>
              </w:rPr>
              <w:t>i</w:t>
            </w:r>
            <w:proofErr w:type="spellEnd"/>
            <w:r w:rsidRPr="0084325E">
              <w:rPr>
                <w:rFonts w:ascii="Calibri" w:hAnsi="Calibri"/>
              </w:rPr>
              <w:t>) the GDPR, the LED and any applicable national</w:t>
            </w:r>
            <w:r w:rsidRPr="0084325E">
              <w:rPr>
                <w:rFonts w:ascii="Calibri" w:hAnsi="Calibri"/>
              </w:rPr>
              <w:t xml:space="preserve"> </w:t>
            </w:r>
            <w:r w:rsidRPr="0084325E">
              <w:rPr>
                <w:rFonts w:ascii="Calibri" w:hAnsi="Calibri"/>
              </w:rPr>
              <w:t>implementing Laws as amended from time to time (ii) the DPA 2018 to the extent that it relates to processing of personal data and privacy; (</w:t>
            </w:r>
            <w:proofErr w:type="spellStart"/>
            <w:r w:rsidRPr="0084325E">
              <w:rPr>
                <w:rFonts w:ascii="Calibri" w:hAnsi="Calibri"/>
              </w:rPr>
              <w:t>iiii</w:t>
            </w:r>
            <w:proofErr w:type="spellEnd"/>
            <w:r w:rsidRPr="0084325E">
              <w:rPr>
                <w:rFonts w:ascii="Calibri" w:hAnsi="Calibri"/>
              </w:rPr>
              <w:t xml:space="preserve">) all applicable </w:t>
            </w:r>
            <w:proofErr w:type="spellStart"/>
            <w:r w:rsidRPr="0084325E">
              <w:rPr>
                <w:rFonts w:ascii="Calibri" w:hAnsi="Calibri"/>
              </w:rPr>
              <w:t>Lawabout</w:t>
            </w:r>
            <w:proofErr w:type="spellEnd"/>
            <w:r w:rsidRPr="0084325E">
              <w:rPr>
                <w:rFonts w:ascii="Calibri" w:hAnsi="Calibri"/>
              </w:rPr>
              <w:t xml:space="preserve"> the processing of personal data and privacy;</w:t>
            </w:r>
          </w:p>
        </w:tc>
      </w:tr>
      <w:tr w:rsidR="00630CBF" w:rsidRPr="00170591" w14:paraId="07E37F41" w14:textId="77777777" w:rsidTr="00520A2E">
        <w:tc>
          <w:tcPr>
            <w:tcW w:w="2381" w:type="dxa"/>
            <w:shd w:val="clear" w:color="auto" w:fill="auto"/>
          </w:tcPr>
          <w:p w14:paraId="64C13197" w14:textId="77777777" w:rsidR="00630CBF" w:rsidRPr="00170591" w:rsidRDefault="00630CBF" w:rsidP="00520A2E">
            <w:pPr>
              <w:pStyle w:val="GPSDefinitionTerm"/>
              <w:rPr>
                <w:rFonts w:ascii="Calibri" w:hAnsi="Calibri"/>
              </w:rPr>
            </w:pPr>
            <w:r w:rsidRPr="00170591">
              <w:rPr>
                <w:rFonts w:ascii="Calibri" w:hAnsi="Calibri"/>
              </w:rPr>
              <w:t>"Data Subject"</w:t>
            </w:r>
          </w:p>
        </w:tc>
        <w:tc>
          <w:tcPr>
            <w:tcW w:w="5982" w:type="dxa"/>
            <w:gridSpan w:val="2"/>
            <w:shd w:val="clear" w:color="auto" w:fill="auto"/>
          </w:tcPr>
          <w:p w14:paraId="62984D8A" w14:textId="77777777" w:rsidR="00630CBF" w:rsidRPr="00170591" w:rsidRDefault="00630CBF" w:rsidP="00520A2E">
            <w:pPr>
              <w:pStyle w:val="GPsDefinition"/>
              <w:rPr>
                <w:rFonts w:ascii="Calibri" w:hAnsi="Calibri"/>
              </w:rPr>
            </w:pPr>
            <w:r w:rsidRPr="005227C6">
              <w:rPr>
                <w:rFonts w:ascii="Calibri" w:hAnsi="Calibri"/>
              </w:rPr>
              <w:t>has the meaning given to it in the Data Protection Act 1998, as amended from time to time;</w:t>
            </w:r>
          </w:p>
        </w:tc>
      </w:tr>
      <w:tr w:rsidR="008F2B12" w:rsidRPr="00CE2EC6" w14:paraId="67C113CC" w14:textId="77777777" w:rsidTr="005E4232">
        <w:tc>
          <w:tcPr>
            <w:tcW w:w="2410" w:type="dxa"/>
            <w:gridSpan w:val="2"/>
            <w:shd w:val="clear" w:color="auto" w:fill="auto"/>
          </w:tcPr>
          <w:p w14:paraId="3D95851B" w14:textId="77777777" w:rsidR="008F2B12" w:rsidRPr="00CE2EC6" w:rsidRDefault="008F2B12" w:rsidP="00670E1A">
            <w:pPr>
              <w:pStyle w:val="GPSDefinitionTerm"/>
              <w:rPr>
                <w:rFonts w:ascii="Calibri" w:hAnsi="Calibri"/>
              </w:rPr>
            </w:pPr>
            <w:r w:rsidRPr="00CE2EC6">
              <w:rPr>
                <w:rFonts w:ascii="Calibri" w:hAnsi="Calibri"/>
              </w:rPr>
              <w:t>"Data Subject Access Request"</w:t>
            </w:r>
          </w:p>
        </w:tc>
        <w:tc>
          <w:tcPr>
            <w:tcW w:w="5953" w:type="dxa"/>
            <w:shd w:val="clear" w:color="auto" w:fill="auto"/>
          </w:tcPr>
          <w:p w14:paraId="2C2021E5" w14:textId="3F376D44" w:rsidR="008F2B12" w:rsidRPr="00CE2EC6" w:rsidRDefault="008F2B12" w:rsidP="0084325E">
            <w:pPr>
              <w:pStyle w:val="GPsDefinition"/>
              <w:rPr>
                <w:rFonts w:ascii="Calibri" w:hAnsi="Calibri"/>
              </w:rPr>
            </w:pPr>
            <w:r w:rsidRPr="00CE2EC6">
              <w:rPr>
                <w:rFonts w:ascii="Calibri" w:hAnsi="Calibri"/>
              </w:rPr>
              <w:t xml:space="preserve">means a request made by a Data Subject in accordance with rights granted pursuant to the </w:t>
            </w:r>
            <w:r w:rsidR="0084325E">
              <w:rPr>
                <w:rFonts w:ascii="Calibri" w:hAnsi="Calibri"/>
              </w:rPr>
              <w:t>Data Protection Legislation</w:t>
            </w:r>
            <w:r w:rsidRPr="00CE2EC6">
              <w:rPr>
                <w:rFonts w:ascii="Calibri" w:hAnsi="Calibri"/>
              </w:rPr>
              <w:t xml:space="preserve"> to access his or her Personal Data;</w:t>
            </w:r>
          </w:p>
        </w:tc>
      </w:tr>
      <w:tr w:rsidR="008F2B12" w:rsidRPr="00CE2EC6" w14:paraId="2854AD16" w14:textId="77777777" w:rsidTr="005E4232">
        <w:tc>
          <w:tcPr>
            <w:tcW w:w="2410" w:type="dxa"/>
            <w:gridSpan w:val="2"/>
            <w:shd w:val="clear" w:color="auto" w:fill="auto"/>
          </w:tcPr>
          <w:p w14:paraId="75216F7E" w14:textId="77777777" w:rsidR="008F2B12" w:rsidRPr="00CE2EC6" w:rsidRDefault="008F2B12" w:rsidP="00670E1A">
            <w:pPr>
              <w:pStyle w:val="GPSDefinitionTerm"/>
              <w:rPr>
                <w:rFonts w:ascii="Calibri" w:hAnsi="Calibri"/>
              </w:rPr>
            </w:pPr>
            <w:r w:rsidRPr="00CE2EC6">
              <w:rPr>
                <w:rFonts w:ascii="Calibri" w:hAnsi="Calibri"/>
              </w:rPr>
              <w:t>“Deductions"</w:t>
            </w:r>
          </w:p>
        </w:tc>
        <w:tc>
          <w:tcPr>
            <w:tcW w:w="5953" w:type="dxa"/>
            <w:shd w:val="clear" w:color="auto" w:fill="auto"/>
          </w:tcPr>
          <w:p w14:paraId="1EBF34AE" w14:textId="77777777" w:rsidR="008F2B12" w:rsidRPr="00CE2EC6" w:rsidRDefault="008F2B12" w:rsidP="00C06F2D">
            <w:pPr>
              <w:pStyle w:val="GPsDefinition"/>
              <w:rPr>
                <w:rFonts w:ascii="Calibri" w:hAnsi="Calibri"/>
              </w:rPr>
            </w:pPr>
            <w:r w:rsidRPr="00CE2EC6">
              <w:rPr>
                <w:rFonts w:ascii="Calibri" w:hAnsi="Calibri"/>
              </w:rPr>
              <w:t xml:space="preserve">means all Delay Payments or any other deduction which the Customer is paid or is payable under this Call Off Contract; </w:t>
            </w:r>
          </w:p>
        </w:tc>
      </w:tr>
      <w:tr w:rsidR="008F2B12" w:rsidRPr="00CE2EC6" w14:paraId="1DC81787" w14:textId="77777777" w:rsidTr="005E4232">
        <w:tc>
          <w:tcPr>
            <w:tcW w:w="2410" w:type="dxa"/>
            <w:gridSpan w:val="2"/>
            <w:shd w:val="clear" w:color="auto" w:fill="auto"/>
          </w:tcPr>
          <w:p w14:paraId="5380EF78" w14:textId="77777777" w:rsidR="008F2B12" w:rsidRPr="00CE2EC6" w:rsidRDefault="008F2B12" w:rsidP="00670E1A">
            <w:pPr>
              <w:pStyle w:val="GPSDefinitionTerm"/>
              <w:rPr>
                <w:rFonts w:ascii="Calibri" w:hAnsi="Calibri"/>
              </w:rPr>
            </w:pPr>
            <w:r w:rsidRPr="00CE2EC6">
              <w:rPr>
                <w:rFonts w:ascii="Calibri" w:hAnsi="Calibri"/>
              </w:rPr>
              <w:t>"Default"</w:t>
            </w:r>
          </w:p>
        </w:tc>
        <w:tc>
          <w:tcPr>
            <w:tcW w:w="5953" w:type="dxa"/>
            <w:shd w:val="clear" w:color="auto" w:fill="auto"/>
          </w:tcPr>
          <w:p w14:paraId="146FBD91" w14:textId="77777777" w:rsidR="008F2B12" w:rsidRPr="00CE2EC6" w:rsidRDefault="008F2B12" w:rsidP="00A57AEA">
            <w:pPr>
              <w:pStyle w:val="GPsDefinition"/>
              <w:rPr>
                <w:rFonts w:ascii="Calibri" w:hAnsi="Calibri"/>
              </w:rPr>
            </w:pPr>
            <w:r w:rsidRPr="00CE2EC6">
              <w:rPr>
                <w:rFonts w:ascii="Calibri" w:hAnsi="Calibri"/>
              </w:rPr>
              <w:t>means any breach of the obligations of the Supplier (including but not limited to including abandonment of this Call Off Contract in breach of its terms) or any other default (including material Default), act, omission, negligence or statement of the Supplier, of its Sub-Contractors or any Supplier Personnel howsoever arising in connection with or in relation to the subject-matter of this Call Off Contract and in respect of which the Supplier is liable to the Customer;</w:t>
            </w:r>
          </w:p>
        </w:tc>
      </w:tr>
      <w:tr w:rsidR="008F2B12" w:rsidRPr="00CE2EC6" w14:paraId="6E1B56A4" w14:textId="77777777" w:rsidTr="005E4232">
        <w:tc>
          <w:tcPr>
            <w:tcW w:w="2410" w:type="dxa"/>
            <w:gridSpan w:val="2"/>
            <w:shd w:val="clear" w:color="auto" w:fill="auto"/>
          </w:tcPr>
          <w:p w14:paraId="203B6432" w14:textId="77777777" w:rsidR="008F2B12" w:rsidRPr="00CE2EC6" w:rsidRDefault="008F2B12" w:rsidP="00670E1A">
            <w:pPr>
              <w:pStyle w:val="GPSDefinitionTerm"/>
              <w:rPr>
                <w:rFonts w:ascii="Calibri" w:hAnsi="Calibri"/>
              </w:rPr>
            </w:pPr>
            <w:r w:rsidRPr="00CE2EC6">
              <w:rPr>
                <w:rFonts w:ascii="Calibri" w:hAnsi="Calibri"/>
              </w:rPr>
              <w:lastRenderedPageBreak/>
              <w:t>"Delay"</w:t>
            </w:r>
          </w:p>
        </w:tc>
        <w:tc>
          <w:tcPr>
            <w:tcW w:w="5953" w:type="dxa"/>
            <w:shd w:val="clear" w:color="auto" w:fill="auto"/>
          </w:tcPr>
          <w:p w14:paraId="217F96F3" w14:textId="77777777" w:rsidR="008F2B12" w:rsidRPr="00CE2EC6" w:rsidRDefault="008F2B12" w:rsidP="00D8397C">
            <w:pPr>
              <w:pStyle w:val="GPsDefinition"/>
              <w:rPr>
                <w:rFonts w:ascii="Calibri" w:hAnsi="Calibri"/>
              </w:rPr>
            </w:pPr>
            <w:r w:rsidRPr="00CE2EC6">
              <w:rPr>
                <w:rFonts w:ascii="Calibri" w:hAnsi="Calibri"/>
              </w:rPr>
              <w:t>means:</w:t>
            </w:r>
          </w:p>
          <w:p w14:paraId="36CEB860" w14:textId="77777777" w:rsidR="008F2B12" w:rsidRPr="00CE2EC6" w:rsidRDefault="008F2B12" w:rsidP="00670E1A">
            <w:pPr>
              <w:pStyle w:val="GPSDefinitionL2"/>
              <w:rPr>
                <w:rFonts w:ascii="Calibri" w:hAnsi="Calibri"/>
              </w:rPr>
            </w:pPr>
            <w:r w:rsidRPr="00CE2EC6">
              <w:rPr>
                <w:rFonts w:ascii="Calibri" w:hAnsi="Calibri"/>
              </w:rPr>
              <w:t>a delay in the Achievement of a Milestone by its Milestone Date; or</w:t>
            </w:r>
          </w:p>
          <w:p w14:paraId="33841B62" w14:textId="77777777" w:rsidR="008F2B12" w:rsidRPr="00CE2EC6" w:rsidRDefault="008F2B12" w:rsidP="00670E1A">
            <w:pPr>
              <w:pStyle w:val="GPSDefinitionL2"/>
              <w:rPr>
                <w:rFonts w:ascii="Calibri" w:hAnsi="Calibri"/>
              </w:rPr>
            </w:pPr>
            <w:r w:rsidRPr="00CE2EC6">
              <w:rPr>
                <w:rFonts w:ascii="Calibri" w:hAnsi="Calibri"/>
              </w:rPr>
              <w:t>a delay in the design, development, testing or implementation of a Deliverable by the relevant date set out in the Implementation Plan;</w:t>
            </w:r>
          </w:p>
        </w:tc>
      </w:tr>
      <w:tr w:rsidR="008F2B12" w:rsidRPr="00CE2EC6" w14:paraId="3BCF78AF" w14:textId="77777777" w:rsidTr="005E4232">
        <w:tc>
          <w:tcPr>
            <w:tcW w:w="2410" w:type="dxa"/>
            <w:gridSpan w:val="2"/>
            <w:shd w:val="clear" w:color="auto" w:fill="auto"/>
          </w:tcPr>
          <w:p w14:paraId="29D7BBD4" w14:textId="77777777" w:rsidR="008F2B12" w:rsidRPr="00CE2EC6" w:rsidRDefault="008F2B12" w:rsidP="00670E1A">
            <w:pPr>
              <w:pStyle w:val="GPSDefinitionTerm"/>
              <w:rPr>
                <w:rFonts w:ascii="Calibri" w:hAnsi="Calibri"/>
              </w:rPr>
            </w:pPr>
            <w:r w:rsidRPr="00CE2EC6">
              <w:rPr>
                <w:rFonts w:ascii="Calibri" w:hAnsi="Calibri"/>
              </w:rPr>
              <w:t>"Delay Payments"</w:t>
            </w:r>
          </w:p>
        </w:tc>
        <w:tc>
          <w:tcPr>
            <w:tcW w:w="5953" w:type="dxa"/>
            <w:shd w:val="clear" w:color="auto" w:fill="auto"/>
          </w:tcPr>
          <w:p w14:paraId="544D7D5F" w14:textId="77777777" w:rsidR="008F2B12" w:rsidRPr="00CE2EC6" w:rsidRDefault="008F2B12" w:rsidP="00F16E88">
            <w:pPr>
              <w:pStyle w:val="GPsDefinition"/>
              <w:rPr>
                <w:rFonts w:ascii="Calibri" w:hAnsi="Calibri"/>
              </w:rPr>
            </w:pPr>
            <w:r w:rsidRPr="00CE2EC6">
              <w:rPr>
                <w:rFonts w:ascii="Calibri" w:hAnsi="Calibri"/>
              </w:rPr>
              <w:t>means the amounts payable by the Supplier to the Customer in respect of a delay in respect of a Milestone as specified in the Implementation Plan;</w:t>
            </w:r>
          </w:p>
        </w:tc>
      </w:tr>
      <w:tr w:rsidR="008F2B12" w:rsidRPr="00CE2EC6" w14:paraId="265F2650" w14:textId="77777777" w:rsidTr="005E4232">
        <w:tc>
          <w:tcPr>
            <w:tcW w:w="2410" w:type="dxa"/>
            <w:gridSpan w:val="2"/>
            <w:shd w:val="clear" w:color="auto" w:fill="auto"/>
          </w:tcPr>
          <w:p w14:paraId="21559CE1" w14:textId="77777777" w:rsidR="008F2B12" w:rsidRPr="00CE2EC6" w:rsidRDefault="008F2B12" w:rsidP="00670E1A">
            <w:pPr>
              <w:pStyle w:val="GPSDefinitionTerm"/>
              <w:rPr>
                <w:rFonts w:ascii="Calibri" w:hAnsi="Calibri"/>
              </w:rPr>
            </w:pPr>
            <w:r w:rsidRPr="00CE2EC6">
              <w:rPr>
                <w:rFonts w:ascii="Calibri" w:hAnsi="Calibri"/>
              </w:rPr>
              <w:t>“Delay Period Limit”</w:t>
            </w:r>
          </w:p>
        </w:tc>
        <w:tc>
          <w:tcPr>
            <w:tcW w:w="5953" w:type="dxa"/>
            <w:shd w:val="clear" w:color="auto" w:fill="auto"/>
          </w:tcPr>
          <w:p w14:paraId="6C702C44" w14:textId="77777777" w:rsidR="008F2B12" w:rsidRPr="00CE2EC6" w:rsidRDefault="008F2B12" w:rsidP="00EC314F">
            <w:pPr>
              <w:pStyle w:val="GPsDefinition"/>
              <w:rPr>
                <w:rFonts w:ascii="Calibri" w:hAnsi="Calibri"/>
              </w:rPr>
            </w:pPr>
            <w:r w:rsidRPr="00CE2EC6">
              <w:rPr>
                <w:rFonts w:ascii="Calibri" w:hAnsi="Calibri"/>
              </w:rPr>
              <w:t xml:space="preserve">shall be the number of days specified in Call Off Schedule 4 (Implementation Plan) for the purposes of Clause </w:t>
            </w:r>
            <w:r w:rsidRPr="00CE2EC6">
              <w:rPr>
                <w:rFonts w:ascii="Calibri" w:hAnsi="Calibri"/>
              </w:rPr>
              <w:fldChar w:fldCharType="begin"/>
            </w:r>
            <w:r w:rsidRPr="00CE2EC6">
              <w:rPr>
                <w:rFonts w:ascii="Calibri" w:hAnsi="Calibri"/>
              </w:rPr>
              <w:instrText xml:space="preserve"> REF _Ref364753291 \r \h  \* MERGEFORMAT </w:instrText>
            </w:r>
            <w:r w:rsidRPr="00CE2EC6">
              <w:rPr>
                <w:rFonts w:ascii="Calibri" w:hAnsi="Calibri"/>
              </w:rPr>
            </w:r>
            <w:r w:rsidRPr="00CE2EC6">
              <w:rPr>
                <w:rFonts w:ascii="Calibri" w:hAnsi="Calibri"/>
              </w:rPr>
              <w:fldChar w:fldCharType="separate"/>
            </w:r>
            <w:r w:rsidR="00122E69">
              <w:rPr>
                <w:rFonts w:ascii="Calibri" w:hAnsi="Calibri"/>
              </w:rPr>
              <w:t>6.4.1(b)(ii)</w:t>
            </w:r>
            <w:r w:rsidRPr="00CE2EC6">
              <w:rPr>
                <w:rFonts w:ascii="Calibri" w:hAnsi="Calibri"/>
              </w:rPr>
              <w:fldChar w:fldCharType="end"/>
            </w:r>
            <w:r w:rsidRPr="00CE2EC6">
              <w:rPr>
                <w:rFonts w:ascii="Calibri" w:hAnsi="Calibri"/>
              </w:rPr>
              <w:t>;</w:t>
            </w:r>
          </w:p>
        </w:tc>
      </w:tr>
      <w:tr w:rsidR="008F2B12" w:rsidRPr="00CE2EC6" w14:paraId="2061342E" w14:textId="77777777" w:rsidTr="005E4232">
        <w:tc>
          <w:tcPr>
            <w:tcW w:w="2410" w:type="dxa"/>
            <w:gridSpan w:val="2"/>
            <w:shd w:val="clear" w:color="auto" w:fill="auto"/>
          </w:tcPr>
          <w:p w14:paraId="2B4D9D69" w14:textId="77777777" w:rsidR="008F2B12" w:rsidRPr="00CE2EC6" w:rsidRDefault="008F2B12" w:rsidP="00670E1A">
            <w:pPr>
              <w:pStyle w:val="GPSDefinitionTerm"/>
              <w:rPr>
                <w:rFonts w:ascii="Calibri" w:hAnsi="Calibri"/>
              </w:rPr>
            </w:pPr>
            <w:r w:rsidRPr="00CE2EC6">
              <w:rPr>
                <w:rFonts w:ascii="Calibri" w:hAnsi="Calibri"/>
              </w:rPr>
              <w:t>"Deliverable"</w:t>
            </w:r>
          </w:p>
        </w:tc>
        <w:tc>
          <w:tcPr>
            <w:tcW w:w="5953" w:type="dxa"/>
            <w:shd w:val="clear" w:color="auto" w:fill="auto"/>
          </w:tcPr>
          <w:p w14:paraId="5B9C9085" w14:textId="77777777" w:rsidR="008F2B12" w:rsidRPr="00CE2EC6" w:rsidRDefault="008F2B12" w:rsidP="003205C6">
            <w:pPr>
              <w:pStyle w:val="GPsDefinition"/>
              <w:rPr>
                <w:rFonts w:ascii="Calibri" w:hAnsi="Calibri"/>
              </w:rPr>
            </w:pPr>
            <w:r w:rsidRPr="00CE2EC6">
              <w:rPr>
                <w:rFonts w:ascii="Calibri" w:hAnsi="Calibri"/>
              </w:rPr>
              <w:t>means an item or feature in the supply of the Goods and/or Services delivered or to be delivered by the Supplier at or before a Milestone Date listed in the Implementation Plan (if any) or at any other stage during the performance of this Call Off Contract;</w:t>
            </w:r>
          </w:p>
        </w:tc>
      </w:tr>
      <w:tr w:rsidR="008F2B12" w:rsidRPr="00CE2EC6" w14:paraId="6D672037" w14:textId="77777777" w:rsidTr="005E4232">
        <w:tc>
          <w:tcPr>
            <w:tcW w:w="2410" w:type="dxa"/>
            <w:gridSpan w:val="2"/>
            <w:shd w:val="clear" w:color="auto" w:fill="auto"/>
          </w:tcPr>
          <w:p w14:paraId="4C1B97D6" w14:textId="77777777" w:rsidR="008F2B12" w:rsidRPr="00CE2EC6" w:rsidRDefault="008F2B12" w:rsidP="00670E1A">
            <w:pPr>
              <w:pStyle w:val="GPSDefinitionTerm"/>
              <w:rPr>
                <w:rFonts w:ascii="Calibri" w:hAnsi="Calibri"/>
              </w:rPr>
            </w:pPr>
            <w:r w:rsidRPr="00CE2EC6">
              <w:rPr>
                <w:rFonts w:ascii="Calibri" w:hAnsi="Calibri"/>
              </w:rPr>
              <w:t>"Delivery"</w:t>
            </w:r>
          </w:p>
        </w:tc>
        <w:tc>
          <w:tcPr>
            <w:tcW w:w="5953" w:type="dxa"/>
            <w:shd w:val="clear" w:color="auto" w:fill="auto"/>
          </w:tcPr>
          <w:p w14:paraId="599CBF63" w14:textId="77777777" w:rsidR="008F2B12" w:rsidRPr="00CE2EC6" w:rsidRDefault="008F2B12" w:rsidP="00581E63">
            <w:pPr>
              <w:pStyle w:val="GPsDefinition"/>
              <w:rPr>
                <w:rFonts w:ascii="Calibri" w:hAnsi="Calibri"/>
              </w:rPr>
            </w:pPr>
            <w:r w:rsidRPr="00CE2EC6">
              <w:rPr>
                <w:rFonts w:ascii="Calibri" w:hAnsi="Calibri"/>
              </w:rPr>
              <w:t>means delivery in accordance with the terms of this Call Off Contract as confirmed by the issue by the Customer of a Satisfaction Certificate in respect of the relevant Milestone thereof (if any) or otherwise in accordance with this Call Off Contract and accepted by the Customer and "</w:t>
            </w:r>
            <w:r w:rsidRPr="00CE2EC6">
              <w:rPr>
                <w:rFonts w:ascii="Calibri" w:hAnsi="Calibri"/>
                <w:b/>
              </w:rPr>
              <w:t>Deliver</w:t>
            </w:r>
            <w:r w:rsidRPr="00CE2EC6">
              <w:rPr>
                <w:rFonts w:ascii="Calibri" w:hAnsi="Calibri"/>
              </w:rPr>
              <w:t>" and "</w:t>
            </w:r>
            <w:r w:rsidRPr="00CE2EC6">
              <w:rPr>
                <w:rFonts w:ascii="Calibri" w:hAnsi="Calibri"/>
                <w:b/>
              </w:rPr>
              <w:t>Delivered</w:t>
            </w:r>
            <w:r w:rsidRPr="00CE2EC6">
              <w:rPr>
                <w:rFonts w:ascii="Calibri" w:hAnsi="Calibri"/>
              </w:rPr>
              <w:t>" shall be construed accordingly;</w:t>
            </w:r>
          </w:p>
        </w:tc>
      </w:tr>
      <w:tr w:rsidR="008F2B12" w:rsidRPr="00CE2EC6" w14:paraId="760A7DC9" w14:textId="77777777" w:rsidTr="005E4232">
        <w:tc>
          <w:tcPr>
            <w:tcW w:w="2410" w:type="dxa"/>
            <w:gridSpan w:val="2"/>
            <w:shd w:val="clear" w:color="auto" w:fill="auto"/>
          </w:tcPr>
          <w:p w14:paraId="284BC35C" w14:textId="77777777" w:rsidR="008F2B12" w:rsidRPr="00CE2EC6" w:rsidRDefault="008F2B12" w:rsidP="00670E1A">
            <w:pPr>
              <w:pStyle w:val="GPSDefinitionTerm"/>
              <w:rPr>
                <w:rFonts w:ascii="Calibri" w:hAnsi="Calibri"/>
              </w:rPr>
            </w:pPr>
            <w:r w:rsidRPr="00CE2EC6">
              <w:rPr>
                <w:rFonts w:ascii="Calibri" w:hAnsi="Calibri"/>
              </w:rPr>
              <w:t>"Disaster"</w:t>
            </w:r>
          </w:p>
        </w:tc>
        <w:tc>
          <w:tcPr>
            <w:tcW w:w="5953" w:type="dxa"/>
            <w:shd w:val="clear" w:color="auto" w:fill="auto"/>
          </w:tcPr>
          <w:p w14:paraId="7D92711E" w14:textId="77777777" w:rsidR="008F2B12" w:rsidRPr="00CE2EC6" w:rsidRDefault="008F2B12" w:rsidP="003205C6">
            <w:pPr>
              <w:pStyle w:val="GPsDefinition"/>
              <w:rPr>
                <w:rFonts w:ascii="Calibri" w:hAnsi="Calibri"/>
              </w:rPr>
            </w:pPr>
            <w:r w:rsidRPr="00CE2EC6">
              <w:rPr>
                <w:rFonts w:ascii="Calibri" w:hAnsi="Calibri"/>
              </w:rPr>
              <w:t xml:space="preserve">means the occurrence of one or more events which, either separately or cumulatively, mean that the Goods and/or Services, or a material part thereof will be unavailable (or could reasonably be anticipated to be unavailable) for the period specified in the Call Off Order Form (for the purposes of this definition the </w:t>
            </w:r>
            <w:r w:rsidRPr="00CE2EC6">
              <w:rPr>
                <w:rFonts w:ascii="Calibri" w:hAnsi="Calibri"/>
                <w:b/>
              </w:rPr>
              <w:t>“Disaster Period</w:t>
            </w:r>
            <w:r w:rsidRPr="00CE2EC6">
              <w:rPr>
                <w:rFonts w:ascii="Calibri" w:hAnsi="Calibri"/>
              </w:rPr>
              <w:t xml:space="preserve">”); </w:t>
            </w:r>
          </w:p>
        </w:tc>
      </w:tr>
      <w:tr w:rsidR="008F2B12" w:rsidRPr="00CE2EC6" w14:paraId="1D575141" w14:textId="77777777" w:rsidTr="005E4232">
        <w:tc>
          <w:tcPr>
            <w:tcW w:w="2410" w:type="dxa"/>
            <w:gridSpan w:val="2"/>
            <w:shd w:val="clear" w:color="auto" w:fill="auto"/>
          </w:tcPr>
          <w:p w14:paraId="0B888BD2" w14:textId="77777777" w:rsidR="008F2B12" w:rsidRPr="00CE2EC6" w:rsidRDefault="008F2B12" w:rsidP="00670E1A">
            <w:pPr>
              <w:pStyle w:val="GPSDefinitionTerm"/>
              <w:rPr>
                <w:rFonts w:ascii="Calibri" w:hAnsi="Calibri"/>
              </w:rPr>
            </w:pPr>
            <w:r w:rsidRPr="00CE2EC6">
              <w:rPr>
                <w:rFonts w:ascii="Calibri" w:hAnsi="Calibri"/>
              </w:rPr>
              <w:t>"Disaster Recovery Goods and/or Services"</w:t>
            </w:r>
          </w:p>
        </w:tc>
        <w:tc>
          <w:tcPr>
            <w:tcW w:w="5953" w:type="dxa"/>
            <w:shd w:val="clear" w:color="auto" w:fill="auto"/>
          </w:tcPr>
          <w:p w14:paraId="1068BE40" w14:textId="77777777" w:rsidR="008F2B12" w:rsidRPr="00CE2EC6" w:rsidRDefault="008F2B12" w:rsidP="00EC314F">
            <w:pPr>
              <w:pStyle w:val="GPsDefinition"/>
              <w:rPr>
                <w:rFonts w:ascii="Calibri" w:hAnsi="Calibri"/>
              </w:rPr>
            </w:pPr>
            <w:r w:rsidRPr="00CE2EC6">
              <w:rPr>
                <w:rFonts w:ascii="Calibri" w:hAnsi="Calibri"/>
              </w:rPr>
              <w:t>means the Goods and/or Services embodied in the processes and procedures for restoring the provision of Goods and/or Services following the occurrence of a Disaster, as detaile</w:t>
            </w:r>
            <w:r w:rsidR="007635F1" w:rsidRPr="00CE2EC6">
              <w:rPr>
                <w:rFonts w:ascii="Calibri" w:hAnsi="Calibri"/>
              </w:rPr>
              <w:t>d further in Call Off Schedule 8</w:t>
            </w:r>
            <w:r w:rsidRPr="00CE2EC6">
              <w:rPr>
                <w:rFonts w:ascii="Calibri" w:hAnsi="Calibri"/>
              </w:rPr>
              <w:t xml:space="preserve"> (Business Continuity and Disaster Recovery);</w:t>
            </w:r>
          </w:p>
        </w:tc>
      </w:tr>
      <w:tr w:rsidR="00096EF6" w:rsidRPr="00170591" w14:paraId="785750A6" w14:textId="77777777" w:rsidTr="00520A2E">
        <w:tc>
          <w:tcPr>
            <w:tcW w:w="2381" w:type="dxa"/>
            <w:shd w:val="clear" w:color="auto" w:fill="auto"/>
          </w:tcPr>
          <w:p w14:paraId="39D4E056" w14:textId="77777777" w:rsidR="00096EF6" w:rsidRPr="00170591" w:rsidRDefault="00096EF6" w:rsidP="00520A2E">
            <w:pPr>
              <w:pStyle w:val="GPSDefinitionTerm"/>
              <w:rPr>
                <w:rFonts w:ascii="Calibri" w:hAnsi="Calibri"/>
              </w:rPr>
            </w:pPr>
            <w:r w:rsidRPr="00170591">
              <w:rPr>
                <w:rFonts w:ascii="Calibri" w:hAnsi="Calibri"/>
              </w:rPr>
              <w:t>"Disclosing Party"</w:t>
            </w:r>
          </w:p>
        </w:tc>
        <w:tc>
          <w:tcPr>
            <w:tcW w:w="5982" w:type="dxa"/>
            <w:gridSpan w:val="2"/>
            <w:shd w:val="clear" w:color="auto" w:fill="auto"/>
          </w:tcPr>
          <w:p w14:paraId="36AF2626" w14:textId="77777777" w:rsidR="00096EF6" w:rsidRPr="00170591" w:rsidRDefault="00096EF6" w:rsidP="00520A2E">
            <w:pPr>
              <w:pStyle w:val="GPsDefinition"/>
            </w:pPr>
            <w:r w:rsidRPr="00706595">
              <w:rPr>
                <w:rFonts w:ascii="Calibri" w:hAnsi="Calibri"/>
              </w:rPr>
              <w:t>means a Party which discloses or makes available directly or indirectly its Confidential Information</w:t>
            </w:r>
            <w:r>
              <w:rPr>
                <w:rFonts w:ascii="Calibri" w:hAnsi="Calibri"/>
              </w:rPr>
              <w:t xml:space="preserve"> to the Recipient</w:t>
            </w:r>
            <w:r w:rsidRPr="00706595">
              <w:rPr>
                <w:rFonts w:ascii="Calibri" w:hAnsi="Calibri"/>
              </w:rPr>
              <w:t>;</w:t>
            </w:r>
          </w:p>
        </w:tc>
      </w:tr>
      <w:tr w:rsidR="008F2B12" w:rsidRPr="00CE2EC6" w14:paraId="012A0B3D" w14:textId="77777777" w:rsidTr="005E4232">
        <w:tc>
          <w:tcPr>
            <w:tcW w:w="2410" w:type="dxa"/>
            <w:gridSpan w:val="2"/>
            <w:shd w:val="clear" w:color="auto" w:fill="auto"/>
          </w:tcPr>
          <w:p w14:paraId="48BDF022" w14:textId="77777777" w:rsidR="008F2B12" w:rsidRPr="00CE2EC6" w:rsidRDefault="008F2B12" w:rsidP="00670E1A">
            <w:pPr>
              <w:pStyle w:val="GPSDefinitionTerm"/>
              <w:rPr>
                <w:rFonts w:ascii="Calibri" w:hAnsi="Calibri"/>
              </w:rPr>
            </w:pPr>
            <w:r w:rsidRPr="00CE2EC6">
              <w:rPr>
                <w:rFonts w:ascii="Calibri" w:hAnsi="Calibri"/>
              </w:rPr>
              <w:t>"Dispute"</w:t>
            </w:r>
          </w:p>
        </w:tc>
        <w:tc>
          <w:tcPr>
            <w:tcW w:w="5953" w:type="dxa"/>
            <w:shd w:val="clear" w:color="auto" w:fill="auto"/>
          </w:tcPr>
          <w:p w14:paraId="39B21DB2" w14:textId="77777777" w:rsidR="008F2B12" w:rsidRPr="00CE2EC6" w:rsidRDefault="008F2B12" w:rsidP="003205C6">
            <w:pPr>
              <w:pStyle w:val="GPsDefinition"/>
              <w:rPr>
                <w:rFonts w:ascii="Calibri" w:hAnsi="Calibri"/>
              </w:rPr>
            </w:pPr>
            <w:r w:rsidRPr="00CE2EC6">
              <w:rPr>
                <w:rFonts w:ascii="Calibri" w:hAnsi="Calibri"/>
              </w:rPr>
              <w:t>means any dispute, difference or question of interpretation arising out of or in connection with this Call Off Contract, including any dispute, difference or question of interpretation relating to the Goods and/or Services, failure to agree in accordance with the Variation Procedure or any matter where this Call Off Contract directs the Parties to resolve an issue by reference to the Dispute Resolution Procedure;</w:t>
            </w:r>
          </w:p>
        </w:tc>
      </w:tr>
      <w:tr w:rsidR="008F2B12" w:rsidRPr="00CE2EC6" w14:paraId="4F718107" w14:textId="77777777" w:rsidTr="005E4232">
        <w:tc>
          <w:tcPr>
            <w:tcW w:w="2410" w:type="dxa"/>
            <w:gridSpan w:val="2"/>
            <w:shd w:val="clear" w:color="auto" w:fill="auto"/>
          </w:tcPr>
          <w:p w14:paraId="44FDC0E8" w14:textId="77777777" w:rsidR="008F2B12" w:rsidRPr="00CE2EC6" w:rsidRDefault="008F2B12" w:rsidP="00670E1A">
            <w:pPr>
              <w:pStyle w:val="GPSDefinitionTerm"/>
              <w:rPr>
                <w:rFonts w:ascii="Calibri" w:hAnsi="Calibri"/>
              </w:rPr>
            </w:pPr>
            <w:r w:rsidRPr="00CE2EC6">
              <w:rPr>
                <w:rFonts w:ascii="Calibri" w:hAnsi="Calibri"/>
              </w:rPr>
              <w:t>"Dispute Notice"</w:t>
            </w:r>
          </w:p>
        </w:tc>
        <w:tc>
          <w:tcPr>
            <w:tcW w:w="5953" w:type="dxa"/>
            <w:shd w:val="clear" w:color="auto" w:fill="auto"/>
          </w:tcPr>
          <w:p w14:paraId="55DE6264" w14:textId="77777777" w:rsidR="008F2B12" w:rsidRPr="00CE2EC6" w:rsidRDefault="008F2B12" w:rsidP="003766B5">
            <w:pPr>
              <w:pStyle w:val="GPsDefinition"/>
              <w:rPr>
                <w:rFonts w:ascii="Calibri" w:hAnsi="Calibri"/>
              </w:rPr>
            </w:pPr>
            <w:r w:rsidRPr="00CE2EC6">
              <w:rPr>
                <w:rFonts w:ascii="Calibri" w:hAnsi="Calibri"/>
              </w:rPr>
              <w:t>means a written notice served by one Party on the other stating that the Party serving the notice believes that there is a Dispute;</w:t>
            </w:r>
          </w:p>
        </w:tc>
      </w:tr>
      <w:tr w:rsidR="008F2B12" w:rsidRPr="00CE2EC6" w14:paraId="60898210" w14:textId="77777777" w:rsidTr="005E4232">
        <w:tc>
          <w:tcPr>
            <w:tcW w:w="2410" w:type="dxa"/>
            <w:gridSpan w:val="2"/>
            <w:shd w:val="clear" w:color="auto" w:fill="auto"/>
          </w:tcPr>
          <w:p w14:paraId="506FB632" w14:textId="77777777" w:rsidR="008F2B12" w:rsidRPr="00CE2EC6" w:rsidRDefault="008F2B12" w:rsidP="00670E1A">
            <w:pPr>
              <w:pStyle w:val="GPSDefinitionTerm"/>
              <w:rPr>
                <w:rFonts w:ascii="Calibri" w:hAnsi="Calibri"/>
              </w:rPr>
            </w:pPr>
            <w:r w:rsidRPr="00CE2EC6">
              <w:rPr>
                <w:rFonts w:ascii="Calibri" w:hAnsi="Calibri"/>
              </w:rPr>
              <w:lastRenderedPageBreak/>
              <w:t>"Dispute Resolution Procedure"</w:t>
            </w:r>
          </w:p>
        </w:tc>
        <w:tc>
          <w:tcPr>
            <w:tcW w:w="5953" w:type="dxa"/>
            <w:shd w:val="clear" w:color="auto" w:fill="auto"/>
          </w:tcPr>
          <w:p w14:paraId="68AD6F08" w14:textId="77777777" w:rsidR="008F2B12" w:rsidRPr="00CE2EC6" w:rsidRDefault="008F2B12" w:rsidP="00EC314F">
            <w:pPr>
              <w:pStyle w:val="GPsDefinition"/>
              <w:rPr>
                <w:rFonts w:ascii="Calibri" w:hAnsi="Calibri"/>
              </w:rPr>
            </w:pPr>
            <w:r w:rsidRPr="00CE2EC6">
              <w:rPr>
                <w:rFonts w:ascii="Calibri" w:hAnsi="Calibri"/>
              </w:rPr>
              <w:t>means the dispute resolution procedure</w:t>
            </w:r>
            <w:r w:rsidR="007635F1" w:rsidRPr="00CE2EC6">
              <w:rPr>
                <w:rFonts w:ascii="Calibri" w:hAnsi="Calibri"/>
              </w:rPr>
              <w:t xml:space="preserve"> set out in Call Off Schedule 11</w:t>
            </w:r>
            <w:r w:rsidRPr="00CE2EC6">
              <w:rPr>
                <w:rFonts w:ascii="Calibri" w:hAnsi="Calibri"/>
              </w:rPr>
              <w:t xml:space="preserve"> (Dispute Resolution Procedure);</w:t>
            </w:r>
          </w:p>
        </w:tc>
      </w:tr>
      <w:tr w:rsidR="00096EF6" w:rsidRPr="00170591" w14:paraId="28BD544A" w14:textId="77777777" w:rsidTr="00520A2E">
        <w:tc>
          <w:tcPr>
            <w:tcW w:w="2381" w:type="dxa"/>
            <w:shd w:val="clear" w:color="auto" w:fill="auto"/>
          </w:tcPr>
          <w:p w14:paraId="164F78D5" w14:textId="77777777" w:rsidR="00096EF6" w:rsidRPr="00170591" w:rsidRDefault="00096EF6" w:rsidP="00520A2E">
            <w:pPr>
              <w:pStyle w:val="GPSDefinitionTerm"/>
              <w:rPr>
                <w:rFonts w:ascii="Calibri" w:hAnsi="Calibri"/>
              </w:rPr>
            </w:pPr>
            <w:r w:rsidRPr="00170591">
              <w:rPr>
                <w:rFonts w:ascii="Calibri" w:hAnsi="Calibri"/>
              </w:rPr>
              <w:t>"Documentation"</w:t>
            </w:r>
          </w:p>
        </w:tc>
        <w:tc>
          <w:tcPr>
            <w:tcW w:w="5982" w:type="dxa"/>
            <w:gridSpan w:val="2"/>
            <w:shd w:val="clear" w:color="auto" w:fill="auto"/>
          </w:tcPr>
          <w:p w14:paraId="01DB2EC4" w14:textId="77777777" w:rsidR="00096EF6" w:rsidRPr="00170591" w:rsidRDefault="00096EF6" w:rsidP="00520A2E">
            <w:pPr>
              <w:pStyle w:val="GPsDefinition"/>
              <w:rPr>
                <w:rFonts w:ascii="Calibri" w:hAnsi="Calibri"/>
              </w:rPr>
            </w:pPr>
            <w:r w:rsidRPr="00170591">
              <w:rPr>
                <w:rFonts w:ascii="Calibri" w:hAnsi="Calibri"/>
              </w:rPr>
              <w:t xml:space="preserve">means </w:t>
            </w:r>
            <w:r w:rsidRPr="007338C5">
              <w:rPr>
                <w:rFonts w:ascii="Calibri" w:hAnsi="Calibri"/>
              </w:rPr>
              <w:t xml:space="preserve">descriptions of the Services and Service Levels, technical specifications, user manuals, </w:t>
            </w:r>
            <w:r>
              <w:rPr>
                <w:rFonts w:ascii="Calibri" w:hAnsi="Calibri"/>
              </w:rPr>
              <w:t xml:space="preserve">training manuals, </w:t>
            </w:r>
            <w:r w:rsidRPr="007338C5">
              <w:rPr>
                <w:rFonts w:ascii="Calibri" w:hAnsi="Calibri"/>
              </w:rPr>
              <w:t xml:space="preserve">operating manuals, process definitions and procedures, </w:t>
            </w:r>
            <w:r>
              <w:rPr>
                <w:rFonts w:ascii="Calibri" w:hAnsi="Calibri"/>
              </w:rPr>
              <w:t xml:space="preserve">system environment descriptions </w:t>
            </w:r>
            <w:r w:rsidRPr="007338C5">
              <w:rPr>
                <w:rFonts w:ascii="Calibri" w:hAnsi="Calibri"/>
              </w:rPr>
              <w:t>and all such other documentation</w:t>
            </w:r>
            <w:r>
              <w:rPr>
                <w:rFonts w:ascii="Calibri" w:hAnsi="Calibri"/>
              </w:rPr>
              <w:t xml:space="preserve"> (whether in hardcopy or electronic form) as</w:t>
            </w:r>
            <w:r w:rsidRPr="00170591">
              <w:rPr>
                <w:rFonts w:ascii="Calibri" w:hAnsi="Calibri"/>
              </w:rPr>
              <w:t>:</w:t>
            </w:r>
          </w:p>
          <w:p w14:paraId="509DCF32" w14:textId="77777777" w:rsidR="00096EF6" w:rsidRPr="00170591" w:rsidRDefault="00096EF6" w:rsidP="00096EF6">
            <w:pPr>
              <w:pStyle w:val="GPSDefinitionL2"/>
              <w:rPr>
                <w:rFonts w:ascii="Calibri" w:hAnsi="Calibri"/>
              </w:rPr>
            </w:pPr>
            <w:r w:rsidRPr="00170591">
              <w:rPr>
                <w:rFonts w:ascii="Calibri" w:hAnsi="Calibri"/>
              </w:rPr>
              <w:t xml:space="preserve">is required to be supplied by the Supplier to the Customer under this Call Off Contract; </w:t>
            </w:r>
          </w:p>
          <w:p w14:paraId="5122A1A2" w14:textId="77777777" w:rsidR="00096EF6" w:rsidRPr="00170591" w:rsidRDefault="00096EF6" w:rsidP="00096EF6">
            <w:pPr>
              <w:pStyle w:val="GPSDefinitionL2"/>
              <w:rPr>
                <w:rFonts w:ascii="Calibri" w:hAnsi="Calibri"/>
              </w:rPr>
            </w:pPr>
            <w:r w:rsidRPr="00170591">
              <w:rPr>
                <w:rFonts w:ascii="Calibri" w:hAnsi="Calibri"/>
              </w:rPr>
              <w:t>would reasonably be required by a competent third party capable of Good Industry Practice contracted by the Customer to develop, configure, build, deploy, run, maintain, upgrade and test the individual systems that provide the Goods and/or Services;</w:t>
            </w:r>
          </w:p>
          <w:p w14:paraId="389FA6FC" w14:textId="77777777" w:rsidR="00096EF6" w:rsidRPr="00170591" w:rsidRDefault="00096EF6" w:rsidP="00096EF6">
            <w:pPr>
              <w:pStyle w:val="GPSDefinitionL2"/>
              <w:rPr>
                <w:rFonts w:ascii="Calibri" w:hAnsi="Calibri"/>
              </w:rPr>
            </w:pPr>
            <w:r w:rsidRPr="00170591">
              <w:rPr>
                <w:rFonts w:ascii="Calibri" w:hAnsi="Calibri"/>
              </w:rPr>
              <w:t>is required by the Supplier in order to provide the Goods and/or Services; and/or</w:t>
            </w:r>
          </w:p>
          <w:p w14:paraId="5FD5D0EF" w14:textId="77777777" w:rsidR="00096EF6" w:rsidRPr="00170591" w:rsidRDefault="00096EF6" w:rsidP="00096EF6">
            <w:pPr>
              <w:pStyle w:val="GPSDefinitionL2"/>
              <w:rPr>
                <w:rFonts w:ascii="Calibri" w:hAnsi="Calibri"/>
              </w:rPr>
            </w:pPr>
            <w:r w:rsidRPr="00170591">
              <w:rPr>
                <w:rFonts w:ascii="Calibri" w:hAnsi="Calibri"/>
              </w:rPr>
              <w:t>has been or shall be generated for the purpose of providing the Goods and/or Services;</w:t>
            </w:r>
          </w:p>
        </w:tc>
      </w:tr>
      <w:tr w:rsidR="00096EF6" w:rsidRPr="00CE2EC6" w14:paraId="31C55645" w14:textId="77777777" w:rsidTr="005E4232">
        <w:tc>
          <w:tcPr>
            <w:tcW w:w="2410" w:type="dxa"/>
            <w:gridSpan w:val="2"/>
            <w:shd w:val="clear" w:color="auto" w:fill="auto"/>
          </w:tcPr>
          <w:p w14:paraId="02577134" w14:textId="77777777" w:rsidR="00096EF6" w:rsidRPr="00CE2EC6" w:rsidRDefault="00096EF6" w:rsidP="00670E1A">
            <w:pPr>
              <w:pStyle w:val="GPSDefinitionTerm"/>
              <w:rPr>
                <w:rFonts w:ascii="Calibri" w:hAnsi="Calibri"/>
              </w:rPr>
            </w:pPr>
            <w:r w:rsidRPr="00170591">
              <w:rPr>
                <w:rFonts w:ascii="Calibri" w:hAnsi="Calibri"/>
              </w:rPr>
              <w:t>"DOTAS"</w:t>
            </w:r>
          </w:p>
        </w:tc>
        <w:tc>
          <w:tcPr>
            <w:tcW w:w="5953" w:type="dxa"/>
            <w:shd w:val="clear" w:color="auto" w:fill="auto"/>
          </w:tcPr>
          <w:p w14:paraId="6F9E94F4" w14:textId="77777777" w:rsidR="00096EF6" w:rsidRPr="00CE2EC6" w:rsidRDefault="00096EF6" w:rsidP="00F16E88">
            <w:pPr>
              <w:pStyle w:val="GPsDefinition"/>
              <w:rPr>
                <w:rFonts w:ascii="Calibri" w:hAnsi="Calibri"/>
              </w:rPr>
            </w:pPr>
            <w:r w:rsidRPr="005227C6">
              <w:rPr>
                <w:rFonts w:ascii="Calibri" w:hAnsi="Calibri"/>
              </w:rPr>
              <w:t>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w:t>
            </w:r>
          </w:p>
        </w:tc>
      </w:tr>
      <w:tr w:rsidR="008F2B12" w:rsidRPr="00CE2EC6" w14:paraId="72B9FDFE" w14:textId="77777777" w:rsidTr="005E4232">
        <w:tc>
          <w:tcPr>
            <w:tcW w:w="2410" w:type="dxa"/>
            <w:gridSpan w:val="2"/>
            <w:shd w:val="clear" w:color="auto" w:fill="auto"/>
          </w:tcPr>
          <w:p w14:paraId="7A8B68C2" w14:textId="77777777" w:rsidR="008F2B12" w:rsidRPr="00CE2EC6" w:rsidRDefault="008F2B12" w:rsidP="00670E1A">
            <w:pPr>
              <w:pStyle w:val="GPSDefinitionTerm"/>
              <w:rPr>
                <w:rFonts w:ascii="Calibri" w:hAnsi="Calibri"/>
              </w:rPr>
            </w:pPr>
            <w:r w:rsidRPr="00CE2EC6">
              <w:rPr>
                <w:rFonts w:ascii="Calibri" w:hAnsi="Calibri"/>
              </w:rPr>
              <w:t>"Due Diligence Information"</w:t>
            </w:r>
          </w:p>
        </w:tc>
        <w:tc>
          <w:tcPr>
            <w:tcW w:w="5953" w:type="dxa"/>
            <w:shd w:val="clear" w:color="auto" w:fill="auto"/>
          </w:tcPr>
          <w:p w14:paraId="513ED68F" w14:textId="77777777" w:rsidR="008F2B12" w:rsidRPr="00CE2EC6" w:rsidRDefault="008F2B12" w:rsidP="00EC314F">
            <w:pPr>
              <w:pStyle w:val="GPsDefinition"/>
              <w:rPr>
                <w:rFonts w:ascii="Calibri" w:hAnsi="Calibri"/>
              </w:rPr>
            </w:pPr>
            <w:r w:rsidRPr="00CE2EC6">
              <w:rPr>
                <w:rFonts w:ascii="Calibri" w:hAnsi="Calibri"/>
              </w:rPr>
              <w:t xml:space="preserve">means any information supplied to the Supplier by or on behalf of the  Customer prior to the </w:t>
            </w:r>
            <w:r w:rsidRPr="00CE2EC6">
              <w:rPr>
                <w:rFonts w:ascii="Calibri" w:hAnsi="Calibri"/>
                <w:lang w:eastAsia="en-GB"/>
              </w:rPr>
              <w:t>Call Off Commencement</w:t>
            </w:r>
            <w:r w:rsidRPr="00CE2EC6">
              <w:rPr>
                <w:rFonts w:ascii="Calibri" w:hAnsi="Calibri"/>
              </w:rPr>
              <w:t xml:space="preserve"> Date;</w:t>
            </w:r>
          </w:p>
        </w:tc>
      </w:tr>
      <w:tr w:rsidR="008F2B12" w:rsidRPr="00CE2EC6" w14:paraId="183EEB85" w14:textId="77777777" w:rsidTr="005E4232">
        <w:tc>
          <w:tcPr>
            <w:tcW w:w="2410" w:type="dxa"/>
            <w:gridSpan w:val="2"/>
            <w:shd w:val="clear" w:color="auto" w:fill="auto"/>
          </w:tcPr>
          <w:p w14:paraId="6451F581" w14:textId="77777777" w:rsidR="008F2B12" w:rsidRPr="00CE2EC6" w:rsidRDefault="008F2B12" w:rsidP="00670E1A">
            <w:pPr>
              <w:pStyle w:val="GPSDefinitionTerm"/>
              <w:rPr>
                <w:rFonts w:ascii="Calibri" w:hAnsi="Calibri"/>
              </w:rPr>
            </w:pPr>
            <w:r w:rsidRPr="00CE2EC6">
              <w:rPr>
                <w:rFonts w:ascii="Calibri" w:hAnsi="Calibri"/>
              </w:rPr>
              <w:t>"Employee Liabilities"</w:t>
            </w:r>
          </w:p>
        </w:tc>
        <w:tc>
          <w:tcPr>
            <w:tcW w:w="5953" w:type="dxa"/>
            <w:shd w:val="clear" w:color="auto" w:fill="auto"/>
          </w:tcPr>
          <w:p w14:paraId="374435FF" w14:textId="77777777" w:rsidR="008F2B12" w:rsidRPr="00CE2EC6" w:rsidRDefault="008F2B12" w:rsidP="003766B5">
            <w:pPr>
              <w:pStyle w:val="GPsDefinition"/>
              <w:rPr>
                <w:rFonts w:ascii="Calibri" w:hAnsi="Calibri"/>
                <w:b/>
              </w:rPr>
            </w:pPr>
            <w:r w:rsidRPr="00CE2EC6">
              <w:rPr>
                <w:rFonts w:ascii="Calibri" w:hAnsi="Calibri"/>
              </w:rPr>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4ED85333" w14:textId="77777777" w:rsidR="008F2B12" w:rsidRPr="00CE2EC6" w:rsidRDefault="008F2B12" w:rsidP="00670E1A">
            <w:pPr>
              <w:pStyle w:val="GPSDefinitionL2"/>
              <w:rPr>
                <w:rFonts w:ascii="Calibri" w:hAnsi="Calibri"/>
              </w:rPr>
            </w:pPr>
            <w:r w:rsidRPr="00CE2EC6">
              <w:rPr>
                <w:rFonts w:ascii="Calibri" w:hAnsi="Calibri"/>
                <w:color w:val="000000"/>
              </w:rPr>
              <w:t>redundancy</w:t>
            </w:r>
            <w:r w:rsidRPr="00CE2EC6">
              <w:rPr>
                <w:rFonts w:ascii="Calibri" w:hAnsi="Calibri"/>
              </w:rPr>
              <w:t xml:space="preserve"> payments including contractual or enhanced redundancy costs, termination costs and notice payments; </w:t>
            </w:r>
          </w:p>
          <w:p w14:paraId="5BFCA404" w14:textId="77777777" w:rsidR="008F2B12" w:rsidRPr="00CE2EC6" w:rsidRDefault="008F2B12" w:rsidP="00670E1A">
            <w:pPr>
              <w:pStyle w:val="GPSDefinitionL2"/>
              <w:rPr>
                <w:rFonts w:ascii="Calibri" w:hAnsi="Calibri"/>
              </w:rPr>
            </w:pPr>
            <w:r w:rsidRPr="00CE2EC6">
              <w:rPr>
                <w:rFonts w:ascii="Calibri" w:hAnsi="Calibri"/>
              </w:rPr>
              <w:t xml:space="preserve">unfair, wrongful or constructive dismissal </w:t>
            </w:r>
            <w:r w:rsidRPr="00CE2EC6">
              <w:rPr>
                <w:rFonts w:ascii="Calibri" w:hAnsi="Calibri"/>
                <w:color w:val="000000"/>
              </w:rPr>
              <w:t>compensation</w:t>
            </w:r>
            <w:r w:rsidRPr="00CE2EC6">
              <w:rPr>
                <w:rFonts w:ascii="Calibri" w:hAnsi="Calibri"/>
              </w:rPr>
              <w:t>;</w:t>
            </w:r>
          </w:p>
          <w:p w14:paraId="062D1B27" w14:textId="77777777" w:rsidR="008F2B12" w:rsidRPr="00CE2EC6" w:rsidRDefault="008F2B12" w:rsidP="00670E1A">
            <w:pPr>
              <w:pStyle w:val="GPSDefinitionL2"/>
              <w:rPr>
                <w:rFonts w:ascii="Calibri" w:hAnsi="Calibri"/>
              </w:rPr>
            </w:pPr>
            <w:r w:rsidRPr="00CE2EC6">
              <w:rPr>
                <w:rFonts w:ascii="Calibri" w:hAnsi="Calibri"/>
              </w:rPr>
              <w:t xml:space="preserve">compensation for discrimination on grounds of  sex, race, disability, age, religion or belief, gender </w:t>
            </w:r>
            <w:r w:rsidRPr="00CE2EC6">
              <w:rPr>
                <w:rFonts w:ascii="Calibri" w:hAnsi="Calibri"/>
              </w:rPr>
              <w:lastRenderedPageBreak/>
              <w:t xml:space="preserve">reassignment, marriage or civil partnership, pregnancy and maternity  or sexual orientation or claims for equal pay; </w:t>
            </w:r>
          </w:p>
          <w:p w14:paraId="0B7757A6" w14:textId="77777777" w:rsidR="008F2B12" w:rsidRPr="00CE2EC6" w:rsidRDefault="008F2B12" w:rsidP="00670E1A">
            <w:pPr>
              <w:pStyle w:val="GPSDefinitionL2"/>
              <w:rPr>
                <w:rFonts w:ascii="Calibri" w:hAnsi="Calibri"/>
              </w:rPr>
            </w:pPr>
            <w:r w:rsidRPr="00CE2EC6">
              <w:rPr>
                <w:rFonts w:ascii="Calibri" w:hAnsi="Calibri"/>
              </w:rPr>
              <w:t>compensation for less favourable treatment of part-time workers or fixed term employees;</w:t>
            </w:r>
          </w:p>
          <w:p w14:paraId="7C6A42C8" w14:textId="77777777" w:rsidR="008F2B12" w:rsidRPr="00CE2EC6" w:rsidRDefault="008F2B12" w:rsidP="00670E1A">
            <w:pPr>
              <w:pStyle w:val="GPSDefinitionL2"/>
              <w:rPr>
                <w:rFonts w:ascii="Calibri" w:hAnsi="Calibri"/>
              </w:rPr>
            </w:pPr>
            <w:r w:rsidRPr="00CE2EC6">
              <w:rPr>
                <w:rFonts w:ascii="Calibri" w:hAnsi="Calibri"/>
              </w:rPr>
              <w:t xml:space="preserve">outstanding debts and unlawful deduction of wages </w:t>
            </w:r>
            <w:r w:rsidRPr="00CE2EC6">
              <w:rPr>
                <w:rFonts w:ascii="Calibri" w:hAnsi="Calibri"/>
                <w:color w:val="000000"/>
              </w:rPr>
              <w:t>including</w:t>
            </w:r>
            <w:r w:rsidRPr="00CE2EC6">
              <w:rPr>
                <w:rFonts w:ascii="Calibri" w:hAnsi="Calibri"/>
              </w:rPr>
              <w:t xml:space="preserve"> any PAYE and National Insurance Contributions in relation to payments made by the Customer or the Replacement Supplier to a Transferring Supplier Employee which would have been payable by the Supplier or the Sub-Contractor if such payment should have been made prior to the Service Transfer Date;</w:t>
            </w:r>
          </w:p>
          <w:p w14:paraId="1390FDCD" w14:textId="77777777" w:rsidR="008F2B12" w:rsidRPr="00CE2EC6" w:rsidRDefault="008F2B12" w:rsidP="00670E1A">
            <w:pPr>
              <w:pStyle w:val="GPSDefinitionL2"/>
              <w:rPr>
                <w:rFonts w:ascii="Calibri" w:hAnsi="Calibri"/>
              </w:rPr>
            </w:pPr>
            <w:r w:rsidRPr="00CE2EC6">
              <w:rPr>
                <w:rFonts w:ascii="Calibri" w:hAnsi="Calibri"/>
              </w:rPr>
              <w:t>claims whether in tort, contract or statute or otherwise;</w:t>
            </w:r>
          </w:p>
          <w:p w14:paraId="3C6560CA" w14:textId="77777777" w:rsidR="008F2B12" w:rsidRPr="00CE2EC6" w:rsidRDefault="008F2B12" w:rsidP="00670E1A">
            <w:pPr>
              <w:pStyle w:val="GPSDefinitionL2"/>
              <w:rPr>
                <w:rFonts w:ascii="Calibri" w:hAnsi="Calibri"/>
              </w:rPr>
            </w:pPr>
            <w:r w:rsidRPr="00CE2EC6">
              <w:rPr>
                <w:rFonts w:ascii="Calibri" w:hAnsi="Calibri"/>
              </w:rPr>
              <w:t>any investigation by the Equality and Human Rights Commission or other enforcement, regulatory or supervisory body and of implementing any requirements which may arise from such investigation;</w:t>
            </w:r>
          </w:p>
        </w:tc>
      </w:tr>
      <w:tr w:rsidR="008F2B12" w:rsidRPr="00CE2EC6" w14:paraId="2B615A63" w14:textId="77777777" w:rsidTr="005E4232">
        <w:tc>
          <w:tcPr>
            <w:tcW w:w="2410" w:type="dxa"/>
            <w:gridSpan w:val="2"/>
            <w:shd w:val="clear" w:color="auto" w:fill="auto"/>
          </w:tcPr>
          <w:p w14:paraId="40DE0164" w14:textId="77777777" w:rsidR="008F2B12" w:rsidRPr="00CE2EC6" w:rsidRDefault="008F2B12" w:rsidP="00670E1A">
            <w:pPr>
              <w:pStyle w:val="GPSDefinitionTerm"/>
              <w:rPr>
                <w:rFonts w:ascii="Calibri" w:hAnsi="Calibri"/>
              </w:rPr>
            </w:pPr>
            <w:r w:rsidRPr="00CE2EC6">
              <w:rPr>
                <w:rFonts w:ascii="Calibri" w:hAnsi="Calibri"/>
              </w:rPr>
              <w:lastRenderedPageBreak/>
              <w:t>"Employment Regulations"</w:t>
            </w:r>
          </w:p>
        </w:tc>
        <w:tc>
          <w:tcPr>
            <w:tcW w:w="5953" w:type="dxa"/>
            <w:shd w:val="clear" w:color="auto" w:fill="auto"/>
          </w:tcPr>
          <w:p w14:paraId="1FE83C63" w14:textId="77777777" w:rsidR="008F2B12" w:rsidRPr="00CE2EC6" w:rsidRDefault="008F2B12" w:rsidP="003766B5">
            <w:pPr>
              <w:pStyle w:val="GPsDefinition"/>
              <w:rPr>
                <w:rFonts w:ascii="Calibri" w:hAnsi="Calibri"/>
              </w:rPr>
            </w:pPr>
            <w:r w:rsidRPr="00CE2EC6">
              <w:rPr>
                <w:rFonts w:ascii="Calibri" w:hAnsi="Calibri"/>
              </w:rPr>
              <w:t>means the Transfer of Undertakings (Protection of Employment) Regulations 2006 (SI 2006/246) as amended or replaced or any other Regulations implementing the Acquired Rights Directive;</w:t>
            </w:r>
          </w:p>
        </w:tc>
      </w:tr>
      <w:tr w:rsidR="005641DA" w:rsidRPr="00CE2EC6" w14:paraId="4BA3DC30" w14:textId="77777777" w:rsidTr="005E4232">
        <w:tc>
          <w:tcPr>
            <w:tcW w:w="2410" w:type="dxa"/>
            <w:gridSpan w:val="2"/>
            <w:shd w:val="clear" w:color="auto" w:fill="auto"/>
          </w:tcPr>
          <w:p w14:paraId="50D55930" w14:textId="77777777" w:rsidR="005641DA" w:rsidRPr="00CE2EC6" w:rsidRDefault="005641DA" w:rsidP="00670E1A">
            <w:pPr>
              <w:pStyle w:val="GPSDefinitionTerm"/>
              <w:rPr>
                <w:rFonts w:ascii="Calibri" w:hAnsi="Calibri"/>
              </w:rPr>
            </w:pPr>
            <w:r>
              <w:rPr>
                <w:rFonts w:ascii="Calibri" w:hAnsi="Calibri"/>
              </w:rPr>
              <w:t>“End-Point Assessment”</w:t>
            </w:r>
          </w:p>
        </w:tc>
        <w:tc>
          <w:tcPr>
            <w:tcW w:w="5953" w:type="dxa"/>
            <w:shd w:val="clear" w:color="auto" w:fill="auto"/>
          </w:tcPr>
          <w:p w14:paraId="23CB5C62" w14:textId="77777777" w:rsidR="005641DA" w:rsidRPr="00CE2EC6" w:rsidRDefault="005641DA" w:rsidP="005641DA">
            <w:pPr>
              <w:pStyle w:val="GPsDefinition"/>
              <w:rPr>
                <w:rFonts w:ascii="Calibri" w:hAnsi="Calibri"/>
              </w:rPr>
            </w:pPr>
            <w:r>
              <w:rPr>
                <w:rFonts w:ascii="Calibri" w:hAnsi="Calibri"/>
              </w:rPr>
              <w:t xml:space="preserve">means the independent assessment </w:t>
            </w:r>
            <w:r w:rsidRPr="005641DA">
              <w:rPr>
                <w:rFonts w:ascii="Calibri" w:hAnsi="Calibri"/>
              </w:rPr>
              <w:t xml:space="preserve">of the knowledge, skills and behaviours which have been learnt throughout an </w:t>
            </w:r>
            <w:r>
              <w:rPr>
                <w:rFonts w:ascii="Calibri" w:hAnsi="Calibri"/>
              </w:rPr>
              <w:t>A</w:t>
            </w:r>
            <w:r w:rsidRPr="005641DA">
              <w:rPr>
                <w:rFonts w:ascii="Calibri" w:hAnsi="Calibri"/>
              </w:rPr>
              <w:t xml:space="preserve">pprenticeship </w:t>
            </w:r>
            <w:r>
              <w:rPr>
                <w:rFonts w:ascii="Calibri" w:hAnsi="Calibri"/>
              </w:rPr>
              <w:t>S</w:t>
            </w:r>
            <w:r w:rsidRPr="005641DA">
              <w:rPr>
                <w:rFonts w:ascii="Calibri" w:hAnsi="Calibri"/>
              </w:rPr>
              <w:t>tandard</w:t>
            </w:r>
            <w:r>
              <w:rPr>
                <w:rFonts w:ascii="Calibri" w:hAnsi="Calibri"/>
              </w:rPr>
              <w:t xml:space="preserve"> and carried out by an Independent Assessment Provider;</w:t>
            </w:r>
          </w:p>
        </w:tc>
      </w:tr>
      <w:tr w:rsidR="008F2B12" w:rsidRPr="00CE2EC6" w14:paraId="28CEBA7A" w14:textId="77777777" w:rsidTr="005E4232">
        <w:tc>
          <w:tcPr>
            <w:tcW w:w="2410" w:type="dxa"/>
            <w:gridSpan w:val="2"/>
            <w:shd w:val="clear" w:color="auto" w:fill="auto"/>
          </w:tcPr>
          <w:p w14:paraId="68430D4E" w14:textId="77777777" w:rsidR="008F2B12" w:rsidRPr="00CE2EC6" w:rsidRDefault="008F2B12" w:rsidP="00B359C9">
            <w:pPr>
              <w:pStyle w:val="GPSDefinitionTerm"/>
              <w:rPr>
                <w:rFonts w:ascii="Calibri" w:hAnsi="Calibri"/>
              </w:rPr>
            </w:pPr>
            <w:r w:rsidRPr="00CE2EC6">
              <w:rPr>
                <w:rFonts w:ascii="Calibri" w:hAnsi="Calibri"/>
              </w:rPr>
              <w:t>"Environmental Policy"</w:t>
            </w:r>
          </w:p>
        </w:tc>
        <w:tc>
          <w:tcPr>
            <w:tcW w:w="5953" w:type="dxa"/>
            <w:shd w:val="clear" w:color="auto" w:fill="auto"/>
          </w:tcPr>
          <w:p w14:paraId="6F624A71" w14:textId="77777777" w:rsidR="008F2B12" w:rsidRPr="00CE2EC6" w:rsidRDefault="008F2B12" w:rsidP="00B0231F">
            <w:pPr>
              <w:pStyle w:val="GPsDefinition"/>
              <w:rPr>
                <w:rFonts w:ascii="Calibri" w:hAnsi="Calibri"/>
              </w:rPr>
            </w:pPr>
            <w:r w:rsidRPr="00CE2EC6">
              <w:rPr>
                <w:rFonts w:ascii="Calibri" w:hAnsi="Calibri"/>
              </w:rPr>
              <w:t>means 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Customer;</w:t>
            </w:r>
          </w:p>
        </w:tc>
      </w:tr>
      <w:tr w:rsidR="00096EF6" w:rsidRPr="00170591" w14:paraId="3DEC461F" w14:textId="77777777" w:rsidTr="00520A2E">
        <w:tc>
          <w:tcPr>
            <w:tcW w:w="2381" w:type="dxa"/>
            <w:shd w:val="clear" w:color="auto" w:fill="auto"/>
          </w:tcPr>
          <w:p w14:paraId="1DD4A3AD" w14:textId="77777777" w:rsidR="00096EF6" w:rsidRPr="00170591" w:rsidRDefault="00096EF6" w:rsidP="00520A2E">
            <w:pPr>
              <w:pStyle w:val="GPSDefinitionTerm"/>
              <w:rPr>
                <w:rFonts w:ascii="Calibri" w:hAnsi="Calibri"/>
              </w:rPr>
            </w:pPr>
            <w:r w:rsidRPr="00170591">
              <w:rPr>
                <w:rFonts w:ascii="Calibri" w:hAnsi="Calibri"/>
              </w:rPr>
              <w:t>"Environmental Information Regulations or EIRs"</w:t>
            </w:r>
          </w:p>
        </w:tc>
        <w:tc>
          <w:tcPr>
            <w:tcW w:w="5982" w:type="dxa"/>
            <w:gridSpan w:val="2"/>
            <w:shd w:val="clear" w:color="auto" w:fill="auto"/>
          </w:tcPr>
          <w:p w14:paraId="0197F706" w14:textId="77777777" w:rsidR="00096EF6" w:rsidRPr="00170591" w:rsidRDefault="00096EF6" w:rsidP="00520A2E">
            <w:pPr>
              <w:pStyle w:val="GPsDefinition"/>
              <w:rPr>
                <w:rFonts w:ascii="Calibri" w:hAnsi="Calibri"/>
              </w:rPr>
            </w:pPr>
            <w:r w:rsidRPr="005227C6">
              <w:rPr>
                <w:rFonts w:ascii="Calibri" w:hAnsi="Calibri"/>
              </w:rPr>
              <w:t>means the Environmental Information Regulations 2004 together with any guidance and/or codes of practice issued by the Information Commissioner or relevant Government department in relation to such regulations;</w:t>
            </w:r>
          </w:p>
        </w:tc>
      </w:tr>
      <w:tr w:rsidR="0020563C" w:rsidRPr="00170591" w14:paraId="564927C2" w14:textId="77777777" w:rsidTr="00520A2E">
        <w:tc>
          <w:tcPr>
            <w:tcW w:w="2381" w:type="dxa"/>
            <w:shd w:val="clear" w:color="auto" w:fill="auto"/>
          </w:tcPr>
          <w:p w14:paraId="2C4ADBCC" w14:textId="77777777" w:rsidR="0020563C" w:rsidRPr="00170591" w:rsidRDefault="0020563C" w:rsidP="00520A2E">
            <w:pPr>
              <w:pStyle w:val="GPSDefinitionTerm"/>
              <w:rPr>
                <w:rFonts w:ascii="Calibri" w:hAnsi="Calibri"/>
              </w:rPr>
            </w:pPr>
            <w:r>
              <w:rPr>
                <w:rFonts w:ascii="Calibri" w:hAnsi="Calibri"/>
              </w:rPr>
              <w:t>“ESFA”</w:t>
            </w:r>
          </w:p>
        </w:tc>
        <w:tc>
          <w:tcPr>
            <w:tcW w:w="5982" w:type="dxa"/>
            <w:gridSpan w:val="2"/>
            <w:shd w:val="clear" w:color="auto" w:fill="auto"/>
          </w:tcPr>
          <w:p w14:paraId="4EDED974" w14:textId="77777777" w:rsidR="0020563C" w:rsidRPr="005227C6" w:rsidRDefault="0020563C" w:rsidP="00520A2E">
            <w:pPr>
              <w:pStyle w:val="GPsDefinition"/>
              <w:rPr>
                <w:rFonts w:ascii="Calibri" w:hAnsi="Calibri"/>
              </w:rPr>
            </w:pPr>
            <w:r>
              <w:rPr>
                <w:rFonts w:ascii="Calibri" w:hAnsi="Calibri"/>
              </w:rPr>
              <w:t>means the Education and Skills Funding Agency;</w:t>
            </w:r>
          </w:p>
        </w:tc>
      </w:tr>
      <w:tr w:rsidR="008F2B12" w:rsidRPr="00CE2EC6" w14:paraId="485EE625" w14:textId="77777777" w:rsidTr="005E4232">
        <w:tc>
          <w:tcPr>
            <w:tcW w:w="2410" w:type="dxa"/>
            <w:gridSpan w:val="2"/>
            <w:shd w:val="clear" w:color="auto" w:fill="auto"/>
          </w:tcPr>
          <w:p w14:paraId="4F87178A" w14:textId="77777777" w:rsidR="008F2B12" w:rsidRPr="00CE2EC6" w:rsidRDefault="008F2B12" w:rsidP="00670E1A">
            <w:pPr>
              <w:pStyle w:val="GPSDefinitionTerm"/>
              <w:rPr>
                <w:rFonts w:ascii="Calibri" w:hAnsi="Calibri"/>
              </w:rPr>
            </w:pPr>
            <w:r w:rsidRPr="00CE2EC6">
              <w:rPr>
                <w:rFonts w:ascii="Calibri" w:hAnsi="Calibri"/>
              </w:rPr>
              <w:t>"Estimated Year 1 Call Off Contract Charges"</w:t>
            </w:r>
          </w:p>
        </w:tc>
        <w:tc>
          <w:tcPr>
            <w:tcW w:w="5953" w:type="dxa"/>
            <w:shd w:val="clear" w:color="auto" w:fill="auto"/>
          </w:tcPr>
          <w:p w14:paraId="0C9EEFB7" w14:textId="77777777" w:rsidR="008F2B12" w:rsidRPr="00CE2EC6" w:rsidRDefault="008F2B12" w:rsidP="00AC2924">
            <w:pPr>
              <w:pStyle w:val="GPsDefinition"/>
              <w:rPr>
                <w:rFonts w:ascii="Calibri" w:hAnsi="Calibri"/>
              </w:rPr>
            </w:pPr>
            <w:r w:rsidRPr="00CE2EC6">
              <w:rPr>
                <w:rFonts w:ascii="Calibri" w:hAnsi="Calibri"/>
              </w:rPr>
              <w:t xml:space="preserve">means the sum in pounds estimated by the Customer to be payable by it to the Supplier as the total aggregate Call Off Contract Charges from the Call Off Commencement Date until the end of the first Call Off Contract Year stipulated in the Call Off Order Form; </w:t>
            </w:r>
          </w:p>
        </w:tc>
      </w:tr>
      <w:tr w:rsidR="008F2B12" w:rsidRPr="00CE2EC6" w14:paraId="75CCCFDC" w14:textId="77777777" w:rsidTr="005E4232">
        <w:tc>
          <w:tcPr>
            <w:tcW w:w="2410" w:type="dxa"/>
            <w:gridSpan w:val="2"/>
            <w:shd w:val="clear" w:color="auto" w:fill="auto"/>
          </w:tcPr>
          <w:p w14:paraId="7BAFE8CA" w14:textId="77777777" w:rsidR="008F2B12" w:rsidRPr="00CE2EC6" w:rsidRDefault="008F2B12" w:rsidP="00670E1A">
            <w:pPr>
              <w:pStyle w:val="GPSDefinitionTerm"/>
              <w:rPr>
                <w:rFonts w:ascii="Calibri" w:hAnsi="Calibri"/>
              </w:rPr>
            </w:pPr>
            <w:r w:rsidRPr="00CE2EC6">
              <w:rPr>
                <w:rFonts w:ascii="Calibri" w:hAnsi="Calibri"/>
              </w:rPr>
              <w:t>“Exit Plan”</w:t>
            </w:r>
          </w:p>
        </w:tc>
        <w:tc>
          <w:tcPr>
            <w:tcW w:w="5953" w:type="dxa"/>
            <w:shd w:val="clear" w:color="auto" w:fill="auto"/>
          </w:tcPr>
          <w:p w14:paraId="268274F0" w14:textId="77777777" w:rsidR="008F2B12" w:rsidRPr="00CE2EC6" w:rsidRDefault="008F2B12" w:rsidP="00B03668">
            <w:pPr>
              <w:pStyle w:val="GPsDefinition"/>
              <w:rPr>
                <w:rFonts w:ascii="Calibri" w:hAnsi="Calibri"/>
              </w:rPr>
            </w:pPr>
            <w:r w:rsidRPr="00CE2EC6">
              <w:rPr>
                <w:rFonts w:ascii="Calibri" w:hAnsi="Calibri"/>
              </w:rPr>
              <w:t>means the exit plan describ</w:t>
            </w:r>
            <w:r w:rsidR="007635F1" w:rsidRPr="00CE2EC6">
              <w:rPr>
                <w:rFonts w:ascii="Calibri" w:hAnsi="Calibri"/>
              </w:rPr>
              <w:t>ed in paragraph 5 of Call Off Schedule 9</w:t>
            </w:r>
            <w:r w:rsidRPr="00CE2EC6">
              <w:rPr>
                <w:rFonts w:ascii="Calibri" w:hAnsi="Calibri"/>
              </w:rPr>
              <w:t xml:space="preserve"> (Exit Management);</w:t>
            </w:r>
          </w:p>
        </w:tc>
      </w:tr>
      <w:tr w:rsidR="008F2B12" w:rsidRPr="00CE2EC6" w14:paraId="278AD7E8" w14:textId="77777777" w:rsidTr="005E4232">
        <w:tc>
          <w:tcPr>
            <w:tcW w:w="2410" w:type="dxa"/>
            <w:gridSpan w:val="2"/>
            <w:shd w:val="clear" w:color="auto" w:fill="auto"/>
          </w:tcPr>
          <w:p w14:paraId="4D4F1F5C" w14:textId="77777777" w:rsidR="008F2B12" w:rsidRPr="00CE2EC6" w:rsidRDefault="008F2B12" w:rsidP="00670E1A">
            <w:pPr>
              <w:pStyle w:val="GPSDefinitionTerm"/>
              <w:rPr>
                <w:rFonts w:ascii="Calibri" w:hAnsi="Calibri"/>
              </w:rPr>
            </w:pPr>
            <w:r w:rsidRPr="00CE2EC6">
              <w:rPr>
                <w:rFonts w:ascii="Calibri" w:hAnsi="Calibri"/>
              </w:rPr>
              <w:lastRenderedPageBreak/>
              <w:t>"Expedited Dispute Timetable"</w:t>
            </w:r>
          </w:p>
        </w:tc>
        <w:tc>
          <w:tcPr>
            <w:tcW w:w="5953" w:type="dxa"/>
            <w:shd w:val="clear" w:color="auto" w:fill="auto"/>
          </w:tcPr>
          <w:p w14:paraId="6F72F0C0" w14:textId="77777777" w:rsidR="008F2B12" w:rsidRPr="00CE2EC6" w:rsidRDefault="008F2B12" w:rsidP="00E05394">
            <w:pPr>
              <w:pStyle w:val="GPsDefinition"/>
              <w:rPr>
                <w:rFonts w:ascii="Calibri" w:hAnsi="Calibri"/>
              </w:rPr>
            </w:pPr>
            <w:r w:rsidRPr="00CE2EC6">
              <w:rPr>
                <w:rFonts w:ascii="Calibri" w:hAnsi="Calibri"/>
              </w:rPr>
              <w:t xml:space="preserve">means the timetable set out in paragraph </w:t>
            </w:r>
            <w:r w:rsidRPr="00CE2EC6">
              <w:rPr>
                <w:rFonts w:ascii="Calibri" w:hAnsi="Calibri"/>
              </w:rPr>
              <w:fldChar w:fldCharType="begin"/>
            </w:r>
            <w:r w:rsidRPr="00CE2EC6">
              <w:rPr>
                <w:rFonts w:ascii="Calibri" w:hAnsi="Calibri"/>
              </w:rPr>
              <w:instrText xml:space="preserve"> REF _Ref365636510 \r \h  \* MERGEFORMAT </w:instrText>
            </w:r>
            <w:r w:rsidRPr="00CE2EC6">
              <w:rPr>
                <w:rFonts w:ascii="Calibri" w:hAnsi="Calibri"/>
              </w:rPr>
            </w:r>
            <w:r w:rsidRPr="00CE2EC6">
              <w:rPr>
                <w:rFonts w:ascii="Calibri" w:hAnsi="Calibri"/>
              </w:rPr>
              <w:fldChar w:fldCharType="separate"/>
            </w:r>
            <w:r w:rsidR="00122E69">
              <w:rPr>
                <w:rFonts w:ascii="Calibri" w:hAnsi="Calibri"/>
              </w:rPr>
              <w:t>5</w:t>
            </w:r>
            <w:r w:rsidRPr="00CE2EC6">
              <w:rPr>
                <w:rFonts w:ascii="Calibri" w:hAnsi="Calibri"/>
              </w:rPr>
              <w:fldChar w:fldCharType="end"/>
            </w:r>
            <w:r w:rsidR="007635F1" w:rsidRPr="00CE2EC6">
              <w:rPr>
                <w:rFonts w:ascii="Calibri" w:hAnsi="Calibri"/>
              </w:rPr>
              <w:t xml:space="preserve"> of Call Off Schedule 11</w:t>
            </w:r>
            <w:r w:rsidRPr="00CE2EC6">
              <w:rPr>
                <w:rFonts w:ascii="Calibri" w:hAnsi="Calibri"/>
              </w:rPr>
              <w:t xml:space="preserve"> (Dispute Resolution Procedure);</w:t>
            </w:r>
          </w:p>
        </w:tc>
      </w:tr>
      <w:tr w:rsidR="008B4391" w:rsidRPr="00CE2EC6" w14:paraId="0629DBD7" w14:textId="77777777" w:rsidTr="005E4232">
        <w:tc>
          <w:tcPr>
            <w:tcW w:w="2410" w:type="dxa"/>
            <w:gridSpan w:val="2"/>
            <w:shd w:val="clear" w:color="auto" w:fill="auto"/>
          </w:tcPr>
          <w:p w14:paraId="1489B753" w14:textId="77777777" w:rsidR="008B4391" w:rsidRPr="00CE2EC6" w:rsidRDefault="008B4391" w:rsidP="00670E1A">
            <w:pPr>
              <w:pStyle w:val="GPSDefinitionTerm"/>
              <w:rPr>
                <w:rFonts w:ascii="Calibri" w:hAnsi="Calibri"/>
              </w:rPr>
            </w:pPr>
            <w:r>
              <w:rPr>
                <w:rFonts w:ascii="Calibri" w:hAnsi="Calibri"/>
              </w:rPr>
              <w:t>“Final Termination Date”</w:t>
            </w:r>
          </w:p>
        </w:tc>
        <w:tc>
          <w:tcPr>
            <w:tcW w:w="5953" w:type="dxa"/>
            <w:shd w:val="clear" w:color="auto" w:fill="auto"/>
          </w:tcPr>
          <w:p w14:paraId="024AAF0B" w14:textId="77777777" w:rsidR="008B4391" w:rsidRPr="00CE2EC6" w:rsidRDefault="008B4391" w:rsidP="00EC3558">
            <w:pPr>
              <w:pStyle w:val="GPsDefinition"/>
              <w:rPr>
                <w:rFonts w:ascii="Calibri" w:hAnsi="Calibri"/>
              </w:rPr>
            </w:pPr>
            <w:r>
              <w:rPr>
                <w:rFonts w:ascii="Calibri" w:hAnsi="Calibri"/>
              </w:rPr>
              <w:t>means the Completion Date for an Apprentice receiving Apprenticeship Training provided under the Services</w:t>
            </w:r>
            <w:r w:rsidR="007F2D68">
              <w:rPr>
                <w:rFonts w:ascii="Calibri" w:hAnsi="Calibri"/>
              </w:rPr>
              <w:t xml:space="preserve"> and, where there is more than one (1) Apprentice receiving Apprent</w:t>
            </w:r>
            <w:r w:rsidR="00EC3558">
              <w:rPr>
                <w:rFonts w:ascii="Calibri" w:hAnsi="Calibri"/>
              </w:rPr>
              <w:t>i</w:t>
            </w:r>
            <w:r w:rsidR="007F2D68">
              <w:rPr>
                <w:rFonts w:ascii="Calibri" w:hAnsi="Calibri"/>
              </w:rPr>
              <w:t>c</w:t>
            </w:r>
            <w:r w:rsidR="00EC3558">
              <w:rPr>
                <w:rFonts w:ascii="Calibri" w:hAnsi="Calibri"/>
              </w:rPr>
              <w:t>e</w:t>
            </w:r>
            <w:r w:rsidR="007F2D68">
              <w:rPr>
                <w:rFonts w:ascii="Calibri" w:hAnsi="Calibri"/>
              </w:rPr>
              <w:t>ship Training, the last Completion Date of those Apprentices</w:t>
            </w:r>
            <w:r>
              <w:rPr>
                <w:rFonts w:ascii="Calibri" w:hAnsi="Calibri"/>
              </w:rPr>
              <w:t>;</w:t>
            </w:r>
          </w:p>
        </w:tc>
      </w:tr>
      <w:tr w:rsidR="00096EF6" w:rsidRPr="00170591" w14:paraId="70BCF145" w14:textId="77777777" w:rsidTr="00520A2E">
        <w:tc>
          <w:tcPr>
            <w:tcW w:w="2381" w:type="dxa"/>
            <w:shd w:val="clear" w:color="auto" w:fill="auto"/>
          </w:tcPr>
          <w:p w14:paraId="0EE38C58" w14:textId="77777777" w:rsidR="00096EF6" w:rsidRPr="00170591" w:rsidRDefault="00096EF6" w:rsidP="00520A2E">
            <w:pPr>
              <w:pStyle w:val="GPSDefinitionTerm"/>
              <w:rPr>
                <w:rFonts w:ascii="Calibri" w:hAnsi="Calibri"/>
              </w:rPr>
            </w:pPr>
            <w:r w:rsidRPr="00170591">
              <w:rPr>
                <w:rFonts w:ascii="Calibri" w:hAnsi="Calibri"/>
              </w:rPr>
              <w:t>"FOIA"</w:t>
            </w:r>
          </w:p>
        </w:tc>
        <w:tc>
          <w:tcPr>
            <w:tcW w:w="5982" w:type="dxa"/>
            <w:gridSpan w:val="2"/>
            <w:shd w:val="clear" w:color="auto" w:fill="auto"/>
          </w:tcPr>
          <w:p w14:paraId="4A8BD025" w14:textId="77777777" w:rsidR="00096EF6" w:rsidRPr="00170591" w:rsidRDefault="00096EF6" w:rsidP="00520A2E">
            <w:pPr>
              <w:pStyle w:val="GPsDefinition"/>
              <w:rPr>
                <w:rFonts w:ascii="Calibri" w:hAnsi="Calibri"/>
              </w:rPr>
            </w:pPr>
            <w:r w:rsidRPr="005227C6">
              <w:rPr>
                <w:rFonts w:ascii="Calibri" w:hAnsi="Calibri"/>
              </w:rPr>
              <w:t>means 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8F2B12" w:rsidRPr="00CE2EC6" w14:paraId="37D0969F" w14:textId="77777777" w:rsidTr="005E4232">
        <w:tc>
          <w:tcPr>
            <w:tcW w:w="2410" w:type="dxa"/>
            <w:gridSpan w:val="2"/>
            <w:shd w:val="clear" w:color="auto" w:fill="auto"/>
          </w:tcPr>
          <w:p w14:paraId="1B80D3B6" w14:textId="77777777" w:rsidR="008F2B12" w:rsidRPr="00CE2EC6" w:rsidRDefault="008F2B12" w:rsidP="00670E1A">
            <w:pPr>
              <w:pStyle w:val="GPSDefinitionTerm"/>
              <w:rPr>
                <w:rFonts w:ascii="Calibri" w:hAnsi="Calibri"/>
              </w:rPr>
            </w:pPr>
            <w:r w:rsidRPr="00CE2EC6">
              <w:rPr>
                <w:rFonts w:ascii="Calibri" w:hAnsi="Calibri"/>
              </w:rPr>
              <w:t>"Force Majeure"</w:t>
            </w:r>
          </w:p>
        </w:tc>
        <w:tc>
          <w:tcPr>
            <w:tcW w:w="5953" w:type="dxa"/>
            <w:shd w:val="clear" w:color="auto" w:fill="auto"/>
          </w:tcPr>
          <w:p w14:paraId="3846B978" w14:textId="77777777" w:rsidR="008F2B12" w:rsidRPr="00CE2EC6" w:rsidRDefault="008F2B12" w:rsidP="003766B5">
            <w:pPr>
              <w:pStyle w:val="GPsDefinition"/>
              <w:rPr>
                <w:rFonts w:ascii="Calibri" w:hAnsi="Calibri"/>
              </w:rPr>
            </w:pPr>
            <w:r w:rsidRPr="00CE2EC6">
              <w:rPr>
                <w:rFonts w:ascii="Calibri" w:hAnsi="Calibri"/>
              </w:rPr>
              <w:t>means any event, occurrence, circumstance, matter  or cause affecting the performance by either the Customer or the Supplier of its obligations arising from:</w:t>
            </w:r>
          </w:p>
          <w:p w14:paraId="0C460DF5" w14:textId="77777777" w:rsidR="008F2B12" w:rsidRPr="00CE2EC6" w:rsidRDefault="008F2B12" w:rsidP="00670E1A">
            <w:pPr>
              <w:pStyle w:val="GPSDefinitionL2"/>
              <w:rPr>
                <w:rFonts w:ascii="Calibri" w:hAnsi="Calibri"/>
              </w:rPr>
            </w:pPr>
            <w:r w:rsidRPr="00CE2EC6">
              <w:rPr>
                <w:rFonts w:ascii="Calibri" w:hAnsi="Calibri"/>
              </w:rPr>
              <w:t>acts, events, omissions, happenings or non-happenings beyond the reasonable control of the Affected Party which prevent or materially delay the Affected Party from performing its obligations under this Call Off Contract;</w:t>
            </w:r>
          </w:p>
          <w:p w14:paraId="76922FEA" w14:textId="77777777" w:rsidR="008F2B12" w:rsidRPr="00CE2EC6" w:rsidRDefault="008F2B12" w:rsidP="00670E1A">
            <w:pPr>
              <w:pStyle w:val="GPSDefinitionL2"/>
              <w:rPr>
                <w:rFonts w:ascii="Calibri" w:hAnsi="Calibri"/>
              </w:rPr>
            </w:pPr>
            <w:r w:rsidRPr="00CE2EC6">
              <w:rPr>
                <w:rFonts w:ascii="Calibri" w:hAnsi="Calibri"/>
              </w:rPr>
              <w:t>riots, civil commotion, war or armed conflict, acts of terrorism, nuclear, biological or chemical warfare;</w:t>
            </w:r>
          </w:p>
          <w:p w14:paraId="614521E3" w14:textId="77777777" w:rsidR="008F2B12" w:rsidRPr="00CE2EC6" w:rsidRDefault="008F2B12" w:rsidP="00670E1A">
            <w:pPr>
              <w:pStyle w:val="GPSDefinitionL2"/>
              <w:rPr>
                <w:rFonts w:ascii="Calibri" w:hAnsi="Calibri"/>
              </w:rPr>
            </w:pPr>
            <w:r w:rsidRPr="00CE2EC6">
              <w:rPr>
                <w:rFonts w:ascii="Calibri" w:hAnsi="Calibri"/>
              </w:rPr>
              <w:t>acts of the Crown, local government or Regulatory Bodies;</w:t>
            </w:r>
          </w:p>
          <w:p w14:paraId="3431E14D" w14:textId="77777777" w:rsidR="008F2B12" w:rsidRPr="00CE2EC6" w:rsidRDefault="008F2B12" w:rsidP="00670E1A">
            <w:pPr>
              <w:pStyle w:val="GPSDefinitionL2"/>
              <w:rPr>
                <w:rFonts w:ascii="Calibri" w:hAnsi="Calibri"/>
              </w:rPr>
            </w:pPr>
            <w:r w:rsidRPr="00CE2EC6">
              <w:rPr>
                <w:rFonts w:ascii="Calibri" w:hAnsi="Calibri"/>
              </w:rPr>
              <w:t>fire, flood or any disaster; and</w:t>
            </w:r>
          </w:p>
          <w:p w14:paraId="789D06A9" w14:textId="77777777" w:rsidR="008F2B12" w:rsidRPr="00CE2EC6" w:rsidRDefault="008F2B12" w:rsidP="00670E1A">
            <w:pPr>
              <w:pStyle w:val="GPSDefinitionL2"/>
              <w:rPr>
                <w:rFonts w:ascii="Calibri" w:hAnsi="Calibri"/>
              </w:rPr>
            </w:pPr>
            <w:r w:rsidRPr="00CE2EC6">
              <w:rPr>
                <w:rFonts w:ascii="Calibri" w:hAnsi="Calibri"/>
              </w:rPr>
              <w:t>an industrial dispute affecting a third party for which a substitute third party is not reasonably available but excluding:</w:t>
            </w:r>
          </w:p>
          <w:p w14:paraId="3B156A5F" w14:textId="77777777" w:rsidR="008F2B12" w:rsidRPr="00CE2EC6" w:rsidRDefault="008F2B12" w:rsidP="00670E1A">
            <w:pPr>
              <w:pStyle w:val="GPSDefinitionL3"/>
              <w:rPr>
                <w:rFonts w:ascii="Calibri" w:hAnsi="Calibri"/>
              </w:rPr>
            </w:pPr>
            <w:r w:rsidRPr="00CE2EC6">
              <w:rPr>
                <w:rFonts w:ascii="Calibri" w:hAnsi="Calibri"/>
              </w:rPr>
              <w:t>any industrial dispute relating to the Supplier, the Supplier Personnel (including any subsets of them) or any other failure in the Supplier or the Sub-Contractor's supply chain; and</w:t>
            </w:r>
          </w:p>
          <w:p w14:paraId="3F9E846C" w14:textId="77777777" w:rsidR="008F2B12" w:rsidRPr="00CE2EC6" w:rsidRDefault="008F2B12" w:rsidP="00670E1A">
            <w:pPr>
              <w:pStyle w:val="GPSDefinitionL3"/>
              <w:rPr>
                <w:rFonts w:ascii="Calibri" w:hAnsi="Calibri"/>
              </w:rPr>
            </w:pPr>
            <w:r w:rsidRPr="00CE2EC6">
              <w:rPr>
                <w:rFonts w:ascii="Calibri" w:hAnsi="Calibri"/>
              </w:rPr>
              <w:t>any event, occurrence, circumstance, matter or cause which is attributable to the wilful act, neglect or failure to take reasonable precautions against it by the Party concerned; and</w:t>
            </w:r>
          </w:p>
          <w:p w14:paraId="3F4AE8C5" w14:textId="77777777" w:rsidR="008F2B12" w:rsidRPr="00CE2EC6" w:rsidRDefault="008F2B12" w:rsidP="00670E1A">
            <w:pPr>
              <w:pStyle w:val="GPSDefinitionL3"/>
              <w:rPr>
                <w:rFonts w:ascii="Calibri" w:hAnsi="Calibri"/>
              </w:rPr>
            </w:pPr>
            <w:r w:rsidRPr="00CE2EC6">
              <w:rPr>
                <w:rFonts w:ascii="Calibri" w:hAnsi="Calibri"/>
              </w:rPr>
              <w:t>any failure of delay caused by a lack of funds;</w:t>
            </w:r>
          </w:p>
        </w:tc>
      </w:tr>
      <w:tr w:rsidR="008F2B12" w:rsidRPr="00CE2EC6" w14:paraId="67FB9336" w14:textId="77777777" w:rsidTr="005E4232">
        <w:tc>
          <w:tcPr>
            <w:tcW w:w="2410" w:type="dxa"/>
            <w:gridSpan w:val="2"/>
            <w:shd w:val="clear" w:color="auto" w:fill="auto"/>
          </w:tcPr>
          <w:p w14:paraId="582F2F6C" w14:textId="77777777" w:rsidR="008F2B12" w:rsidRPr="00CE2EC6" w:rsidRDefault="008F2B12" w:rsidP="00670E1A">
            <w:pPr>
              <w:pStyle w:val="GPSDefinitionTerm"/>
              <w:rPr>
                <w:rFonts w:ascii="Calibri" w:hAnsi="Calibri"/>
              </w:rPr>
            </w:pPr>
            <w:r w:rsidRPr="00CE2EC6">
              <w:rPr>
                <w:rFonts w:ascii="Calibri" w:hAnsi="Calibri"/>
              </w:rPr>
              <w:t>"Force Majeure Notice"</w:t>
            </w:r>
          </w:p>
        </w:tc>
        <w:tc>
          <w:tcPr>
            <w:tcW w:w="5953" w:type="dxa"/>
            <w:shd w:val="clear" w:color="auto" w:fill="auto"/>
          </w:tcPr>
          <w:p w14:paraId="253B1E06" w14:textId="77777777" w:rsidR="008F2B12" w:rsidRPr="00CE2EC6" w:rsidRDefault="008F2B12" w:rsidP="003766B5">
            <w:pPr>
              <w:pStyle w:val="GPsDefinition"/>
              <w:rPr>
                <w:rFonts w:ascii="Calibri" w:hAnsi="Calibri"/>
              </w:rPr>
            </w:pPr>
            <w:r w:rsidRPr="00CE2EC6">
              <w:rPr>
                <w:rFonts w:ascii="Calibri" w:hAnsi="Calibri"/>
              </w:rPr>
              <w:t>means a written notice served by the Affected Party on  the other Party stating that the Affected Party believes that there is a Force Majeure Event;</w:t>
            </w:r>
          </w:p>
        </w:tc>
      </w:tr>
      <w:tr w:rsidR="008F2B12" w:rsidRPr="00CE2EC6" w14:paraId="4E17BECE" w14:textId="77777777" w:rsidTr="005E4232">
        <w:tc>
          <w:tcPr>
            <w:tcW w:w="2410" w:type="dxa"/>
            <w:gridSpan w:val="2"/>
            <w:shd w:val="clear" w:color="auto" w:fill="auto"/>
          </w:tcPr>
          <w:p w14:paraId="394B5FF3" w14:textId="77777777" w:rsidR="008F2B12" w:rsidRPr="00CE2EC6" w:rsidRDefault="008F2B12" w:rsidP="00670E1A">
            <w:pPr>
              <w:pStyle w:val="GPSDefinitionTerm"/>
              <w:rPr>
                <w:rFonts w:ascii="Calibri" w:hAnsi="Calibri"/>
              </w:rPr>
            </w:pPr>
            <w:r w:rsidRPr="00CE2EC6">
              <w:rPr>
                <w:rFonts w:ascii="Calibri" w:hAnsi="Calibri"/>
              </w:rPr>
              <w:t>"Former Supplier"</w:t>
            </w:r>
          </w:p>
        </w:tc>
        <w:tc>
          <w:tcPr>
            <w:tcW w:w="5953" w:type="dxa"/>
            <w:shd w:val="clear" w:color="auto" w:fill="auto"/>
          </w:tcPr>
          <w:p w14:paraId="1BACC53F" w14:textId="77777777" w:rsidR="008F2B12" w:rsidRPr="00CE2EC6" w:rsidRDefault="008F2B12" w:rsidP="003205C6">
            <w:pPr>
              <w:pStyle w:val="GPsDefinition"/>
              <w:rPr>
                <w:rFonts w:ascii="Calibri" w:hAnsi="Calibri"/>
              </w:rPr>
            </w:pPr>
            <w:r w:rsidRPr="00CE2EC6">
              <w:rPr>
                <w:rFonts w:ascii="Calibri" w:hAnsi="Calibri"/>
              </w:rPr>
              <w:t>means a supplier supplying the goods and/or Services to the Customer before the Relevant Transfer Date that are the same as or substantially similar to the Goods and/or Services (or any part of the Goods and/or Services) and shall include any sub-</w:t>
            </w:r>
            <w:r w:rsidRPr="00CE2EC6">
              <w:rPr>
                <w:rFonts w:ascii="Calibri" w:hAnsi="Calibri"/>
              </w:rPr>
              <w:lastRenderedPageBreak/>
              <w:t xml:space="preserve">contractor of such supplier (or any sub-contractor of any such sub-contractor); </w:t>
            </w:r>
          </w:p>
        </w:tc>
      </w:tr>
      <w:tr w:rsidR="008F2B12" w:rsidRPr="00CE2EC6" w14:paraId="598AE80A" w14:textId="77777777" w:rsidTr="005E4232">
        <w:tc>
          <w:tcPr>
            <w:tcW w:w="2410" w:type="dxa"/>
            <w:gridSpan w:val="2"/>
            <w:shd w:val="clear" w:color="auto" w:fill="auto"/>
          </w:tcPr>
          <w:p w14:paraId="7FFFB229" w14:textId="77777777" w:rsidR="008F2B12" w:rsidRPr="00CE2EC6" w:rsidRDefault="008F2B12" w:rsidP="00670E1A">
            <w:pPr>
              <w:pStyle w:val="GPSDefinitionTerm"/>
              <w:rPr>
                <w:rFonts w:ascii="Calibri" w:hAnsi="Calibri"/>
              </w:rPr>
            </w:pPr>
            <w:r w:rsidRPr="00CE2EC6">
              <w:rPr>
                <w:rFonts w:ascii="Calibri" w:hAnsi="Calibri"/>
              </w:rPr>
              <w:lastRenderedPageBreak/>
              <w:t>"Framework Agreement"</w:t>
            </w:r>
          </w:p>
        </w:tc>
        <w:tc>
          <w:tcPr>
            <w:tcW w:w="5953" w:type="dxa"/>
            <w:shd w:val="clear" w:color="auto" w:fill="auto"/>
          </w:tcPr>
          <w:p w14:paraId="0F62BA1F" w14:textId="77777777" w:rsidR="008F2B12" w:rsidRPr="00CE2EC6" w:rsidRDefault="008F2B12" w:rsidP="00EC314F">
            <w:pPr>
              <w:pStyle w:val="GPsDefinition"/>
              <w:rPr>
                <w:rFonts w:ascii="Calibri" w:hAnsi="Calibri"/>
              </w:rPr>
            </w:pPr>
            <w:r w:rsidRPr="00CE2EC6">
              <w:rPr>
                <w:rFonts w:ascii="Calibri" w:hAnsi="Calibri"/>
              </w:rPr>
              <w:t>means the framework agreement between the Authority and the Supplier referred to in the Call Off Order Form;</w:t>
            </w:r>
          </w:p>
        </w:tc>
      </w:tr>
      <w:tr w:rsidR="00096EF6" w:rsidRPr="00170591" w14:paraId="7C5331FD" w14:textId="77777777" w:rsidTr="00520A2E">
        <w:tc>
          <w:tcPr>
            <w:tcW w:w="2381" w:type="dxa"/>
            <w:shd w:val="clear" w:color="auto" w:fill="auto"/>
          </w:tcPr>
          <w:p w14:paraId="40F4AAFD" w14:textId="77777777" w:rsidR="00096EF6" w:rsidRPr="00170591" w:rsidRDefault="00096EF6" w:rsidP="00520A2E">
            <w:pPr>
              <w:pStyle w:val="GPSDefinitionTerm"/>
              <w:rPr>
                <w:rFonts w:ascii="Calibri" w:hAnsi="Calibri"/>
              </w:rPr>
            </w:pPr>
            <w:r w:rsidRPr="00170591">
              <w:rPr>
                <w:rFonts w:ascii="Calibri" w:hAnsi="Calibri"/>
              </w:rPr>
              <w:t>"Framework Commencement Date"</w:t>
            </w:r>
          </w:p>
        </w:tc>
        <w:tc>
          <w:tcPr>
            <w:tcW w:w="5982" w:type="dxa"/>
            <w:gridSpan w:val="2"/>
            <w:shd w:val="clear" w:color="auto" w:fill="auto"/>
          </w:tcPr>
          <w:p w14:paraId="05508035" w14:textId="77777777" w:rsidR="00096EF6" w:rsidRPr="00170591" w:rsidRDefault="00096EF6" w:rsidP="00B779E0">
            <w:pPr>
              <w:pStyle w:val="GPsDefinition"/>
            </w:pPr>
            <w:r w:rsidRPr="005227C6">
              <w:rPr>
                <w:rFonts w:ascii="Calibri" w:hAnsi="Calibri"/>
              </w:rPr>
              <w:t xml:space="preserve">means </w:t>
            </w:r>
            <w:r w:rsidR="00B779E0">
              <w:rPr>
                <w:rFonts w:ascii="Calibri" w:hAnsi="Calibri"/>
              </w:rPr>
              <w:t>19/09/</w:t>
            </w:r>
            <w:r w:rsidR="00B779E0" w:rsidRPr="00B779E0">
              <w:rPr>
                <w:rFonts w:ascii="Calibri" w:hAnsi="Calibri"/>
              </w:rPr>
              <w:t>2017</w:t>
            </w:r>
            <w:r w:rsidRPr="00B779E0">
              <w:rPr>
                <w:rFonts w:ascii="Calibri" w:hAnsi="Calibri"/>
              </w:rPr>
              <w:t>;</w:t>
            </w:r>
          </w:p>
        </w:tc>
      </w:tr>
      <w:tr w:rsidR="008F2B12" w:rsidRPr="00CE2EC6" w14:paraId="0A665F04" w14:textId="77777777" w:rsidTr="005E4232">
        <w:tc>
          <w:tcPr>
            <w:tcW w:w="2410" w:type="dxa"/>
            <w:gridSpan w:val="2"/>
            <w:shd w:val="clear" w:color="auto" w:fill="auto"/>
          </w:tcPr>
          <w:p w14:paraId="1EB1B4B8" w14:textId="77777777" w:rsidR="008F2B12" w:rsidRPr="00CE2EC6" w:rsidRDefault="008F2B12" w:rsidP="00670E1A">
            <w:pPr>
              <w:pStyle w:val="GPSDefinitionTerm"/>
              <w:rPr>
                <w:rFonts w:ascii="Calibri" w:hAnsi="Calibri"/>
              </w:rPr>
            </w:pPr>
            <w:r w:rsidRPr="00CE2EC6">
              <w:rPr>
                <w:rFonts w:ascii="Calibri" w:hAnsi="Calibri"/>
              </w:rPr>
              <w:t>"Framework Period"</w:t>
            </w:r>
          </w:p>
        </w:tc>
        <w:tc>
          <w:tcPr>
            <w:tcW w:w="5953" w:type="dxa"/>
            <w:shd w:val="clear" w:color="auto" w:fill="auto"/>
          </w:tcPr>
          <w:p w14:paraId="226EA96C" w14:textId="77777777" w:rsidR="008F2B12" w:rsidRPr="00CE2EC6" w:rsidRDefault="008F2B12" w:rsidP="003766B5">
            <w:pPr>
              <w:pStyle w:val="GPsDefinition"/>
              <w:rPr>
                <w:rFonts w:ascii="Calibri" w:hAnsi="Calibri"/>
              </w:rPr>
            </w:pPr>
            <w:r w:rsidRPr="00CE2EC6">
              <w:rPr>
                <w:rFonts w:ascii="Calibri" w:hAnsi="Calibri"/>
              </w:rPr>
              <w:t>means the period from the Framework Commencement Date until the expiry or earlier termination of the Framework Agreement;</w:t>
            </w:r>
          </w:p>
        </w:tc>
      </w:tr>
      <w:tr w:rsidR="008F2B12" w:rsidRPr="00CE2EC6" w14:paraId="16EA4138" w14:textId="77777777" w:rsidTr="005E4232">
        <w:tc>
          <w:tcPr>
            <w:tcW w:w="2410" w:type="dxa"/>
            <w:gridSpan w:val="2"/>
            <w:shd w:val="clear" w:color="auto" w:fill="auto"/>
          </w:tcPr>
          <w:p w14:paraId="1457DA92" w14:textId="77777777" w:rsidR="008F2B12" w:rsidRPr="00CE2EC6" w:rsidRDefault="008F2B12" w:rsidP="00670E1A">
            <w:pPr>
              <w:pStyle w:val="GPSDefinitionTerm"/>
              <w:rPr>
                <w:rFonts w:ascii="Calibri" w:hAnsi="Calibri"/>
              </w:rPr>
            </w:pPr>
            <w:r w:rsidRPr="00CE2EC6">
              <w:rPr>
                <w:rFonts w:ascii="Calibri" w:hAnsi="Calibri"/>
              </w:rPr>
              <w:t>"Framework Price(s)"</w:t>
            </w:r>
          </w:p>
        </w:tc>
        <w:tc>
          <w:tcPr>
            <w:tcW w:w="5953" w:type="dxa"/>
            <w:shd w:val="clear" w:color="auto" w:fill="auto"/>
          </w:tcPr>
          <w:p w14:paraId="0968DCC6" w14:textId="77777777" w:rsidR="008F2B12" w:rsidRPr="00CE2EC6" w:rsidRDefault="008F2B12" w:rsidP="003205C6">
            <w:pPr>
              <w:pStyle w:val="GPsDefinition"/>
              <w:rPr>
                <w:rFonts w:ascii="Calibri" w:hAnsi="Calibri"/>
              </w:rPr>
            </w:pPr>
            <w:r w:rsidRPr="00CE2EC6">
              <w:rPr>
                <w:rFonts w:ascii="Calibri" w:hAnsi="Calibri"/>
              </w:rPr>
              <w:t>means the price(s) applicable to the provision of the Goods and/or Services set out in Framework Schedule 3 (Framework Prices and Charging Structure);</w:t>
            </w:r>
          </w:p>
        </w:tc>
      </w:tr>
      <w:tr w:rsidR="008F2B12" w:rsidRPr="00CE2EC6" w14:paraId="19D7590F" w14:textId="77777777" w:rsidTr="005E4232">
        <w:tc>
          <w:tcPr>
            <w:tcW w:w="2410" w:type="dxa"/>
            <w:gridSpan w:val="2"/>
            <w:shd w:val="clear" w:color="auto" w:fill="auto"/>
          </w:tcPr>
          <w:p w14:paraId="33D4B80B" w14:textId="77777777" w:rsidR="008F2B12" w:rsidRPr="00CE2EC6" w:rsidRDefault="008F2B12" w:rsidP="00670E1A">
            <w:pPr>
              <w:pStyle w:val="GPSDefinitionTerm"/>
              <w:rPr>
                <w:rFonts w:ascii="Calibri" w:hAnsi="Calibri"/>
              </w:rPr>
            </w:pPr>
            <w:r w:rsidRPr="00CE2EC6">
              <w:rPr>
                <w:rFonts w:ascii="Calibri" w:hAnsi="Calibri"/>
              </w:rPr>
              <w:t>"Framework Schedule"</w:t>
            </w:r>
          </w:p>
        </w:tc>
        <w:tc>
          <w:tcPr>
            <w:tcW w:w="5953" w:type="dxa"/>
            <w:shd w:val="clear" w:color="auto" w:fill="auto"/>
          </w:tcPr>
          <w:p w14:paraId="02A54867" w14:textId="77777777" w:rsidR="008F2B12" w:rsidRPr="00CE2EC6" w:rsidRDefault="008F2B12" w:rsidP="00F16E88">
            <w:pPr>
              <w:pStyle w:val="GPsDefinition"/>
              <w:rPr>
                <w:rFonts w:ascii="Calibri" w:hAnsi="Calibri"/>
              </w:rPr>
            </w:pPr>
            <w:r w:rsidRPr="00CE2EC6">
              <w:rPr>
                <w:rFonts w:ascii="Calibri" w:hAnsi="Calibri"/>
              </w:rPr>
              <w:t>means a schedule to the Framework Agreement;</w:t>
            </w:r>
          </w:p>
        </w:tc>
      </w:tr>
      <w:tr w:rsidR="00A73FA7" w:rsidRPr="00170591" w14:paraId="736D48C4" w14:textId="77777777" w:rsidTr="00520A2E">
        <w:tc>
          <w:tcPr>
            <w:tcW w:w="2381" w:type="dxa"/>
            <w:shd w:val="clear" w:color="auto" w:fill="auto"/>
          </w:tcPr>
          <w:p w14:paraId="75804C6C" w14:textId="77777777" w:rsidR="00A73FA7" w:rsidRPr="00170591" w:rsidRDefault="00A73FA7" w:rsidP="00520A2E">
            <w:pPr>
              <w:pStyle w:val="GPSDefinitionTerm"/>
              <w:rPr>
                <w:rFonts w:ascii="Calibri" w:hAnsi="Calibri"/>
              </w:rPr>
            </w:pPr>
            <w:r w:rsidRPr="00170591">
              <w:rPr>
                <w:rFonts w:ascii="Calibri" w:hAnsi="Calibri"/>
              </w:rPr>
              <w:t>"Fraud"</w:t>
            </w:r>
          </w:p>
        </w:tc>
        <w:tc>
          <w:tcPr>
            <w:tcW w:w="5982" w:type="dxa"/>
            <w:gridSpan w:val="2"/>
            <w:shd w:val="clear" w:color="auto" w:fill="auto"/>
          </w:tcPr>
          <w:p w14:paraId="5600B003" w14:textId="77777777" w:rsidR="00A73FA7" w:rsidRPr="00170591" w:rsidRDefault="00A73FA7" w:rsidP="00520A2E">
            <w:pPr>
              <w:pStyle w:val="GPsDefinition"/>
              <w:rPr>
                <w:rFonts w:ascii="Calibri" w:hAnsi="Calibri"/>
              </w:rPr>
            </w:pPr>
            <w:r w:rsidRPr="005227C6">
              <w:rPr>
                <w:rFonts w:ascii="Calibri" w:hAnsi="Calibri"/>
              </w:rPr>
              <w:t>means any offence under any Laws creating offences in respect of fraudulent acts (including the Misrepresentation Act 1967) or at common law in respect of fraudulent acts including acts of forgery;</w:t>
            </w:r>
          </w:p>
        </w:tc>
      </w:tr>
      <w:tr w:rsidR="0020563C" w:rsidRPr="00170591" w14:paraId="582CDC49" w14:textId="77777777" w:rsidTr="00520A2E">
        <w:tc>
          <w:tcPr>
            <w:tcW w:w="2381" w:type="dxa"/>
            <w:shd w:val="clear" w:color="auto" w:fill="auto"/>
          </w:tcPr>
          <w:p w14:paraId="428D73B3" w14:textId="77777777" w:rsidR="0020563C" w:rsidRPr="003564DC" w:rsidRDefault="0020563C" w:rsidP="00520A2E">
            <w:pPr>
              <w:pStyle w:val="GPSDefinitionTerm"/>
              <w:rPr>
                <w:rFonts w:ascii="Calibri" w:hAnsi="Calibri"/>
              </w:rPr>
            </w:pPr>
            <w:r w:rsidRPr="00310DEF">
              <w:rPr>
                <w:rFonts w:ascii="Calibri" w:hAnsi="Calibri"/>
              </w:rPr>
              <w:t>“Funding Rules”</w:t>
            </w:r>
          </w:p>
        </w:tc>
        <w:tc>
          <w:tcPr>
            <w:tcW w:w="5982" w:type="dxa"/>
            <w:gridSpan w:val="2"/>
            <w:shd w:val="clear" w:color="auto" w:fill="auto"/>
          </w:tcPr>
          <w:p w14:paraId="479C7477" w14:textId="77777777" w:rsidR="0020563C" w:rsidRPr="003564DC" w:rsidRDefault="0020563C" w:rsidP="003564DC">
            <w:pPr>
              <w:pStyle w:val="GPsDefinition"/>
              <w:rPr>
                <w:rFonts w:ascii="Calibri" w:hAnsi="Calibri"/>
              </w:rPr>
            </w:pPr>
            <w:r w:rsidRPr="00310DEF">
              <w:rPr>
                <w:rFonts w:ascii="Calibri" w:hAnsi="Calibri"/>
              </w:rPr>
              <w:t xml:space="preserve">means the rules published by the </w:t>
            </w:r>
            <w:r>
              <w:rPr>
                <w:rFonts w:ascii="Calibri" w:hAnsi="Calibri"/>
              </w:rPr>
              <w:t>ESFA</w:t>
            </w:r>
            <w:r w:rsidRPr="00310DEF">
              <w:rPr>
                <w:rFonts w:ascii="Calibri" w:hAnsi="Calibri"/>
              </w:rPr>
              <w:t xml:space="preserve"> as amended from time to time (https://www.gov.uk/government/publications/apprenticeship-funding-and-performance-management-rules-2017-to-2018); </w:t>
            </w:r>
          </w:p>
        </w:tc>
      </w:tr>
      <w:tr w:rsidR="0084325E" w:rsidRPr="00170591" w14:paraId="1F646B2D" w14:textId="77777777" w:rsidTr="00520A2E">
        <w:tc>
          <w:tcPr>
            <w:tcW w:w="2381" w:type="dxa"/>
            <w:shd w:val="clear" w:color="auto" w:fill="auto"/>
          </w:tcPr>
          <w:p w14:paraId="41C152D4" w14:textId="67C3845D" w:rsidR="0084325E" w:rsidRPr="00170591" w:rsidRDefault="0084325E" w:rsidP="00520A2E">
            <w:pPr>
              <w:pStyle w:val="GPSDefinitionTerm"/>
              <w:rPr>
                <w:rFonts w:ascii="Calibri" w:hAnsi="Calibri"/>
              </w:rPr>
            </w:pPr>
            <w:r>
              <w:rPr>
                <w:rFonts w:ascii="Calibri" w:hAnsi="Calibri"/>
              </w:rPr>
              <w:t>“GDPR”</w:t>
            </w:r>
          </w:p>
        </w:tc>
        <w:tc>
          <w:tcPr>
            <w:tcW w:w="5982" w:type="dxa"/>
            <w:gridSpan w:val="2"/>
            <w:shd w:val="clear" w:color="auto" w:fill="auto"/>
          </w:tcPr>
          <w:p w14:paraId="30935659" w14:textId="6111C1EE" w:rsidR="0084325E" w:rsidRPr="005227C6" w:rsidRDefault="0084325E" w:rsidP="0084325E">
            <w:pPr>
              <w:pStyle w:val="GPsDefinition"/>
              <w:rPr>
                <w:rFonts w:ascii="Calibri" w:hAnsi="Calibri"/>
              </w:rPr>
            </w:pPr>
            <w:r>
              <w:rPr>
                <w:rFonts w:ascii="Calibri" w:hAnsi="Calibri"/>
              </w:rPr>
              <w:t xml:space="preserve">means </w:t>
            </w:r>
            <w:r w:rsidRPr="0084325E">
              <w:rPr>
                <w:rFonts w:ascii="Calibri" w:hAnsi="Calibri"/>
              </w:rPr>
              <w:t>the General Data Protection Regulation​ (Regulation (EU) 2016/679)</w:t>
            </w:r>
            <w:r>
              <w:rPr>
                <w:rFonts w:ascii="Calibri" w:hAnsi="Calibri"/>
              </w:rPr>
              <w:t>;</w:t>
            </w:r>
          </w:p>
        </w:tc>
      </w:tr>
      <w:tr w:rsidR="0020563C" w:rsidRPr="00170591" w14:paraId="454DE1D6" w14:textId="77777777" w:rsidTr="00520A2E">
        <w:tc>
          <w:tcPr>
            <w:tcW w:w="2381" w:type="dxa"/>
            <w:shd w:val="clear" w:color="auto" w:fill="auto"/>
          </w:tcPr>
          <w:p w14:paraId="706058DA" w14:textId="77777777" w:rsidR="0020563C" w:rsidRPr="00170591" w:rsidRDefault="0020563C" w:rsidP="00520A2E">
            <w:pPr>
              <w:pStyle w:val="GPSDefinitionTerm"/>
              <w:rPr>
                <w:rFonts w:ascii="Calibri" w:hAnsi="Calibri"/>
              </w:rPr>
            </w:pPr>
            <w:r w:rsidRPr="00170591">
              <w:rPr>
                <w:rFonts w:ascii="Calibri" w:hAnsi="Calibri"/>
              </w:rPr>
              <w:t>"General Anti-Abuse Rule"</w:t>
            </w:r>
          </w:p>
        </w:tc>
        <w:tc>
          <w:tcPr>
            <w:tcW w:w="5982" w:type="dxa"/>
            <w:gridSpan w:val="2"/>
            <w:shd w:val="clear" w:color="auto" w:fill="auto"/>
          </w:tcPr>
          <w:p w14:paraId="3B3D9A1B" w14:textId="77777777" w:rsidR="0020563C" w:rsidRPr="00170591" w:rsidRDefault="0020563C" w:rsidP="00520A2E">
            <w:pPr>
              <w:pStyle w:val="GPsDefinition"/>
              <w:rPr>
                <w:rFonts w:ascii="Calibri" w:hAnsi="Calibri"/>
                <w:caps/>
              </w:rPr>
            </w:pPr>
            <w:r w:rsidRPr="005227C6">
              <w:rPr>
                <w:rFonts w:ascii="Calibri" w:hAnsi="Calibri"/>
              </w:rPr>
              <w:t>means (a) the legislation in Part 5 of the Finance Act 2013; and (b) any future legislation introduced into parliament to counteract tax advantages arising from abusive arrangements to avoid national insurance contributions;</w:t>
            </w:r>
          </w:p>
        </w:tc>
      </w:tr>
      <w:tr w:rsidR="0020563C" w:rsidRPr="00CE2EC6" w14:paraId="4788BD6B" w14:textId="77777777" w:rsidTr="005E4232">
        <w:tc>
          <w:tcPr>
            <w:tcW w:w="2410" w:type="dxa"/>
            <w:gridSpan w:val="2"/>
            <w:shd w:val="clear" w:color="auto" w:fill="auto"/>
          </w:tcPr>
          <w:p w14:paraId="57DDBB63" w14:textId="77777777" w:rsidR="0020563C" w:rsidRPr="00CE2EC6" w:rsidRDefault="0020563C" w:rsidP="00670E1A">
            <w:pPr>
              <w:pStyle w:val="GPSDefinitionTerm"/>
              <w:rPr>
                <w:rFonts w:ascii="Calibri" w:hAnsi="Calibri"/>
              </w:rPr>
            </w:pPr>
            <w:r w:rsidRPr="00CE2EC6">
              <w:rPr>
                <w:rFonts w:ascii="Calibri" w:hAnsi="Calibri"/>
              </w:rPr>
              <w:t>"General Change in Law"</w:t>
            </w:r>
          </w:p>
        </w:tc>
        <w:tc>
          <w:tcPr>
            <w:tcW w:w="5953" w:type="dxa"/>
            <w:shd w:val="clear" w:color="auto" w:fill="auto"/>
          </w:tcPr>
          <w:p w14:paraId="706AAD56" w14:textId="77777777" w:rsidR="0020563C" w:rsidRPr="00CE2EC6" w:rsidRDefault="0020563C" w:rsidP="003766B5">
            <w:pPr>
              <w:pStyle w:val="GPsDefinition"/>
              <w:rPr>
                <w:rFonts w:ascii="Calibri" w:hAnsi="Calibri"/>
              </w:rPr>
            </w:pPr>
            <w:r w:rsidRPr="00CE2EC6">
              <w:rPr>
                <w:rFonts w:ascii="Calibri" w:hAnsi="Calibri"/>
              </w:rPr>
              <w:t>means a Change in Law where the change is of a general legislative nature (including taxation or duties of any sort affecting the Supplier) or which affects or relates to a Comparable Supply;</w:t>
            </w:r>
          </w:p>
        </w:tc>
      </w:tr>
      <w:tr w:rsidR="0020563C" w:rsidRPr="00CE2EC6" w14:paraId="63E80C76" w14:textId="77777777" w:rsidTr="005E4232">
        <w:tc>
          <w:tcPr>
            <w:tcW w:w="2410" w:type="dxa"/>
            <w:gridSpan w:val="2"/>
            <w:shd w:val="clear" w:color="auto" w:fill="auto"/>
          </w:tcPr>
          <w:p w14:paraId="63D79167" w14:textId="77777777" w:rsidR="0020563C" w:rsidRPr="00CE2EC6" w:rsidRDefault="0020563C" w:rsidP="00670E1A">
            <w:pPr>
              <w:pStyle w:val="GPSDefinitionTerm"/>
              <w:rPr>
                <w:rFonts w:ascii="Calibri" w:hAnsi="Calibri"/>
              </w:rPr>
            </w:pPr>
            <w:r w:rsidRPr="00170591">
              <w:rPr>
                <w:rFonts w:ascii="Calibri" w:hAnsi="Calibri"/>
              </w:rPr>
              <w:t>"Good Industry Practice"</w:t>
            </w:r>
          </w:p>
        </w:tc>
        <w:tc>
          <w:tcPr>
            <w:tcW w:w="5953" w:type="dxa"/>
            <w:shd w:val="clear" w:color="auto" w:fill="auto"/>
          </w:tcPr>
          <w:p w14:paraId="5FF20CF5" w14:textId="77777777" w:rsidR="0020563C" w:rsidRPr="00CE2EC6" w:rsidRDefault="0020563C" w:rsidP="003766B5">
            <w:pPr>
              <w:pStyle w:val="GPsDefinition"/>
              <w:rPr>
                <w:rFonts w:ascii="Calibri" w:hAnsi="Calibri"/>
              </w:rPr>
            </w:pPr>
            <w:r w:rsidRPr="005227C6">
              <w:rPr>
                <w:rFonts w:ascii="Calibri" w:hAnsi="Calibri"/>
              </w:rPr>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20563C" w:rsidRPr="00CE2EC6" w14:paraId="4091D163" w14:textId="77777777" w:rsidTr="005E4232">
        <w:tc>
          <w:tcPr>
            <w:tcW w:w="2410" w:type="dxa"/>
            <w:gridSpan w:val="2"/>
            <w:shd w:val="clear" w:color="auto" w:fill="auto"/>
          </w:tcPr>
          <w:p w14:paraId="5832F590" w14:textId="77777777" w:rsidR="0020563C" w:rsidRPr="00CE2EC6" w:rsidRDefault="0020563C" w:rsidP="00670E1A">
            <w:pPr>
              <w:pStyle w:val="GPSDefinitionTerm"/>
              <w:rPr>
                <w:rFonts w:ascii="Calibri" w:hAnsi="Calibri"/>
              </w:rPr>
            </w:pPr>
            <w:r w:rsidRPr="00CE2EC6">
              <w:rPr>
                <w:rFonts w:ascii="Calibri" w:hAnsi="Calibri"/>
              </w:rPr>
              <w:t>"Goods"</w:t>
            </w:r>
          </w:p>
        </w:tc>
        <w:tc>
          <w:tcPr>
            <w:tcW w:w="5953" w:type="dxa"/>
            <w:shd w:val="clear" w:color="auto" w:fill="auto"/>
          </w:tcPr>
          <w:p w14:paraId="36038854" w14:textId="77777777" w:rsidR="0020563C" w:rsidRPr="00CE2EC6" w:rsidRDefault="0020563C" w:rsidP="00EC314F">
            <w:pPr>
              <w:pStyle w:val="GPsDefinition"/>
              <w:rPr>
                <w:rFonts w:ascii="Calibri" w:hAnsi="Calibri"/>
              </w:rPr>
            </w:pPr>
            <w:r w:rsidRPr="00CE2EC6">
              <w:rPr>
                <w:rFonts w:ascii="Calibri" w:hAnsi="Calibri"/>
              </w:rPr>
              <w:t>means the goods to be provided by the Supplier to the Customer as specified in Annex 2 of Call Off Schedule 2 (Goods and and/or Services);</w:t>
            </w:r>
          </w:p>
        </w:tc>
      </w:tr>
      <w:tr w:rsidR="0020563C" w:rsidRPr="00170591" w14:paraId="6E556A85" w14:textId="77777777" w:rsidTr="00520A2E">
        <w:tc>
          <w:tcPr>
            <w:tcW w:w="2381" w:type="dxa"/>
            <w:shd w:val="clear" w:color="auto" w:fill="auto"/>
          </w:tcPr>
          <w:p w14:paraId="351A98C2" w14:textId="77777777" w:rsidR="0020563C" w:rsidRPr="00170591" w:rsidRDefault="0020563C" w:rsidP="00520A2E">
            <w:pPr>
              <w:pStyle w:val="GPSDefinitionTerm"/>
              <w:rPr>
                <w:rFonts w:ascii="Calibri" w:hAnsi="Calibri"/>
              </w:rPr>
            </w:pPr>
            <w:r w:rsidRPr="00170591">
              <w:rPr>
                <w:rFonts w:ascii="Calibri" w:hAnsi="Calibri"/>
              </w:rPr>
              <w:t>"Government"</w:t>
            </w:r>
          </w:p>
        </w:tc>
        <w:tc>
          <w:tcPr>
            <w:tcW w:w="5982" w:type="dxa"/>
            <w:gridSpan w:val="2"/>
            <w:shd w:val="clear" w:color="auto" w:fill="auto"/>
          </w:tcPr>
          <w:p w14:paraId="5863237D" w14:textId="77777777" w:rsidR="0020563C" w:rsidRPr="00170591" w:rsidRDefault="0020563C" w:rsidP="00520A2E">
            <w:pPr>
              <w:pStyle w:val="GPsDefinition"/>
              <w:rPr>
                <w:rFonts w:ascii="Calibri" w:hAnsi="Calibri"/>
              </w:rPr>
            </w:pPr>
            <w:r w:rsidRPr="005227C6">
              <w:rPr>
                <w:rFonts w:ascii="Calibri" w:hAnsi="Calibri"/>
              </w:rPr>
              <w:t xml:space="preserve">means the government of the United Kingdom (including the Northern Ireland Assembly and Executive Committee, the Scottish Executive and the National Assembly for Wales), </w:t>
            </w:r>
            <w:r w:rsidRPr="005227C6">
              <w:rPr>
                <w:rFonts w:ascii="Calibri" w:hAnsi="Calibri"/>
              </w:rPr>
              <w:lastRenderedPageBreak/>
              <w:t>including government ministers and government departments and other bodies, persons, commissions or agencies from time to time carrying out functions on its behalf;</w:t>
            </w:r>
          </w:p>
        </w:tc>
      </w:tr>
      <w:tr w:rsidR="0020563C" w:rsidRPr="00CE2EC6" w14:paraId="2E9E0A83" w14:textId="77777777" w:rsidTr="005E4232">
        <w:tc>
          <w:tcPr>
            <w:tcW w:w="2410" w:type="dxa"/>
            <w:gridSpan w:val="2"/>
            <w:shd w:val="clear" w:color="auto" w:fill="auto"/>
          </w:tcPr>
          <w:p w14:paraId="5DE450AC" w14:textId="77777777" w:rsidR="0020563C" w:rsidRPr="00CE2EC6" w:rsidRDefault="0020563C" w:rsidP="00670E1A">
            <w:pPr>
              <w:pStyle w:val="GPSDefinitionTerm"/>
              <w:rPr>
                <w:rFonts w:ascii="Calibri" w:hAnsi="Calibri"/>
              </w:rPr>
            </w:pPr>
            <w:r w:rsidRPr="00CE2EC6">
              <w:rPr>
                <w:rFonts w:ascii="Calibri" w:hAnsi="Calibri"/>
              </w:rPr>
              <w:lastRenderedPageBreak/>
              <w:t>“Government Procurement Card”</w:t>
            </w:r>
          </w:p>
        </w:tc>
        <w:tc>
          <w:tcPr>
            <w:tcW w:w="5953" w:type="dxa"/>
            <w:shd w:val="clear" w:color="auto" w:fill="auto"/>
          </w:tcPr>
          <w:p w14:paraId="1AF7C71B" w14:textId="77777777" w:rsidR="0020563C" w:rsidRPr="00CE2EC6" w:rsidRDefault="0020563C" w:rsidP="00E03858">
            <w:pPr>
              <w:pStyle w:val="GPsDefinition"/>
              <w:rPr>
                <w:rFonts w:ascii="Calibri" w:hAnsi="Calibri"/>
              </w:rPr>
            </w:pPr>
            <w:r w:rsidRPr="00CE2EC6">
              <w:rPr>
                <w:rFonts w:ascii="Calibri" w:hAnsi="Calibri"/>
              </w:rPr>
              <w:t>means the Government’s preferred method of purchasing and payment for low value goods or services https://www.gov.uk/government/publications/government-procurement-card--2 ;</w:t>
            </w:r>
          </w:p>
        </w:tc>
      </w:tr>
      <w:tr w:rsidR="0020563C" w:rsidRPr="00170591" w14:paraId="275C67A3" w14:textId="77777777" w:rsidTr="00520A2E">
        <w:tc>
          <w:tcPr>
            <w:tcW w:w="2381" w:type="dxa"/>
            <w:shd w:val="clear" w:color="auto" w:fill="auto"/>
          </w:tcPr>
          <w:p w14:paraId="000603CF" w14:textId="77777777" w:rsidR="0020563C" w:rsidRPr="00170591" w:rsidRDefault="0020563C" w:rsidP="00520A2E">
            <w:pPr>
              <w:pStyle w:val="GPSDefinitionTerm"/>
              <w:rPr>
                <w:rFonts w:ascii="Calibri" w:hAnsi="Calibri"/>
              </w:rPr>
            </w:pPr>
            <w:r w:rsidRPr="00170591">
              <w:rPr>
                <w:rFonts w:ascii="Calibri" w:hAnsi="Calibri"/>
              </w:rPr>
              <w:t>"Halifax Abuse Principle"</w:t>
            </w:r>
          </w:p>
        </w:tc>
        <w:tc>
          <w:tcPr>
            <w:tcW w:w="5982" w:type="dxa"/>
            <w:gridSpan w:val="2"/>
            <w:shd w:val="clear" w:color="auto" w:fill="auto"/>
          </w:tcPr>
          <w:p w14:paraId="01CCC2DE" w14:textId="77777777" w:rsidR="0020563C" w:rsidRPr="00170591" w:rsidRDefault="0020563C" w:rsidP="00520A2E">
            <w:pPr>
              <w:pStyle w:val="GPsDefinition"/>
              <w:rPr>
                <w:rFonts w:ascii="Calibri" w:hAnsi="Calibri"/>
              </w:rPr>
            </w:pPr>
            <w:r w:rsidRPr="005227C6">
              <w:rPr>
                <w:rFonts w:ascii="Calibri" w:hAnsi="Calibri"/>
              </w:rPr>
              <w:t>means the principle explained in the CJEU Case C-255/02 Halifax and others;</w:t>
            </w:r>
          </w:p>
        </w:tc>
      </w:tr>
      <w:tr w:rsidR="0020563C" w:rsidRPr="00CE2EC6" w14:paraId="1868C472" w14:textId="77777777" w:rsidTr="005E4232">
        <w:tc>
          <w:tcPr>
            <w:tcW w:w="2410" w:type="dxa"/>
            <w:gridSpan w:val="2"/>
            <w:shd w:val="clear" w:color="auto" w:fill="auto"/>
          </w:tcPr>
          <w:p w14:paraId="1F00A70F" w14:textId="77777777" w:rsidR="0020563C" w:rsidRPr="00CE2EC6" w:rsidRDefault="0020563C" w:rsidP="00670E1A">
            <w:pPr>
              <w:pStyle w:val="GPSDefinitionTerm"/>
              <w:rPr>
                <w:rFonts w:ascii="Calibri" w:hAnsi="Calibri"/>
              </w:rPr>
            </w:pPr>
            <w:r w:rsidRPr="00CE2EC6">
              <w:rPr>
                <w:rFonts w:ascii="Calibri" w:hAnsi="Calibri"/>
              </w:rPr>
              <w:t>"HMRC"</w:t>
            </w:r>
          </w:p>
        </w:tc>
        <w:tc>
          <w:tcPr>
            <w:tcW w:w="5953" w:type="dxa"/>
            <w:shd w:val="clear" w:color="auto" w:fill="auto"/>
          </w:tcPr>
          <w:p w14:paraId="7715BFB7" w14:textId="77777777" w:rsidR="0020563C" w:rsidRPr="00CE2EC6" w:rsidRDefault="0020563C" w:rsidP="009B182D">
            <w:pPr>
              <w:pStyle w:val="GPsDefinition"/>
              <w:rPr>
                <w:rFonts w:ascii="Calibri" w:hAnsi="Calibri"/>
              </w:rPr>
            </w:pPr>
            <w:r w:rsidRPr="00CE2EC6">
              <w:rPr>
                <w:rFonts w:ascii="Calibri" w:hAnsi="Calibri"/>
              </w:rPr>
              <w:t>means Her Majesty’s Revenue and Customs;</w:t>
            </w:r>
          </w:p>
        </w:tc>
      </w:tr>
      <w:tr w:rsidR="0020563C" w:rsidRPr="00170591" w14:paraId="13466D7F" w14:textId="77777777" w:rsidTr="00520A2E">
        <w:tc>
          <w:tcPr>
            <w:tcW w:w="2381" w:type="dxa"/>
            <w:shd w:val="clear" w:color="auto" w:fill="auto"/>
          </w:tcPr>
          <w:p w14:paraId="064511B9" w14:textId="77777777" w:rsidR="0020563C" w:rsidRPr="00170591" w:rsidRDefault="0020563C" w:rsidP="00520A2E">
            <w:pPr>
              <w:pStyle w:val="GPSDefinitionTerm"/>
              <w:rPr>
                <w:rFonts w:ascii="Calibri" w:hAnsi="Calibri"/>
              </w:rPr>
            </w:pPr>
            <w:r w:rsidRPr="00170591">
              <w:rPr>
                <w:rFonts w:ascii="Calibri" w:hAnsi="Calibri"/>
              </w:rPr>
              <w:t>"Holding Company"</w:t>
            </w:r>
          </w:p>
        </w:tc>
        <w:tc>
          <w:tcPr>
            <w:tcW w:w="5982" w:type="dxa"/>
            <w:gridSpan w:val="2"/>
            <w:shd w:val="clear" w:color="auto" w:fill="auto"/>
          </w:tcPr>
          <w:p w14:paraId="22C5A48D" w14:textId="77777777" w:rsidR="0020563C" w:rsidRPr="00170591" w:rsidRDefault="0020563C" w:rsidP="00520A2E">
            <w:pPr>
              <w:pStyle w:val="GPsDefinition"/>
              <w:rPr>
                <w:rFonts w:ascii="Calibri" w:hAnsi="Calibri"/>
              </w:rPr>
            </w:pPr>
            <w:r w:rsidRPr="005227C6">
              <w:rPr>
                <w:rFonts w:ascii="Calibri" w:hAnsi="Calibri"/>
              </w:rPr>
              <w:t>has the meaning given to it in section 1159 of the Companies Act 2006;</w:t>
            </w:r>
          </w:p>
        </w:tc>
      </w:tr>
      <w:tr w:rsidR="0020563C" w:rsidRPr="00CE2EC6" w14:paraId="3AF62C13" w14:textId="77777777" w:rsidTr="005E4232">
        <w:tc>
          <w:tcPr>
            <w:tcW w:w="2410" w:type="dxa"/>
            <w:gridSpan w:val="2"/>
            <w:shd w:val="clear" w:color="auto" w:fill="auto"/>
          </w:tcPr>
          <w:p w14:paraId="0FE3646D" w14:textId="77777777" w:rsidR="0020563C" w:rsidRPr="00CE2EC6" w:rsidRDefault="0020563C" w:rsidP="00670E1A">
            <w:pPr>
              <w:pStyle w:val="GPSDefinitionTerm"/>
              <w:rPr>
                <w:rFonts w:ascii="Calibri" w:hAnsi="Calibri"/>
              </w:rPr>
            </w:pPr>
            <w:r w:rsidRPr="00CE2EC6">
              <w:rPr>
                <w:rFonts w:ascii="Calibri" w:hAnsi="Calibri"/>
              </w:rPr>
              <w:t>"ICT Policy"</w:t>
            </w:r>
          </w:p>
        </w:tc>
        <w:tc>
          <w:tcPr>
            <w:tcW w:w="5953" w:type="dxa"/>
            <w:shd w:val="clear" w:color="auto" w:fill="auto"/>
          </w:tcPr>
          <w:p w14:paraId="2190616C" w14:textId="77777777" w:rsidR="0020563C" w:rsidRPr="00CE2EC6" w:rsidRDefault="0020563C" w:rsidP="005E4232">
            <w:pPr>
              <w:pStyle w:val="GPsDefinition"/>
              <w:rPr>
                <w:rFonts w:ascii="Calibri" w:hAnsi="Calibri"/>
              </w:rPr>
            </w:pPr>
            <w:r w:rsidRPr="00CE2EC6">
              <w:rPr>
                <w:rFonts w:ascii="Calibri" w:hAnsi="Calibri"/>
              </w:rPr>
              <w:t>means the Customer's policy in respect of information and communications technology, referred to in the Call Off Order Form, which is in force as at the Call Off Commencement Date (a copy of which has been supplied to the Supplier), as updated from time to time in accordance with the Variation Procedure;</w:t>
            </w:r>
          </w:p>
        </w:tc>
      </w:tr>
      <w:tr w:rsidR="0020563C" w:rsidRPr="00CE2EC6" w14:paraId="10F3BB9D" w14:textId="77777777" w:rsidTr="005E4232">
        <w:tc>
          <w:tcPr>
            <w:tcW w:w="2410" w:type="dxa"/>
            <w:gridSpan w:val="2"/>
            <w:shd w:val="clear" w:color="auto" w:fill="auto"/>
          </w:tcPr>
          <w:p w14:paraId="1105A574" w14:textId="77777777" w:rsidR="0020563C" w:rsidRPr="00CE2EC6" w:rsidRDefault="0020563C" w:rsidP="00670E1A">
            <w:pPr>
              <w:pStyle w:val="GPSDefinitionTerm"/>
              <w:rPr>
                <w:rFonts w:ascii="Calibri" w:hAnsi="Calibri"/>
              </w:rPr>
            </w:pPr>
            <w:r w:rsidRPr="00CE2EC6">
              <w:rPr>
                <w:rFonts w:ascii="Calibri" w:hAnsi="Calibri"/>
              </w:rPr>
              <w:t>"Impact Assessment"</w:t>
            </w:r>
          </w:p>
        </w:tc>
        <w:tc>
          <w:tcPr>
            <w:tcW w:w="5953" w:type="dxa"/>
            <w:shd w:val="clear" w:color="auto" w:fill="auto"/>
          </w:tcPr>
          <w:p w14:paraId="20A910BC" w14:textId="77777777" w:rsidR="0020563C" w:rsidRPr="00CE2EC6" w:rsidRDefault="0020563C" w:rsidP="00EE64A6">
            <w:pPr>
              <w:pStyle w:val="GPsDefinition"/>
              <w:rPr>
                <w:rFonts w:ascii="Calibri" w:hAnsi="Calibri"/>
              </w:rPr>
            </w:pPr>
            <w:r w:rsidRPr="00CE2EC6">
              <w:rPr>
                <w:rFonts w:ascii="Calibri" w:hAnsi="Calibri"/>
              </w:rPr>
              <w:t xml:space="preserve">has the meaning given to it in Clause </w:t>
            </w:r>
            <w:r w:rsidRPr="00CE2EC6">
              <w:rPr>
                <w:rFonts w:ascii="Calibri" w:hAnsi="Calibri"/>
              </w:rPr>
              <w:fldChar w:fldCharType="begin"/>
            </w:r>
            <w:r w:rsidRPr="00CE2EC6">
              <w:rPr>
                <w:rFonts w:ascii="Calibri" w:hAnsi="Calibri"/>
              </w:rPr>
              <w:instrText xml:space="preserve"> REF _Ref364695037 \r \h  \* MERGEFORMAT </w:instrText>
            </w:r>
            <w:r w:rsidRPr="00CE2EC6">
              <w:rPr>
                <w:rFonts w:ascii="Calibri" w:hAnsi="Calibri"/>
              </w:rPr>
            </w:r>
            <w:r w:rsidRPr="00CE2EC6">
              <w:rPr>
                <w:rFonts w:ascii="Calibri" w:hAnsi="Calibri"/>
              </w:rPr>
              <w:fldChar w:fldCharType="separate"/>
            </w:r>
            <w:r w:rsidR="00122E69">
              <w:rPr>
                <w:rFonts w:ascii="Calibri" w:hAnsi="Calibri"/>
              </w:rPr>
              <w:t>22.1.3</w:t>
            </w:r>
            <w:r w:rsidRPr="00CE2EC6">
              <w:rPr>
                <w:rFonts w:ascii="Calibri" w:hAnsi="Calibri"/>
              </w:rPr>
              <w:fldChar w:fldCharType="end"/>
            </w:r>
            <w:r w:rsidRPr="00CE2EC6">
              <w:rPr>
                <w:rFonts w:ascii="Calibri" w:hAnsi="Calibri"/>
              </w:rPr>
              <w:t xml:space="preserve"> (Variation Procedure);</w:t>
            </w:r>
          </w:p>
        </w:tc>
      </w:tr>
      <w:tr w:rsidR="0020563C" w:rsidRPr="00CE2EC6" w14:paraId="3D8DDA94" w14:textId="77777777" w:rsidTr="005E4232">
        <w:tc>
          <w:tcPr>
            <w:tcW w:w="2410" w:type="dxa"/>
            <w:gridSpan w:val="2"/>
            <w:shd w:val="clear" w:color="auto" w:fill="auto"/>
          </w:tcPr>
          <w:p w14:paraId="71713C2A" w14:textId="77777777" w:rsidR="0020563C" w:rsidRPr="00CE2EC6" w:rsidRDefault="0020563C" w:rsidP="00670E1A">
            <w:pPr>
              <w:pStyle w:val="GPSDefinitionTerm"/>
              <w:rPr>
                <w:rFonts w:ascii="Calibri" w:hAnsi="Calibri"/>
              </w:rPr>
            </w:pPr>
            <w:r w:rsidRPr="00CE2EC6">
              <w:rPr>
                <w:rFonts w:ascii="Calibri" w:hAnsi="Calibri"/>
              </w:rPr>
              <w:t>"Implementation Plan"</w:t>
            </w:r>
          </w:p>
        </w:tc>
        <w:tc>
          <w:tcPr>
            <w:tcW w:w="5953" w:type="dxa"/>
            <w:shd w:val="clear" w:color="auto" w:fill="auto"/>
          </w:tcPr>
          <w:p w14:paraId="201E1810" w14:textId="77777777" w:rsidR="0020563C" w:rsidRPr="00CE2EC6" w:rsidRDefault="0020563C" w:rsidP="00EC314F">
            <w:pPr>
              <w:pStyle w:val="GPsDefinition"/>
              <w:rPr>
                <w:rFonts w:ascii="Calibri" w:hAnsi="Calibri"/>
              </w:rPr>
            </w:pPr>
            <w:r w:rsidRPr="00CE2EC6">
              <w:rPr>
                <w:rFonts w:ascii="Calibri" w:hAnsi="Calibri"/>
              </w:rPr>
              <w:t>means the plan set out in the Call Off Schedule 4 (Implementation Plan);</w:t>
            </w:r>
          </w:p>
        </w:tc>
      </w:tr>
      <w:tr w:rsidR="0020563C" w:rsidRPr="00CE2EC6" w14:paraId="6668FB30" w14:textId="77777777" w:rsidTr="005E4232">
        <w:tc>
          <w:tcPr>
            <w:tcW w:w="2410" w:type="dxa"/>
            <w:gridSpan w:val="2"/>
            <w:shd w:val="clear" w:color="auto" w:fill="auto"/>
          </w:tcPr>
          <w:p w14:paraId="06074586" w14:textId="77777777" w:rsidR="0020563C" w:rsidRPr="00CE2EC6" w:rsidRDefault="0020563C" w:rsidP="00670E1A">
            <w:pPr>
              <w:pStyle w:val="GPSDefinitionTerm"/>
              <w:rPr>
                <w:rFonts w:ascii="Calibri" w:hAnsi="Calibri"/>
              </w:rPr>
            </w:pPr>
            <w:r>
              <w:rPr>
                <w:rFonts w:ascii="Calibri" w:hAnsi="Calibri"/>
              </w:rPr>
              <w:t>“Independent Assessment Provider”</w:t>
            </w:r>
          </w:p>
        </w:tc>
        <w:tc>
          <w:tcPr>
            <w:tcW w:w="5953" w:type="dxa"/>
            <w:shd w:val="clear" w:color="auto" w:fill="auto"/>
          </w:tcPr>
          <w:p w14:paraId="6002CC6A" w14:textId="77777777" w:rsidR="0020563C" w:rsidRPr="00CE2EC6" w:rsidRDefault="0020563C" w:rsidP="005641DA">
            <w:pPr>
              <w:pStyle w:val="GPsDefinition"/>
              <w:rPr>
                <w:rFonts w:ascii="Calibri" w:hAnsi="Calibri"/>
              </w:rPr>
            </w:pPr>
            <w:r>
              <w:rPr>
                <w:rFonts w:ascii="Calibri" w:hAnsi="Calibri"/>
              </w:rPr>
              <w:t>means a provider from the Register of Apprenticeship Assessment Organisations who is independent of the Supplier and the Customer and which will carry out the End-Point Assessment;</w:t>
            </w:r>
          </w:p>
        </w:tc>
      </w:tr>
      <w:tr w:rsidR="0020563C" w:rsidRPr="00170591" w14:paraId="3A37ABA0" w14:textId="77777777" w:rsidTr="00520A2E">
        <w:tc>
          <w:tcPr>
            <w:tcW w:w="2381" w:type="dxa"/>
            <w:shd w:val="clear" w:color="auto" w:fill="auto"/>
          </w:tcPr>
          <w:p w14:paraId="647943DE" w14:textId="77777777" w:rsidR="0020563C" w:rsidRPr="00170591" w:rsidRDefault="0020563C" w:rsidP="00520A2E">
            <w:pPr>
              <w:pStyle w:val="GPSDefinitionTerm"/>
              <w:rPr>
                <w:rFonts w:ascii="Calibri" w:hAnsi="Calibri"/>
              </w:rPr>
            </w:pPr>
            <w:r w:rsidRPr="00170591">
              <w:rPr>
                <w:rFonts w:ascii="Calibri" w:hAnsi="Calibri"/>
              </w:rPr>
              <w:t>"Information"</w:t>
            </w:r>
          </w:p>
        </w:tc>
        <w:tc>
          <w:tcPr>
            <w:tcW w:w="5982" w:type="dxa"/>
            <w:gridSpan w:val="2"/>
            <w:shd w:val="clear" w:color="auto" w:fill="auto"/>
          </w:tcPr>
          <w:p w14:paraId="1B2D76EA" w14:textId="77777777" w:rsidR="0020563C" w:rsidRPr="00170591" w:rsidRDefault="0020563C" w:rsidP="00520A2E">
            <w:pPr>
              <w:pStyle w:val="GPsDefinition"/>
              <w:rPr>
                <w:rFonts w:ascii="Calibri" w:hAnsi="Calibri"/>
              </w:rPr>
            </w:pPr>
            <w:r w:rsidRPr="005227C6">
              <w:rPr>
                <w:rFonts w:ascii="Calibri" w:hAnsi="Calibri"/>
              </w:rPr>
              <w:t>has the meaning given under section 84 of the Freedom of Information Act 2000 as amended from time to time;</w:t>
            </w:r>
          </w:p>
        </w:tc>
      </w:tr>
      <w:tr w:rsidR="0020563C" w:rsidRPr="00CE2EC6" w14:paraId="3EC680C3" w14:textId="77777777" w:rsidTr="005E4232">
        <w:tc>
          <w:tcPr>
            <w:tcW w:w="2410" w:type="dxa"/>
            <w:gridSpan w:val="2"/>
            <w:shd w:val="clear" w:color="auto" w:fill="auto"/>
          </w:tcPr>
          <w:p w14:paraId="04BFF0F2" w14:textId="77777777" w:rsidR="0020563C" w:rsidRPr="00CE2EC6" w:rsidRDefault="0020563C" w:rsidP="00670E1A">
            <w:pPr>
              <w:pStyle w:val="GPSDefinitionTerm"/>
              <w:rPr>
                <w:rFonts w:ascii="Calibri" w:hAnsi="Calibri"/>
              </w:rPr>
            </w:pPr>
            <w:r w:rsidRPr="00CE2EC6">
              <w:rPr>
                <w:rFonts w:ascii="Calibri" w:hAnsi="Calibri"/>
              </w:rPr>
              <w:t>"Installation Works"</w:t>
            </w:r>
          </w:p>
        </w:tc>
        <w:tc>
          <w:tcPr>
            <w:tcW w:w="5953" w:type="dxa"/>
            <w:shd w:val="clear" w:color="auto" w:fill="auto"/>
          </w:tcPr>
          <w:p w14:paraId="528B22E5" w14:textId="77777777" w:rsidR="0020563C" w:rsidRPr="00CE2EC6" w:rsidRDefault="0020563C" w:rsidP="005A6C5C">
            <w:pPr>
              <w:pStyle w:val="GPsDefinition"/>
              <w:rPr>
                <w:rFonts w:ascii="Calibri" w:hAnsi="Calibri"/>
              </w:rPr>
            </w:pPr>
            <w:r w:rsidRPr="00CE2EC6">
              <w:rPr>
                <w:rFonts w:ascii="Calibri" w:hAnsi="Calibri"/>
              </w:rPr>
              <w:t>means all works which the Supplier is to carry out at the beginning of the Call Off Contract Period to install the Goods in accordance with the Call Off Order Form;</w:t>
            </w:r>
          </w:p>
        </w:tc>
      </w:tr>
      <w:tr w:rsidR="0020563C" w:rsidRPr="00CE2EC6" w14:paraId="7182CC56" w14:textId="77777777" w:rsidTr="005E4232">
        <w:tc>
          <w:tcPr>
            <w:tcW w:w="2410" w:type="dxa"/>
            <w:gridSpan w:val="2"/>
            <w:shd w:val="clear" w:color="auto" w:fill="auto"/>
          </w:tcPr>
          <w:p w14:paraId="60467CF3" w14:textId="77777777" w:rsidR="0020563C" w:rsidRPr="00CE2EC6" w:rsidRDefault="0020563C" w:rsidP="00670E1A">
            <w:pPr>
              <w:pStyle w:val="GPSDefinitionTerm"/>
              <w:rPr>
                <w:rFonts w:ascii="Calibri" w:hAnsi="Calibri"/>
              </w:rPr>
            </w:pPr>
            <w:r w:rsidRPr="00CE2EC6">
              <w:rPr>
                <w:rFonts w:ascii="Calibri" w:hAnsi="Calibri"/>
              </w:rPr>
              <w:t>"Insolvency Event"</w:t>
            </w:r>
          </w:p>
        </w:tc>
        <w:tc>
          <w:tcPr>
            <w:tcW w:w="5953" w:type="dxa"/>
            <w:shd w:val="clear" w:color="auto" w:fill="auto"/>
          </w:tcPr>
          <w:p w14:paraId="0B345464" w14:textId="77777777" w:rsidR="0020563C" w:rsidRPr="00CE2EC6" w:rsidRDefault="0020563C" w:rsidP="003766B5">
            <w:pPr>
              <w:pStyle w:val="GPsDefinition"/>
              <w:rPr>
                <w:rFonts w:ascii="Calibri" w:hAnsi="Calibri"/>
              </w:rPr>
            </w:pPr>
            <w:r w:rsidRPr="00CE2EC6">
              <w:rPr>
                <w:rFonts w:ascii="Calibri" w:hAnsi="Calibri"/>
              </w:rPr>
              <w:t>means, in respect of the Supplier or Call Off Guarantor (as applicable):</w:t>
            </w:r>
          </w:p>
          <w:p w14:paraId="71963932" w14:textId="77777777" w:rsidR="0020563C" w:rsidRPr="00CE2EC6" w:rsidRDefault="0020563C" w:rsidP="00670E1A">
            <w:pPr>
              <w:pStyle w:val="GPSDefinitionL2"/>
              <w:rPr>
                <w:rFonts w:ascii="Calibri" w:hAnsi="Calibri"/>
              </w:rPr>
            </w:pPr>
            <w:r w:rsidRPr="00CE2EC6">
              <w:rPr>
                <w:rFonts w:ascii="Calibri" w:hAnsi="Calibri"/>
              </w:rPr>
              <w:t xml:space="preserve">a proposal is made for a voluntary arrangement within Part I of the Insolvency Act 1986 or of any other composition scheme or arrangement with, or assignment for the benefit of, its creditors; or </w:t>
            </w:r>
          </w:p>
          <w:p w14:paraId="2B1D2E33" w14:textId="77777777" w:rsidR="0020563C" w:rsidRPr="00CE2EC6" w:rsidRDefault="0020563C" w:rsidP="00670E1A">
            <w:pPr>
              <w:pStyle w:val="GPSDefinitionL2"/>
              <w:rPr>
                <w:rFonts w:ascii="Calibri" w:hAnsi="Calibri"/>
              </w:rPr>
            </w:pPr>
            <w:r w:rsidRPr="00CE2EC6">
              <w:rPr>
                <w:rFonts w:ascii="Calibri" w:hAnsi="Calibri"/>
              </w:rPr>
              <w:t>a shareholders' meeting is convened for the purpose of considering a resolution that it be wound up or a resolution for its winding-up is passed (other than as part of, and exclusively for the purpose of, a bona fide reconstruction or amalgamation); or</w:t>
            </w:r>
          </w:p>
          <w:p w14:paraId="198217E5" w14:textId="77777777" w:rsidR="0020563C" w:rsidRPr="00CE2EC6" w:rsidRDefault="0020563C" w:rsidP="00670E1A">
            <w:pPr>
              <w:pStyle w:val="GPSDefinitionL2"/>
              <w:rPr>
                <w:rFonts w:ascii="Calibri" w:hAnsi="Calibri"/>
              </w:rPr>
            </w:pPr>
            <w:r w:rsidRPr="00CE2EC6">
              <w:rPr>
                <w:rFonts w:ascii="Calibri" w:hAnsi="Calibri"/>
              </w:rPr>
              <w:t xml:space="preserve">a petition is presented for its winding up (which is not dismissed within fourteen (14) Working Days of its service) or an application is made for the appointment of </w:t>
            </w:r>
            <w:r w:rsidRPr="00CE2EC6">
              <w:rPr>
                <w:rFonts w:ascii="Calibri" w:hAnsi="Calibri"/>
              </w:rPr>
              <w:lastRenderedPageBreak/>
              <w:t xml:space="preserve">a provisional liquidator or a creditors' meeting is convened pursuant to section 98 of the Insolvency Act 1986; or </w:t>
            </w:r>
          </w:p>
          <w:p w14:paraId="2EDB7CF7" w14:textId="77777777" w:rsidR="0020563C" w:rsidRPr="00CE2EC6" w:rsidRDefault="0020563C" w:rsidP="00670E1A">
            <w:pPr>
              <w:pStyle w:val="GPSDefinitionL2"/>
              <w:rPr>
                <w:rFonts w:ascii="Calibri" w:hAnsi="Calibri"/>
              </w:rPr>
            </w:pPr>
            <w:r w:rsidRPr="00CE2EC6">
              <w:rPr>
                <w:rFonts w:ascii="Calibri" w:hAnsi="Calibri"/>
              </w:rPr>
              <w:t xml:space="preserve">a receiver, administrative receiver or similar officer is appointed over the whole or any part of its business or assets; or </w:t>
            </w:r>
          </w:p>
          <w:p w14:paraId="3555E23A" w14:textId="77777777" w:rsidR="0020563C" w:rsidRPr="00CE2EC6" w:rsidRDefault="0020563C" w:rsidP="00670E1A">
            <w:pPr>
              <w:pStyle w:val="GPSDefinitionL2"/>
              <w:rPr>
                <w:rFonts w:ascii="Calibri" w:hAnsi="Calibri"/>
              </w:rPr>
            </w:pPr>
            <w:r w:rsidRPr="00CE2EC6">
              <w:rPr>
                <w:rFonts w:ascii="Calibri" w:hAnsi="Calibri"/>
              </w:rPr>
              <w:t xml:space="preserve">an application order is made either for the appointment of an administrator or for an administration order, an administrator is appointed, or notice of intention to appoint an administrator is given; or </w:t>
            </w:r>
          </w:p>
          <w:p w14:paraId="3AD4A463" w14:textId="77777777" w:rsidR="0020563C" w:rsidRPr="00CE2EC6" w:rsidRDefault="0020563C" w:rsidP="00670E1A">
            <w:pPr>
              <w:pStyle w:val="GPSDefinitionL2"/>
              <w:rPr>
                <w:rFonts w:ascii="Calibri" w:hAnsi="Calibri"/>
              </w:rPr>
            </w:pPr>
            <w:r w:rsidRPr="00CE2EC6">
              <w:rPr>
                <w:rFonts w:ascii="Calibri" w:hAnsi="Calibri"/>
              </w:rPr>
              <w:t xml:space="preserve">it is or becomes insolvent within the meaning of section 123 of the Insolvency Act 1986; or </w:t>
            </w:r>
          </w:p>
          <w:p w14:paraId="0AB3313A" w14:textId="77777777" w:rsidR="0020563C" w:rsidRPr="00CE2EC6" w:rsidRDefault="0020563C" w:rsidP="00670E1A">
            <w:pPr>
              <w:pStyle w:val="GPSDefinitionL2"/>
              <w:rPr>
                <w:rFonts w:ascii="Calibri" w:hAnsi="Calibri"/>
              </w:rPr>
            </w:pPr>
            <w:r w:rsidRPr="00CE2EC6">
              <w:rPr>
                <w:rFonts w:ascii="Calibri" w:hAnsi="Calibri"/>
              </w:rPr>
              <w:t xml:space="preserve">being a "small company" within the meaning of section 382(3) of the Companies Act 2006, a moratorium comes into force pursuant to Schedule A1 of the Insolvency Act 1986; or </w:t>
            </w:r>
          </w:p>
          <w:p w14:paraId="17742795" w14:textId="77777777" w:rsidR="0020563C" w:rsidRPr="00CE2EC6" w:rsidRDefault="0020563C" w:rsidP="00670E1A">
            <w:pPr>
              <w:pStyle w:val="GPSDefinitionL2"/>
              <w:rPr>
                <w:rFonts w:ascii="Calibri" w:hAnsi="Calibri"/>
              </w:rPr>
            </w:pPr>
            <w:r w:rsidRPr="00CE2EC6">
              <w:rPr>
                <w:rFonts w:ascii="Calibri" w:hAnsi="Calibri"/>
              </w:rPr>
              <w:t xml:space="preserve">where the Supplier or Call Off Guarantor is an individual or partnership, any event analogous to those listed in limbs (a) to (g) (inclusive) occurs in relation to that individual or partnership; or </w:t>
            </w:r>
          </w:p>
          <w:p w14:paraId="5E1F4ABB" w14:textId="77777777" w:rsidR="0020563C" w:rsidRPr="00CE2EC6" w:rsidRDefault="0020563C" w:rsidP="00670E1A">
            <w:pPr>
              <w:pStyle w:val="GPSDefinitionL2"/>
              <w:rPr>
                <w:rFonts w:ascii="Calibri" w:hAnsi="Calibri"/>
              </w:rPr>
            </w:pPr>
            <w:r w:rsidRPr="00CE2EC6">
              <w:rPr>
                <w:rFonts w:ascii="Calibri" w:hAnsi="Calibri"/>
              </w:rPr>
              <w:t>any event analogous to those listed in limbs (a) to (h) (inclusive) occurs under the law of any other jurisdiction;</w:t>
            </w:r>
          </w:p>
        </w:tc>
      </w:tr>
      <w:tr w:rsidR="0020563C" w:rsidRPr="00CE2EC6" w14:paraId="43F581BB" w14:textId="77777777" w:rsidTr="005E4232">
        <w:tc>
          <w:tcPr>
            <w:tcW w:w="2410" w:type="dxa"/>
            <w:gridSpan w:val="2"/>
            <w:shd w:val="clear" w:color="auto" w:fill="auto"/>
          </w:tcPr>
          <w:p w14:paraId="41E5E85E" w14:textId="77777777" w:rsidR="0020563C" w:rsidRPr="00CE2EC6" w:rsidRDefault="0020563C" w:rsidP="00670E1A">
            <w:pPr>
              <w:pStyle w:val="GPSDefinitionTerm"/>
              <w:rPr>
                <w:rFonts w:ascii="Calibri" w:hAnsi="Calibri"/>
              </w:rPr>
            </w:pPr>
            <w:r w:rsidRPr="00CE2EC6">
              <w:rPr>
                <w:rFonts w:ascii="Calibri" w:hAnsi="Calibri"/>
              </w:rPr>
              <w:lastRenderedPageBreak/>
              <w:t>"Intellectual Property Rights" or "IPR"</w:t>
            </w:r>
          </w:p>
        </w:tc>
        <w:tc>
          <w:tcPr>
            <w:tcW w:w="5953" w:type="dxa"/>
            <w:shd w:val="clear" w:color="auto" w:fill="auto"/>
          </w:tcPr>
          <w:p w14:paraId="2C1031FF" w14:textId="77777777" w:rsidR="0020563C" w:rsidRPr="00CE2EC6" w:rsidRDefault="0020563C" w:rsidP="003766B5">
            <w:pPr>
              <w:pStyle w:val="GPsDefinition"/>
              <w:rPr>
                <w:rFonts w:ascii="Calibri" w:hAnsi="Calibri"/>
              </w:rPr>
            </w:pPr>
            <w:r w:rsidRPr="00CE2EC6">
              <w:rPr>
                <w:rFonts w:ascii="Calibri" w:hAnsi="Calibri"/>
              </w:rPr>
              <w:t>means</w:t>
            </w:r>
          </w:p>
          <w:p w14:paraId="045AC0EF" w14:textId="77777777" w:rsidR="0020563C" w:rsidRPr="00CE2EC6" w:rsidRDefault="0020563C" w:rsidP="00670E1A">
            <w:pPr>
              <w:pStyle w:val="GPSDefinitionL2"/>
              <w:rPr>
                <w:rFonts w:ascii="Calibri" w:hAnsi="Calibri"/>
              </w:rPr>
            </w:pPr>
            <w:r w:rsidRPr="00CE2EC6">
              <w:rPr>
                <w:rFonts w:ascii="Calibri" w:hAnsi="Calibri"/>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designs, Know-How, trade secrets and other rights in Confidential Information; </w:t>
            </w:r>
          </w:p>
          <w:p w14:paraId="28A83444" w14:textId="77777777" w:rsidR="0020563C" w:rsidRPr="00CE2EC6" w:rsidRDefault="0020563C" w:rsidP="00670E1A">
            <w:pPr>
              <w:pStyle w:val="GPSDefinitionL2"/>
              <w:rPr>
                <w:rFonts w:ascii="Calibri" w:hAnsi="Calibri"/>
              </w:rPr>
            </w:pPr>
            <w:r w:rsidRPr="00CE2EC6">
              <w:rPr>
                <w:rFonts w:ascii="Calibri" w:hAnsi="Calibri"/>
              </w:rPr>
              <w:t>applications for registration, and the right to apply for registration, for any of the rights listed at (a) that are capable of being registered in any country or jurisdiction; and</w:t>
            </w:r>
          </w:p>
          <w:p w14:paraId="57E9EB52" w14:textId="77777777" w:rsidR="0020563C" w:rsidRPr="00CE2EC6" w:rsidRDefault="0020563C" w:rsidP="00670E1A">
            <w:pPr>
              <w:pStyle w:val="GPSDefinitionL2"/>
              <w:rPr>
                <w:rFonts w:ascii="Calibri" w:hAnsi="Calibri"/>
              </w:rPr>
            </w:pPr>
            <w:r w:rsidRPr="00CE2EC6">
              <w:rPr>
                <w:rFonts w:ascii="Calibri" w:hAnsi="Calibri"/>
              </w:rPr>
              <w:t>all other rights having equivalent or similar effect in any country or jurisdiction;</w:t>
            </w:r>
          </w:p>
        </w:tc>
      </w:tr>
      <w:tr w:rsidR="0020563C" w:rsidRPr="00CE2EC6" w14:paraId="0725CE51" w14:textId="77777777" w:rsidTr="005E4232">
        <w:tc>
          <w:tcPr>
            <w:tcW w:w="2410" w:type="dxa"/>
            <w:gridSpan w:val="2"/>
            <w:shd w:val="clear" w:color="auto" w:fill="auto"/>
          </w:tcPr>
          <w:p w14:paraId="3C7EADB6" w14:textId="77777777" w:rsidR="0020563C" w:rsidRPr="00CE2EC6" w:rsidRDefault="0020563C" w:rsidP="00670E1A">
            <w:pPr>
              <w:pStyle w:val="GPSDefinitionTerm"/>
              <w:rPr>
                <w:rFonts w:ascii="Calibri" w:hAnsi="Calibri"/>
              </w:rPr>
            </w:pPr>
            <w:r w:rsidRPr="00CE2EC6">
              <w:rPr>
                <w:rFonts w:ascii="Calibri" w:hAnsi="Calibri"/>
              </w:rPr>
              <w:t>"IPR Claim"</w:t>
            </w:r>
          </w:p>
        </w:tc>
        <w:tc>
          <w:tcPr>
            <w:tcW w:w="5953" w:type="dxa"/>
            <w:shd w:val="clear" w:color="auto" w:fill="auto"/>
          </w:tcPr>
          <w:p w14:paraId="62DB0398" w14:textId="77777777" w:rsidR="0020563C" w:rsidRPr="00CE2EC6" w:rsidRDefault="0020563C" w:rsidP="00B33539">
            <w:pPr>
              <w:pStyle w:val="GPsDefinition"/>
              <w:rPr>
                <w:rFonts w:ascii="Calibri" w:hAnsi="Calibri"/>
              </w:rPr>
            </w:pPr>
            <w:r w:rsidRPr="00CE2EC6">
              <w:rPr>
                <w:rFonts w:ascii="Calibri" w:hAnsi="Calibri"/>
              </w:rPr>
              <w:t>means any claim of infringement or alleged infringement (including the defence of such infringement or alleged infringement) of any IPR, used to provide the Goods and/or Services or as otherwise provided and/or licensed by the Supplier (or to which the Supplier has provided access) to the Customer</w:t>
            </w:r>
            <w:r>
              <w:rPr>
                <w:rFonts w:ascii="Calibri" w:hAnsi="Calibri"/>
              </w:rPr>
              <w:t xml:space="preserve"> (including any claims arising from the publication of the Project Specific IPRs as Open Source)</w:t>
            </w:r>
            <w:r w:rsidRPr="00170591">
              <w:rPr>
                <w:rFonts w:ascii="Calibri" w:hAnsi="Calibri"/>
              </w:rPr>
              <w:t xml:space="preserve"> </w:t>
            </w:r>
            <w:r w:rsidRPr="00CE2EC6">
              <w:rPr>
                <w:rFonts w:ascii="Calibri" w:hAnsi="Calibri"/>
              </w:rPr>
              <w:t xml:space="preserve"> in the fulfilment of its obligations under this Call Off Contract;</w:t>
            </w:r>
          </w:p>
        </w:tc>
      </w:tr>
      <w:tr w:rsidR="0020563C" w:rsidRPr="00CE2EC6" w14:paraId="2D9B981E" w14:textId="77777777" w:rsidTr="005E4232">
        <w:tc>
          <w:tcPr>
            <w:tcW w:w="2410" w:type="dxa"/>
            <w:gridSpan w:val="2"/>
            <w:shd w:val="clear" w:color="auto" w:fill="auto"/>
          </w:tcPr>
          <w:p w14:paraId="5068A2B6" w14:textId="77777777" w:rsidR="0020563C" w:rsidRPr="00CE2EC6" w:rsidRDefault="0020563C" w:rsidP="00670E1A">
            <w:pPr>
              <w:pStyle w:val="GPSDefinitionTerm"/>
              <w:rPr>
                <w:rFonts w:ascii="Calibri" w:hAnsi="Calibri"/>
              </w:rPr>
            </w:pPr>
            <w:r w:rsidRPr="00CE2EC6">
              <w:rPr>
                <w:rFonts w:ascii="Calibri" w:hAnsi="Calibri"/>
              </w:rPr>
              <w:lastRenderedPageBreak/>
              <w:t>"Key Performance Indicators" or "KPIs"</w:t>
            </w:r>
          </w:p>
        </w:tc>
        <w:tc>
          <w:tcPr>
            <w:tcW w:w="5953" w:type="dxa"/>
            <w:shd w:val="clear" w:color="auto" w:fill="auto"/>
          </w:tcPr>
          <w:p w14:paraId="5936FD2D" w14:textId="77777777" w:rsidR="0020563C" w:rsidRPr="00CE2EC6" w:rsidRDefault="0020563C" w:rsidP="003205C6">
            <w:pPr>
              <w:pStyle w:val="GPsDefinition"/>
              <w:rPr>
                <w:rFonts w:ascii="Calibri" w:hAnsi="Calibri"/>
              </w:rPr>
            </w:pPr>
            <w:r w:rsidRPr="00CE2EC6">
              <w:rPr>
                <w:rFonts w:ascii="Calibri" w:hAnsi="Calibri"/>
              </w:rPr>
              <w:t>means the performance measurements and targets in respect of the Supplier’s performance of the Framework Agreement set out in Part B of Framework Schedule 2 (Goods and/or Services and Key Performance Indicators);</w:t>
            </w:r>
          </w:p>
        </w:tc>
      </w:tr>
      <w:tr w:rsidR="0020563C" w:rsidRPr="00CE2EC6" w14:paraId="62EC1F95" w14:textId="77777777" w:rsidTr="005E4232">
        <w:tc>
          <w:tcPr>
            <w:tcW w:w="2410" w:type="dxa"/>
            <w:gridSpan w:val="2"/>
            <w:shd w:val="clear" w:color="auto" w:fill="auto"/>
          </w:tcPr>
          <w:p w14:paraId="45277889" w14:textId="77777777" w:rsidR="0020563C" w:rsidRPr="00CE2EC6" w:rsidRDefault="0020563C" w:rsidP="00670E1A">
            <w:pPr>
              <w:pStyle w:val="GPSDefinitionTerm"/>
              <w:rPr>
                <w:rFonts w:ascii="Calibri" w:hAnsi="Calibri"/>
              </w:rPr>
            </w:pPr>
            <w:r w:rsidRPr="00CE2EC6">
              <w:rPr>
                <w:rFonts w:ascii="Calibri" w:hAnsi="Calibri"/>
              </w:rPr>
              <w:t>"Key Personnel"</w:t>
            </w:r>
          </w:p>
        </w:tc>
        <w:tc>
          <w:tcPr>
            <w:tcW w:w="5953" w:type="dxa"/>
            <w:shd w:val="clear" w:color="auto" w:fill="auto"/>
          </w:tcPr>
          <w:p w14:paraId="1647FE1B" w14:textId="77777777" w:rsidR="0020563C" w:rsidRPr="00CE2EC6" w:rsidRDefault="0020563C" w:rsidP="00D8397C">
            <w:pPr>
              <w:pStyle w:val="GPsDefinition"/>
              <w:rPr>
                <w:rFonts w:ascii="Calibri" w:hAnsi="Calibri"/>
              </w:rPr>
            </w:pPr>
            <w:r w:rsidRPr="00CE2EC6">
              <w:rPr>
                <w:rFonts w:ascii="Calibri" w:hAnsi="Calibri"/>
              </w:rPr>
              <w:t>means the individuals (if any) identified as such in the Call Off Order Form;</w:t>
            </w:r>
          </w:p>
        </w:tc>
      </w:tr>
      <w:tr w:rsidR="0020563C" w:rsidRPr="00CE2EC6" w14:paraId="75B75532" w14:textId="77777777" w:rsidTr="005E4232">
        <w:tc>
          <w:tcPr>
            <w:tcW w:w="2410" w:type="dxa"/>
            <w:gridSpan w:val="2"/>
            <w:shd w:val="clear" w:color="auto" w:fill="auto"/>
          </w:tcPr>
          <w:p w14:paraId="178485CD" w14:textId="77777777" w:rsidR="0020563C" w:rsidRPr="00CE2EC6" w:rsidRDefault="0020563C" w:rsidP="00670E1A">
            <w:pPr>
              <w:pStyle w:val="GPSDefinitionTerm"/>
              <w:rPr>
                <w:rFonts w:ascii="Calibri" w:hAnsi="Calibri"/>
              </w:rPr>
            </w:pPr>
            <w:r w:rsidRPr="00CE2EC6">
              <w:rPr>
                <w:rFonts w:ascii="Calibri" w:hAnsi="Calibri"/>
              </w:rPr>
              <w:t>"Key Role(s) "</w:t>
            </w:r>
          </w:p>
        </w:tc>
        <w:tc>
          <w:tcPr>
            <w:tcW w:w="5953" w:type="dxa"/>
            <w:shd w:val="clear" w:color="auto" w:fill="auto"/>
          </w:tcPr>
          <w:p w14:paraId="520DC7D0" w14:textId="77777777" w:rsidR="0020563C" w:rsidRPr="00CE2EC6" w:rsidRDefault="0020563C" w:rsidP="00D8397C">
            <w:pPr>
              <w:pStyle w:val="GPsDefinition"/>
              <w:rPr>
                <w:rFonts w:ascii="Calibri" w:hAnsi="Calibri"/>
              </w:rPr>
            </w:pPr>
            <w:r w:rsidRPr="00CE2EC6">
              <w:rPr>
                <w:rFonts w:ascii="Calibri" w:hAnsi="Calibri"/>
              </w:rPr>
              <w:t xml:space="preserve">has the meaning given to it in Clause </w:t>
            </w:r>
            <w:r w:rsidRPr="00CE2EC6">
              <w:rPr>
                <w:rFonts w:ascii="Calibri" w:hAnsi="Calibri"/>
              </w:rPr>
              <w:fldChar w:fldCharType="begin"/>
            </w:r>
            <w:r w:rsidRPr="00CE2EC6">
              <w:rPr>
                <w:rFonts w:ascii="Calibri" w:hAnsi="Calibri"/>
              </w:rPr>
              <w:instrText xml:space="preserve"> REF _Ref364086936 \r \h  \* MERGEFORMAT </w:instrText>
            </w:r>
            <w:r w:rsidRPr="00CE2EC6">
              <w:rPr>
                <w:rFonts w:ascii="Calibri" w:hAnsi="Calibri"/>
              </w:rPr>
            </w:r>
            <w:r w:rsidRPr="00CE2EC6">
              <w:rPr>
                <w:rFonts w:ascii="Calibri" w:hAnsi="Calibri"/>
              </w:rPr>
              <w:fldChar w:fldCharType="separate"/>
            </w:r>
            <w:r w:rsidR="00122E69">
              <w:rPr>
                <w:rFonts w:ascii="Calibri" w:hAnsi="Calibri"/>
              </w:rPr>
              <w:t>26.1</w:t>
            </w:r>
            <w:r w:rsidRPr="00CE2EC6">
              <w:rPr>
                <w:rFonts w:ascii="Calibri" w:hAnsi="Calibri"/>
              </w:rPr>
              <w:fldChar w:fldCharType="end"/>
            </w:r>
            <w:r w:rsidRPr="00CE2EC6">
              <w:rPr>
                <w:rFonts w:ascii="Calibri" w:hAnsi="Calibri"/>
              </w:rPr>
              <w:t xml:space="preserve"> (Key Personnel); </w:t>
            </w:r>
          </w:p>
        </w:tc>
      </w:tr>
      <w:tr w:rsidR="0020563C" w:rsidRPr="00CE2EC6" w14:paraId="45911255" w14:textId="77777777" w:rsidTr="005E4232">
        <w:trPr>
          <w:trHeight w:val="357"/>
        </w:trPr>
        <w:tc>
          <w:tcPr>
            <w:tcW w:w="2410" w:type="dxa"/>
            <w:gridSpan w:val="2"/>
            <w:shd w:val="clear" w:color="auto" w:fill="auto"/>
          </w:tcPr>
          <w:p w14:paraId="154C48D1" w14:textId="77777777" w:rsidR="0020563C" w:rsidRPr="00CE2EC6" w:rsidRDefault="0020563C" w:rsidP="00670E1A">
            <w:pPr>
              <w:pStyle w:val="GPSDefinitionTerm"/>
              <w:rPr>
                <w:rFonts w:ascii="Calibri" w:hAnsi="Calibri"/>
              </w:rPr>
            </w:pPr>
            <w:r w:rsidRPr="00CE2EC6">
              <w:rPr>
                <w:rFonts w:ascii="Calibri" w:hAnsi="Calibri"/>
              </w:rPr>
              <w:t>"Key Sub-Contract"</w:t>
            </w:r>
          </w:p>
        </w:tc>
        <w:tc>
          <w:tcPr>
            <w:tcW w:w="5953" w:type="dxa"/>
            <w:shd w:val="clear" w:color="auto" w:fill="auto"/>
          </w:tcPr>
          <w:p w14:paraId="2A9231E6" w14:textId="77777777" w:rsidR="0020563C" w:rsidRPr="00CE2EC6" w:rsidRDefault="0020563C" w:rsidP="00D8397C">
            <w:pPr>
              <w:pStyle w:val="GPsDefinition"/>
              <w:rPr>
                <w:rFonts w:ascii="Calibri" w:hAnsi="Calibri"/>
              </w:rPr>
            </w:pPr>
            <w:r w:rsidRPr="00CE2EC6">
              <w:rPr>
                <w:rFonts w:ascii="Calibri" w:hAnsi="Calibri"/>
              </w:rPr>
              <w:t>means each Sub-Contract with a Key Sub-Contractor;</w:t>
            </w:r>
          </w:p>
        </w:tc>
      </w:tr>
      <w:tr w:rsidR="0020563C" w:rsidRPr="00CE2EC6" w14:paraId="3E1D373E" w14:textId="77777777" w:rsidTr="005E4232">
        <w:trPr>
          <w:trHeight w:val="426"/>
        </w:trPr>
        <w:tc>
          <w:tcPr>
            <w:tcW w:w="2410" w:type="dxa"/>
            <w:gridSpan w:val="2"/>
            <w:shd w:val="clear" w:color="auto" w:fill="auto"/>
          </w:tcPr>
          <w:p w14:paraId="69790F2F" w14:textId="77777777" w:rsidR="0020563C" w:rsidRPr="00CE2EC6" w:rsidRDefault="0020563C" w:rsidP="00670E1A">
            <w:pPr>
              <w:pStyle w:val="GPSDefinitionTerm"/>
              <w:rPr>
                <w:rFonts w:ascii="Calibri" w:hAnsi="Calibri"/>
              </w:rPr>
            </w:pPr>
            <w:r w:rsidRPr="00CE2EC6">
              <w:rPr>
                <w:rFonts w:ascii="Calibri" w:hAnsi="Calibri"/>
              </w:rPr>
              <w:t>"Key Sub-Contractor"</w:t>
            </w:r>
          </w:p>
        </w:tc>
        <w:tc>
          <w:tcPr>
            <w:tcW w:w="5953" w:type="dxa"/>
            <w:shd w:val="clear" w:color="auto" w:fill="auto"/>
          </w:tcPr>
          <w:p w14:paraId="644862C7" w14:textId="77777777" w:rsidR="0020563C" w:rsidRPr="00CE2EC6" w:rsidRDefault="0020563C" w:rsidP="00D8397C">
            <w:pPr>
              <w:pStyle w:val="GPsDefinition"/>
              <w:rPr>
                <w:rFonts w:ascii="Calibri" w:hAnsi="Calibri"/>
              </w:rPr>
            </w:pPr>
            <w:r w:rsidRPr="00CE2EC6">
              <w:rPr>
                <w:rFonts w:ascii="Calibri" w:hAnsi="Calibri"/>
              </w:rPr>
              <w:t>means any Sub-Contractor:</w:t>
            </w:r>
          </w:p>
          <w:p w14:paraId="48024AED" w14:textId="77777777" w:rsidR="0020563C" w:rsidRPr="00CE2EC6" w:rsidRDefault="0020563C" w:rsidP="00670E1A">
            <w:pPr>
              <w:pStyle w:val="GPSDefinitionL2"/>
              <w:rPr>
                <w:rFonts w:ascii="Calibri" w:hAnsi="Calibri"/>
              </w:rPr>
            </w:pPr>
            <w:r w:rsidRPr="00CE2EC6">
              <w:rPr>
                <w:rFonts w:ascii="Calibri" w:hAnsi="Calibri"/>
              </w:rPr>
              <w:t xml:space="preserve">listed in Framework Schedule 7 (Key Sub-Contractors); </w:t>
            </w:r>
          </w:p>
          <w:p w14:paraId="1B014FC0" w14:textId="77777777" w:rsidR="0020563C" w:rsidRPr="00CE2EC6" w:rsidRDefault="0020563C" w:rsidP="00670E1A">
            <w:pPr>
              <w:pStyle w:val="GPSDefinitionL2"/>
              <w:rPr>
                <w:rFonts w:ascii="Calibri" w:hAnsi="Calibri"/>
              </w:rPr>
            </w:pPr>
            <w:r w:rsidRPr="00CE2EC6">
              <w:rPr>
                <w:rFonts w:ascii="Calibri" w:hAnsi="Calibri"/>
              </w:rPr>
              <w:t>which, in the opinion of the Authority and the Customer, performs (or would perform if appointed) a critical role in the provision of all or any part of the Goods and/or Services; and/or</w:t>
            </w:r>
          </w:p>
          <w:p w14:paraId="1C5D3093" w14:textId="77777777" w:rsidR="0020563C" w:rsidRPr="00CE2EC6" w:rsidRDefault="0020563C" w:rsidP="00AC2924">
            <w:pPr>
              <w:pStyle w:val="GPSDefinitionL2"/>
              <w:rPr>
                <w:rFonts w:ascii="Calibri" w:hAnsi="Calibri"/>
              </w:rPr>
            </w:pPr>
            <w:r w:rsidRPr="00CE2EC6">
              <w:rPr>
                <w:rFonts w:ascii="Calibri" w:hAnsi="Calibri"/>
              </w:rPr>
              <w:t>with a Sub-Contract with a contract value which at the time of appointment exceeds (or would exceed if appointed) 10% of the aggregate Call Off Contract Charges forecast to be payable under this Call Off Contract;</w:t>
            </w:r>
          </w:p>
        </w:tc>
      </w:tr>
      <w:tr w:rsidR="0020563C" w:rsidRPr="00CE2EC6" w14:paraId="59E18B74" w14:textId="77777777" w:rsidTr="005E4232">
        <w:tc>
          <w:tcPr>
            <w:tcW w:w="2410" w:type="dxa"/>
            <w:gridSpan w:val="2"/>
            <w:shd w:val="clear" w:color="auto" w:fill="auto"/>
          </w:tcPr>
          <w:p w14:paraId="01DD1613" w14:textId="77777777" w:rsidR="0020563C" w:rsidRPr="00CE2EC6" w:rsidRDefault="0020563C" w:rsidP="00670E1A">
            <w:pPr>
              <w:pStyle w:val="GPSDefinitionTerm"/>
              <w:rPr>
                <w:rFonts w:ascii="Calibri" w:hAnsi="Calibri"/>
              </w:rPr>
            </w:pPr>
            <w:r w:rsidRPr="00CE2EC6">
              <w:rPr>
                <w:rFonts w:ascii="Calibri" w:hAnsi="Calibri"/>
              </w:rPr>
              <w:t>"Know-How"</w:t>
            </w:r>
          </w:p>
        </w:tc>
        <w:tc>
          <w:tcPr>
            <w:tcW w:w="5953" w:type="dxa"/>
            <w:shd w:val="clear" w:color="auto" w:fill="auto"/>
          </w:tcPr>
          <w:p w14:paraId="19A4947F" w14:textId="77777777" w:rsidR="0020563C" w:rsidRPr="00CE2EC6" w:rsidRDefault="0020563C" w:rsidP="003205C6">
            <w:pPr>
              <w:pStyle w:val="GPsDefinition"/>
              <w:rPr>
                <w:rFonts w:ascii="Calibri" w:hAnsi="Calibri"/>
              </w:rPr>
            </w:pPr>
            <w:r w:rsidRPr="00CE2EC6">
              <w:rPr>
                <w:rFonts w:ascii="Calibri" w:hAnsi="Calibri"/>
              </w:rPr>
              <w:t>means all ideas, concepts, schemes, information, knowledge, techniques, methodology, and anything else in the nature of know-how relating to the Goods and/or Services but excluding know-how already in the other Party’s possession before the Call Off Commencement Date;</w:t>
            </w:r>
          </w:p>
        </w:tc>
      </w:tr>
      <w:tr w:rsidR="0020563C" w:rsidRPr="00CE2EC6" w14:paraId="1538DE24" w14:textId="77777777" w:rsidTr="005E4232">
        <w:tc>
          <w:tcPr>
            <w:tcW w:w="2410" w:type="dxa"/>
            <w:gridSpan w:val="2"/>
            <w:shd w:val="clear" w:color="auto" w:fill="auto"/>
          </w:tcPr>
          <w:p w14:paraId="3CAFBE47" w14:textId="77777777" w:rsidR="0020563C" w:rsidRPr="00CE2EC6" w:rsidRDefault="0020563C" w:rsidP="00670E1A">
            <w:pPr>
              <w:pStyle w:val="GPSDefinitionTerm"/>
              <w:rPr>
                <w:rFonts w:ascii="Calibri" w:hAnsi="Calibri"/>
              </w:rPr>
            </w:pPr>
            <w:r w:rsidRPr="00CE2EC6">
              <w:rPr>
                <w:rFonts w:ascii="Calibri" w:hAnsi="Calibri"/>
              </w:rPr>
              <w:t>"Law"</w:t>
            </w:r>
          </w:p>
        </w:tc>
        <w:tc>
          <w:tcPr>
            <w:tcW w:w="5953" w:type="dxa"/>
            <w:shd w:val="clear" w:color="auto" w:fill="auto"/>
          </w:tcPr>
          <w:p w14:paraId="3D237B2A" w14:textId="77777777" w:rsidR="0020563C" w:rsidRPr="00CE2EC6" w:rsidRDefault="0020563C" w:rsidP="003766B5">
            <w:pPr>
              <w:pStyle w:val="GPsDefinition"/>
              <w:rPr>
                <w:rFonts w:ascii="Calibri" w:hAnsi="Calibri"/>
              </w:rPr>
            </w:pPr>
            <w:r w:rsidRPr="00CE2EC6">
              <w:rPr>
                <w:rFonts w:ascii="Calibri" w:hAnsi="Calibri"/>
              </w:rP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84325E" w:rsidRPr="00CE2EC6" w14:paraId="4510C635" w14:textId="77777777" w:rsidTr="005E4232">
        <w:tc>
          <w:tcPr>
            <w:tcW w:w="2410" w:type="dxa"/>
            <w:gridSpan w:val="2"/>
            <w:shd w:val="clear" w:color="auto" w:fill="auto"/>
          </w:tcPr>
          <w:p w14:paraId="3329C44C" w14:textId="75D00A8E" w:rsidR="0084325E" w:rsidRPr="00CE2EC6" w:rsidRDefault="0084325E" w:rsidP="00670E1A">
            <w:pPr>
              <w:pStyle w:val="GPSDefinitionTerm"/>
              <w:rPr>
                <w:rFonts w:ascii="Calibri" w:hAnsi="Calibri"/>
              </w:rPr>
            </w:pPr>
            <w:r>
              <w:rPr>
                <w:rFonts w:ascii="Calibri" w:hAnsi="Calibri"/>
              </w:rPr>
              <w:t>“LED”</w:t>
            </w:r>
          </w:p>
        </w:tc>
        <w:tc>
          <w:tcPr>
            <w:tcW w:w="5953" w:type="dxa"/>
            <w:shd w:val="clear" w:color="auto" w:fill="auto"/>
          </w:tcPr>
          <w:p w14:paraId="645C5409" w14:textId="76632FCD" w:rsidR="0084325E" w:rsidRPr="00CE2EC6" w:rsidRDefault="0084325E" w:rsidP="0084325E">
            <w:pPr>
              <w:pStyle w:val="GPsDefinition"/>
              <w:rPr>
                <w:rFonts w:ascii="Calibri" w:hAnsi="Calibri"/>
              </w:rPr>
            </w:pPr>
            <w:r>
              <w:rPr>
                <w:rFonts w:ascii="Calibri" w:hAnsi="Calibri"/>
              </w:rPr>
              <w:t xml:space="preserve">means Law </w:t>
            </w:r>
            <w:r w:rsidRPr="0084325E">
              <w:rPr>
                <w:rFonts w:ascii="Calibri" w:hAnsi="Calibri"/>
              </w:rPr>
              <w:t>Enforcement Directive ​(Directive (EU) 2016/680)</w:t>
            </w:r>
            <w:r>
              <w:rPr>
                <w:rFonts w:ascii="Calibri" w:hAnsi="Calibri"/>
              </w:rPr>
              <w:t>;</w:t>
            </w:r>
          </w:p>
        </w:tc>
      </w:tr>
      <w:tr w:rsidR="0020563C" w:rsidRPr="00CE2EC6" w14:paraId="5C89E342" w14:textId="77777777" w:rsidTr="005E4232">
        <w:tc>
          <w:tcPr>
            <w:tcW w:w="2410" w:type="dxa"/>
            <w:gridSpan w:val="2"/>
            <w:shd w:val="clear" w:color="auto" w:fill="auto"/>
          </w:tcPr>
          <w:p w14:paraId="41AEC36D" w14:textId="77777777" w:rsidR="0020563C" w:rsidRPr="00CE2EC6" w:rsidRDefault="0020563C" w:rsidP="00670E1A">
            <w:pPr>
              <w:pStyle w:val="GPSDefinitionTerm"/>
              <w:rPr>
                <w:rFonts w:ascii="Calibri" w:hAnsi="Calibri"/>
              </w:rPr>
            </w:pPr>
            <w:r w:rsidRPr="00CE2EC6">
              <w:rPr>
                <w:rFonts w:ascii="Calibri" w:hAnsi="Calibri"/>
              </w:rPr>
              <w:t>"Losses"</w:t>
            </w:r>
          </w:p>
        </w:tc>
        <w:tc>
          <w:tcPr>
            <w:tcW w:w="5953" w:type="dxa"/>
            <w:shd w:val="clear" w:color="auto" w:fill="auto"/>
          </w:tcPr>
          <w:p w14:paraId="688BF6D9" w14:textId="77777777" w:rsidR="0020563C" w:rsidRPr="00CE2EC6" w:rsidRDefault="0020563C" w:rsidP="00581E63">
            <w:pPr>
              <w:pStyle w:val="GPsDefinition"/>
              <w:rPr>
                <w:rFonts w:ascii="Calibri" w:hAnsi="Calibri"/>
              </w:rPr>
            </w:pPr>
            <w:r w:rsidRPr="00CE2EC6">
              <w:rPr>
                <w:rFonts w:ascii="Calibri" w:hAnsi="Calibri"/>
              </w:rPr>
              <w:t>means 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CE2EC6">
              <w:rPr>
                <w:rFonts w:ascii="Calibri" w:hAnsi="Calibri"/>
                <w:b/>
              </w:rPr>
              <w:t>Loss</w:t>
            </w:r>
            <w:r w:rsidRPr="00CE2EC6">
              <w:rPr>
                <w:rFonts w:ascii="Calibri" w:hAnsi="Calibri"/>
              </w:rPr>
              <w:t>” shall be interpreted accordingly;</w:t>
            </w:r>
          </w:p>
        </w:tc>
      </w:tr>
      <w:tr w:rsidR="0020563C" w:rsidRPr="00CE2EC6" w14:paraId="748DA362" w14:textId="77777777" w:rsidTr="005E4232">
        <w:tc>
          <w:tcPr>
            <w:tcW w:w="2410" w:type="dxa"/>
            <w:gridSpan w:val="2"/>
            <w:shd w:val="clear" w:color="auto" w:fill="auto"/>
          </w:tcPr>
          <w:p w14:paraId="30E0418E" w14:textId="77777777" w:rsidR="0020563C" w:rsidRPr="00CE2EC6" w:rsidRDefault="0020563C" w:rsidP="00670E1A">
            <w:pPr>
              <w:pStyle w:val="GPSDefinitionTerm"/>
              <w:rPr>
                <w:rFonts w:ascii="Calibri" w:hAnsi="Calibri"/>
              </w:rPr>
            </w:pPr>
            <w:r w:rsidRPr="00CE2EC6">
              <w:rPr>
                <w:rFonts w:ascii="Calibri" w:hAnsi="Calibri"/>
              </w:rPr>
              <w:t>"Man Day"</w:t>
            </w:r>
          </w:p>
        </w:tc>
        <w:tc>
          <w:tcPr>
            <w:tcW w:w="5953" w:type="dxa"/>
            <w:shd w:val="clear" w:color="auto" w:fill="auto"/>
          </w:tcPr>
          <w:p w14:paraId="263FB19D" w14:textId="77777777" w:rsidR="0020563C" w:rsidRPr="00CE2EC6" w:rsidRDefault="0020563C" w:rsidP="00D8397C">
            <w:pPr>
              <w:pStyle w:val="GPsDefinition"/>
              <w:rPr>
                <w:rFonts w:ascii="Calibri" w:hAnsi="Calibri"/>
              </w:rPr>
            </w:pPr>
            <w:r w:rsidRPr="00CE2EC6">
              <w:rPr>
                <w:rFonts w:ascii="Calibri" w:hAnsi="Calibri"/>
              </w:rPr>
              <w:t>means 7.5 Man Hours, whether or not such hours are worked consecutively and whether or not they are worked on the same day;</w:t>
            </w:r>
          </w:p>
        </w:tc>
      </w:tr>
      <w:tr w:rsidR="0020563C" w:rsidRPr="00CE2EC6" w14:paraId="4EB28467" w14:textId="77777777" w:rsidTr="005E4232">
        <w:tc>
          <w:tcPr>
            <w:tcW w:w="2410" w:type="dxa"/>
            <w:gridSpan w:val="2"/>
            <w:shd w:val="clear" w:color="auto" w:fill="auto"/>
          </w:tcPr>
          <w:p w14:paraId="78C1CE26" w14:textId="77777777" w:rsidR="0020563C" w:rsidRPr="00CE2EC6" w:rsidRDefault="0020563C" w:rsidP="00670E1A">
            <w:pPr>
              <w:pStyle w:val="GPSDefinitionTerm"/>
              <w:rPr>
                <w:rFonts w:ascii="Calibri" w:hAnsi="Calibri"/>
              </w:rPr>
            </w:pPr>
            <w:r w:rsidRPr="00CE2EC6">
              <w:rPr>
                <w:rFonts w:ascii="Calibri" w:hAnsi="Calibri"/>
              </w:rPr>
              <w:t>"Man Hours"</w:t>
            </w:r>
          </w:p>
        </w:tc>
        <w:tc>
          <w:tcPr>
            <w:tcW w:w="5953" w:type="dxa"/>
            <w:shd w:val="clear" w:color="auto" w:fill="auto"/>
          </w:tcPr>
          <w:p w14:paraId="3E0E8935" w14:textId="77777777" w:rsidR="0020563C" w:rsidRPr="00CE2EC6" w:rsidRDefault="0020563C" w:rsidP="003205C6">
            <w:pPr>
              <w:pStyle w:val="GPsDefinition"/>
              <w:rPr>
                <w:rFonts w:ascii="Calibri" w:hAnsi="Calibri"/>
              </w:rPr>
            </w:pPr>
            <w:r w:rsidRPr="00CE2EC6">
              <w:rPr>
                <w:rFonts w:ascii="Calibri" w:hAnsi="Calibri"/>
              </w:rPr>
              <w:t xml:space="preserve">means the hours spent by the Supplier Personnel properly working on the provision of the Goods and/or Services including time spent travelling (other than to and from the </w:t>
            </w:r>
            <w:r w:rsidRPr="00CE2EC6">
              <w:rPr>
                <w:rFonts w:ascii="Calibri" w:hAnsi="Calibri"/>
              </w:rPr>
              <w:lastRenderedPageBreak/>
              <w:t>Supplier's offices, or to and from the Sites) but excluding lunch breaks;</w:t>
            </w:r>
          </w:p>
        </w:tc>
      </w:tr>
      <w:tr w:rsidR="0020563C" w:rsidRPr="00CE2EC6" w14:paraId="4183EC70" w14:textId="77777777" w:rsidTr="005E4232">
        <w:tc>
          <w:tcPr>
            <w:tcW w:w="2410" w:type="dxa"/>
            <w:gridSpan w:val="2"/>
            <w:shd w:val="clear" w:color="auto" w:fill="auto"/>
          </w:tcPr>
          <w:p w14:paraId="318E4E91" w14:textId="77777777" w:rsidR="0020563C" w:rsidRPr="00CE2EC6" w:rsidRDefault="0020563C" w:rsidP="00670E1A">
            <w:pPr>
              <w:pStyle w:val="GPSDefinitionTerm"/>
              <w:rPr>
                <w:rFonts w:ascii="Calibri" w:hAnsi="Calibri"/>
              </w:rPr>
            </w:pPr>
            <w:r w:rsidRPr="00CE2EC6">
              <w:rPr>
                <w:rFonts w:ascii="Calibri" w:hAnsi="Calibri"/>
              </w:rPr>
              <w:lastRenderedPageBreak/>
              <w:t>"Milestone"</w:t>
            </w:r>
          </w:p>
        </w:tc>
        <w:tc>
          <w:tcPr>
            <w:tcW w:w="5953" w:type="dxa"/>
            <w:shd w:val="clear" w:color="auto" w:fill="auto"/>
          </w:tcPr>
          <w:p w14:paraId="3B68E0C6" w14:textId="77777777" w:rsidR="0020563C" w:rsidRPr="00CE2EC6" w:rsidRDefault="0020563C" w:rsidP="003766B5">
            <w:pPr>
              <w:pStyle w:val="GPsDefinition"/>
              <w:rPr>
                <w:rFonts w:ascii="Calibri" w:hAnsi="Calibri"/>
              </w:rPr>
            </w:pPr>
            <w:r w:rsidRPr="00CE2EC6">
              <w:rPr>
                <w:rFonts w:ascii="Calibri" w:hAnsi="Calibri"/>
              </w:rPr>
              <w:t>means an event or task described in the Implementation Plan which, if applicable, must be completed by the relevant Milestone Date;</w:t>
            </w:r>
          </w:p>
        </w:tc>
      </w:tr>
      <w:tr w:rsidR="0020563C" w:rsidRPr="00CE2EC6" w14:paraId="6C2982A4" w14:textId="77777777" w:rsidTr="005E4232">
        <w:tc>
          <w:tcPr>
            <w:tcW w:w="2410" w:type="dxa"/>
            <w:gridSpan w:val="2"/>
            <w:shd w:val="clear" w:color="auto" w:fill="auto"/>
          </w:tcPr>
          <w:p w14:paraId="7D125CBA" w14:textId="77777777" w:rsidR="0020563C" w:rsidRPr="00CE2EC6" w:rsidRDefault="0020563C" w:rsidP="00670E1A">
            <w:pPr>
              <w:pStyle w:val="GPSDefinitionTerm"/>
              <w:rPr>
                <w:rFonts w:ascii="Calibri" w:hAnsi="Calibri"/>
              </w:rPr>
            </w:pPr>
            <w:r w:rsidRPr="00CE2EC6">
              <w:rPr>
                <w:rFonts w:ascii="Calibri" w:hAnsi="Calibri"/>
              </w:rPr>
              <w:t>"Milestone Date"</w:t>
            </w:r>
          </w:p>
        </w:tc>
        <w:tc>
          <w:tcPr>
            <w:tcW w:w="5953" w:type="dxa"/>
            <w:shd w:val="clear" w:color="auto" w:fill="auto"/>
          </w:tcPr>
          <w:p w14:paraId="447C35D2" w14:textId="77777777" w:rsidR="0020563C" w:rsidRPr="00CE2EC6" w:rsidRDefault="0020563C" w:rsidP="003766B5">
            <w:pPr>
              <w:pStyle w:val="GPsDefinition"/>
              <w:rPr>
                <w:rFonts w:ascii="Calibri" w:hAnsi="Calibri"/>
              </w:rPr>
            </w:pPr>
            <w:r w:rsidRPr="00CE2EC6">
              <w:rPr>
                <w:rFonts w:ascii="Calibri" w:hAnsi="Calibri"/>
              </w:rPr>
              <w:t>means the target date set out against the relevant Milestone in the Implementation Plan by which the Milestone must be Achieved;</w:t>
            </w:r>
          </w:p>
        </w:tc>
      </w:tr>
      <w:tr w:rsidR="0020563C" w:rsidRPr="00CE2EC6" w14:paraId="6892B660" w14:textId="77777777" w:rsidTr="005E4232">
        <w:tc>
          <w:tcPr>
            <w:tcW w:w="2410" w:type="dxa"/>
            <w:gridSpan w:val="2"/>
            <w:shd w:val="clear" w:color="auto" w:fill="auto"/>
          </w:tcPr>
          <w:p w14:paraId="0F85C71D" w14:textId="77777777" w:rsidR="0020563C" w:rsidRPr="00CE2EC6" w:rsidRDefault="0020563C" w:rsidP="00670E1A">
            <w:pPr>
              <w:pStyle w:val="GPSDefinitionTerm"/>
              <w:rPr>
                <w:rFonts w:ascii="Calibri" w:hAnsi="Calibri"/>
              </w:rPr>
            </w:pPr>
            <w:r w:rsidRPr="00CE2EC6">
              <w:rPr>
                <w:rFonts w:ascii="Calibri" w:hAnsi="Calibri"/>
              </w:rPr>
              <w:t>"Milestone Payment"</w:t>
            </w:r>
          </w:p>
        </w:tc>
        <w:tc>
          <w:tcPr>
            <w:tcW w:w="5953" w:type="dxa"/>
            <w:shd w:val="clear" w:color="auto" w:fill="auto"/>
          </w:tcPr>
          <w:p w14:paraId="1A346EFE" w14:textId="77777777" w:rsidR="0020563C" w:rsidRPr="00CE2EC6" w:rsidRDefault="0020563C" w:rsidP="003766B5">
            <w:pPr>
              <w:pStyle w:val="GPsDefinition"/>
              <w:rPr>
                <w:rFonts w:ascii="Calibri" w:hAnsi="Calibri"/>
              </w:rPr>
            </w:pPr>
            <w:r w:rsidRPr="00CE2EC6">
              <w:rPr>
                <w:rFonts w:ascii="Calibri" w:hAnsi="Calibri"/>
              </w:rPr>
              <w:t>means a payment identified in the Implementation Plan to be made following the issue of a Satisfaction Certificate in respect of Achievement of the relevant Milestone;</w:t>
            </w:r>
          </w:p>
        </w:tc>
      </w:tr>
      <w:tr w:rsidR="0020563C" w:rsidRPr="00CE2EC6" w14:paraId="06FEC33B" w14:textId="77777777" w:rsidTr="005E4232">
        <w:tc>
          <w:tcPr>
            <w:tcW w:w="2410" w:type="dxa"/>
            <w:gridSpan w:val="2"/>
            <w:shd w:val="clear" w:color="auto" w:fill="auto"/>
          </w:tcPr>
          <w:p w14:paraId="5F6B723D" w14:textId="77777777" w:rsidR="0020563C" w:rsidRPr="00CE2EC6" w:rsidRDefault="0020563C" w:rsidP="00670E1A">
            <w:pPr>
              <w:pStyle w:val="GPSDefinitionTerm"/>
              <w:rPr>
                <w:rFonts w:ascii="Calibri" w:hAnsi="Calibri"/>
              </w:rPr>
            </w:pPr>
            <w:r w:rsidRPr="00CE2EC6">
              <w:rPr>
                <w:rFonts w:ascii="Calibri" w:hAnsi="Calibri"/>
              </w:rPr>
              <w:t>"Month"</w:t>
            </w:r>
          </w:p>
        </w:tc>
        <w:tc>
          <w:tcPr>
            <w:tcW w:w="5953" w:type="dxa"/>
            <w:shd w:val="clear" w:color="auto" w:fill="auto"/>
          </w:tcPr>
          <w:p w14:paraId="380A878B" w14:textId="77777777" w:rsidR="0020563C" w:rsidRPr="00CE2EC6" w:rsidRDefault="0020563C" w:rsidP="003766B5">
            <w:pPr>
              <w:pStyle w:val="GPsDefinition"/>
              <w:rPr>
                <w:rFonts w:ascii="Calibri" w:hAnsi="Calibri"/>
              </w:rPr>
            </w:pPr>
            <w:r w:rsidRPr="00CE2EC6">
              <w:rPr>
                <w:rFonts w:ascii="Calibri" w:hAnsi="Calibri"/>
              </w:rPr>
              <w:t>means a calendar month and "</w:t>
            </w:r>
            <w:r w:rsidRPr="00CE2EC6">
              <w:rPr>
                <w:rFonts w:ascii="Calibri" w:hAnsi="Calibri"/>
                <w:b/>
              </w:rPr>
              <w:t>Monthly</w:t>
            </w:r>
            <w:r w:rsidRPr="00CE2EC6">
              <w:rPr>
                <w:rFonts w:ascii="Calibri" w:hAnsi="Calibri"/>
              </w:rPr>
              <w:t>" shall be interpreted accordingly;</w:t>
            </w:r>
          </w:p>
        </w:tc>
      </w:tr>
      <w:tr w:rsidR="0020563C" w:rsidRPr="00CE2EC6" w14:paraId="33BCECD5" w14:textId="77777777" w:rsidTr="005E4232">
        <w:tc>
          <w:tcPr>
            <w:tcW w:w="2410" w:type="dxa"/>
            <w:gridSpan w:val="2"/>
            <w:shd w:val="clear" w:color="auto" w:fill="auto"/>
          </w:tcPr>
          <w:p w14:paraId="769458D7" w14:textId="77777777" w:rsidR="0020563C" w:rsidRPr="00CE2EC6" w:rsidRDefault="0020563C" w:rsidP="00B41D07">
            <w:pPr>
              <w:pStyle w:val="GPSDefinitionTerm"/>
              <w:rPr>
                <w:rFonts w:ascii="Calibri" w:hAnsi="Calibri"/>
              </w:rPr>
            </w:pPr>
            <w:r w:rsidRPr="00CE2EC6">
              <w:rPr>
                <w:rFonts w:ascii="Calibri" w:hAnsi="Calibri"/>
              </w:rPr>
              <w:t>"Occasion of Tax Non-Compliance"</w:t>
            </w:r>
          </w:p>
        </w:tc>
        <w:tc>
          <w:tcPr>
            <w:tcW w:w="5953" w:type="dxa"/>
            <w:shd w:val="clear" w:color="auto" w:fill="auto"/>
          </w:tcPr>
          <w:p w14:paraId="342128F7" w14:textId="77777777" w:rsidR="0020563C" w:rsidRPr="00CE2EC6" w:rsidRDefault="0020563C" w:rsidP="00D8397C">
            <w:pPr>
              <w:pStyle w:val="GPsDefinition"/>
              <w:rPr>
                <w:rFonts w:ascii="Calibri" w:hAnsi="Calibri"/>
                <w:lang w:eastAsia="en-GB"/>
              </w:rPr>
            </w:pPr>
            <w:r w:rsidRPr="00CE2EC6">
              <w:rPr>
                <w:rFonts w:ascii="Calibri" w:hAnsi="Calibri"/>
                <w:lang w:eastAsia="en-GB"/>
              </w:rPr>
              <w:t>means:</w:t>
            </w:r>
          </w:p>
          <w:p w14:paraId="772D651E" w14:textId="77777777" w:rsidR="0020563C" w:rsidRPr="00CE2EC6" w:rsidRDefault="0020563C" w:rsidP="00670E1A">
            <w:pPr>
              <w:pStyle w:val="GPSDefinitionL2"/>
              <w:rPr>
                <w:rFonts w:ascii="Calibri" w:hAnsi="Calibri"/>
                <w:lang w:eastAsia="en-GB"/>
              </w:rPr>
            </w:pPr>
            <w:r w:rsidRPr="00CE2EC6">
              <w:rPr>
                <w:rFonts w:ascii="Calibri" w:hAnsi="Calibri"/>
                <w:lang w:eastAsia="en-GB"/>
              </w:rPr>
              <w:t>any tax return of the Supplier submitted to a Relevant Tax Authority on or after 1 October 2012 which is found on or after 1 April 2013 to be incorrect as a result of:</w:t>
            </w:r>
          </w:p>
          <w:p w14:paraId="238D247D" w14:textId="77777777" w:rsidR="0020563C" w:rsidRPr="00CE2EC6" w:rsidRDefault="0020563C" w:rsidP="00670E1A">
            <w:pPr>
              <w:pStyle w:val="GPSDefinitionL3"/>
              <w:rPr>
                <w:rFonts w:ascii="Calibri" w:hAnsi="Calibri"/>
                <w:lang w:eastAsia="en-GB"/>
              </w:rPr>
            </w:pPr>
            <w:r w:rsidRPr="00CE2EC6">
              <w:rPr>
                <w:rFonts w:ascii="Calibri" w:hAnsi="Calibri"/>
              </w:rPr>
              <w:t>a Relevant Tax Authority successfully challenging the Supplier under the General Anti-Abuse Rule or the Halifax Abuse Principle or under any tax rules or legislation</w:t>
            </w:r>
            <w:r w:rsidRPr="00CE2EC6">
              <w:rPr>
                <w:rFonts w:ascii="Calibri" w:hAnsi="Calibri"/>
                <w:lang w:eastAsia="en-GB"/>
              </w:rPr>
              <w:t xml:space="preserve"> in any jurisdiction that have an effect equivalent or similar to the General Anti-Abuse Rule or the Halifax Abuse Principle;</w:t>
            </w:r>
          </w:p>
          <w:p w14:paraId="78BD9B29" w14:textId="77777777" w:rsidR="0020563C" w:rsidRPr="00CE2EC6" w:rsidRDefault="0020563C" w:rsidP="00670E1A">
            <w:pPr>
              <w:pStyle w:val="GPSDefinitionL3"/>
              <w:rPr>
                <w:rFonts w:ascii="Calibri" w:hAnsi="Calibri"/>
                <w:lang w:eastAsia="en-GB"/>
              </w:rPr>
            </w:pPr>
            <w:r w:rsidRPr="00CE2EC6">
              <w:rPr>
                <w:rFonts w:ascii="Calibri" w:hAnsi="Calibri"/>
                <w:lang w:eastAsia="en-GB"/>
              </w:rPr>
              <w:t>the failure of an avoidance scheme which the Supplier was involved in, and which was, or should have been, notified to a Relevant Tax Authority under DOTAS or any equivalent or similar regime in any jurisdiction; and/or</w:t>
            </w:r>
          </w:p>
          <w:p w14:paraId="1CF6663D" w14:textId="77777777" w:rsidR="0020563C" w:rsidRPr="00CE2EC6" w:rsidRDefault="0020563C" w:rsidP="0080405E">
            <w:pPr>
              <w:pStyle w:val="GPSDefinitionL2"/>
              <w:rPr>
                <w:rFonts w:ascii="Calibri" w:hAnsi="Calibri"/>
                <w:lang w:eastAsia="en-GB"/>
              </w:rPr>
            </w:pPr>
            <w:r w:rsidRPr="00CE2EC6">
              <w:rPr>
                <w:rFonts w:ascii="Calibri" w:hAnsi="Calibri"/>
                <w:lang w:eastAsia="en-GB"/>
              </w:rPr>
              <w:t>any tax return of the Supplier submitted to a Relevant Tax Authority on or after 1 October 2012 which gives rise, on or after 1 April 2013, to a criminal conviction in any jurisdiction for tax related offences which is not spent at the Call Off Commencement Date or to a civil penalty for fraud or evasion;</w:t>
            </w:r>
          </w:p>
        </w:tc>
      </w:tr>
      <w:tr w:rsidR="0020563C" w:rsidRPr="00CE2EC6" w14:paraId="7A2B8360" w14:textId="77777777" w:rsidTr="005E4232">
        <w:tc>
          <w:tcPr>
            <w:tcW w:w="2410" w:type="dxa"/>
            <w:gridSpan w:val="2"/>
            <w:shd w:val="clear" w:color="auto" w:fill="auto"/>
          </w:tcPr>
          <w:p w14:paraId="71D66378" w14:textId="77777777" w:rsidR="0020563C" w:rsidRPr="00CE2EC6" w:rsidRDefault="0020563C" w:rsidP="00670E1A">
            <w:pPr>
              <w:pStyle w:val="GPSDefinitionTerm"/>
              <w:rPr>
                <w:rFonts w:ascii="Calibri" w:hAnsi="Calibri"/>
              </w:rPr>
            </w:pPr>
            <w:r w:rsidRPr="00CE2EC6">
              <w:rPr>
                <w:rFonts w:ascii="Calibri" w:hAnsi="Calibri"/>
              </w:rPr>
              <w:t>"Open Book Data "</w:t>
            </w:r>
          </w:p>
        </w:tc>
        <w:tc>
          <w:tcPr>
            <w:tcW w:w="5953" w:type="dxa"/>
            <w:shd w:val="clear" w:color="auto" w:fill="auto"/>
          </w:tcPr>
          <w:p w14:paraId="48B2E65C" w14:textId="77777777" w:rsidR="0020563C" w:rsidRPr="00CE2EC6" w:rsidRDefault="0020563C" w:rsidP="003766B5">
            <w:pPr>
              <w:pStyle w:val="GPsDefinition"/>
              <w:rPr>
                <w:rFonts w:ascii="Calibri" w:hAnsi="Calibri"/>
              </w:rPr>
            </w:pPr>
            <w:r w:rsidRPr="00CE2EC6">
              <w:rPr>
                <w:rFonts w:ascii="Calibri" w:hAnsi="Calibri"/>
              </w:rPr>
              <w:t>means complete and accurate financial and non-financial information which is sufficient to enable the Customer to verify the Call Off Contract Charges already paid or payable and Call Off Contract Charges forecast to be paid during the remainder of this Call Off Contract, including details and all assumptions relating to:</w:t>
            </w:r>
          </w:p>
          <w:p w14:paraId="123C2354" w14:textId="77777777" w:rsidR="0020563C" w:rsidRPr="00CE2EC6" w:rsidRDefault="0020563C" w:rsidP="00670E1A">
            <w:pPr>
              <w:pStyle w:val="GPSDefinitionL2"/>
              <w:rPr>
                <w:rFonts w:ascii="Calibri" w:hAnsi="Calibri"/>
              </w:rPr>
            </w:pPr>
            <w:r w:rsidRPr="00CE2EC6">
              <w:rPr>
                <w:rFonts w:ascii="Calibri" w:hAnsi="Calibri"/>
                <w:spacing w:val="-2"/>
              </w:rPr>
              <w:t xml:space="preserve">the Supplier’s Costs broken down against each Good and/or Service and/or Deliverable, including </w:t>
            </w:r>
            <w:r w:rsidRPr="00CE2EC6">
              <w:rPr>
                <w:rFonts w:ascii="Calibri" w:hAnsi="Calibri"/>
              </w:rPr>
              <w:t>actual capital expenditure (including capital replacement costs) and the unit cost and total actual costs of all goods and/or services;</w:t>
            </w:r>
          </w:p>
          <w:p w14:paraId="28240111" w14:textId="77777777" w:rsidR="0020563C" w:rsidRPr="00CE2EC6" w:rsidRDefault="0020563C" w:rsidP="00670E1A">
            <w:pPr>
              <w:pStyle w:val="GPSDefinitionL2"/>
              <w:rPr>
                <w:rFonts w:ascii="Calibri" w:hAnsi="Calibri"/>
              </w:rPr>
            </w:pPr>
            <w:r w:rsidRPr="00CE2EC6">
              <w:rPr>
                <w:rFonts w:ascii="Calibri" w:hAnsi="Calibri"/>
              </w:rPr>
              <w:lastRenderedPageBreak/>
              <w:t>operating expenditure relating to the provision of the Goods and/or Services including an analysis showing:</w:t>
            </w:r>
          </w:p>
          <w:p w14:paraId="0849C1D2" w14:textId="77777777" w:rsidR="0020563C" w:rsidRPr="00CE2EC6" w:rsidRDefault="0020563C" w:rsidP="00670E1A">
            <w:pPr>
              <w:pStyle w:val="GPSDefinitionL3"/>
              <w:rPr>
                <w:rFonts w:ascii="Calibri" w:hAnsi="Calibri"/>
              </w:rPr>
            </w:pPr>
            <w:r w:rsidRPr="00CE2EC6">
              <w:rPr>
                <w:rFonts w:ascii="Calibri" w:hAnsi="Calibri"/>
              </w:rPr>
              <w:t>the unit costs and quantity of Goods and any other consumables and bought-in goods and/or services;</w:t>
            </w:r>
          </w:p>
          <w:p w14:paraId="109D4433" w14:textId="77777777" w:rsidR="0020563C" w:rsidRPr="00CE2EC6" w:rsidRDefault="0020563C" w:rsidP="00670E1A">
            <w:pPr>
              <w:pStyle w:val="GPSDefinitionL3"/>
              <w:rPr>
                <w:rFonts w:ascii="Calibri" w:hAnsi="Calibri"/>
              </w:rPr>
            </w:pPr>
            <w:r w:rsidRPr="00CE2EC6">
              <w:rPr>
                <w:rFonts w:ascii="Calibri" w:hAnsi="Calibri"/>
              </w:rPr>
              <w:t>manpower resources broken down into the number and grade/role of all Supplier Personnel (free of any contingency) together with a list of agreed rates against each manpower grade;</w:t>
            </w:r>
          </w:p>
          <w:p w14:paraId="7C4E00C3" w14:textId="77777777" w:rsidR="0020563C" w:rsidRPr="00CE2EC6" w:rsidRDefault="0020563C" w:rsidP="00670E1A">
            <w:pPr>
              <w:pStyle w:val="GPSDefinitionL3"/>
              <w:rPr>
                <w:rFonts w:ascii="Calibri" w:hAnsi="Calibri"/>
              </w:rPr>
            </w:pPr>
            <w:r w:rsidRPr="00CE2EC6">
              <w:rPr>
                <w:rFonts w:ascii="Calibri" w:hAnsi="Calibri"/>
              </w:rPr>
              <w:t>a list of Costs underpinning those rates for each manpower grade, being the agreed rate less the Supplier’s Profit Margin; and</w:t>
            </w:r>
          </w:p>
          <w:p w14:paraId="5780276F" w14:textId="77777777" w:rsidR="0020563C" w:rsidRPr="00CE2EC6" w:rsidRDefault="0020563C" w:rsidP="00670E1A">
            <w:pPr>
              <w:pStyle w:val="GPSDefinitionL3"/>
              <w:rPr>
                <w:rFonts w:ascii="Calibri" w:hAnsi="Calibri"/>
              </w:rPr>
            </w:pPr>
            <w:r w:rsidRPr="00CE2EC6">
              <w:rPr>
                <w:rFonts w:ascii="Calibri" w:hAnsi="Calibri"/>
                <w:color w:val="000000"/>
              </w:rPr>
              <w:t>Reimbursable Expenses, if allowed under the Call Off Order Form</w:t>
            </w:r>
            <w:r w:rsidRPr="00CE2EC6">
              <w:rPr>
                <w:rFonts w:ascii="Calibri" w:hAnsi="Calibri"/>
              </w:rPr>
              <w:t xml:space="preserve">; </w:t>
            </w:r>
          </w:p>
          <w:p w14:paraId="6A75AB0F" w14:textId="77777777" w:rsidR="0020563C" w:rsidRPr="00CE2EC6" w:rsidRDefault="0020563C" w:rsidP="00670E1A">
            <w:pPr>
              <w:pStyle w:val="GPSDefinitionL2"/>
              <w:rPr>
                <w:rFonts w:ascii="Calibri" w:hAnsi="Calibri"/>
              </w:rPr>
            </w:pPr>
            <w:r w:rsidRPr="00CE2EC6">
              <w:rPr>
                <w:rFonts w:ascii="Calibri" w:hAnsi="Calibri"/>
              </w:rPr>
              <w:t xml:space="preserve">Overheads; </w:t>
            </w:r>
          </w:p>
          <w:p w14:paraId="3F304135" w14:textId="77777777" w:rsidR="0020563C" w:rsidRPr="00CE2EC6" w:rsidRDefault="0020563C" w:rsidP="00670E1A">
            <w:pPr>
              <w:pStyle w:val="GPSDefinitionL2"/>
              <w:rPr>
                <w:rFonts w:ascii="Calibri" w:hAnsi="Calibri"/>
              </w:rPr>
            </w:pPr>
            <w:r w:rsidRPr="00CE2EC6">
              <w:rPr>
                <w:rFonts w:ascii="Calibri" w:hAnsi="Calibri"/>
              </w:rPr>
              <w:t>all interest, expenses and any other third party financing costs incurred in relation to the provision of the Goods and/or Services;</w:t>
            </w:r>
          </w:p>
          <w:p w14:paraId="3942512A" w14:textId="77777777" w:rsidR="0020563C" w:rsidRPr="00CE2EC6" w:rsidRDefault="0020563C" w:rsidP="00670E1A">
            <w:pPr>
              <w:pStyle w:val="GPSDefinitionL2"/>
              <w:rPr>
                <w:rFonts w:ascii="Calibri" w:hAnsi="Calibri"/>
              </w:rPr>
            </w:pPr>
            <w:r w:rsidRPr="00CE2EC6">
              <w:rPr>
                <w:rFonts w:ascii="Calibri" w:hAnsi="Calibri"/>
              </w:rPr>
              <w:t>the Supplier Profit achieved over the Call Off Contract Period and on an annual basis;</w:t>
            </w:r>
          </w:p>
          <w:p w14:paraId="403099F7" w14:textId="77777777" w:rsidR="0020563C" w:rsidRPr="00CE2EC6" w:rsidRDefault="0020563C" w:rsidP="00670E1A">
            <w:pPr>
              <w:pStyle w:val="GPSDefinitionL2"/>
              <w:rPr>
                <w:rFonts w:ascii="Calibri" w:hAnsi="Calibri"/>
              </w:rPr>
            </w:pPr>
            <w:r w:rsidRPr="00CE2EC6">
              <w:rPr>
                <w:rFonts w:ascii="Calibri" w:hAnsi="Calibri"/>
              </w:rPr>
              <w:t>confirmation that all methods of Cost apportionment and Overhead allocation are consistent with and not more onerous than such methods applied generally by the Supplier;</w:t>
            </w:r>
          </w:p>
          <w:p w14:paraId="238F6D2D" w14:textId="77777777" w:rsidR="0020563C" w:rsidRPr="00CE2EC6" w:rsidRDefault="0020563C" w:rsidP="00670E1A">
            <w:pPr>
              <w:pStyle w:val="GPSDefinitionL2"/>
              <w:rPr>
                <w:rFonts w:ascii="Calibri" w:hAnsi="Calibri"/>
              </w:rPr>
            </w:pPr>
            <w:r w:rsidRPr="00CE2EC6">
              <w:rPr>
                <w:rFonts w:ascii="Calibri" w:hAnsi="Calibri"/>
              </w:rPr>
              <w:t>an explanation of the type and value of risk and contingencies associated with the provision of the Goods and/or Services, including the amount of money attributed to each risk and/or contingency; and</w:t>
            </w:r>
          </w:p>
          <w:p w14:paraId="505C2606" w14:textId="77777777" w:rsidR="0020563C" w:rsidRPr="00CE2EC6" w:rsidRDefault="0020563C" w:rsidP="00670E1A">
            <w:pPr>
              <w:pStyle w:val="GPSDefinitionL2"/>
              <w:rPr>
                <w:rFonts w:ascii="Calibri" w:hAnsi="Calibri"/>
              </w:rPr>
            </w:pPr>
            <w:proofErr w:type="gramStart"/>
            <w:r w:rsidRPr="00CE2EC6">
              <w:rPr>
                <w:rFonts w:ascii="Calibri" w:hAnsi="Calibri"/>
              </w:rPr>
              <w:t>the</w:t>
            </w:r>
            <w:proofErr w:type="gramEnd"/>
            <w:r w:rsidRPr="00CE2EC6">
              <w:rPr>
                <w:rFonts w:ascii="Calibri" w:hAnsi="Calibri"/>
              </w:rPr>
              <w:t xml:space="preserve"> actual Costs profile for each Service Period.</w:t>
            </w:r>
          </w:p>
        </w:tc>
      </w:tr>
      <w:tr w:rsidR="0020563C" w:rsidRPr="00CE2EC6" w14:paraId="35C56CFB" w14:textId="77777777" w:rsidTr="005E4232">
        <w:tc>
          <w:tcPr>
            <w:tcW w:w="2410" w:type="dxa"/>
            <w:gridSpan w:val="2"/>
            <w:shd w:val="clear" w:color="auto" w:fill="auto"/>
          </w:tcPr>
          <w:p w14:paraId="725BF9DA" w14:textId="77777777" w:rsidR="0020563C" w:rsidRPr="00CE2EC6" w:rsidRDefault="0020563C" w:rsidP="00670E1A">
            <w:pPr>
              <w:pStyle w:val="GPSDefinitionTerm"/>
              <w:rPr>
                <w:rFonts w:ascii="Calibri" w:hAnsi="Calibri"/>
              </w:rPr>
            </w:pPr>
            <w:r>
              <w:rPr>
                <w:rFonts w:ascii="Calibri" w:hAnsi="Calibri"/>
              </w:rPr>
              <w:lastRenderedPageBreak/>
              <w:t>“Open Source”</w:t>
            </w:r>
          </w:p>
        </w:tc>
        <w:tc>
          <w:tcPr>
            <w:tcW w:w="5953" w:type="dxa"/>
            <w:shd w:val="clear" w:color="auto" w:fill="auto"/>
          </w:tcPr>
          <w:p w14:paraId="4D8D0353" w14:textId="77777777" w:rsidR="0020563C" w:rsidRPr="00CE2EC6" w:rsidRDefault="0020563C" w:rsidP="00815505">
            <w:pPr>
              <w:pStyle w:val="GPsDefinition"/>
              <w:rPr>
                <w:rFonts w:ascii="Calibri" w:hAnsi="Calibri"/>
              </w:rPr>
            </w:pPr>
            <w:r>
              <w:rPr>
                <w:rFonts w:ascii="Calibri" w:hAnsi="Calibri"/>
              </w:rPr>
              <w:t>means computer software, computer program, and any other material that is published for use, with rights to access and modify, by any person for free, under a generally recognised open source licence;</w:t>
            </w:r>
          </w:p>
        </w:tc>
      </w:tr>
      <w:tr w:rsidR="0020563C" w:rsidRPr="00CE2EC6" w14:paraId="7FDAB113" w14:textId="77777777" w:rsidTr="005E4232">
        <w:tc>
          <w:tcPr>
            <w:tcW w:w="2410" w:type="dxa"/>
            <w:gridSpan w:val="2"/>
            <w:shd w:val="clear" w:color="auto" w:fill="auto"/>
          </w:tcPr>
          <w:p w14:paraId="71F2AD40" w14:textId="77777777" w:rsidR="0020563C" w:rsidRDefault="0020563C" w:rsidP="00670E1A">
            <w:pPr>
              <w:pStyle w:val="GPSDefinitionTerm"/>
              <w:rPr>
                <w:rFonts w:ascii="Calibri" w:hAnsi="Calibri"/>
              </w:rPr>
            </w:pPr>
            <w:r>
              <w:rPr>
                <w:rFonts w:ascii="Calibri" w:hAnsi="Calibri"/>
              </w:rPr>
              <w:t>“Open Standards”</w:t>
            </w:r>
          </w:p>
        </w:tc>
        <w:tc>
          <w:tcPr>
            <w:tcW w:w="5953" w:type="dxa"/>
            <w:shd w:val="clear" w:color="auto" w:fill="auto"/>
          </w:tcPr>
          <w:p w14:paraId="05ED68D0" w14:textId="77777777" w:rsidR="0020563C" w:rsidRDefault="0020563C" w:rsidP="00815505">
            <w:pPr>
              <w:pStyle w:val="GPsDefinition"/>
              <w:rPr>
                <w:rFonts w:ascii="Calibri" w:hAnsi="Calibri"/>
              </w:rPr>
            </w:pPr>
            <w:r w:rsidRPr="00F824F2">
              <w:rPr>
                <w:rFonts w:ascii="Calibri" w:hAnsi="Calibri"/>
                <w:lang w:eastAsia="en-GB"/>
              </w:rPr>
              <w:t xml:space="preserve">means the </w:t>
            </w:r>
            <w:r w:rsidRPr="001777B1">
              <w:rPr>
                <w:rFonts w:ascii="Calibri" w:hAnsi="Calibri"/>
                <w:lang w:eastAsia="en-GB"/>
              </w:rPr>
              <w:t>open standards principles as described by Government and further detailed at https://www.gov.uk/government/publications/open-standards-principles/open-standards-principles (as may be updated from time to time)</w:t>
            </w:r>
            <w:r>
              <w:rPr>
                <w:rFonts w:ascii="Calibri" w:hAnsi="Calibri"/>
                <w:lang w:eastAsia="en-GB"/>
              </w:rPr>
              <w:t>;</w:t>
            </w:r>
          </w:p>
        </w:tc>
      </w:tr>
      <w:tr w:rsidR="0020563C" w:rsidRPr="00CE2EC6" w14:paraId="072249F8" w14:textId="77777777" w:rsidTr="005E4232">
        <w:tc>
          <w:tcPr>
            <w:tcW w:w="2410" w:type="dxa"/>
            <w:gridSpan w:val="2"/>
            <w:shd w:val="clear" w:color="auto" w:fill="auto"/>
          </w:tcPr>
          <w:p w14:paraId="03C82AFB" w14:textId="77777777" w:rsidR="0020563C" w:rsidRPr="00CE2EC6" w:rsidRDefault="0020563C" w:rsidP="00670E1A">
            <w:pPr>
              <w:pStyle w:val="GPSDefinitionTerm"/>
              <w:rPr>
                <w:rFonts w:ascii="Calibri" w:hAnsi="Calibri"/>
              </w:rPr>
            </w:pPr>
            <w:r w:rsidRPr="00CE2EC6">
              <w:rPr>
                <w:rFonts w:ascii="Calibri" w:hAnsi="Calibri"/>
              </w:rPr>
              <w:t>"Order"</w:t>
            </w:r>
          </w:p>
        </w:tc>
        <w:tc>
          <w:tcPr>
            <w:tcW w:w="5953" w:type="dxa"/>
            <w:shd w:val="clear" w:color="auto" w:fill="auto"/>
          </w:tcPr>
          <w:p w14:paraId="31258313" w14:textId="77777777" w:rsidR="0020563C" w:rsidRPr="00CE2EC6" w:rsidRDefault="0020563C" w:rsidP="003205C6">
            <w:pPr>
              <w:pStyle w:val="GPsDefinition"/>
              <w:rPr>
                <w:rFonts w:ascii="Calibri" w:hAnsi="Calibri"/>
              </w:rPr>
            </w:pPr>
            <w:r w:rsidRPr="00CE2EC6">
              <w:rPr>
                <w:rFonts w:ascii="Calibri" w:hAnsi="Calibri"/>
              </w:rPr>
              <w:t>means the order for the provision of the Goods and/or Services placed by the Customer with the Supplier in accordance with the Framework Agreement and under the terms of this Call Off Contract;</w:t>
            </w:r>
          </w:p>
        </w:tc>
      </w:tr>
      <w:tr w:rsidR="0020563C" w:rsidRPr="00CE2EC6" w14:paraId="7CF40CEA" w14:textId="77777777" w:rsidTr="005E4232">
        <w:tc>
          <w:tcPr>
            <w:tcW w:w="2410" w:type="dxa"/>
            <w:gridSpan w:val="2"/>
            <w:shd w:val="clear" w:color="auto" w:fill="auto"/>
          </w:tcPr>
          <w:p w14:paraId="497C6F4F" w14:textId="77777777" w:rsidR="0020563C" w:rsidRPr="00CE2EC6" w:rsidRDefault="0020563C" w:rsidP="00670E1A">
            <w:pPr>
              <w:pStyle w:val="GPSDefinitionTerm"/>
              <w:rPr>
                <w:rFonts w:ascii="Calibri" w:hAnsi="Calibri"/>
              </w:rPr>
            </w:pPr>
            <w:r w:rsidRPr="00CE2EC6">
              <w:rPr>
                <w:rFonts w:ascii="Calibri" w:hAnsi="Calibri"/>
              </w:rPr>
              <w:lastRenderedPageBreak/>
              <w:t>"Other Supplier"</w:t>
            </w:r>
          </w:p>
        </w:tc>
        <w:tc>
          <w:tcPr>
            <w:tcW w:w="5953" w:type="dxa"/>
            <w:shd w:val="clear" w:color="auto" w:fill="auto"/>
          </w:tcPr>
          <w:p w14:paraId="45C6F6BA" w14:textId="77777777" w:rsidR="0020563C" w:rsidRPr="00CE2EC6" w:rsidRDefault="0020563C" w:rsidP="00D8397C">
            <w:pPr>
              <w:pStyle w:val="GPsDefinition"/>
              <w:rPr>
                <w:rFonts w:ascii="Calibri" w:hAnsi="Calibri"/>
              </w:rPr>
            </w:pPr>
            <w:r w:rsidRPr="00CE2EC6">
              <w:rPr>
                <w:rFonts w:ascii="Calibri" w:hAnsi="Calibri"/>
              </w:rPr>
              <w:t xml:space="preserve">means any supplier to the Customer (other than the Supplier) which is notified to the Supplier from time to time and/or of which the Supplier should have been aware; </w:t>
            </w:r>
          </w:p>
        </w:tc>
      </w:tr>
      <w:tr w:rsidR="0020563C" w:rsidRPr="00CE2EC6" w14:paraId="63109C01" w14:textId="77777777" w:rsidTr="005E4232">
        <w:tc>
          <w:tcPr>
            <w:tcW w:w="2410" w:type="dxa"/>
            <w:gridSpan w:val="2"/>
            <w:shd w:val="clear" w:color="auto" w:fill="auto"/>
          </w:tcPr>
          <w:p w14:paraId="39A07AEC" w14:textId="77777777" w:rsidR="0020563C" w:rsidRPr="00CE2EC6" w:rsidRDefault="0020563C" w:rsidP="00670E1A">
            <w:pPr>
              <w:pStyle w:val="GPSDefinitionTerm"/>
              <w:rPr>
                <w:rFonts w:ascii="Calibri" w:hAnsi="Calibri"/>
              </w:rPr>
            </w:pPr>
            <w:r w:rsidRPr="00CE2EC6">
              <w:rPr>
                <w:rFonts w:ascii="Calibri" w:hAnsi="Calibri"/>
              </w:rPr>
              <w:t>"Over-Delivered Goods"</w:t>
            </w:r>
          </w:p>
        </w:tc>
        <w:tc>
          <w:tcPr>
            <w:tcW w:w="5953" w:type="dxa"/>
            <w:shd w:val="clear" w:color="auto" w:fill="auto"/>
          </w:tcPr>
          <w:p w14:paraId="5C988AC5" w14:textId="77777777" w:rsidR="0020563C" w:rsidRPr="00CE2EC6" w:rsidRDefault="0020563C" w:rsidP="00D8397C">
            <w:pPr>
              <w:pStyle w:val="GPsDefinition"/>
              <w:rPr>
                <w:rFonts w:ascii="Calibri" w:hAnsi="Calibri"/>
              </w:rPr>
            </w:pPr>
            <w:r w:rsidRPr="00CE2EC6">
              <w:rPr>
                <w:rFonts w:ascii="Calibri" w:hAnsi="Calibri"/>
              </w:rPr>
              <w:t xml:space="preserve">has the meaning given to it in Clause </w:t>
            </w:r>
            <w:r w:rsidRPr="00CE2EC6">
              <w:rPr>
                <w:rFonts w:ascii="Calibri" w:hAnsi="Calibri"/>
              </w:rPr>
              <w:fldChar w:fldCharType="begin"/>
            </w:r>
            <w:r w:rsidRPr="00CE2EC6">
              <w:rPr>
                <w:rFonts w:ascii="Calibri" w:hAnsi="Calibri"/>
              </w:rPr>
              <w:instrText xml:space="preserve"> REF _Ref361849685 \r \h  \* MERGEFORMAT </w:instrText>
            </w:r>
            <w:r w:rsidRPr="00CE2EC6">
              <w:rPr>
                <w:rFonts w:ascii="Calibri" w:hAnsi="Calibri"/>
              </w:rPr>
            </w:r>
            <w:r w:rsidRPr="00CE2EC6">
              <w:rPr>
                <w:rFonts w:ascii="Calibri" w:hAnsi="Calibri"/>
              </w:rPr>
              <w:fldChar w:fldCharType="separate"/>
            </w:r>
            <w:r w:rsidR="00122E69">
              <w:rPr>
                <w:rFonts w:ascii="Calibri" w:hAnsi="Calibri"/>
              </w:rPr>
              <w:t>9.5.1</w:t>
            </w:r>
            <w:r w:rsidRPr="00CE2EC6">
              <w:rPr>
                <w:rFonts w:ascii="Calibri" w:hAnsi="Calibri"/>
              </w:rPr>
              <w:fldChar w:fldCharType="end"/>
            </w:r>
            <w:r w:rsidRPr="00CE2EC6">
              <w:rPr>
                <w:rFonts w:ascii="Calibri" w:hAnsi="Calibri"/>
              </w:rPr>
              <w:t xml:space="preserve"> (Over-Delivered Goods);</w:t>
            </w:r>
          </w:p>
        </w:tc>
      </w:tr>
      <w:tr w:rsidR="0020563C" w:rsidRPr="00CE2EC6" w14:paraId="46243A9D" w14:textId="77777777" w:rsidTr="005E4232">
        <w:tc>
          <w:tcPr>
            <w:tcW w:w="2410" w:type="dxa"/>
            <w:gridSpan w:val="2"/>
            <w:shd w:val="clear" w:color="auto" w:fill="auto"/>
          </w:tcPr>
          <w:p w14:paraId="0F3DB68C" w14:textId="77777777" w:rsidR="0020563C" w:rsidRPr="00CE2EC6" w:rsidRDefault="0020563C" w:rsidP="00670E1A">
            <w:pPr>
              <w:pStyle w:val="GPSDefinitionTerm"/>
              <w:rPr>
                <w:rFonts w:ascii="Calibri" w:hAnsi="Calibri"/>
              </w:rPr>
            </w:pPr>
            <w:r w:rsidRPr="00CE2EC6">
              <w:rPr>
                <w:rFonts w:ascii="Calibri" w:hAnsi="Calibri"/>
              </w:rPr>
              <w:t>"Overhead"</w:t>
            </w:r>
          </w:p>
        </w:tc>
        <w:tc>
          <w:tcPr>
            <w:tcW w:w="5953" w:type="dxa"/>
            <w:shd w:val="clear" w:color="auto" w:fill="auto"/>
          </w:tcPr>
          <w:p w14:paraId="4D90C6B7" w14:textId="77777777" w:rsidR="0020563C" w:rsidRPr="00CE2EC6" w:rsidRDefault="0020563C" w:rsidP="00F17B3F">
            <w:pPr>
              <w:pStyle w:val="GPsDefinition"/>
              <w:rPr>
                <w:rFonts w:ascii="Calibri" w:hAnsi="Calibri"/>
              </w:rPr>
            </w:pPr>
            <w:r w:rsidRPr="00CE2EC6">
              <w:rPr>
                <w:rFonts w:ascii="Calibri" w:hAnsi="Calibri"/>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tc>
      </w:tr>
      <w:tr w:rsidR="0020563C" w:rsidRPr="00CE2EC6" w14:paraId="0A62A250" w14:textId="77777777" w:rsidTr="005E4232">
        <w:tc>
          <w:tcPr>
            <w:tcW w:w="2410" w:type="dxa"/>
            <w:gridSpan w:val="2"/>
            <w:shd w:val="clear" w:color="auto" w:fill="auto"/>
          </w:tcPr>
          <w:p w14:paraId="76E97498" w14:textId="77777777" w:rsidR="0020563C" w:rsidRPr="00CE2EC6" w:rsidRDefault="0020563C" w:rsidP="00670E1A">
            <w:pPr>
              <w:pStyle w:val="GPSDefinitionTerm"/>
              <w:rPr>
                <w:rFonts w:ascii="Calibri" w:hAnsi="Calibri"/>
              </w:rPr>
            </w:pPr>
            <w:r w:rsidRPr="00CE2EC6">
              <w:rPr>
                <w:rFonts w:ascii="Calibri" w:hAnsi="Calibri"/>
              </w:rPr>
              <w:t>"Parent Company"</w:t>
            </w:r>
          </w:p>
        </w:tc>
        <w:tc>
          <w:tcPr>
            <w:tcW w:w="5953" w:type="dxa"/>
            <w:shd w:val="clear" w:color="auto" w:fill="auto"/>
          </w:tcPr>
          <w:p w14:paraId="752AEA12" w14:textId="77777777" w:rsidR="0020563C" w:rsidRPr="00CE2EC6" w:rsidRDefault="0020563C" w:rsidP="003766B5">
            <w:pPr>
              <w:pStyle w:val="GPsDefinition"/>
              <w:rPr>
                <w:rFonts w:ascii="Calibri" w:hAnsi="Calibri"/>
              </w:rPr>
            </w:pPr>
            <w:proofErr w:type="gramStart"/>
            <w:r w:rsidRPr="00CE2EC6">
              <w:rPr>
                <w:rFonts w:ascii="Calibri" w:hAnsi="Calibri"/>
              </w:rPr>
              <w:t>means</w:t>
            </w:r>
            <w:proofErr w:type="gramEnd"/>
            <w:r w:rsidRPr="00CE2EC6">
              <w:rPr>
                <w:rFonts w:ascii="Calibri" w:hAnsi="Calibri"/>
              </w:rPr>
              <w:t xml:space="preserve"> any company which is the ultimate Holding Company of the Supplier and which is either responsible directly or indirectly for the business activities of the Supplier or which is engaged by the same or similar business to the Supplier. The term "Holding or Parent Company" shall have the meaning ascribed by the Companies Act 2006 or any statutory re-enactment or amendment thereto;</w:t>
            </w:r>
          </w:p>
        </w:tc>
      </w:tr>
      <w:tr w:rsidR="0020563C" w:rsidRPr="00CE2EC6" w14:paraId="4ADA8B52" w14:textId="77777777" w:rsidTr="005E4232">
        <w:tc>
          <w:tcPr>
            <w:tcW w:w="2410" w:type="dxa"/>
            <w:gridSpan w:val="2"/>
            <w:shd w:val="clear" w:color="auto" w:fill="auto"/>
          </w:tcPr>
          <w:p w14:paraId="04F98E97" w14:textId="77777777" w:rsidR="0020563C" w:rsidRPr="00CE2EC6" w:rsidRDefault="0020563C" w:rsidP="00670E1A">
            <w:pPr>
              <w:pStyle w:val="GPSDefinitionTerm"/>
              <w:rPr>
                <w:rFonts w:ascii="Calibri" w:hAnsi="Calibri"/>
              </w:rPr>
            </w:pPr>
            <w:r w:rsidRPr="00CE2EC6">
              <w:rPr>
                <w:rFonts w:ascii="Calibri" w:hAnsi="Calibri"/>
              </w:rPr>
              <w:t>"Party"</w:t>
            </w:r>
          </w:p>
        </w:tc>
        <w:tc>
          <w:tcPr>
            <w:tcW w:w="5953" w:type="dxa"/>
            <w:shd w:val="clear" w:color="auto" w:fill="auto"/>
          </w:tcPr>
          <w:p w14:paraId="74DFDAD1" w14:textId="77777777" w:rsidR="0020563C" w:rsidRPr="00CE2EC6" w:rsidRDefault="0020563C" w:rsidP="003766B5">
            <w:pPr>
              <w:pStyle w:val="GPsDefinition"/>
              <w:rPr>
                <w:rFonts w:ascii="Calibri" w:hAnsi="Calibri"/>
              </w:rPr>
            </w:pPr>
            <w:r w:rsidRPr="00CE2EC6">
              <w:rPr>
                <w:rFonts w:ascii="Calibri" w:hAnsi="Calibri"/>
              </w:rPr>
              <w:t>means the Customer or the Supplier and "</w:t>
            </w:r>
            <w:r w:rsidRPr="00CE2EC6">
              <w:rPr>
                <w:rFonts w:ascii="Calibri" w:hAnsi="Calibri"/>
                <w:b/>
              </w:rPr>
              <w:t>Parties</w:t>
            </w:r>
            <w:r w:rsidRPr="00CE2EC6">
              <w:rPr>
                <w:rFonts w:ascii="Calibri" w:hAnsi="Calibri"/>
              </w:rPr>
              <w:t>" shall mean both of them;</w:t>
            </w:r>
          </w:p>
        </w:tc>
      </w:tr>
      <w:tr w:rsidR="0020563C" w:rsidRPr="00CE2EC6" w14:paraId="21C3159A" w14:textId="77777777" w:rsidTr="005E4232">
        <w:tc>
          <w:tcPr>
            <w:tcW w:w="2410" w:type="dxa"/>
            <w:gridSpan w:val="2"/>
            <w:shd w:val="clear" w:color="auto" w:fill="auto"/>
          </w:tcPr>
          <w:p w14:paraId="3D1FAB52" w14:textId="77777777" w:rsidR="0020563C" w:rsidRPr="00CE2EC6" w:rsidRDefault="0020563C" w:rsidP="00670E1A">
            <w:pPr>
              <w:pStyle w:val="GPSDefinitionTerm"/>
              <w:rPr>
                <w:rFonts w:ascii="Calibri" w:hAnsi="Calibri"/>
              </w:rPr>
            </w:pPr>
            <w:r w:rsidRPr="00CE2EC6">
              <w:rPr>
                <w:rFonts w:ascii="Calibri" w:hAnsi="Calibri"/>
              </w:rPr>
              <w:t>"Performance Monitoring System"</w:t>
            </w:r>
          </w:p>
        </w:tc>
        <w:tc>
          <w:tcPr>
            <w:tcW w:w="5953" w:type="dxa"/>
            <w:shd w:val="clear" w:color="auto" w:fill="auto"/>
          </w:tcPr>
          <w:p w14:paraId="02FC3D2A" w14:textId="77777777" w:rsidR="0020563C" w:rsidRPr="00CE2EC6" w:rsidRDefault="0020563C" w:rsidP="006B7573">
            <w:pPr>
              <w:pStyle w:val="GPsDefinition"/>
              <w:rPr>
                <w:rFonts w:ascii="Calibri" w:hAnsi="Calibri"/>
              </w:rPr>
            </w:pPr>
            <w:r w:rsidRPr="00CE2EC6">
              <w:rPr>
                <w:rFonts w:ascii="Calibri" w:hAnsi="Calibri"/>
              </w:rPr>
              <w:t xml:space="preserve">has the meaning given to it in paragraph </w:t>
            </w:r>
            <w:r w:rsidRPr="00CE2EC6">
              <w:rPr>
                <w:rFonts w:ascii="Calibri" w:hAnsi="Calibri"/>
              </w:rPr>
              <w:fldChar w:fldCharType="begin"/>
            </w:r>
            <w:r w:rsidRPr="00CE2EC6">
              <w:rPr>
                <w:rFonts w:ascii="Calibri" w:hAnsi="Calibri"/>
              </w:rPr>
              <w:instrText xml:space="preserve"> REF _Ref365636889 \r \h  \* MERGEFORMAT </w:instrText>
            </w:r>
            <w:r w:rsidRPr="00CE2EC6">
              <w:rPr>
                <w:rFonts w:ascii="Calibri" w:hAnsi="Calibri"/>
              </w:rPr>
            </w:r>
            <w:r w:rsidRPr="00CE2EC6">
              <w:rPr>
                <w:rFonts w:ascii="Calibri" w:hAnsi="Calibri"/>
              </w:rPr>
              <w:fldChar w:fldCharType="separate"/>
            </w:r>
            <w:r w:rsidR="00122E69">
              <w:rPr>
                <w:rFonts w:ascii="Calibri" w:hAnsi="Calibri"/>
              </w:rPr>
              <w:t>1.1.2</w:t>
            </w:r>
            <w:r w:rsidRPr="00CE2EC6">
              <w:rPr>
                <w:rFonts w:ascii="Calibri" w:hAnsi="Calibri"/>
              </w:rPr>
              <w:fldChar w:fldCharType="end"/>
            </w:r>
            <w:r w:rsidRPr="00CE2EC6">
              <w:rPr>
                <w:rFonts w:ascii="Calibri" w:hAnsi="Calibri"/>
              </w:rPr>
              <w:t xml:space="preserve"> in Part B of Schedule 6 (</w:t>
            </w:r>
            <w:r w:rsidR="00E719DA">
              <w:rPr>
                <w:rFonts w:ascii="Calibri" w:hAnsi="Calibri"/>
              </w:rPr>
              <w:t>Service Levels and Performance Monitoring</w:t>
            </w:r>
            <w:r w:rsidRPr="00CE2EC6">
              <w:rPr>
                <w:rFonts w:ascii="Calibri" w:hAnsi="Calibri"/>
              </w:rPr>
              <w:t>);</w:t>
            </w:r>
          </w:p>
        </w:tc>
      </w:tr>
      <w:tr w:rsidR="0020563C" w:rsidRPr="00CE2EC6" w14:paraId="6B4A897F" w14:textId="77777777" w:rsidTr="005E4232">
        <w:tc>
          <w:tcPr>
            <w:tcW w:w="2410" w:type="dxa"/>
            <w:gridSpan w:val="2"/>
            <w:shd w:val="clear" w:color="auto" w:fill="auto"/>
          </w:tcPr>
          <w:p w14:paraId="54208844" w14:textId="77777777" w:rsidR="0020563C" w:rsidRPr="00CE2EC6" w:rsidRDefault="0020563C" w:rsidP="00670E1A">
            <w:pPr>
              <w:pStyle w:val="GPSDefinitionTerm"/>
              <w:rPr>
                <w:rFonts w:ascii="Calibri" w:hAnsi="Calibri"/>
              </w:rPr>
            </w:pPr>
            <w:r w:rsidRPr="00CE2EC6">
              <w:rPr>
                <w:rFonts w:ascii="Calibri" w:hAnsi="Calibri"/>
              </w:rPr>
              <w:t>"Performance Monitoring Reports"</w:t>
            </w:r>
          </w:p>
        </w:tc>
        <w:tc>
          <w:tcPr>
            <w:tcW w:w="5953" w:type="dxa"/>
            <w:shd w:val="clear" w:color="auto" w:fill="auto"/>
          </w:tcPr>
          <w:p w14:paraId="7F1888F1" w14:textId="77777777" w:rsidR="0020563C" w:rsidRPr="00CE2EC6" w:rsidRDefault="0020563C" w:rsidP="00C06F2D">
            <w:pPr>
              <w:pStyle w:val="GPsDefinition"/>
              <w:rPr>
                <w:rFonts w:ascii="Calibri" w:hAnsi="Calibri"/>
              </w:rPr>
            </w:pPr>
            <w:r w:rsidRPr="00CE2EC6">
              <w:rPr>
                <w:rFonts w:ascii="Calibri" w:hAnsi="Calibri"/>
              </w:rPr>
              <w:t xml:space="preserve">has the meaning given to it in paragraph </w:t>
            </w:r>
            <w:r w:rsidRPr="00CE2EC6">
              <w:rPr>
                <w:rFonts w:ascii="Calibri" w:hAnsi="Calibri"/>
              </w:rPr>
              <w:fldChar w:fldCharType="begin"/>
            </w:r>
            <w:r w:rsidRPr="00CE2EC6">
              <w:rPr>
                <w:rFonts w:ascii="Calibri" w:hAnsi="Calibri"/>
              </w:rPr>
              <w:instrText xml:space="preserve"> REF _Ref365636898 \r \h  \* MERGEFORMAT </w:instrText>
            </w:r>
            <w:r w:rsidRPr="00CE2EC6">
              <w:rPr>
                <w:rFonts w:ascii="Calibri" w:hAnsi="Calibri"/>
              </w:rPr>
            </w:r>
            <w:r w:rsidRPr="00CE2EC6">
              <w:rPr>
                <w:rFonts w:ascii="Calibri" w:hAnsi="Calibri"/>
              </w:rPr>
              <w:fldChar w:fldCharType="separate"/>
            </w:r>
            <w:r w:rsidR="00122E69">
              <w:rPr>
                <w:rFonts w:ascii="Calibri" w:hAnsi="Calibri"/>
              </w:rPr>
              <w:t>3.1</w:t>
            </w:r>
            <w:r w:rsidRPr="00CE2EC6">
              <w:rPr>
                <w:rFonts w:ascii="Calibri" w:hAnsi="Calibri"/>
              </w:rPr>
              <w:fldChar w:fldCharType="end"/>
            </w:r>
            <w:r w:rsidRPr="00CE2EC6">
              <w:rPr>
                <w:rFonts w:ascii="Calibri" w:hAnsi="Calibri"/>
              </w:rPr>
              <w:t xml:space="preserve"> of Part B of Schedule 6 (Service Level</w:t>
            </w:r>
            <w:r w:rsidR="00EE15C3">
              <w:rPr>
                <w:rFonts w:ascii="Calibri" w:hAnsi="Calibri"/>
              </w:rPr>
              <w:t xml:space="preserve">s </w:t>
            </w:r>
            <w:r w:rsidRPr="00CE2EC6">
              <w:rPr>
                <w:rFonts w:ascii="Calibri" w:hAnsi="Calibri"/>
              </w:rPr>
              <w:t>and Performance Monitoring);</w:t>
            </w:r>
          </w:p>
        </w:tc>
      </w:tr>
      <w:tr w:rsidR="0020563C" w:rsidRPr="00170591" w14:paraId="04649446" w14:textId="77777777" w:rsidTr="00520A2E">
        <w:tc>
          <w:tcPr>
            <w:tcW w:w="2381" w:type="dxa"/>
            <w:shd w:val="clear" w:color="auto" w:fill="auto"/>
          </w:tcPr>
          <w:p w14:paraId="2589C865" w14:textId="77777777" w:rsidR="0020563C" w:rsidRPr="00170591" w:rsidRDefault="0020563C" w:rsidP="00520A2E">
            <w:pPr>
              <w:pStyle w:val="GPSDefinitionTerm"/>
              <w:rPr>
                <w:rFonts w:ascii="Calibri" w:hAnsi="Calibri"/>
              </w:rPr>
            </w:pPr>
            <w:r w:rsidRPr="00170591">
              <w:rPr>
                <w:rFonts w:ascii="Calibri" w:hAnsi="Calibri"/>
              </w:rPr>
              <w:t>"Personal Data"</w:t>
            </w:r>
          </w:p>
        </w:tc>
        <w:tc>
          <w:tcPr>
            <w:tcW w:w="5982" w:type="dxa"/>
            <w:gridSpan w:val="2"/>
            <w:shd w:val="clear" w:color="auto" w:fill="auto"/>
          </w:tcPr>
          <w:p w14:paraId="31D99CE4" w14:textId="77777777" w:rsidR="0020563C" w:rsidRPr="00170591" w:rsidRDefault="0020563C" w:rsidP="00520A2E">
            <w:pPr>
              <w:pStyle w:val="GPsDefinition"/>
              <w:rPr>
                <w:rFonts w:ascii="Calibri" w:hAnsi="Calibri"/>
              </w:rPr>
            </w:pPr>
            <w:r w:rsidRPr="005227C6">
              <w:rPr>
                <w:rFonts w:ascii="Calibri" w:hAnsi="Calibri"/>
              </w:rPr>
              <w:t>has the meaning given to it in the Data Protection Act 1998  as amended from time to time;</w:t>
            </w:r>
          </w:p>
        </w:tc>
      </w:tr>
      <w:tr w:rsidR="0020563C" w:rsidRPr="00CE2EC6" w14:paraId="55208A17" w14:textId="77777777" w:rsidTr="005E4232">
        <w:tc>
          <w:tcPr>
            <w:tcW w:w="2410" w:type="dxa"/>
            <w:gridSpan w:val="2"/>
            <w:shd w:val="clear" w:color="auto" w:fill="auto"/>
          </w:tcPr>
          <w:p w14:paraId="2198F2CF" w14:textId="77777777" w:rsidR="0020563C" w:rsidRPr="00CE2EC6" w:rsidRDefault="0020563C" w:rsidP="00670E1A">
            <w:pPr>
              <w:pStyle w:val="GPSDefinitionTerm"/>
              <w:rPr>
                <w:rFonts w:ascii="Calibri" w:hAnsi="Calibri"/>
              </w:rPr>
            </w:pPr>
            <w:r w:rsidRPr="00CE2EC6">
              <w:rPr>
                <w:rFonts w:ascii="Calibri" w:hAnsi="Calibri"/>
              </w:rPr>
              <w:t>"Processing"</w:t>
            </w:r>
          </w:p>
        </w:tc>
        <w:tc>
          <w:tcPr>
            <w:tcW w:w="5953" w:type="dxa"/>
            <w:shd w:val="clear" w:color="auto" w:fill="auto"/>
          </w:tcPr>
          <w:p w14:paraId="03A7BD94" w14:textId="77777777" w:rsidR="0020563C" w:rsidRPr="00CE2EC6" w:rsidRDefault="0020563C" w:rsidP="006B7573">
            <w:pPr>
              <w:pStyle w:val="GPsDefinition"/>
              <w:rPr>
                <w:rFonts w:ascii="Calibri" w:hAnsi="Calibri"/>
              </w:rPr>
            </w:pPr>
            <w:r w:rsidRPr="00CE2EC6">
              <w:rPr>
                <w:rFonts w:ascii="Calibri" w:hAnsi="Calibri"/>
              </w:rPr>
              <w:t>has the meaning given to it in the Data Protection Legislation but, for the purposes of this Call Off Contract, it shall include both manual and automatic processing and "</w:t>
            </w:r>
            <w:r w:rsidRPr="00CE2EC6">
              <w:rPr>
                <w:rFonts w:ascii="Calibri" w:hAnsi="Calibri"/>
                <w:b/>
              </w:rPr>
              <w:t>Process</w:t>
            </w:r>
            <w:r w:rsidRPr="00CE2EC6">
              <w:rPr>
                <w:rFonts w:ascii="Calibri" w:hAnsi="Calibri"/>
              </w:rPr>
              <w:t>" and "</w:t>
            </w:r>
            <w:r w:rsidRPr="00CE2EC6">
              <w:rPr>
                <w:rFonts w:ascii="Calibri" w:hAnsi="Calibri"/>
                <w:b/>
              </w:rPr>
              <w:t>Processed</w:t>
            </w:r>
            <w:r w:rsidRPr="00CE2EC6">
              <w:rPr>
                <w:rFonts w:ascii="Calibri" w:hAnsi="Calibri"/>
              </w:rPr>
              <w:t>" shall be interpreted accordingly;</w:t>
            </w:r>
          </w:p>
        </w:tc>
      </w:tr>
      <w:tr w:rsidR="0020563C" w:rsidRPr="00CE2EC6" w14:paraId="36FF846D" w14:textId="77777777" w:rsidTr="005E4232">
        <w:tc>
          <w:tcPr>
            <w:tcW w:w="2410" w:type="dxa"/>
            <w:gridSpan w:val="2"/>
            <w:shd w:val="clear" w:color="auto" w:fill="auto"/>
          </w:tcPr>
          <w:p w14:paraId="5C5E7E74" w14:textId="77777777" w:rsidR="0020563C" w:rsidRPr="00CE2EC6" w:rsidRDefault="0020563C" w:rsidP="006E1A62">
            <w:pPr>
              <w:pStyle w:val="GPSDefinitionTerm"/>
              <w:rPr>
                <w:rFonts w:ascii="Calibri" w:hAnsi="Calibri"/>
              </w:rPr>
            </w:pPr>
            <w:r w:rsidRPr="00170591">
              <w:rPr>
                <w:rFonts w:ascii="Calibri" w:hAnsi="Calibri"/>
              </w:rPr>
              <w:t>"Prohibited Act"</w:t>
            </w:r>
          </w:p>
        </w:tc>
        <w:tc>
          <w:tcPr>
            <w:tcW w:w="5953" w:type="dxa"/>
            <w:shd w:val="clear" w:color="auto" w:fill="auto"/>
          </w:tcPr>
          <w:p w14:paraId="302609C6" w14:textId="77777777" w:rsidR="0020563C" w:rsidRPr="00170591" w:rsidRDefault="0020563C" w:rsidP="00520A2E">
            <w:pPr>
              <w:pStyle w:val="GPsDefinition"/>
              <w:rPr>
                <w:rFonts w:ascii="Calibri" w:hAnsi="Calibri"/>
              </w:rPr>
            </w:pPr>
            <w:r w:rsidRPr="00170591">
              <w:rPr>
                <w:rFonts w:ascii="Calibri" w:hAnsi="Calibri"/>
              </w:rPr>
              <w:t>means any of the following:</w:t>
            </w:r>
          </w:p>
          <w:p w14:paraId="3E51BE68" w14:textId="77777777" w:rsidR="0020563C" w:rsidRPr="00170591" w:rsidRDefault="0020563C" w:rsidP="00A73FA7">
            <w:pPr>
              <w:pStyle w:val="GPSDefinitionL2"/>
              <w:rPr>
                <w:rFonts w:ascii="Calibri" w:hAnsi="Calibri"/>
              </w:rPr>
            </w:pPr>
            <w:r w:rsidRPr="00170591">
              <w:rPr>
                <w:rFonts w:ascii="Calibri" w:hAnsi="Calibri"/>
              </w:rPr>
              <w:t xml:space="preserve">to directly or indirectly offer, promise or give any person working for or engaged by </w:t>
            </w:r>
            <w:r>
              <w:rPr>
                <w:rFonts w:ascii="Calibri" w:hAnsi="Calibri"/>
              </w:rPr>
              <w:t>a Contracting Authority</w:t>
            </w:r>
            <w:r w:rsidRPr="00170591">
              <w:rPr>
                <w:rFonts w:ascii="Calibri" w:hAnsi="Calibri"/>
              </w:rPr>
              <w:t xml:space="preserve"> </w:t>
            </w:r>
            <w:r>
              <w:rPr>
                <w:rFonts w:ascii="Calibri" w:hAnsi="Calibri"/>
              </w:rPr>
              <w:t xml:space="preserve">or </w:t>
            </w:r>
            <w:r w:rsidRPr="00170591">
              <w:rPr>
                <w:rFonts w:ascii="Calibri" w:hAnsi="Calibri"/>
              </w:rPr>
              <w:t>any other public body a financial or other advantage to:</w:t>
            </w:r>
          </w:p>
          <w:p w14:paraId="61026E93" w14:textId="77777777" w:rsidR="0020563C" w:rsidRPr="00170591" w:rsidRDefault="0020563C" w:rsidP="00520A2E">
            <w:pPr>
              <w:pStyle w:val="GPSDefinitionL3"/>
              <w:rPr>
                <w:rFonts w:ascii="Calibri" w:hAnsi="Calibri"/>
              </w:rPr>
            </w:pPr>
            <w:r w:rsidRPr="00170591">
              <w:rPr>
                <w:rFonts w:ascii="Calibri" w:hAnsi="Calibri"/>
              </w:rPr>
              <w:t>induce that person to perform improperly a relevant function or activity; or</w:t>
            </w:r>
          </w:p>
          <w:p w14:paraId="3558F297" w14:textId="77777777" w:rsidR="0020563C" w:rsidRPr="00170591" w:rsidRDefault="0020563C" w:rsidP="00520A2E">
            <w:pPr>
              <w:pStyle w:val="GPSDefinitionL3"/>
              <w:rPr>
                <w:rFonts w:ascii="Calibri" w:hAnsi="Calibri"/>
              </w:rPr>
            </w:pPr>
            <w:r w:rsidRPr="00170591">
              <w:rPr>
                <w:rFonts w:ascii="Calibri" w:hAnsi="Calibri"/>
              </w:rPr>
              <w:t xml:space="preserve">reward that person for improper performance of a relevant function or activity; </w:t>
            </w:r>
          </w:p>
          <w:p w14:paraId="305F67FE" w14:textId="77777777" w:rsidR="0020563C" w:rsidRPr="00170591" w:rsidRDefault="0020563C" w:rsidP="00A73FA7">
            <w:pPr>
              <w:pStyle w:val="GPSDefinitionL2"/>
              <w:rPr>
                <w:rFonts w:ascii="Calibri" w:hAnsi="Calibri"/>
              </w:rPr>
            </w:pPr>
            <w:r w:rsidRPr="00170591">
              <w:rPr>
                <w:rFonts w:ascii="Calibri" w:hAnsi="Calibri"/>
              </w:rPr>
              <w:t xml:space="preserve">to directly or indirectly request, agree to receive or accept any financial or other advantage as an inducement or a reward for improper performance of a </w:t>
            </w:r>
            <w:r w:rsidRPr="00170591">
              <w:rPr>
                <w:rFonts w:ascii="Calibri" w:hAnsi="Calibri"/>
              </w:rPr>
              <w:lastRenderedPageBreak/>
              <w:t>relevant function or activity in connection with this Agreement;</w:t>
            </w:r>
          </w:p>
          <w:p w14:paraId="57254CA5" w14:textId="77777777" w:rsidR="0020563C" w:rsidRPr="00170591" w:rsidRDefault="0020563C" w:rsidP="00A73FA7">
            <w:pPr>
              <w:pStyle w:val="GPSDefinitionL2"/>
              <w:rPr>
                <w:rFonts w:ascii="Calibri" w:hAnsi="Calibri"/>
              </w:rPr>
            </w:pPr>
            <w:r w:rsidRPr="00170591">
              <w:rPr>
                <w:rFonts w:ascii="Calibri" w:hAnsi="Calibri"/>
              </w:rPr>
              <w:t>committing any offence:</w:t>
            </w:r>
          </w:p>
          <w:p w14:paraId="4CFA39D2" w14:textId="77777777" w:rsidR="0020563C" w:rsidRPr="00170591" w:rsidRDefault="0020563C" w:rsidP="00520A2E">
            <w:pPr>
              <w:pStyle w:val="GPSDefinitionL3"/>
              <w:rPr>
                <w:rFonts w:ascii="Calibri" w:hAnsi="Calibri"/>
              </w:rPr>
            </w:pPr>
            <w:r w:rsidRPr="00170591">
              <w:rPr>
                <w:rFonts w:ascii="Calibri" w:hAnsi="Calibri"/>
              </w:rPr>
              <w:t>under the Bribery Act 2010 (or any legislation repealed or revoked by such Act); or</w:t>
            </w:r>
          </w:p>
          <w:p w14:paraId="36890C00" w14:textId="77777777" w:rsidR="0020563C" w:rsidRPr="00170591" w:rsidRDefault="0020563C" w:rsidP="00520A2E">
            <w:pPr>
              <w:pStyle w:val="GPSDefinitionL3"/>
              <w:rPr>
                <w:rFonts w:ascii="Calibri" w:hAnsi="Calibri"/>
              </w:rPr>
            </w:pPr>
            <w:r w:rsidRPr="00170591">
              <w:rPr>
                <w:rFonts w:ascii="Calibri" w:hAnsi="Calibri"/>
              </w:rPr>
              <w:t xml:space="preserve">under legislation or common law concerning fraudulent acts; or </w:t>
            </w:r>
          </w:p>
          <w:p w14:paraId="429E2641" w14:textId="77777777" w:rsidR="0020563C" w:rsidRDefault="0020563C" w:rsidP="00520A2E">
            <w:pPr>
              <w:pStyle w:val="GPSDefinitionL3"/>
              <w:rPr>
                <w:rFonts w:ascii="Calibri" w:hAnsi="Calibri"/>
              </w:rPr>
            </w:pPr>
            <w:r w:rsidRPr="00170591">
              <w:rPr>
                <w:rFonts w:ascii="Calibri" w:hAnsi="Calibri"/>
              </w:rPr>
              <w:t xml:space="preserve">defrauding, attempting to defraud or conspiring to defraud </w:t>
            </w:r>
            <w:r>
              <w:rPr>
                <w:rFonts w:ascii="Calibri" w:hAnsi="Calibri"/>
              </w:rPr>
              <w:t>a Contracting Authority or other public body</w:t>
            </w:r>
            <w:r w:rsidRPr="00170591">
              <w:rPr>
                <w:rFonts w:ascii="Calibri" w:hAnsi="Calibri"/>
              </w:rPr>
              <w:t xml:space="preserve">; or </w:t>
            </w:r>
          </w:p>
          <w:p w14:paraId="482E65AD" w14:textId="77777777" w:rsidR="0020563C" w:rsidRPr="00FB47E7" w:rsidRDefault="0020563C" w:rsidP="00FB47E7">
            <w:pPr>
              <w:pStyle w:val="GPSDefinitionL3"/>
              <w:rPr>
                <w:rFonts w:ascii="Calibri" w:hAnsi="Calibri"/>
              </w:rPr>
            </w:pPr>
            <w:proofErr w:type="gramStart"/>
            <w:r>
              <w:rPr>
                <w:rFonts w:ascii="Calibri" w:hAnsi="Calibri"/>
              </w:rPr>
              <w:t>any</w:t>
            </w:r>
            <w:proofErr w:type="gramEnd"/>
            <w:r>
              <w:rPr>
                <w:rFonts w:ascii="Calibri" w:hAnsi="Calibri"/>
              </w:rPr>
              <w:t xml:space="preserve"> </w:t>
            </w:r>
            <w:r w:rsidRPr="00170591">
              <w:rPr>
                <w:rFonts w:ascii="Calibri" w:hAnsi="Calibri"/>
              </w:rPr>
              <w:t>activity, practice or conduct which would constitute one of the offences listed under (c) above if such activity, practice or conduct had been</w:t>
            </w:r>
            <w:r>
              <w:rPr>
                <w:rFonts w:ascii="Calibri" w:hAnsi="Calibri"/>
              </w:rPr>
              <w:t xml:space="preserve"> carried out in the UK.</w:t>
            </w:r>
          </w:p>
        </w:tc>
      </w:tr>
      <w:tr w:rsidR="0020563C" w:rsidRPr="00CE2EC6" w14:paraId="463C52B1" w14:textId="77777777" w:rsidTr="005E4232">
        <w:tc>
          <w:tcPr>
            <w:tcW w:w="2410" w:type="dxa"/>
            <w:gridSpan w:val="2"/>
            <w:shd w:val="clear" w:color="auto" w:fill="auto"/>
          </w:tcPr>
          <w:p w14:paraId="038816A1" w14:textId="77777777" w:rsidR="0020563C" w:rsidRPr="00CE2EC6" w:rsidRDefault="0020563C" w:rsidP="00670E1A">
            <w:pPr>
              <w:pStyle w:val="GPSDefinitionTerm"/>
              <w:rPr>
                <w:rFonts w:ascii="Calibri" w:hAnsi="Calibri"/>
              </w:rPr>
            </w:pPr>
            <w:r w:rsidRPr="00CE2EC6">
              <w:rPr>
                <w:rFonts w:ascii="Calibri" w:hAnsi="Calibri"/>
              </w:rPr>
              <w:lastRenderedPageBreak/>
              <w:t>"Project Specific IPR"</w:t>
            </w:r>
          </w:p>
        </w:tc>
        <w:tc>
          <w:tcPr>
            <w:tcW w:w="5953" w:type="dxa"/>
            <w:shd w:val="clear" w:color="auto" w:fill="auto"/>
          </w:tcPr>
          <w:p w14:paraId="16D8C77A" w14:textId="77777777" w:rsidR="0020563C" w:rsidRPr="00CE2EC6" w:rsidRDefault="0020563C" w:rsidP="003766B5">
            <w:pPr>
              <w:pStyle w:val="GPsDefinition"/>
              <w:rPr>
                <w:rFonts w:ascii="Calibri" w:hAnsi="Calibri"/>
              </w:rPr>
            </w:pPr>
            <w:r w:rsidRPr="00CE2EC6">
              <w:rPr>
                <w:rFonts w:ascii="Calibri" w:hAnsi="Calibri"/>
              </w:rPr>
              <w:t>means:</w:t>
            </w:r>
          </w:p>
          <w:p w14:paraId="15695483" w14:textId="77777777" w:rsidR="0020563C" w:rsidRPr="00CE2EC6" w:rsidRDefault="0020563C" w:rsidP="00670E1A">
            <w:pPr>
              <w:pStyle w:val="GPSDefinitionL2"/>
              <w:rPr>
                <w:rFonts w:ascii="Calibri" w:hAnsi="Calibri"/>
              </w:rPr>
            </w:pPr>
            <w:r w:rsidRPr="00CE2EC6">
              <w:rPr>
                <w:rFonts w:ascii="Calibri" w:hAnsi="Calibri"/>
              </w:rPr>
              <w:t>Intellectual Property Rights in items created by the Supplier (or by a third party on behalf of the Supplier) specifically for the purposes of this Call Off Contract and updates and amendments of these items including (but not limited to) database schema; and/or</w:t>
            </w:r>
          </w:p>
          <w:p w14:paraId="04DBDA1E" w14:textId="77777777" w:rsidR="0020563C" w:rsidRPr="00CE2EC6" w:rsidRDefault="0020563C" w:rsidP="00670E1A">
            <w:pPr>
              <w:pStyle w:val="GPSDefinitionL2"/>
              <w:rPr>
                <w:rFonts w:ascii="Calibri" w:hAnsi="Calibri"/>
              </w:rPr>
            </w:pPr>
            <w:r w:rsidRPr="00CE2EC6">
              <w:rPr>
                <w:rFonts w:ascii="Calibri" w:hAnsi="Calibri"/>
              </w:rPr>
              <w:t xml:space="preserve">IPR in or arising as a result of the performance of the Supplier’s obligations under this Call Off Contract and all updates and amendments to the same; </w:t>
            </w:r>
          </w:p>
          <w:p w14:paraId="014B710B" w14:textId="77777777" w:rsidR="0020563C" w:rsidRPr="00CE2EC6" w:rsidRDefault="0020563C" w:rsidP="00B07935">
            <w:pPr>
              <w:pStyle w:val="GPsDefinition"/>
              <w:rPr>
                <w:rFonts w:ascii="Calibri" w:hAnsi="Calibri"/>
              </w:rPr>
            </w:pPr>
            <w:r w:rsidRPr="00CE2EC6">
              <w:rPr>
                <w:rFonts w:ascii="Calibri" w:hAnsi="Calibri"/>
              </w:rPr>
              <w:t>but shall not include the Supplier Background IPR;</w:t>
            </w:r>
            <w:r w:rsidRPr="00CE2EC6" w:rsidDel="00865B5C">
              <w:rPr>
                <w:rFonts w:ascii="Calibri" w:hAnsi="Calibri"/>
              </w:rPr>
              <w:t xml:space="preserve"> </w:t>
            </w:r>
          </w:p>
        </w:tc>
      </w:tr>
      <w:tr w:rsidR="0020563C" w:rsidRPr="00CE2EC6" w14:paraId="2229DAA6" w14:textId="77777777" w:rsidTr="005E4232">
        <w:tc>
          <w:tcPr>
            <w:tcW w:w="2410" w:type="dxa"/>
            <w:gridSpan w:val="2"/>
            <w:shd w:val="clear" w:color="auto" w:fill="auto"/>
          </w:tcPr>
          <w:p w14:paraId="133D23C6" w14:textId="77777777" w:rsidR="0020563C" w:rsidRPr="00CE2EC6" w:rsidRDefault="0020563C" w:rsidP="00670E1A">
            <w:pPr>
              <w:pStyle w:val="GPSDefinitionTerm"/>
              <w:rPr>
                <w:rFonts w:ascii="Calibri" w:hAnsi="Calibri"/>
              </w:rPr>
            </w:pPr>
            <w:r>
              <w:rPr>
                <w:rFonts w:ascii="Calibri" w:hAnsi="Calibri"/>
              </w:rPr>
              <w:t>“Project Specific IPR Items”</w:t>
            </w:r>
          </w:p>
        </w:tc>
        <w:tc>
          <w:tcPr>
            <w:tcW w:w="5953" w:type="dxa"/>
            <w:shd w:val="clear" w:color="auto" w:fill="auto"/>
          </w:tcPr>
          <w:p w14:paraId="2B922F35" w14:textId="77777777" w:rsidR="0020563C" w:rsidRPr="00CE2EC6" w:rsidRDefault="0020563C" w:rsidP="003766B5">
            <w:pPr>
              <w:pStyle w:val="GPsDefinition"/>
              <w:rPr>
                <w:rFonts w:ascii="Calibri" w:hAnsi="Calibri"/>
              </w:rPr>
            </w:pPr>
            <w:r>
              <w:rPr>
                <w:rFonts w:ascii="Calibri" w:hAnsi="Calibri"/>
              </w:rPr>
              <w:t>means the items in which the Project Specific IPRs subsist;</w:t>
            </w:r>
          </w:p>
        </w:tc>
      </w:tr>
      <w:tr w:rsidR="0084325E" w:rsidRPr="00170591" w14:paraId="6531ADD8" w14:textId="77777777" w:rsidTr="00520A2E">
        <w:tc>
          <w:tcPr>
            <w:tcW w:w="2381" w:type="dxa"/>
            <w:shd w:val="clear" w:color="auto" w:fill="auto"/>
          </w:tcPr>
          <w:p w14:paraId="7B6D8E50" w14:textId="3FDB06C1" w:rsidR="0084325E" w:rsidRPr="00170591" w:rsidRDefault="0084325E" w:rsidP="00520A2E">
            <w:pPr>
              <w:pStyle w:val="GPSDefinitionTerm"/>
              <w:rPr>
                <w:rFonts w:ascii="Calibri" w:hAnsi="Calibri"/>
              </w:rPr>
            </w:pPr>
            <w:r>
              <w:rPr>
                <w:rFonts w:ascii="Calibri" w:hAnsi="Calibri"/>
              </w:rPr>
              <w:t>“Protective Measures”</w:t>
            </w:r>
          </w:p>
        </w:tc>
        <w:tc>
          <w:tcPr>
            <w:tcW w:w="5982" w:type="dxa"/>
            <w:gridSpan w:val="2"/>
            <w:shd w:val="clear" w:color="auto" w:fill="auto"/>
          </w:tcPr>
          <w:p w14:paraId="34F990B8" w14:textId="7CCD0201" w:rsidR="0084325E" w:rsidRPr="00706595" w:rsidRDefault="0084325E" w:rsidP="0084325E">
            <w:pPr>
              <w:pStyle w:val="GPsDefinition"/>
              <w:rPr>
                <w:rFonts w:ascii="Calibri" w:hAnsi="Calibri"/>
              </w:rPr>
            </w:pPr>
            <w:r w:rsidRPr="0084325E">
              <w:rPr>
                <w:rFonts w:ascii="Calibri" w:hAnsi="Calibri"/>
              </w:rPr>
              <w:t xml:space="preserve">means </w:t>
            </w:r>
            <w:r w:rsidRPr="0084325E">
              <w:rPr>
                <w:rFonts w:ascii="Calibri" w:hAnsi="Calibri"/>
              </w:rPr>
              <w:t>appropriate technical and organisational measures which may</w:t>
            </w:r>
            <w:r w:rsidRPr="0084325E">
              <w:rPr>
                <w:rFonts w:ascii="Calibri" w:hAnsi="Calibri"/>
              </w:rPr>
              <w:t xml:space="preserve"> </w:t>
            </w:r>
            <w:r w:rsidRPr="0084325E">
              <w:rPr>
                <w:rFonts w:ascii="Calibri" w:hAnsi="Calibri"/>
              </w:rPr>
              <w:t xml:space="preserve">include: </w:t>
            </w:r>
            <w:proofErr w:type="spellStart"/>
            <w:r w:rsidRPr="0084325E">
              <w:rPr>
                <w:rFonts w:ascii="Calibri" w:hAnsi="Calibri"/>
              </w:rPr>
              <w:t>pseudonymising</w:t>
            </w:r>
            <w:proofErr w:type="spellEnd"/>
            <w:r w:rsidRPr="0084325E">
              <w:rPr>
                <w:rFonts w:ascii="Calibri" w:hAnsi="Calibri"/>
              </w:rPr>
              <w:t xml:space="preserve"> and encrypting Personal Data, ensuring confidentiality, integrity,</w:t>
            </w:r>
            <w:r w:rsidRPr="0084325E">
              <w:rPr>
                <w:rFonts w:ascii="Calibri" w:hAnsi="Calibri"/>
              </w:rPr>
              <w:t xml:space="preserve"> </w:t>
            </w:r>
            <w:r w:rsidRPr="0084325E">
              <w:rPr>
                <w:rFonts w:ascii="Calibri" w:hAnsi="Calibri"/>
              </w:rPr>
              <w:t>availability and resilience of systems and services, ensuring that availability of and access to</w:t>
            </w:r>
            <w:r w:rsidRPr="0084325E">
              <w:rPr>
                <w:rFonts w:ascii="Calibri" w:hAnsi="Calibri"/>
              </w:rPr>
              <w:t xml:space="preserve"> </w:t>
            </w:r>
            <w:r w:rsidRPr="0084325E">
              <w:rPr>
                <w:rFonts w:ascii="Calibri" w:hAnsi="Calibri"/>
              </w:rPr>
              <w:t>Personal Data can be restored in a timely manner after an incident, and regularly assessing</w:t>
            </w:r>
            <w:r>
              <w:rPr>
                <w:rFonts w:ascii="Calibri" w:hAnsi="Calibri"/>
              </w:rPr>
              <w:t xml:space="preserve"> </w:t>
            </w:r>
            <w:r w:rsidRPr="0084325E">
              <w:rPr>
                <w:rFonts w:ascii="Calibri" w:hAnsi="Calibri"/>
              </w:rPr>
              <w:t xml:space="preserve">and evaluating the effectiveness of the such measures </w:t>
            </w:r>
            <w:r>
              <w:rPr>
                <w:rFonts w:ascii="Calibri" w:hAnsi="Calibri"/>
              </w:rPr>
              <w:t>adopted by it;</w:t>
            </w:r>
          </w:p>
        </w:tc>
      </w:tr>
      <w:tr w:rsidR="0020563C" w:rsidRPr="00170591" w14:paraId="4C92E8BE" w14:textId="77777777" w:rsidTr="00520A2E">
        <w:tc>
          <w:tcPr>
            <w:tcW w:w="2381" w:type="dxa"/>
            <w:shd w:val="clear" w:color="auto" w:fill="auto"/>
          </w:tcPr>
          <w:p w14:paraId="3AB5D657" w14:textId="77777777" w:rsidR="0020563C" w:rsidRPr="00170591" w:rsidRDefault="0020563C" w:rsidP="00520A2E">
            <w:pPr>
              <w:pStyle w:val="GPSDefinitionTerm"/>
              <w:rPr>
                <w:rFonts w:ascii="Calibri" w:hAnsi="Calibri"/>
              </w:rPr>
            </w:pPr>
            <w:r w:rsidRPr="00170591">
              <w:rPr>
                <w:rFonts w:ascii="Calibri" w:hAnsi="Calibri"/>
              </w:rPr>
              <w:t>"Recipient"</w:t>
            </w:r>
          </w:p>
        </w:tc>
        <w:tc>
          <w:tcPr>
            <w:tcW w:w="5982" w:type="dxa"/>
            <w:gridSpan w:val="2"/>
            <w:shd w:val="clear" w:color="auto" w:fill="auto"/>
          </w:tcPr>
          <w:p w14:paraId="6CEC9EBF" w14:textId="77777777" w:rsidR="0020563C" w:rsidRPr="00170591" w:rsidRDefault="0020563C" w:rsidP="00520A2E">
            <w:pPr>
              <w:pStyle w:val="GPsDefinition"/>
            </w:pPr>
            <w:proofErr w:type="gramStart"/>
            <w:r w:rsidRPr="00706595">
              <w:rPr>
                <w:rFonts w:ascii="Calibri" w:hAnsi="Calibri"/>
              </w:rPr>
              <w:t>mean</w:t>
            </w:r>
            <w:proofErr w:type="gramEnd"/>
            <w:r w:rsidRPr="00706595">
              <w:rPr>
                <w:rFonts w:ascii="Calibri" w:hAnsi="Calibri"/>
              </w:rPr>
              <w:t xml:space="preserve"> the Party which receives or obtains directly or indirectly Confidential Information</w:t>
            </w:r>
            <w:r>
              <w:rPr>
                <w:rFonts w:ascii="Calibri" w:hAnsi="Calibri"/>
              </w:rPr>
              <w:t xml:space="preserve"> from the Disclosing </w:t>
            </w:r>
            <w:r w:rsidR="00A33327">
              <w:rPr>
                <w:rFonts w:ascii="Calibri" w:hAnsi="Calibri"/>
              </w:rPr>
              <w:t>Party ;</w:t>
            </w:r>
            <w:r w:rsidRPr="00170591">
              <w:t>);</w:t>
            </w:r>
          </w:p>
        </w:tc>
      </w:tr>
      <w:tr w:rsidR="0020563C" w:rsidRPr="00CE2EC6" w14:paraId="47A78544" w14:textId="77777777" w:rsidTr="005E4232">
        <w:tc>
          <w:tcPr>
            <w:tcW w:w="2410" w:type="dxa"/>
            <w:gridSpan w:val="2"/>
            <w:shd w:val="clear" w:color="auto" w:fill="auto"/>
          </w:tcPr>
          <w:p w14:paraId="3AF79578" w14:textId="77777777" w:rsidR="0020563C" w:rsidRPr="00CE2EC6" w:rsidRDefault="0020563C" w:rsidP="00670E1A">
            <w:pPr>
              <w:pStyle w:val="GPSDefinitionTerm"/>
              <w:rPr>
                <w:rFonts w:ascii="Calibri" w:hAnsi="Calibri"/>
              </w:rPr>
            </w:pPr>
            <w:r w:rsidRPr="00CE2EC6">
              <w:rPr>
                <w:rFonts w:ascii="Calibri" w:hAnsi="Calibri"/>
              </w:rPr>
              <w:t>"Rectification Plan"</w:t>
            </w:r>
          </w:p>
        </w:tc>
        <w:tc>
          <w:tcPr>
            <w:tcW w:w="5953" w:type="dxa"/>
            <w:shd w:val="clear" w:color="auto" w:fill="auto"/>
          </w:tcPr>
          <w:p w14:paraId="472DEB45" w14:textId="77777777" w:rsidR="0020563C" w:rsidRPr="00CE2EC6" w:rsidRDefault="0020563C" w:rsidP="008027F1">
            <w:pPr>
              <w:pStyle w:val="GPsDefinition"/>
              <w:rPr>
                <w:rFonts w:ascii="Calibri" w:hAnsi="Calibri"/>
              </w:rPr>
            </w:pPr>
            <w:r w:rsidRPr="00CE2EC6">
              <w:rPr>
                <w:rFonts w:ascii="Calibri" w:hAnsi="Calibri"/>
              </w:rPr>
              <w:t xml:space="preserve">means the rectification plan pursuant to the Rectification Plan Process; </w:t>
            </w:r>
          </w:p>
        </w:tc>
      </w:tr>
      <w:tr w:rsidR="0020563C" w:rsidRPr="00CE2EC6" w14:paraId="4CC3CE57" w14:textId="77777777" w:rsidTr="005E4232">
        <w:tc>
          <w:tcPr>
            <w:tcW w:w="2410" w:type="dxa"/>
            <w:gridSpan w:val="2"/>
            <w:shd w:val="clear" w:color="auto" w:fill="auto"/>
          </w:tcPr>
          <w:p w14:paraId="00B05B52" w14:textId="77777777" w:rsidR="0020563C" w:rsidRPr="00CE2EC6" w:rsidRDefault="0020563C" w:rsidP="00670E1A">
            <w:pPr>
              <w:pStyle w:val="GPSDefinitionTerm"/>
              <w:rPr>
                <w:rFonts w:ascii="Calibri" w:hAnsi="Calibri"/>
              </w:rPr>
            </w:pPr>
            <w:r w:rsidRPr="00CE2EC6">
              <w:rPr>
                <w:rFonts w:ascii="Calibri" w:hAnsi="Calibri"/>
              </w:rPr>
              <w:t>"Rectification Plan Process"</w:t>
            </w:r>
          </w:p>
        </w:tc>
        <w:tc>
          <w:tcPr>
            <w:tcW w:w="5953" w:type="dxa"/>
            <w:shd w:val="clear" w:color="auto" w:fill="auto"/>
          </w:tcPr>
          <w:p w14:paraId="08AC158F" w14:textId="77777777" w:rsidR="0020563C" w:rsidRPr="00CE2EC6" w:rsidRDefault="0020563C" w:rsidP="00D8397C">
            <w:pPr>
              <w:pStyle w:val="GPsDefinition"/>
              <w:rPr>
                <w:rFonts w:ascii="Calibri" w:hAnsi="Calibri"/>
              </w:rPr>
            </w:pPr>
            <w:r w:rsidRPr="00CE2EC6">
              <w:rPr>
                <w:rFonts w:ascii="Calibri" w:hAnsi="Calibri"/>
              </w:rPr>
              <w:t xml:space="preserve">means the process set out in Clause </w:t>
            </w:r>
            <w:r w:rsidRPr="00CE2EC6">
              <w:rPr>
                <w:rFonts w:ascii="Calibri" w:hAnsi="Calibri"/>
              </w:rPr>
              <w:fldChar w:fldCharType="begin"/>
            </w:r>
            <w:r w:rsidRPr="00CE2EC6">
              <w:rPr>
                <w:rFonts w:ascii="Calibri" w:hAnsi="Calibri"/>
              </w:rPr>
              <w:instrText xml:space="preserve"> REF _Ref364170291 \r \h  \* MERGEFORMAT </w:instrText>
            </w:r>
            <w:r w:rsidRPr="00CE2EC6">
              <w:rPr>
                <w:rFonts w:ascii="Calibri" w:hAnsi="Calibri"/>
              </w:rPr>
            </w:r>
            <w:r w:rsidRPr="00CE2EC6">
              <w:rPr>
                <w:rFonts w:ascii="Calibri" w:hAnsi="Calibri"/>
              </w:rPr>
              <w:fldChar w:fldCharType="separate"/>
            </w:r>
            <w:r w:rsidR="00122E69">
              <w:rPr>
                <w:rFonts w:ascii="Calibri" w:hAnsi="Calibri"/>
              </w:rPr>
              <w:t>38.2</w:t>
            </w:r>
            <w:r w:rsidRPr="00CE2EC6">
              <w:rPr>
                <w:rFonts w:ascii="Calibri" w:hAnsi="Calibri"/>
              </w:rPr>
              <w:fldChar w:fldCharType="end"/>
            </w:r>
            <w:r w:rsidRPr="00CE2EC6">
              <w:rPr>
                <w:rFonts w:ascii="Calibri" w:hAnsi="Calibri"/>
              </w:rPr>
              <w:t xml:space="preserve"> (Rectification Plan Process); </w:t>
            </w:r>
          </w:p>
        </w:tc>
      </w:tr>
      <w:tr w:rsidR="0020563C" w:rsidRPr="00CE2EC6" w14:paraId="4D5BEE1F" w14:textId="77777777" w:rsidTr="005E4232">
        <w:tc>
          <w:tcPr>
            <w:tcW w:w="2410" w:type="dxa"/>
            <w:gridSpan w:val="2"/>
            <w:shd w:val="clear" w:color="auto" w:fill="auto"/>
          </w:tcPr>
          <w:p w14:paraId="0ECFB836" w14:textId="77777777" w:rsidR="0020563C" w:rsidRPr="00CE2EC6" w:rsidRDefault="0020563C" w:rsidP="00670E1A">
            <w:pPr>
              <w:pStyle w:val="GPSDefinitionTerm"/>
              <w:rPr>
                <w:rFonts w:ascii="Calibri" w:hAnsi="Calibri"/>
              </w:rPr>
            </w:pPr>
            <w:r w:rsidRPr="00CE2EC6">
              <w:rPr>
                <w:rFonts w:ascii="Calibri" w:hAnsi="Calibri"/>
              </w:rPr>
              <w:t>"Registers"</w:t>
            </w:r>
          </w:p>
        </w:tc>
        <w:tc>
          <w:tcPr>
            <w:tcW w:w="5953" w:type="dxa"/>
            <w:shd w:val="clear" w:color="auto" w:fill="auto"/>
          </w:tcPr>
          <w:p w14:paraId="51DAAE42" w14:textId="77777777" w:rsidR="0020563C" w:rsidRPr="00CE2EC6" w:rsidRDefault="0020563C" w:rsidP="00D17F82">
            <w:pPr>
              <w:pStyle w:val="GPsDefinition"/>
              <w:rPr>
                <w:rFonts w:ascii="Calibri" w:hAnsi="Calibri"/>
              </w:rPr>
            </w:pPr>
            <w:r w:rsidRPr="00CE2EC6">
              <w:rPr>
                <w:rFonts w:ascii="Calibri" w:hAnsi="Calibri"/>
              </w:rPr>
              <w:t>has the meaning given to in Call Off Schedule 9 (Exit Management);</w:t>
            </w:r>
          </w:p>
        </w:tc>
      </w:tr>
      <w:tr w:rsidR="007A18A8" w:rsidRPr="00CE2EC6" w14:paraId="760F7745" w14:textId="77777777" w:rsidTr="005E4232">
        <w:tc>
          <w:tcPr>
            <w:tcW w:w="2410" w:type="dxa"/>
            <w:gridSpan w:val="2"/>
            <w:shd w:val="clear" w:color="auto" w:fill="auto"/>
          </w:tcPr>
          <w:p w14:paraId="5ACAF46D" w14:textId="77777777" w:rsidR="007A18A8" w:rsidRPr="007A18A8" w:rsidRDefault="007A18A8" w:rsidP="00670E1A">
            <w:pPr>
              <w:pStyle w:val="GPSDefinitionTerm"/>
              <w:rPr>
                <w:rFonts w:ascii="Calibri" w:hAnsi="Calibri"/>
              </w:rPr>
            </w:pPr>
            <w:r w:rsidRPr="00310DEF">
              <w:rPr>
                <w:rFonts w:ascii="Calibri" w:hAnsi="Calibri"/>
              </w:rPr>
              <w:lastRenderedPageBreak/>
              <w:t>“Register of Apprenticeship Training Providers”</w:t>
            </w:r>
          </w:p>
        </w:tc>
        <w:tc>
          <w:tcPr>
            <w:tcW w:w="5953" w:type="dxa"/>
            <w:shd w:val="clear" w:color="auto" w:fill="auto"/>
          </w:tcPr>
          <w:p w14:paraId="370FD948" w14:textId="77777777" w:rsidR="007A18A8" w:rsidRPr="007A18A8" w:rsidRDefault="007A18A8" w:rsidP="00D17F82">
            <w:pPr>
              <w:pStyle w:val="GPsDefinition"/>
              <w:rPr>
                <w:rFonts w:ascii="Calibri" w:hAnsi="Calibri"/>
              </w:rPr>
            </w:pPr>
            <w:r w:rsidRPr="00310DEF">
              <w:rPr>
                <w:rFonts w:ascii="Calibri" w:hAnsi="Calibri"/>
              </w:rPr>
              <w:t>means the register of apprenticeship training providers established by the ESFA;</w:t>
            </w:r>
          </w:p>
        </w:tc>
      </w:tr>
      <w:tr w:rsidR="007A18A8" w:rsidRPr="00170591" w14:paraId="1D567BCA" w14:textId="77777777" w:rsidTr="00520A2E">
        <w:tc>
          <w:tcPr>
            <w:tcW w:w="2381" w:type="dxa"/>
            <w:shd w:val="clear" w:color="auto" w:fill="auto"/>
          </w:tcPr>
          <w:p w14:paraId="4A5F8348" w14:textId="77777777" w:rsidR="007A18A8" w:rsidRPr="00170591" w:rsidRDefault="007A18A8" w:rsidP="00520A2E">
            <w:pPr>
              <w:pStyle w:val="GPSDefinitionTerm"/>
              <w:rPr>
                <w:rFonts w:ascii="Calibri" w:hAnsi="Calibri"/>
              </w:rPr>
            </w:pPr>
            <w:r w:rsidRPr="00170591">
              <w:rPr>
                <w:rFonts w:ascii="Calibri" w:hAnsi="Calibri"/>
              </w:rPr>
              <w:t>"Regulations"</w:t>
            </w:r>
          </w:p>
        </w:tc>
        <w:tc>
          <w:tcPr>
            <w:tcW w:w="5982" w:type="dxa"/>
            <w:gridSpan w:val="2"/>
            <w:shd w:val="clear" w:color="auto" w:fill="auto"/>
          </w:tcPr>
          <w:p w14:paraId="4D3C4CAE" w14:textId="77777777" w:rsidR="007A18A8" w:rsidRPr="00170591" w:rsidRDefault="007A18A8" w:rsidP="00520A2E">
            <w:pPr>
              <w:pStyle w:val="GPsDefinition"/>
              <w:rPr>
                <w:rFonts w:ascii="Calibri" w:hAnsi="Calibri"/>
              </w:rPr>
            </w:pPr>
            <w:r w:rsidRPr="005227C6">
              <w:rPr>
                <w:rFonts w:ascii="Calibri" w:hAnsi="Calibri"/>
              </w:rPr>
              <w:t>means the Public Contracts Regulations 2015 and/or the Public Contracts (Scotland) Regulations 2012 (as the context requires) as amended from time to time;</w:t>
            </w:r>
          </w:p>
        </w:tc>
      </w:tr>
      <w:tr w:rsidR="007A18A8" w:rsidRPr="00CE2EC6" w14:paraId="4DE39CF7" w14:textId="77777777" w:rsidTr="005E4232">
        <w:tc>
          <w:tcPr>
            <w:tcW w:w="2410" w:type="dxa"/>
            <w:gridSpan w:val="2"/>
            <w:shd w:val="clear" w:color="auto" w:fill="auto"/>
          </w:tcPr>
          <w:p w14:paraId="19D7C04A" w14:textId="77777777" w:rsidR="007A18A8" w:rsidRPr="00CE2EC6" w:rsidRDefault="007A18A8" w:rsidP="00670E1A">
            <w:pPr>
              <w:pStyle w:val="GPSDefinitionTerm"/>
              <w:rPr>
                <w:rFonts w:ascii="Calibri" w:hAnsi="Calibri"/>
              </w:rPr>
            </w:pPr>
            <w:r w:rsidRPr="00CE2EC6">
              <w:rPr>
                <w:rFonts w:ascii="Calibri" w:hAnsi="Calibri"/>
              </w:rPr>
              <w:t>"Reimbursable Expenses"</w:t>
            </w:r>
          </w:p>
        </w:tc>
        <w:tc>
          <w:tcPr>
            <w:tcW w:w="5953" w:type="dxa"/>
            <w:shd w:val="clear" w:color="auto" w:fill="auto"/>
          </w:tcPr>
          <w:p w14:paraId="04F88A70" w14:textId="77777777" w:rsidR="007A18A8" w:rsidRPr="00CE2EC6" w:rsidRDefault="007A18A8" w:rsidP="00AC2924">
            <w:pPr>
              <w:pStyle w:val="GPsDefinition"/>
              <w:rPr>
                <w:rFonts w:ascii="Calibri" w:hAnsi="Calibri"/>
              </w:rPr>
            </w:pPr>
            <w:r w:rsidRPr="00CE2EC6">
              <w:rPr>
                <w:rFonts w:ascii="Calibri" w:hAnsi="Calibri"/>
              </w:rPr>
              <w:t xml:space="preserve">has the meaning given to it in Call Off Schedule 3 (Call Off Contract Charges, Payment and Invoicing); </w:t>
            </w:r>
          </w:p>
        </w:tc>
      </w:tr>
      <w:tr w:rsidR="007A18A8" w:rsidRPr="00CE2EC6" w14:paraId="4F091F2D" w14:textId="77777777" w:rsidTr="005E4232">
        <w:tc>
          <w:tcPr>
            <w:tcW w:w="2410" w:type="dxa"/>
            <w:gridSpan w:val="2"/>
            <w:shd w:val="clear" w:color="auto" w:fill="auto"/>
          </w:tcPr>
          <w:p w14:paraId="30098500" w14:textId="77777777" w:rsidR="007A18A8" w:rsidRPr="00CE2EC6" w:rsidRDefault="007A18A8" w:rsidP="00670E1A">
            <w:pPr>
              <w:pStyle w:val="GPSDefinitionTerm"/>
              <w:rPr>
                <w:rFonts w:ascii="Calibri" w:hAnsi="Calibri"/>
              </w:rPr>
            </w:pPr>
            <w:r w:rsidRPr="00CE2EC6">
              <w:rPr>
                <w:rFonts w:ascii="Calibri" w:hAnsi="Calibri"/>
              </w:rPr>
              <w:t>"Related Supplier"</w:t>
            </w:r>
          </w:p>
        </w:tc>
        <w:tc>
          <w:tcPr>
            <w:tcW w:w="5953" w:type="dxa"/>
            <w:shd w:val="clear" w:color="auto" w:fill="auto"/>
          </w:tcPr>
          <w:p w14:paraId="78401F99" w14:textId="77777777" w:rsidR="007A18A8" w:rsidRPr="00CE2EC6" w:rsidRDefault="007A18A8" w:rsidP="003205C6">
            <w:pPr>
              <w:pStyle w:val="GPsDefinition"/>
              <w:rPr>
                <w:rFonts w:ascii="Calibri" w:hAnsi="Calibri"/>
              </w:rPr>
            </w:pPr>
            <w:r w:rsidRPr="00CE2EC6">
              <w:rPr>
                <w:rFonts w:ascii="Calibri" w:hAnsi="Calibri"/>
              </w:rPr>
              <w:t>means any person who provides goods and/or services to the Customer which are related to the Goods and/or Services from time to time;</w:t>
            </w:r>
          </w:p>
        </w:tc>
      </w:tr>
      <w:tr w:rsidR="007A18A8" w:rsidRPr="00CE2EC6" w14:paraId="2A1597E1" w14:textId="77777777" w:rsidTr="005E4232">
        <w:tc>
          <w:tcPr>
            <w:tcW w:w="2410" w:type="dxa"/>
            <w:gridSpan w:val="2"/>
            <w:shd w:val="clear" w:color="auto" w:fill="auto"/>
          </w:tcPr>
          <w:p w14:paraId="2BFDDF16" w14:textId="77777777" w:rsidR="007A18A8" w:rsidRPr="00CE2EC6" w:rsidRDefault="007A18A8" w:rsidP="00670E1A">
            <w:pPr>
              <w:pStyle w:val="GPSDefinitionTerm"/>
              <w:rPr>
                <w:rFonts w:ascii="Calibri" w:hAnsi="Calibri"/>
              </w:rPr>
            </w:pPr>
            <w:r w:rsidRPr="00CE2EC6">
              <w:rPr>
                <w:rFonts w:ascii="Calibri" w:hAnsi="Calibri"/>
              </w:rPr>
              <w:t>"Relevant Conviction"</w:t>
            </w:r>
          </w:p>
        </w:tc>
        <w:tc>
          <w:tcPr>
            <w:tcW w:w="5953" w:type="dxa"/>
            <w:shd w:val="clear" w:color="auto" w:fill="auto"/>
          </w:tcPr>
          <w:p w14:paraId="45640B62" w14:textId="77777777" w:rsidR="007A18A8" w:rsidRPr="00CE2EC6" w:rsidRDefault="007A18A8" w:rsidP="00161D41">
            <w:pPr>
              <w:pStyle w:val="GPsDefinition"/>
              <w:rPr>
                <w:rFonts w:ascii="Calibri" w:hAnsi="Calibri"/>
              </w:rPr>
            </w:pPr>
            <w:r w:rsidRPr="00CE2EC6">
              <w:rPr>
                <w:rFonts w:ascii="Calibri" w:hAnsi="Calibri"/>
              </w:rPr>
              <w:t>means a Conviction that is relevant to the nature of the Goods and/or Services to be provided or as specified in the Call Off Order Form;</w:t>
            </w:r>
          </w:p>
        </w:tc>
      </w:tr>
      <w:tr w:rsidR="007A18A8" w:rsidRPr="00CE2EC6" w14:paraId="63BCB793" w14:textId="77777777" w:rsidTr="005E4232">
        <w:tc>
          <w:tcPr>
            <w:tcW w:w="2410" w:type="dxa"/>
            <w:gridSpan w:val="2"/>
            <w:shd w:val="clear" w:color="auto" w:fill="auto"/>
          </w:tcPr>
          <w:p w14:paraId="19704E16" w14:textId="77777777" w:rsidR="007A18A8" w:rsidRPr="00CE2EC6" w:rsidRDefault="007A18A8" w:rsidP="00670E1A">
            <w:pPr>
              <w:pStyle w:val="GPSDefinitionTerm"/>
              <w:rPr>
                <w:rFonts w:ascii="Calibri" w:hAnsi="Calibri"/>
              </w:rPr>
            </w:pPr>
            <w:r w:rsidRPr="00CE2EC6">
              <w:rPr>
                <w:rFonts w:ascii="Calibri" w:hAnsi="Calibri"/>
              </w:rPr>
              <w:t>"Relevant Requirements"</w:t>
            </w:r>
          </w:p>
        </w:tc>
        <w:tc>
          <w:tcPr>
            <w:tcW w:w="5953" w:type="dxa"/>
            <w:shd w:val="clear" w:color="auto" w:fill="auto"/>
          </w:tcPr>
          <w:p w14:paraId="04705014" w14:textId="77777777" w:rsidR="007A18A8" w:rsidRPr="00CE2EC6" w:rsidRDefault="007A18A8" w:rsidP="00D8397C">
            <w:pPr>
              <w:pStyle w:val="GPsDefinition"/>
              <w:rPr>
                <w:rFonts w:ascii="Calibri" w:hAnsi="Calibri"/>
              </w:rPr>
            </w:pPr>
            <w:r w:rsidRPr="00CE2EC6">
              <w:rPr>
                <w:rFonts w:ascii="Calibri" w:hAnsi="Calibri"/>
              </w:rPr>
              <w:t>means all applicable Law relating to bribery, corruption and fraud, including the Bribery Act 2010 and any guidance issued by the Secretary of State for Justice pursuant to section 9 of the Bribery Act 2010;</w:t>
            </w:r>
          </w:p>
        </w:tc>
      </w:tr>
      <w:tr w:rsidR="007A18A8" w:rsidRPr="00CE2EC6" w14:paraId="4030CB19" w14:textId="77777777" w:rsidTr="005E4232">
        <w:tc>
          <w:tcPr>
            <w:tcW w:w="2410" w:type="dxa"/>
            <w:gridSpan w:val="2"/>
            <w:shd w:val="clear" w:color="auto" w:fill="auto"/>
          </w:tcPr>
          <w:p w14:paraId="59DB77F7" w14:textId="77777777" w:rsidR="007A18A8" w:rsidRPr="00CE2EC6" w:rsidRDefault="007A18A8" w:rsidP="00670E1A">
            <w:pPr>
              <w:pStyle w:val="GPSDefinitionTerm"/>
              <w:rPr>
                <w:rFonts w:ascii="Calibri" w:hAnsi="Calibri"/>
              </w:rPr>
            </w:pPr>
            <w:r w:rsidRPr="00CE2EC6">
              <w:rPr>
                <w:rFonts w:ascii="Calibri" w:hAnsi="Calibri"/>
              </w:rPr>
              <w:t>"Relevant Tax Authority"</w:t>
            </w:r>
          </w:p>
        </w:tc>
        <w:tc>
          <w:tcPr>
            <w:tcW w:w="5953" w:type="dxa"/>
            <w:shd w:val="clear" w:color="auto" w:fill="auto"/>
          </w:tcPr>
          <w:p w14:paraId="53961858" w14:textId="77777777" w:rsidR="007A18A8" w:rsidRPr="00CE2EC6" w:rsidRDefault="007A18A8" w:rsidP="0080405E">
            <w:pPr>
              <w:pStyle w:val="GPsDefinition"/>
              <w:rPr>
                <w:rFonts w:ascii="Calibri" w:hAnsi="Calibri"/>
              </w:rPr>
            </w:pPr>
            <w:r w:rsidRPr="00CE2EC6">
              <w:rPr>
                <w:rFonts w:ascii="Calibri" w:hAnsi="Calibri"/>
                <w:lang w:eastAsia="en-GB"/>
              </w:rPr>
              <w:t>means HMRC, or, if applicable, the tax authority in the jurisdiction in which the Supplier is established;</w:t>
            </w:r>
          </w:p>
        </w:tc>
      </w:tr>
      <w:tr w:rsidR="007A18A8" w:rsidRPr="00CE2EC6" w14:paraId="391E95C9" w14:textId="77777777" w:rsidTr="005E4232">
        <w:tc>
          <w:tcPr>
            <w:tcW w:w="2410" w:type="dxa"/>
            <w:gridSpan w:val="2"/>
            <w:shd w:val="clear" w:color="auto" w:fill="auto"/>
          </w:tcPr>
          <w:p w14:paraId="2AEC63D6" w14:textId="77777777" w:rsidR="007A18A8" w:rsidRPr="00CE2EC6" w:rsidRDefault="007A18A8" w:rsidP="00670E1A">
            <w:pPr>
              <w:pStyle w:val="GPSDefinitionTerm"/>
              <w:rPr>
                <w:rFonts w:ascii="Calibri" w:hAnsi="Calibri"/>
              </w:rPr>
            </w:pPr>
            <w:r w:rsidRPr="00CE2EC6">
              <w:rPr>
                <w:rFonts w:ascii="Calibri" w:hAnsi="Calibri"/>
              </w:rPr>
              <w:t>"Relevant Transfer"</w:t>
            </w:r>
          </w:p>
        </w:tc>
        <w:tc>
          <w:tcPr>
            <w:tcW w:w="5953" w:type="dxa"/>
            <w:shd w:val="clear" w:color="auto" w:fill="auto"/>
          </w:tcPr>
          <w:p w14:paraId="49BED5D8" w14:textId="77777777" w:rsidR="007A18A8" w:rsidRPr="00CE2EC6" w:rsidRDefault="007A18A8" w:rsidP="003766B5">
            <w:pPr>
              <w:pStyle w:val="GPsDefinition"/>
              <w:rPr>
                <w:rFonts w:ascii="Calibri" w:hAnsi="Calibri"/>
                <w:lang w:eastAsia="en-GB"/>
              </w:rPr>
            </w:pPr>
            <w:r w:rsidRPr="00CE2EC6">
              <w:rPr>
                <w:rFonts w:ascii="Calibri" w:hAnsi="Calibri"/>
              </w:rPr>
              <w:t>means a transfer of employment to which the Employment Regulations applies;</w:t>
            </w:r>
          </w:p>
        </w:tc>
      </w:tr>
      <w:tr w:rsidR="007A18A8" w:rsidRPr="00CE2EC6" w14:paraId="50A6389D" w14:textId="77777777" w:rsidTr="005E4232">
        <w:tc>
          <w:tcPr>
            <w:tcW w:w="2410" w:type="dxa"/>
            <w:gridSpan w:val="2"/>
            <w:shd w:val="clear" w:color="auto" w:fill="auto"/>
          </w:tcPr>
          <w:p w14:paraId="65652373" w14:textId="77777777" w:rsidR="007A18A8" w:rsidRPr="00CE2EC6" w:rsidRDefault="007A18A8" w:rsidP="00670E1A">
            <w:pPr>
              <w:pStyle w:val="GPSDefinitionTerm"/>
              <w:rPr>
                <w:rFonts w:ascii="Calibri" w:hAnsi="Calibri"/>
              </w:rPr>
            </w:pPr>
            <w:r w:rsidRPr="00CE2EC6">
              <w:rPr>
                <w:rFonts w:ascii="Calibri" w:hAnsi="Calibri"/>
              </w:rPr>
              <w:t>"Relevant Transfer Date"</w:t>
            </w:r>
          </w:p>
        </w:tc>
        <w:tc>
          <w:tcPr>
            <w:tcW w:w="5953" w:type="dxa"/>
            <w:shd w:val="clear" w:color="auto" w:fill="auto"/>
          </w:tcPr>
          <w:p w14:paraId="740DCE0A" w14:textId="77777777" w:rsidR="007A18A8" w:rsidRPr="00CE2EC6" w:rsidRDefault="007A18A8" w:rsidP="003766B5">
            <w:pPr>
              <w:pStyle w:val="GPsDefinition"/>
              <w:rPr>
                <w:rFonts w:ascii="Calibri" w:hAnsi="Calibri"/>
                <w:lang w:eastAsia="en-GB"/>
              </w:rPr>
            </w:pPr>
            <w:r w:rsidRPr="00CE2EC6">
              <w:rPr>
                <w:rFonts w:ascii="Calibri" w:hAnsi="Calibri"/>
                <w:color w:val="000000"/>
              </w:rPr>
              <w:t>means, in relation to a Relevant Transfer, the date upon</w:t>
            </w:r>
            <w:r w:rsidRPr="00CE2EC6">
              <w:rPr>
                <w:rFonts w:ascii="Calibri" w:hAnsi="Calibri"/>
              </w:rPr>
              <w:t xml:space="preserve"> which the Relevant Transfer takes place;</w:t>
            </w:r>
          </w:p>
        </w:tc>
      </w:tr>
      <w:tr w:rsidR="007A18A8" w:rsidRPr="00CE2EC6" w14:paraId="0BE25398" w14:textId="77777777" w:rsidTr="005E4232">
        <w:tc>
          <w:tcPr>
            <w:tcW w:w="2410" w:type="dxa"/>
            <w:gridSpan w:val="2"/>
            <w:shd w:val="clear" w:color="auto" w:fill="auto"/>
          </w:tcPr>
          <w:p w14:paraId="13D6B6EE" w14:textId="77777777" w:rsidR="007A18A8" w:rsidRPr="00CE2EC6" w:rsidRDefault="007A18A8" w:rsidP="00670E1A">
            <w:pPr>
              <w:pStyle w:val="GPSDefinitionTerm"/>
              <w:rPr>
                <w:rFonts w:ascii="Calibri" w:hAnsi="Calibri"/>
              </w:rPr>
            </w:pPr>
            <w:r w:rsidRPr="00CE2EC6">
              <w:rPr>
                <w:rFonts w:ascii="Calibri" w:hAnsi="Calibri"/>
              </w:rPr>
              <w:t>"Relief Notice"</w:t>
            </w:r>
          </w:p>
        </w:tc>
        <w:tc>
          <w:tcPr>
            <w:tcW w:w="5953" w:type="dxa"/>
            <w:shd w:val="clear" w:color="auto" w:fill="auto"/>
          </w:tcPr>
          <w:p w14:paraId="2F347E69" w14:textId="77777777" w:rsidR="007A18A8" w:rsidRPr="00CE2EC6" w:rsidRDefault="007A18A8" w:rsidP="003766B5">
            <w:pPr>
              <w:pStyle w:val="GPsDefinition"/>
              <w:rPr>
                <w:rFonts w:ascii="Calibri" w:hAnsi="Calibri"/>
                <w:lang w:eastAsia="en-GB"/>
              </w:rPr>
            </w:pPr>
            <w:r w:rsidRPr="00CE2EC6">
              <w:rPr>
                <w:rFonts w:ascii="Calibri" w:hAnsi="Calibri"/>
                <w:lang w:eastAsia="en-GB"/>
              </w:rPr>
              <w:t xml:space="preserve">has the meaning given to it in Clause </w:t>
            </w:r>
            <w:r w:rsidRPr="00CE2EC6">
              <w:rPr>
                <w:rFonts w:ascii="Calibri" w:hAnsi="Calibri"/>
                <w:lang w:eastAsia="en-GB"/>
              </w:rPr>
              <w:fldChar w:fldCharType="begin"/>
            </w:r>
            <w:r w:rsidRPr="00CE2EC6">
              <w:rPr>
                <w:rFonts w:ascii="Calibri" w:hAnsi="Calibri"/>
                <w:lang w:eastAsia="en-GB"/>
              </w:rPr>
              <w:instrText xml:space="preserve"> REF _Ref363746621 \r \h  \* MERGEFORMAT </w:instrText>
            </w:r>
            <w:r w:rsidRPr="00CE2EC6">
              <w:rPr>
                <w:rFonts w:ascii="Calibri" w:hAnsi="Calibri"/>
                <w:lang w:eastAsia="en-GB"/>
              </w:rPr>
            </w:r>
            <w:r w:rsidRPr="00CE2EC6">
              <w:rPr>
                <w:rFonts w:ascii="Calibri" w:hAnsi="Calibri"/>
                <w:lang w:eastAsia="en-GB"/>
              </w:rPr>
              <w:fldChar w:fldCharType="separate"/>
            </w:r>
            <w:r w:rsidR="00122E69">
              <w:rPr>
                <w:rFonts w:ascii="Calibri" w:hAnsi="Calibri"/>
                <w:lang w:eastAsia="en-GB"/>
              </w:rPr>
              <w:t>39.2.2</w:t>
            </w:r>
            <w:r w:rsidRPr="00CE2EC6">
              <w:rPr>
                <w:rFonts w:ascii="Calibri" w:hAnsi="Calibri"/>
                <w:lang w:eastAsia="en-GB"/>
              </w:rPr>
              <w:fldChar w:fldCharType="end"/>
            </w:r>
            <w:r w:rsidRPr="00CE2EC6">
              <w:rPr>
                <w:rFonts w:ascii="Calibri" w:hAnsi="Calibri"/>
                <w:lang w:eastAsia="en-GB"/>
              </w:rPr>
              <w:t xml:space="preserve"> (Supplier Relief Due to Customer Cause);</w:t>
            </w:r>
          </w:p>
        </w:tc>
      </w:tr>
      <w:tr w:rsidR="007A18A8" w:rsidRPr="00CE2EC6" w14:paraId="18C6D0D1" w14:textId="77777777" w:rsidTr="005E4232">
        <w:tc>
          <w:tcPr>
            <w:tcW w:w="2410" w:type="dxa"/>
            <w:gridSpan w:val="2"/>
            <w:shd w:val="clear" w:color="auto" w:fill="auto"/>
          </w:tcPr>
          <w:p w14:paraId="04ADB2B5" w14:textId="77777777" w:rsidR="007A18A8" w:rsidRPr="00CE2EC6" w:rsidRDefault="007A18A8" w:rsidP="00670E1A">
            <w:pPr>
              <w:pStyle w:val="GPSDefinitionTerm"/>
              <w:rPr>
                <w:rFonts w:ascii="Calibri" w:hAnsi="Calibri"/>
              </w:rPr>
            </w:pPr>
            <w:r w:rsidRPr="00CE2EC6">
              <w:rPr>
                <w:rFonts w:ascii="Calibri" w:hAnsi="Calibri"/>
              </w:rPr>
              <w:t>"Replacement Goods"</w:t>
            </w:r>
          </w:p>
        </w:tc>
        <w:tc>
          <w:tcPr>
            <w:tcW w:w="5953" w:type="dxa"/>
            <w:shd w:val="clear" w:color="auto" w:fill="auto"/>
          </w:tcPr>
          <w:p w14:paraId="16AD7DFB" w14:textId="77777777" w:rsidR="007A18A8" w:rsidRPr="00CE2EC6" w:rsidRDefault="007A18A8" w:rsidP="00D8397C">
            <w:pPr>
              <w:pStyle w:val="GPsDefinition"/>
              <w:rPr>
                <w:rFonts w:ascii="Calibri" w:hAnsi="Calibri"/>
              </w:rPr>
            </w:pPr>
            <w:r w:rsidRPr="00CE2EC6">
              <w:rPr>
                <w:rFonts w:ascii="Calibri" w:hAnsi="Calibri"/>
              </w:rPr>
              <w:t xml:space="preserve">means any goods which are substantially similar to any of the Goods and which the Customer receives in substitution for any of the Goods following the </w:t>
            </w:r>
            <w:r>
              <w:rPr>
                <w:rFonts w:ascii="Calibri" w:hAnsi="Calibri"/>
              </w:rPr>
              <w:t>Call Off Final Order Date</w:t>
            </w:r>
            <w:r w:rsidRPr="00CE2EC6">
              <w:rPr>
                <w:rFonts w:ascii="Calibri" w:hAnsi="Calibri"/>
              </w:rPr>
              <w:t>, whether those goods are provided by the Customer internally and/or by any third party;</w:t>
            </w:r>
          </w:p>
        </w:tc>
      </w:tr>
      <w:tr w:rsidR="007A18A8" w:rsidRPr="00CE2EC6" w14:paraId="0082B28F" w14:textId="77777777" w:rsidTr="005E4232">
        <w:tc>
          <w:tcPr>
            <w:tcW w:w="2410" w:type="dxa"/>
            <w:gridSpan w:val="2"/>
            <w:shd w:val="clear" w:color="auto" w:fill="auto"/>
          </w:tcPr>
          <w:p w14:paraId="1E45921B" w14:textId="77777777" w:rsidR="007A18A8" w:rsidRPr="00CE2EC6" w:rsidRDefault="007A18A8" w:rsidP="00825FF2">
            <w:pPr>
              <w:pStyle w:val="GPSDefinitionTerm"/>
              <w:rPr>
                <w:rFonts w:ascii="Calibri" w:hAnsi="Calibri"/>
              </w:rPr>
            </w:pPr>
            <w:r w:rsidRPr="00CE2EC6">
              <w:rPr>
                <w:rFonts w:ascii="Calibri" w:hAnsi="Calibri"/>
              </w:rPr>
              <w:t>"Replacement Services"</w:t>
            </w:r>
          </w:p>
        </w:tc>
        <w:tc>
          <w:tcPr>
            <w:tcW w:w="5953" w:type="dxa"/>
            <w:shd w:val="clear" w:color="auto" w:fill="auto"/>
          </w:tcPr>
          <w:p w14:paraId="6E02E7C7" w14:textId="77777777" w:rsidR="007A18A8" w:rsidRPr="00CE2EC6" w:rsidRDefault="007A18A8" w:rsidP="00825FF2">
            <w:pPr>
              <w:pStyle w:val="GPsDefinition"/>
              <w:rPr>
                <w:rFonts w:ascii="Calibri" w:hAnsi="Calibri"/>
              </w:rPr>
            </w:pPr>
            <w:r w:rsidRPr="00CE2EC6">
              <w:rPr>
                <w:rFonts w:ascii="Calibri" w:hAnsi="Calibri"/>
              </w:rPr>
              <w:t xml:space="preserve">means any services which are substantially similar to any of the Services and which the Customer receives in substitution for any of the Services following the </w:t>
            </w:r>
            <w:r>
              <w:rPr>
                <w:rFonts w:ascii="Calibri" w:hAnsi="Calibri"/>
              </w:rPr>
              <w:t>Call Off Final Order Date</w:t>
            </w:r>
            <w:r w:rsidRPr="00CE2EC6">
              <w:rPr>
                <w:rFonts w:ascii="Calibri" w:hAnsi="Calibri"/>
              </w:rPr>
              <w:t>, whether those services are provided by the Customer internally and/or by any third party;</w:t>
            </w:r>
          </w:p>
        </w:tc>
      </w:tr>
      <w:tr w:rsidR="007A18A8" w:rsidRPr="00CE2EC6" w14:paraId="2D33DEDF" w14:textId="77777777" w:rsidTr="005E4232">
        <w:tc>
          <w:tcPr>
            <w:tcW w:w="2410" w:type="dxa"/>
            <w:gridSpan w:val="2"/>
            <w:shd w:val="clear" w:color="auto" w:fill="auto"/>
          </w:tcPr>
          <w:p w14:paraId="3108D5C4" w14:textId="77777777" w:rsidR="007A18A8" w:rsidRPr="00CE2EC6" w:rsidRDefault="007A18A8" w:rsidP="00670E1A">
            <w:pPr>
              <w:pStyle w:val="GPSDefinitionTerm"/>
              <w:rPr>
                <w:rFonts w:ascii="Calibri" w:hAnsi="Calibri"/>
              </w:rPr>
            </w:pPr>
            <w:r w:rsidRPr="00CE2EC6">
              <w:rPr>
                <w:rFonts w:ascii="Calibri" w:hAnsi="Calibri"/>
              </w:rPr>
              <w:t>"Replacement Sub-Contractor"</w:t>
            </w:r>
          </w:p>
        </w:tc>
        <w:tc>
          <w:tcPr>
            <w:tcW w:w="5953" w:type="dxa"/>
            <w:shd w:val="clear" w:color="auto" w:fill="auto"/>
          </w:tcPr>
          <w:p w14:paraId="3AFD946D" w14:textId="77777777" w:rsidR="007A18A8" w:rsidRPr="00CE2EC6" w:rsidRDefault="007A18A8" w:rsidP="002756A3">
            <w:pPr>
              <w:pStyle w:val="GPsDefinition"/>
              <w:rPr>
                <w:rFonts w:ascii="Calibri" w:hAnsi="Calibri"/>
              </w:rPr>
            </w:pPr>
            <w:r w:rsidRPr="00CE2EC6">
              <w:rPr>
                <w:rFonts w:ascii="Calibri" w:hAnsi="Calibri"/>
              </w:rPr>
              <w:t xml:space="preserve">means a sub-contractor of the Replacement Supplier to whom Transferring Supplier Employees will transfer on a Service Transfer Date (or any sub-contractor of any such sub-contractor); </w:t>
            </w:r>
          </w:p>
        </w:tc>
      </w:tr>
      <w:tr w:rsidR="007A18A8" w:rsidRPr="00CE2EC6" w14:paraId="217FB213" w14:textId="77777777" w:rsidTr="005E4232">
        <w:tc>
          <w:tcPr>
            <w:tcW w:w="2410" w:type="dxa"/>
            <w:gridSpan w:val="2"/>
            <w:shd w:val="clear" w:color="auto" w:fill="auto"/>
          </w:tcPr>
          <w:p w14:paraId="39F9D4E6" w14:textId="77777777" w:rsidR="007A18A8" w:rsidRPr="00CE2EC6" w:rsidRDefault="007A18A8" w:rsidP="00670E1A">
            <w:pPr>
              <w:pStyle w:val="GPSDefinitionTerm"/>
              <w:rPr>
                <w:rFonts w:ascii="Calibri" w:hAnsi="Calibri"/>
              </w:rPr>
            </w:pPr>
            <w:r w:rsidRPr="00CE2EC6">
              <w:rPr>
                <w:rFonts w:ascii="Calibri" w:hAnsi="Calibri"/>
              </w:rPr>
              <w:t>"Replacement Supplier"</w:t>
            </w:r>
          </w:p>
        </w:tc>
        <w:tc>
          <w:tcPr>
            <w:tcW w:w="5953" w:type="dxa"/>
            <w:shd w:val="clear" w:color="auto" w:fill="auto"/>
          </w:tcPr>
          <w:p w14:paraId="406944C3" w14:textId="77777777" w:rsidR="007A18A8" w:rsidRPr="00CE2EC6" w:rsidRDefault="007A18A8" w:rsidP="003205C6">
            <w:pPr>
              <w:pStyle w:val="GPsDefinition"/>
              <w:rPr>
                <w:rFonts w:ascii="Calibri" w:hAnsi="Calibri"/>
              </w:rPr>
            </w:pPr>
            <w:r w:rsidRPr="00CE2EC6">
              <w:rPr>
                <w:rFonts w:ascii="Calibri" w:hAnsi="Calibri"/>
              </w:rPr>
              <w:t xml:space="preserve">means any third party provider of Replacement Goods and/or Services appointed by or at the direction of the Customer from time to time or where the Customer is providing Replacement </w:t>
            </w:r>
            <w:r w:rsidRPr="00CE2EC6">
              <w:rPr>
                <w:rFonts w:ascii="Calibri" w:hAnsi="Calibri"/>
              </w:rPr>
              <w:lastRenderedPageBreak/>
              <w:t>Goods and/or Services for its own account, shall also include the Customer;</w:t>
            </w:r>
          </w:p>
        </w:tc>
      </w:tr>
      <w:tr w:rsidR="007A18A8" w:rsidRPr="00CE2EC6" w14:paraId="2F53E53D" w14:textId="77777777" w:rsidTr="005E4232">
        <w:tc>
          <w:tcPr>
            <w:tcW w:w="2410" w:type="dxa"/>
            <w:gridSpan w:val="2"/>
            <w:shd w:val="clear" w:color="auto" w:fill="auto"/>
          </w:tcPr>
          <w:p w14:paraId="3ADF5673" w14:textId="77777777" w:rsidR="007A18A8" w:rsidRPr="00CE2EC6" w:rsidRDefault="007A18A8" w:rsidP="00670E1A">
            <w:pPr>
              <w:pStyle w:val="GPSDefinitionTerm"/>
              <w:rPr>
                <w:rFonts w:ascii="Calibri" w:hAnsi="Calibri"/>
              </w:rPr>
            </w:pPr>
            <w:r w:rsidRPr="00CE2EC6">
              <w:rPr>
                <w:rFonts w:ascii="Calibri" w:hAnsi="Calibri"/>
              </w:rPr>
              <w:lastRenderedPageBreak/>
              <w:t>"Request for Information"</w:t>
            </w:r>
          </w:p>
        </w:tc>
        <w:tc>
          <w:tcPr>
            <w:tcW w:w="5953" w:type="dxa"/>
            <w:shd w:val="clear" w:color="auto" w:fill="auto"/>
          </w:tcPr>
          <w:p w14:paraId="25044190" w14:textId="77777777" w:rsidR="007A18A8" w:rsidRPr="00CE2EC6" w:rsidRDefault="007A18A8" w:rsidP="003205C6">
            <w:pPr>
              <w:pStyle w:val="GPsDefinition"/>
              <w:rPr>
                <w:rFonts w:ascii="Calibri" w:hAnsi="Calibri"/>
              </w:rPr>
            </w:pPr>
            <w:r w:rsidRPr="00CE2EC6">
              <w:rPr>
                <w:rFonts w:ascii="Calibri" w:hAnsi="Calibri"/>
              </w:rPr>
              <w:t>means a request for information or an apparent request relating to this Call Off Contract or the provision of the Goods and/or Services or an apparent request for such information under the FOIA or the EIRs;</w:t>
            </w:r>
          </w:p>
        </w:tc>
      </w:tr>
      <w:tr w:rsidR="007A18A8" w:rsidRPr="00170591" w14:paraId="6BD664C2" w14:textId="77777777" w:rsidTr="00520A2E">
        <w:tc>
          <w:tcPr>
            <w:tcW w:w="2381" w:type="dxa"/>
            <w:shd w:val="clear" w:color="auto" w:fill="auto"/>
          </w:tcPr>
          <w:p w14:paraId="408E2A47" w14:textId="77777777" w:rsidR="007A18A8" w:rsidRPr="00170591" w:rsidRDefault="007A18A8" w:rsidP="00520A2E">
            <w:pPr>
              <w:pStyle w:val="GPSDefinitionTerm"/>
              <w:rPr>
                <w:rFonts w:ascii="Calibri" w:hAnsi="Calibri"/>
              </w:rPr>
            </w:pPr>
            <w:r w:rsidRPr="00170591">
              <w:rPr>
                <w:rFonts w:ascii="Calibri" w:hAnsi="Calibri"/>
              </w:rPr>
              <w:t>"Restricted Countries"</w:t>
            </w:r>
          </w:p>
        </w:tc>
        <w:tc>
          <w:tcPr>
            <w:tcW w:w="5982" w:type="dxa"/>
            <w:gridSpan w:val="2"/>
            <w:shd w:val="clear" w:color="auto" w:fill="auto"/>
          </w:tcPr>
          <w:p w14:paraId="28F8CCD2" w14:textId="77777777" w:rsidR="007A18A8" w:rsidRPr="00170591" w:rsidRDefault="007A18A8" w:rsidP="00520A2E">
            <w:pPr>
              <w:pStyle w:val="GPsDefinition"/>
              <w:rPr>
                <w:rFonts w:ascii="Calibri" w:hAnsi="Calibri"/>
              </w:rPr>
            </w:pPr>
            <w:r w:rsidRPr="0023187C">
              <w:rPr>
                <w:rFonts w:ascii="Calibri" w:hAnsi="Calibri"/>
              </w:rPr>
              <w:t>means a country outside the European Economic Area or any country which is not determined to be adequate by the European Commission pursuant to Article 25(6) of Directive 95/46/EC;</w:t>
            </w:r>
          </w:p>
        </w:tc>
      </w:tr>
      <w:tr w:rsidR="007A18A8" w:rsidRPr="00CE2EC6" w14:paraId="2C59E0C5" w14:textId="77777777" w:rsidTr="005E4232">
        <w:tc>
          <w:tcPr>
            <w:tcW w:w="2410" w:type="dxa"/>
            <w:gridSpan w:val="2"/>
            <w:shd w:val="clear" w:color="auto" w:fill="auto"/>
          </w:tcPr>
          <w:p w14:paraId="1AE469D4" w14:textId="77777777" w:rsidR="007A18A8" w:rsidRPr="00CE2EC6" w:rsidRDefault="007A18A8" w:rsidP="00670E1A">
            <w:pPr>
              <w:pStyle w:val="GPSDefinitionTerm"/>
              <w:rPr>
                <w:rFonts w:ascii="Calibri" w:hAnsi="Calibri"/>
              </w:rPr>
            </w:pPr>
            <w:r w:rsidRPr="00CE2EC6">
              <w:rPr>
                <w:rFonts w:ascii="Calibri" w:hAnsi="Calibri"/>
              </w:rPr>
              <w:t>"Satisfaction Certificate"</w:t>
            </w:r>
          </w:p>
        </w:tc>
        <w:tc>
          <w:tcPr>
            <w:tcW w:w="5953" w:type="dxa"/>
            <w:shd w:val="clear" w:color="auto" w:fill="auto"/>
          </w:tcPr>
          <w:p w14:paraId="47BCAD87" w14:textId="77777777" w:rsidR="007A18A8" w:rsidRPr="00CE2EC6" w:rsidRDefault="007A18A8" w:rsidP="00645ED6">
            <w:pPr>
              <w:pStyle w:val="GPsDefinition"/>
              <w:rPr>
                <w:rFonts w:ascii="Calibri" w:hAnsi="Calibri"/>
              </w:rPr>
            </w:pPr>
            <w:r w:rsidRPr="00CE2EC6">
              <w:rPr>
                <w:rFonts w:ascii="Calibri" w:hAnsi="Calibri"/>
              </w:rPr>
              <w:t>means the certificate materially in the form of the document contained in Call Off Schedule 5 (Testing) granted by the Customer when the Supplier has Achieved a Milestone or a Test;</w:t>
            </w:r>
          </w:p>
        </w:tc>
      </w:tr>
      <w:tr w:rsidR="007A18A8" w:rsidRPr="00CE2EC6" w14:paraId="5DE29D87" w14:textId="77777777" w:rsidTr="005E4232">
        <w:tc>
          <w:tcPr>
            <w:tcW w:w="2410" w:type="dxa"/>
            <w:gridSpan w:val="2"/>
            <w:shd w:val="clear" w:color="auto" w:fill="auto"/>
          </w:tcPr>
          <w:p w14:paraId="0F10BF69" w14:textId="77777777" w:rsidR="007A18A8" w:rsidRPr="00CE2EC6" w:rsidRDefault="007A18A8" w:rsidP="00670E1A">
            <w:pPr>
              <w:pStyle w:val="GPSDefinitionTerm"/>
              <w:rPr>
                <w:rFonts w:ascii="Calibri" w:hAnsi="Calibri"/>
              </w:rPr>
            </w:pPr>
            <w:r w:rsidRPr="00CE2EC6">
              <w:rPr>
                <w:rFonts w:ascii="Calibri" w:hAnsi="Calibri"/>
              </w:rPr>
              <w:t xml:space="preserve">"Security Management Plan" </w:t>
            </w:r>
          </w:p>
        </w:tc>
        <w:tc>
          <w:tcPr>
            <w:tcW w:w="5953" w:type="dxa"/>
            <w:shd w:val="clear" w:color="auto" w:fill="auto"/>
          </w:tcPr>
          <w:p w14:paraId="108BCA75" w14:textId="51E07917" w:rsidR="007A18A8" w:rsidRPr="00CE2EC6" w:rsidRDefault="007A18A8" w:rsidP="0049400B">
            <w:pPr>
              <w:pStyle w:val="GPsDefinition"/>
              <w:rPr>
                <w:rFonts w:ascii="Calibri" w:hAnsi="Calibri"/>
              </w:rPr>
            </w:pPr>
            <w:r w:rsidRPr="00CE2EC6">
              <w:rPr>
                <w:rFonts w:ascii="Calibri" w:hAnsi="Calibri"/>
              </w:rPr>
              <w:t xml:space="preserve">means the Supplier's security management plan prepared pursuant to </w:t>
            </w:r>
            <w:r w:rsidR="0049400B">
              <w:rPr>
                <w:rFonts w:ascii="Calibri" w:hAnsi="Calibri"/>
              </w:rPr>
              <w:t xml:space="preserve">paragraph </w:t>
            </w:r>
            <w:r w:rsidR="0049400B">
              <w:rPr>
                <w:rFonts w:ascii="Calibri" w:hAnsi="Calibri"/>
              </w:rPr>
              <w:fldChar w:fldCharType="begin"/>
            </w:r>
            <w:r w:rsidR="0049400B">
              <w:rPr>
                <w:rFonts w:ascii="Calibri" w:hAnsi="Calibri"/>
              </w:rPr>
              <w:instrText xml:space="preserve"> REF _Ref493756831 \r \h </w:instrText>
            </w:r>
            <w:r w:rsidR="0049400B">
              <w:rPr>
                <w:rFonts w:ascii="Calibri" w:hAnsi="Calibri"/>
              </w:rPr>
            </w:r>
            <w:r w:rsidR="0049400B">
              <w:rPr>
                <w:rFonts w:ascii="Calibri" w:hAnsi="Calibri"/>
              </w:rPr>
              <w:fldChar w:fldCharType="separate"/>
            </w:r>
            <w:r w:rsidR="0049400B">
              <w:rPr>
                <w:rFonts w:ascii="Calibri" w:hAnsi="Calibri"/>
              </w:rPr>
              <w:t>1</w:t>
            </w:r>
            <w:r w:rsidR="0049400B">
              <w:rPr>
                <w:rFonts w:ascii="Calibri" w:hAnsi="Calibri"/>
              </w:rPr>
              <w:fldChar w:fldCharType="end"/>
            </w:r>
            <w:r w:rsidR="008F5DEC" w:rsidRPr="00CD2DF6">
              <w:rPr>
                <w:rFonts w:ascii="Calibri" w:hAnsi="Calibri"/>
              </w:rPr>
              <w:t xml:space="preserve"> </w:t>
            </w:r>
            <w:r w:rsidRPr="00CD2DF6">
              <w:rPr>
                <w:rFonts w:ascii="Calibri" w:hAnsi="Calibri"/>
              </w:rPr>
              <w:t xml:space="preserve">of Call Off Schedule 7 (Security) a draft of which has been provided by the Supplier to the Customer in accordance with paragraph </w:t>
            </w:r>
            <w:r w:rsidR="008F5DEC" w:rsidRPr="00CD2DF6">
              <w:rPr>
                <w:rFonts w:ascii="Calibri" w:hAnsi="Calibri"/>
              </w:rPr>
              <w:t xml:space="preserve">4 </w:t>
            </w:r>
            <w:r w:rsidRPr="00CE2EC6">
              <w:rPr>
                <w:rFonts w:ascii="Calibri" w:hAnsi="Calibri"/>
              </w:rPr>
              <w:t>of Call Off Schedule 7 (Security) and as updated from time to time;</w:t>
            </w:r>
          </w:p>
        </w:tc>
      </w:tr>
      <w:tr w:rsidR="007A18A8" w:rsidRPr="00CE2EC6" w14:paraId="1D1D884A" w14:textId="77777777" w:rsidTr="005E4232">
        <w:tc>
          <w:tcPr>
            <w:tcW w:w="2410" w:type="dxa"/>
            <w:gridSpan w:val="2"/>
            <w:shd w:val="clear" w:color="auto" w:fill="auto"/>
          </w:tcPr>
          <w:p w14:paraId="59C238A1" w14:textId="77777777" w:rsidR="007A18A8" w:rsidRPr="00CE2EC6" w:rsidRDefault="007A18A8" w:rsidP="00670E1A">
            <w:pPr>
              <w:pStyle w:val="GPSDefinitionTerm"/>
              <w:rPr>
                <w:rFonts w:ascii="Calibri" w:hAnsi="Calibri"/>
              </w:rPr>
            </w:pPr>
            <w:r w:rsidRPr="00CE2EC6">
              <w:rPr>
                <w:rFonts w:ascii="Calibri" w:hAnsi="Calibri"/>
              </w:rPr>
              <w:t>"Security Policy"</w:t>
            </w:r>
          </w:p>
        </w:tc>
        <w:tc>
          <w:tcPr>
            <w:tcW w:w="5953" w:type="dxa"/>
            <w:shd w:val="clear" w:color="auto" w:fill="auto"/>
          </w:tcPr>
          <w:p w14:paraId="0B036A9C" w14:textId="77777777" w:rsidR="007A18A8" w:rsidRPr="00CE2EC6" w:rsidRDefault="007A18A8" w:rsidP="003766B5">
            <w:pPr>
              <w:pStyle w:val="GPsDefinition"/>
              <w:rPr>
                <w:rFonts w:ascii="Calibri" w:hAnsi="Calibri"/>
              </w:rPr>
            </w:pPr>
            <w:r w:rsidRPr="00CE2EC6">
              <w:rPr>
                <w:rFonts w:ascii="Calibri" w:hAnsi="Calibri"/>
              </w:rPr>
              <w:t>means the Customer's security policy, referred to in the Call Off Order Form, in force as at the Call Off Commencement Date (a copy of which has been supplied to the Supplier), as updated from time to time and notified to the Supplier;</w:t>
            </w:r>
          </w:p>
        </w:tc>
      </w:tr>
      <w:tr w:rsidR="007A18A8" w:rsidRPr="00CE2EC6" w14:paraId="2C3AE4D5" w14:textId="77777777" w:rsidTr="005E4232">
        <w:tc>
          <w:tcPr>
            <w:tcW w:w="2410" w:type="dxa"/>
            <w:gridSpan w:val="2"/>
            <w:shd w:val="clear" w:color="auto" w:fill="auto"/>
          </w:tcPr>
          <w:p w14:paraId="11023968" w14:textId="77777777" w:rsidR="007A18A8" w:rsidRPr="00CE2EC6" w:rsidRDefault="007A18A8" w:rsidP="00670E1A">
            <w:pPr>
              <w:pStyle w:val="GPSDefinitionTerm"/>
              <w:rPr>
                <w:rFonts w:ascii="Calibri" w:hAnsi="Calibri"/>
              </w:rPr>
            </w:pPr>
            <w:r w:rsidRPr="00CE2EC6">
              <w:rPr>
                <w:rFonts w:ascii="Calibri" w:hAnsi="Calibri"/>
              </w:rPr>
              <w:t>"Security Policy Framework”</w:t>
            </w:r>
          </w:p>
        </w:tc>
        <w:tc>
          <w:tcPr>
            <w:tcW w:w="5953" w:type="dxa"/>
            <w:shd w:val="clear" w:color="auto" w:fill="auto"/>
          </w:tcPr>
          <w:p w14:paraId="1D60F8F1" w14:textId="77777777" w:rsidR="007A18A8" w:rsidRPr="00CE2EC6" w:rsidRDefault="007A18A8" w:rsidP="008A0876">
            <w:pPr>
              <w:pStyle w:val="GPsDefinition"/>
              <w:rPr>
                <w:rFonts w:ascii="Calibri" w:hAnsi="Calibri"/>
              </w:rPr>
            </w:pPr>
            <w:r w:rsidRPr="00CE2EC6">
              <w:rPr>
                <w:rFonts w:ascii="Calibri" w:hAnsi="Calibri"/>
              </w:rPr>
              <w:t>the current HMG Security Policy Framework that can be found at https://www.gov.uk/government/publications/security-policy-framework ;</w:t>
            </w:r>
          </w:p>
        </w:tc>
      </w:tr>
      <w:tr w:rsidR="007A18A8" w:rsidRPr="00CE2EC6" w14:paraId="6574B561" w14:textId="77777777" w:rsidTr="005E4232">
        <w:tc>
          <w:tcPr>
            <w:tcW w:w="2410" w:type="dxa"/>
            <w:gridSpan w:val="2"/>
            <w:shd w:val="clear" w:color="auto" w:fill="auto"/>
          </w:tcPr>
          <w:p w14:paraId="6A698A74" w14:textId="77777777" w:rsidR="007A18A8" w:rsidRPr="00CE2EC6" w:rsidRDefault="007A18A8" w:rsidP="00670E1A">
            <w:pPr>
              <w:pStyle w:val="GPSDefinitionTerm"/>
              <w:rPr>
                <w:rFonts w:ascii="Calibri" w:hAnsi="Calibri"/>
              </w:rPr>
            </w:pPr>
            <w:r w:rsidRPr="00CE2EC6">
              <w:rPr>
                <w:rFonts w:ascii="Calibri" w:hAnsi="Calibri"/>
              </w:rPr>
              <w:t>"Service Failure"</w:t>
            </w:r>
          </w:p>
        </w:tc>
        <w:tc>
          <w:tcPr>
            <w:tcW w:w="5953" w:type="dxa"/>
            <w:shd w:val="clear" w:color="auto" w:fill="auto"/>
          </w:tcPr>
          <w:p w14:paraId="6DF1847E" w14:textId="77777777" w:rsidR="007A18A8" w:rsidRPr="00CE2EC6" w:rsidRDefault="007A18A8" w:rsidP="003205C6">
            <w:pPr>
              <w:pStyle w:val="GPsDefinition"/>
              <w:rPr>
                <w:rFonts w:ascii="Calibri" w:hAnsi="Calibri"/>
              </w:rPr>
            </w:pPr>
            <w:r w:rsidRPr="00CE2EC6">
              <w:rPr>
                <w:rFonts w:ascii="Calibri" w:hAnsi="Calibri"/>
              </w:rPr>
              <w:t>means an unplanned failure and interruption to the provision of the Goods and/or Services, reduction in the quality of the provision of the Goods and/or Services or event which could affect the provision of the Goods and/or Services in the future;</w:t>
            </w:r>
          </w:p>
        </w:tc>
      </w:tr>
      <w:tr w:rsidR="007A18A8" w:rsidRPr="00CE2EC6" w14:paraId="13027148" w14:textId="77777777" w:rsidTr="005E4232">
        <w:tc>
          <w:tcPr>
            <w:tcW w:w="2410" w:type="dxa"/>
            <w:gridSpan w:val="2"/>
            <w:shd w:val="clear" w:color="auto" w:fill="auto"/>
          </w:tcPr>
          <w:p w14:paraId="495F41C0" w14:textId="77777777" w:rsidR="007A18A8" w:rsidRPr="00CE2EC6" w:rsidRDefault="007A18A8" w:rsidP="00670E1A">
            <w:pPr>
              <w:pStyle w:val="GPSDefinitionTerm"/>
              <w:rPr>
                <w:rFonts w:ascii="Calibri" w:hAnsi="Calibri"/>
              </w:rPr>
            </w:pPr>
            <w:r w:rsidRPr="00CE2EC6">
              <w:rPr>
                <w:rFonts w:ascii="Calibri" w:hAnsi="Calibri"/>
              </w:rPr>
              <w:t>"Service Level Failure"</w:t>
            </w:r>
          </w:p>
        </w:tc>
        <w:tc>
          <w:tcPr>
            <w:tcW w:w="5953" w:type="dxa"/>
            <w:shd w:val="clear" w:color="auto" w:fill="auto"/>
          </w:tcPr>
          <w:p w14:paraId="666A31B9" w14:textId="77777777" w:rsidR="007A18A8" w:rsidRPr="00CE2EC6" w:rsidRDefault="007A18A8" w:rsidP="00C731B1">
            <w:pPr>
              <w:pStyle w:val="GPsDefinition"/>
              <w:rPr>
                <w:rFonts w:ascii="Calibri" w:hAnsi="Calibri"/>
              </w:rPr>
            </w:pPr>
            <w:r w:rsidRPr="00CE2EC6">
              <w:rPr>
                <w:rFonts w:ascii="Calibri" w:hAnsi="Calibri"/>
              </w:rPr>
              <w:t>means a failure to meet the Service Level Performance Measure in respect of a Service Level Performance Criterion;</w:t>
            </w:r>
          </w:p>
        </w:tc>
      </w:tr>
      <w:tr w:rsidR="007A18A8" w:rsidRPr="00CE2EC6" w14:paraId="40B68A79" w14:textId="77777777" w:rsidTr="005E4232">
        <w:tc>
          <w:tcPr>
            <w:tcW w:w="2410" w:type="dxa"/>
            <w:gridSpan w:val="2"/>
            <w:shd w:val="clear" w:color="auto" w:fill="auto"/>
          </w:tcPr>
          <w:p w14:paraId="5FC0A049" w14:textId="77777777" w:rsidR="007A18A8" w:rsidRPr="00CE2EC6" w:rsidRDefault="007A18A8" w:rsidP="00670E1A">
            <w:pPr>
              <w:pStyle w:val="GPSDefinitionTerm"/>
              <w:rPr>
                <w:rFonts w:ascii="Calibri" w:hAnsi="Calibri"/>
              </w:rPr>
            </w:pPr>
            <w:r w:rsidRPr="00CE2EC6">
              <w:rPr>
                <w:rFonts w:ascii="Calibri" w:hAnsi="Calibri"/>
              </w:rPr>
              <w:t>"Service Level Performance Criteria"</w:t>
            </w:r>
          </w:p>
        </w:tc>
        <w:tc>
          <w:tcPr>
            <w:tcW w:w="5953" w:type="dxa"/>
            <w:shd w:val="clear" w:color="auto" w:fill="auto"/>
          </w:tcPr>
          <w:p w14:paraId="7BD1F525" w14:textId="77777777" w:rsidR="007A18A8" w:rsidRPr="00CE2EC6" w:rsidRDefault="007A18A8" w:rsidP="00D17F82">
            <w:pPr>
              <w:pStyle w:val="GPsDefinition"/>
              <w:rPr>
                <w:rFonts w:ascii="Calibri" w:hAnsi="Calibri"/>
              </w:rPr>
            </w:pPr>
            <w:r w:rsidRPr="00CE2EC6">
              <w:rPr>
                <w:rFonts w:ascii="Calibri" w:hAnsi="Calibri"/>
              </w:rPr>
              <w:t xml:space="preserve">has the meaning given to it in paragraph </w:t>
            </w:r>
            <w:r w:rsidRPr="00CE2EC6">
              <w:rPr>
                <w:rFonts w:ascii="Calibri" w:hAnsi="Calibri"/>
              </w:rPr>
              <w:fldChar w:fldCharType="begin"/>
            </w:r>
            <w:r w:rsidRPr="00CE2EC6">
              <w:rPr>
                <w:rFonts w:ascii="Calibri" w:hAnsi="Calibri"/>
              </w:rPr>
              <w:instrText xml:space="preserve"> REF _Ref365637499 \r \h  \* MERGEFORMAT </w:instrText>
            </w:r>
            <w:r w:rsidRPr="00CE2EC6">
              <w:rPr>
                <w:rFonts w:ascii="Calibri" w:hAnsi="Calibri"/>
              </w:rPr>
            </w:r>
            <w:r w:rsidRPr="00CE2EC6">
              <w:rPr>
                <w:rFonts w:ascii="Calibri" w:hAnsi="Calibri"/>
              </w:rPr>
              <w:fldChar w:fldCharType="separate"/>
            </w:r>
            <w:r w:rsidR="00122E69">
              <w:rPr>
                <w:rFonts w:ascii="Calibri" w:hAnsi="Calibri"/>
              </w:rPr>
              <w:t>4.2</w:t>
            </w:r>
            <w:r w:rsidRPr="00CE2EC6">
              <w:rPr>
                <w:rFonts w:ascii="Calibri" w:hAnsi="Calibri"/>
              </w:rPr>
              <w:fldChar w:fldCharType="end"/>
            </w:r>
            <w:r w:rsidRPr="00CE2EC6">
              <w:rPr>
                <w:rFonts w:ascii="Calibri" w:hAnsi="Calibri"/>
              </w:rPr>
              <w:t xml:space="preserve"> of Part A of Call Off Schedule 6 (</w:t>
            </w:r>
            <w:r w:rsidR="00E719DA">
              <w:rPr>
                <w:rFonts w:ascii="Calibri" w:hAnsi="Calibri"/>
              </w:rPr>
              <w:t>Service Levels and Performance Monitoring</w:t>
            </w:r>
            <w:r w:rsidRPr="00CE2EC6">
              <w:rPr>
                <w:rFonts w:ascii="Calibri" w:hAnsi="Calibri"/>
              </w:rPr>
              <w:t>);</w:t>
            </w:r>
          </w:p>
        </w:tc>
      </w:tr>
      <w:tr w:rsidR="007A18A8" w:rsidRPr="00CE2EC6" w14:paraId="5C85A0B9" w14:textId="77777777" w:rsidTr="005E4232">
        <w:tc>
          <w:tcPr>
            <w:tcW w:w="2410" w:type="dxa"/>
            <w:gridSpan w:val="2"/>
            <w:shd w:val="clear" w:color="auto" w:fill="auto"/>
          </w:tcPr>
          <w:p w14:paraId="35EB0B84" w14:textId="77777777" w:rsidR="007A18A8" w:rsidRPr="00CE2EC6" w:rsidRDefault="007A18A8" w:rsidP="00670E1A">
            <w:pPr>
              <w:pStyle w:val="GPSDefinitionTerm"/>
              <w:rPr>
                <w:rFonts w:ascii="Calibri" w:hAnsi="Calibri"/>
              </w:rPr>
            </w:pPr>
            <w:r w:rsidRPr="00CE2EC6">
              <w:rPr>
                <w:rFonts w:ascii="Calibri" w:hAnsi="Calibri"/>
              </w:rPr>
              <w:t>"Service Level Performance Measure"</w:t>
            </w:r>
          </w:p>
        </w:tc>
        <w:tc>
          <w:tcPr>
            <w:tcW w:w="5953" w:type="dxa"/>
            <w:shd w:val="clear" w:color="auto" w:fill="auto"/>
          </w:tcPr>
          <w:p w14:paraId="15258C57" w14:textId="77777777" w:rsidR="007A18A8" w:rsidRPr="00CE2EC6" w:rsidRDefault="007A18A8" w:rsidP="00D17F82">
            <w:pPr>
              <w:pStyle w:val="GPsDefinition"/>
              <w:rPr>
                <w:rFonts w:ascii="Calibri" w:hAnsi="Calibri"/>
              </w:rPr>
            </w:pPr>
            <w:r w:rsidRPr="00CE2EC6">
              <w:rPr>
                <w:rFonts w:ascii="Calibri" w:hAnsi="Calibri"/>
              </w:rPr>
              <w:t>shall be as set out against the relevant Service Level Performance Criterion in Annex 1 of Part A of Call Off Schedule 6 (</w:t>
            </w:r>
            <w:r w:rsidR="00E719DA">
              <w:rPr>
                <w:rFonts w:ascii="Calibri" w:hAnsi="Calibri"/>
              </w:rPr>
              <w:t>Service Levels and Performance Monitoring</w:t>
            </w:r>
            <w:r w:rsidRPr="00CE2EC6">
              <w:rPr>
                <w:rFonts w:ascii="Calibri" w:hAnsi="Calibri"/>
              </w:rPr>
              <w:t>);</w:t>
            </w:r>
          </w:p>
        </w:tc>
      </w:tr>
      <w:tr w:rsidR="007A18A8" w:rsidRPr="00CE2EC6" w14:paraId="7D1895B0" w14:textId="77777777" w:rsidTr="005E4232">
        <w:tc>
          <w:tcPr>
            <w:tcW w:w="2410" w:type="dxa"/>
            <w:gridSpan w:val="2"/>
            <w:shd w:val="clear" w:color="auto" w:fill="auto"/>
          </w:tcPr>
          <w:p w14:paraId="0D73BF1D" w14:textId="77777777" w:rsidR="007A18A8" w:rsidRPr="00CE2EC6" w:rsidRDefault="007A18A8" w:rsidP="00670E1A">
            <w:pPr>
              <w:pStyle w:val="GPSDefinitionTerm"/>
              <w:rPr>
                <w:rFonts w:ascii="Calibri" w:hAnsi="Calibri"/>
              </w:rPr>
            </w:pPr>
            <w:r w:rsidRPr="00CE2EC6">
              <w:rPr>
                <w:rFonts w:ascii="Calibri" w:hAnsi="Calibri"/>
              </w:rPr>
              <w:t>"Service Level Threshold"</w:t>
            </w:r>
          </w:p>
        </w:tc>
        <w:tc>
          <w:tcPr>
            <w:tcW w:w="5953" w:type="dxa"/>
            <w:shd w:val="clear" w:color="auto" w:fill="auto"/>
          </w:tcPr>
          <w:p w14:paraId="2C777036" w14:textId="77777777" w:rsidR="007A18A8" w:rsidRPr="00CE2EC6" w:rsidRDefault="007A18A8" w:rsidP="00D17F82">
            <w:pPr>
              <w:pStyle w:val="GPsDefinition"/>
              <w:rPr>
                <w:rFonts w:ascii="Calibri" w:hAnsi="Calibri"/>
              </w:rPr>
            </w:pPr>
            <w:r w:rsidRPr="00CE2EC6">
              <w:rPr>
                <w:rFonts w:ascii="Calibri" w:hAnsi="Calibri"/>
              </w:rPr>
              <w:t>shall be as set out against the relevant Service Level Performance Criterion in Annex 1 of Part A of Call Off Schedule 6 (</w:t>
            </w:r>
            <w:r w:rsidR="00E719DA">
              <w:rPr>
                <w:rFonts w:ascii="Calibri" w:hAnsi="Calibri"/>
              </w:rPr>
              <w:t>Service Levels and Performance Monitoring</w:t>
            </w:r>
            <w:r w:rsidRPr="00CE2EC6">
              <w:rPr>
                <w:rFonts w:ascii="Calibri" w:hAnsi="Calibri"/>
              </w:rPr>
              <w:t>);</w:t>
            </w:r>
          </w:p>
        </w:tc>
      </w:tr>
      <w:tr w:rsidR="007A18A8" w:rsidRPr="00CE2EC6" w14:paraId="0F707AED" w14:textId="77777777" w:rsidTr="005E4232">
        <w:tc>
          <w:tcPr>
            <w:tcW w:w="2410" w:type="dxa"/>
            <w:gridSpan w:val="2"/>
            <w:shd w:val="clear" w:color="auto" w:fill="auto"/>
          </w:tcPr>
          <w:p w14:paraId="33338B7B" w14:textId="77777777" w:rsidR="007A18A8" w:rsidRPr="00CE2EC6" w:rsidRDefault="007A18A8" w:rsidP="00670E1A">
            <w:pPr>
              <w:pStyle w:val="GPSDefinitionTerm"/>
              <w:rPr>
                <w:rFonts w:ascii="Calibri" w:hAnsi="Calibri"/>
              </w:rPr>
            </w:pPr>
            <w:r w:rsidRPr="00CE2EC6">
              <w:rPr>
                <w:rFonts w:ascii="Calibri" w:hAnsi="Calibri"/>
              </w:rPr>
              <w:t>"Service Levels"</w:t>
            </w:r>
          </w:p>
        </w:tc>
        <w:tc>
          <w:tcPr>
            <w:tcW w:w="5953" w:type="dxa"/>
            <w:shd w:val="clear" w:color="auto" w:fill="auto"/>
          </w:tcPr>
          <w:p w14:paraId="5B7AC1FA" w14:textId="77777777" w:rsidR="007A18A8" w:rsidRPr="00CE2EC6" w:rsidRDefault="007A18A8" w:rsidP="00D17F82">
            <w:pPr>
              <w:pStyle w:val="GPsDefinition"/>
              <w:rPr>
                <w:rFonts w:ascii="Calibri" w:hAnsi="Calibri"/>
              </w:rPr>
            </w:pPr>
            <w:r w:rsidRPr="00CE2EC6">
              <w:rPr>
                <w:rFonts w:ascii="Calibri" w:hAnsi="Calibri"/>
              </w:rPr>
              <w:t>means any service levels applicable to the provision of the Goods and/or Services under this Call Off Contract specified in Annex 1 to Part A of Call Off Schedule 6 (</w:t>
            </w:r>
            <w:r w:rsidR="00E719DA">
              <w:rPr>
                <w:rFonts w:ascii="Calibri" w:hAnsi="Calibri"/>
              </w:rPr>
              <w:t>Service Levels and Performance Monitoring</w:t>
            </w:r>
            <w:r w:rsidRPr="00CE2EC6">
              <w:rPr>
                <w:rFonts w:ascii="Calibri" w:hAnsi="Calibri"/>
              </w:rPr>
              <w:t>);</w:t>
            </w:r>
          </w:p>
        </w:tc>
      </w:tr>
      <w:tr w:rsidR="007A18A8" w:rsidRPr="00CE2EC6" w14:paraId="0F19DBCB" w14:textId="77777777" w:rsidTr="005E4232">
        <w:tc>
          <w:tcPr>
            <w:tcW w:w="2410" w:type="dxa"/>
            <w:gridSpan w:val="2"/>
            <w:shd w:val="clear" w:color="auto" w:fill="auto"/>
          </w:tcPr>
          <w:p w14:paraId="6928872C" w14:textId="77777777" w:rsidR="007A18A8" w:rsidRPr="00CE2EC6" w:rsidRDefault="007A18A8" w:rsidP="00670E1A">
            <w:pPr>
              <w:pStyle w:val="GPSDefinitionTerm"/>
              <w:rPr>
                <w:rFonts w:ascii="Calibri" w:hAnsi="Calibri"/>
              </w:rPr>
            </w:pPr>
            <w:r w:rsidRPr="00CE2EC6">
              <w:rPr>
                <w:rFonts w:ascii="Calibri" w:hAnsi="Calibri"/>
              </w:rPr>
              <w:lastRenderedPageBreak/>
              <w:t>"Service Period"</w:t>
            </w:r>
          </w:p>
        </w:tc>
        <w:tc>
          <w:tcPr>
            <w:tcW w:w="5953" w:type="dxa"/>
            <w:shd w:val="clear" w:color="auto" w:fill="auto"/>
          </w:tcPr>
          <w:p w14:paraId="52D6A236" w14:textId="4B07E0B5" w:rsidR="007A18A8" w:rsidRPr="00CE2EC6" w:rsidRDefault="007A18A8" w:rsidP="00CD2DF6">
            <w:pPr>
              <w:pStyle w:val="GPsDefinition"/>
              <w:rPr>
                <w:rFonts w:ascii="Calibri" w:hAnsi="Calibri"/>
              </w:rPr>
            </w:pPr>
            <w:r w:rsidRPr="00CE2EC6">
              <w:rPr>
                <w:rFonts w:ascii="Calibri" w:hAnsi="Calibri"/>
              </w:rPr>
              <w:t xml:space="preserve">has the meaning given to in paragraph </w:t>
            </w:r>
            <w:r w:rsidR="00CD2DF6">
              <w:rPr>
                <w:rFonts w:ascii="Calibri" w:hAnsi="Calibri"/>
                <w:color w:val="FF0000"/>
              </w:rPr>
              <w:fldChar w:fldCharType="begin"/>
            </w:r>
            <w:r w:rsidR="00CD2DF6">
              <w:rPr>
                <w:rFonts w:ascii="Calibri" w:hAnsi="Calibri"/>
              </w:rPr>
              <w:instrText xml:space="preserve"> REF _Ref493756253 \r \h </w:instrText>
            </w:r>
            <w:r w:rsidR="00CD2DF6">
              <w:rPr>
                <w:rFonts w:ascii="Calibri" w:hAnsi="Calibri"/>
                <w:color w:val="FF0000"/>
              </w:rPr>
            </w:r>
            <w:r w:rsidR="00CD2DF6">
              <w:rPr>
                <w:rFonts w:ascii="Calibri" w:hAnsi="Calibri"/>
                <w:color w:val="FF0000"/>
              </w:rPr>
              <w:fldChar w:fldCharType="separate"/>
            </w:r>
            <w:r w:rsidR="00CD2DF6">
              <w:rPr>
                <w:rFonts w:ascii="Calibri" w:hAnsi="Calibri"/>
              </w:rPr>
              <w:t>5</w:t>
            </w:r>
            <w:r w:rsidR="00CD2DF6">
              <w:rPr>
                <w:rFonts w:ascii="Calibri" w:hAnsi="Calibri"/>
                <w:color w:val="FF0000"/>
              </w:rPr>
              <w:fldChar w:fldCharType="end"/>
            </w:r>
            <w:r w:rsidR="008F5DEC" w:rsidRPr="008F5DEC">
              <w:rPr>
                <w:rFonts w:ascii="Calibri" w:hAnsi="Calibri"/>
                <w:color w:val="FF0000"/>
              </w:rPr>
              <w:t xml:space="preserve"> </w:t>
            </w:r>
            <w:r w:rsidRPr="00CE2EC6">
              <w:rPr>
                <w:rFonts w:ascii="Calibri" w:hAnsi="Calibri"/>
              </w:rPr>
              <w:t>of Call Off Schedule 6 (</w:t>
            </w:r>
            <w:r w:rsidR="00E719DA">
              <w:rPr>
                <w:rFonts w:ascii="Calibri" w:hAnsi="Calibri"/>
              </w:rPr>
              <w:t>Service Levels and Performance Monitoring</w:t>
            </w:r>
            <w:r w:rsidRPr="00CE2EC6">
              <w:rPr>
                <w:rFonts w:ascii="Calibri" w:hAnsi="Calibri"/>
              </w:rPr>
              <w:t>);</w:t>
            </w:r>
          </w:p>
        </w:tc>
      </w:tr>
      <w:tr w:rsidR="007A18A8" w:rsidRPr="00CE2EC6" w14:paraId="450CE92A" w14:textId="77777777" w:rsidTr="005E4232">
        <w:tc>
          <w:tcPr>
            <w:tcW w:w="2410" w:type="dxa"/>
            <w:gridSpan w:val="2"/>
            <w:shd w:val="clear" w:color="auto" w:fill="auto"/>
          </w:tcPr>
          <w:p w14:paraId="6E11BCFB" w14:textId="77777777" w:rsidR="007A18A8" w:rsidRPr="00CE2EC6" w:rsidRDefault="007A18A8" w:rsidP="00670E1A">
            <w:pPr>
              <w:pStyle w:val="GPSDefinitionTerm"/>
              <w:rPr>
                <w:rFonts w:ascii="Calibri" w:hAnsi="Calibri"/>
              </w:rPr>
            </w:pPr>
            <w:r>
              <w:rPr>
                <w:rFonts w:ascii="Calibri" w:hAnsi="Calibri"/>
              </w:rPr>
              <w:t>“Service Recipient”</w:t>
            </w:r>
          </w:p>
        </w:tc>
        <w:tc>
          <w:tcPr>
            <w:tcW w:w="5953" w:type="dxa"/>
            <w:shd w:val="clear" w:color="auto" w:fill="auto"/>
          </w:tcPr>
          <w:p w14:paraId="398BD8E7" w14:textId="77777777" w:rsidR="007A18A8" w:rsidRPr="00CE2EC6" w:rsidRDefault="007A18A8" w:rsidP="00A60A53">
            <w:pPr>
              <w:pStyle w:val="GPsDefinition"/>
              <w:rPr>
                <w:rFonts w:ascii="Calibri" w:hAnsi="Calibri"/>
              </w:rPr>
            </w:pPr>
            <w:r>
              <w:rPr>
                <w:rFonts w:ascii="Calibri" w:hAnsi="Calibri"/>
              </w:rPr>
              <w:t xml:space="preserve">means </w:t>
            </w:r>
            <w:r w:rsidRPr="00A60A53">
              <w:rPr>
                <w:rFonts w:ascii="Calibri" w:hAnsi="Calibri"/>
              </w:rPr>
              <w:t>any Contracting Authority with which CSL has an arrangement with in respect of learning and development requirements from time to time</w:t>
            </w:r>
          </w:p>
        </w:tc>
      </w:tr>
      <w:tr w:rsidR="007A18A8" w:rsidRPr="00CE2EC6" w14:paraId="5D67E88B" w14:textId="77777777" w:rsidTr="005E4232">
        <w:tc>
          <w:tcPr>
            <w:tcW w:w="2410" w:type="dxa"/>
            <w:gridSpan w:val="2"/>
            <w:shd w:val="clear" w:color="auto" w:fill="auto"/>
          </w:tcPr>
          <w:p w14:paraId="1B59C288" w14:textId="77777777" w:rsidR="007A18A8" w:rsidRPr="00CE2EC6" w:rsidRDefault="007A18A8" w:rsidP="00670E1A">
            <w:pPr>
              <w:pStyle w:val="GPSDefinitionTerm"/>
              <w:rPr>
                <w:rFonts w:ascii="Calibri" w:hAnsi="Calibri"/>
              </w:rPr>
            </w:pPr>
            <w:r w:rsidRPr="00CE2EC6">
              <w:rPr>
                <w:rFonts w:ascii="Calibri" w:hAnsi="Calibri"/>
              </w:rPr>
              <w:t>"Service Transfer"</w:t>
            </w:r>
          </w:p>
        </w:tc>
        <w:tc>
          <w:tcPr>
            <w:tcW w:w="5953" w:type="dxa"/>
            <w:shd w:val="clear" w:color="auto" w:fill="auto"/>
          </w:tcPr>
          <w:p w14:paraId="5D889FD0" w14:textId="77777777" w:rsidR="007A18A8" w:rsidRPr="00CE2EC6" w:rsidRDefault="007A18A8" w:rsidP="003205C6">
            <w:pPr>
              <w:pStyle w:val="GPsDefinition"/>
              <w:rPr>
                <w:rFonts w:ascii="Calibri" w:hAnsi="Calibri"/>
                <w:color w:val="000000"/>
              </w:rPr>
            </w:pPr>
            <w:r w:rsidRPr="00CE2EC6">
              <w:rPr>
                <w:rFonts w:ascii="Calibri" w:hAnsi="Calibri"/>
              </w:rPr>
              <w:t>means any transfer of the Goods and/or Services (or any part of the Goods and/or Services), for whatever reason, from the Supplier or any Sub-Contractor to a Replacement Supplier or a Replacement Sub-Contractor;</w:t>
            </w:r>
          </w:p>
        </w:tc>
      </w:tr>
      <w:tr w:rsidR="007A18A8" w:rsidRPr="00CE2EC6" w14:paraId="458C04C0" w14:textId="77777777" w:rsidTr="005E4232">
        <w:tc>
          <w:tcPr>
            <w:tcW w:w="2410" w:type="dxa"/>
            <w:gridSpan w:val="2"/>
            <w:shd w:val="clear" w:color="auto" w:fill="auto"/>
          </w:tcPr>
          <w:p w14:paraId="7651119B" w14:textId="77777777" w:rsidR="007A18A8" w:rsidRPr="00CE2EC6" w:rsidRDefault="007A18A8" w:rsidP="00670E1A">
            <w:pPr>
              <w:pStyle w:val="GPSDefinitionTerm"/>
              <w:rPr>
                <w:rFonts w:ascii="Calibri" w:hAnsi="Calibri"/>
                <w:highlight w:val="green"/>
              </w:rPr>
            </w:pPr>
            <w:r w:rsidRPr="00CE2EC6">
              <w:rPr>
                <w:rFonts w:ascii="Calibri" w:hAnsi="Calibri"/>
              </w:rPr>
              <w:t>"Service Transfer Date"</w:t>
            </w:r>
          </w:p>
        </w:tc>
        <w:tc>
          <w:tcPr>
            <w:tcW w:w="5953" w:type="dxa"/>
            <w:shd w:val="clear" w:color="auto" w:fill="auto"/>
          </w:tcPr>
          <w:p w14:paraId="1F1D63D7" w14:textId="77777777" w:rsidR="007A18A8" w:rsidRPr="00CE2EC6" w:rsidRDefault="007A18A8" w:rsidP="00107E62">
            <w:pPr>
              <w:pStyle w:val="GPsDefinition"/>
              <w:rPr>
                <w:rFonts w:ascii="Calibri" w:hAnsi="Calibri"/>
              </w:rPr>
            </w:pPr>
            <w:r w:rsidRPr="00CE2EC6">
              <w:rPr>
                <w:rFonts w:ascii="Calibri" w:hAnsi="Calibri"/>
                <w:color w:val="000000"/>
              </w:rPr>
              <w:t>means the date</w:t>
            </w:r>
            <w:r w:rsidRPr="00CE2EC6">
              <w:rPr>
                <w:rFonts w:ascii="Calibri" w:hAnsi="Calibri"/>
              </w:rPr>
              <w:t xml:space="preserve"> of a Service Transfer;</w:t>
            </w:r>
          </w:p>
        </w:tc>
      </w:tr>
      <w:tr w:rsidR="007A18A8" w:rsidRPr="00CE2EC6" w14:paraId="17AAECF9" w14:textId="77777777" w:rsidTr="005E4232">
        <w:tc>
          <w:tcPr>
            <w:tcW w:w="2410" w:type="dxa"/>
            <w:gridSpan w:val="2"/>
            <w:shd w:val="clear" w:color="auto" w:fill="auto"/>
          </w:tcPr>
          <w:p w14:paraId="279F04D4" w14:textId="77777777" w:rsidR="007A18A8" w:rsidRPr="00CE2EC6" w:rsidRDefault="007A18A8" w:rsidP="00670E1A">
            <w:pPr>
              <w:pStyle w:val="GPSDefinitionTerm"/>
              <w:rPr>
                <w:rFonts w:ascii="Calibri" w:hAnsi="Calibri"/>
              </w:rPr>
            </w:pPr>
            <w:r w:rsidRPr="00CE2EC6">
              <w:rPr>
                <w:rFonts w:ascii="Calibri" w:hAnsi="Calibri"/>
              </w:rPr>
              <w:t>"Services"</w:t>
            </w:r>
          </w:p>
        </w:tc>
        <w:tc>
          <w:tcPr>
            <w:tcW w:w="5953" w:type="dxa"/>
            <w:shd w:val="clear" w:color="auto" w:fill="auto"/>
          </w:tcPr>
          <w:p w14:paraId="1A891302" w14:textId="77777777" w:rsidR="007A18A8" w:rsidRPr="00CE2EC6" w:rsidRDefault="007A18A8" w:rsidP="00A90C2A">
            <w:pPr>
              <w:pStyle w:val="GPsDefinition"/>
              <w:rPr>
                <w:rFonts w:ascii="Calibri" w:hAnsi="Calibri"/>
              </w:rPr>
            </w:pPr>
            <w:r w:rsidRPr="00CE2EC6">
              <w:rPr>
                <w:rFonts w:ascii="Calibri" w:hAnsi="Calibri"/>
              </w:rPr>
              <w:t xml:space="preserve">means the services </w:t>
            </w:r>
            <w:r>
              <w:rPr>
                <w:rFonts w:ascii="Calibri" w:hAnsi="Calibri"/>
              </w:rPr>
              <w:t xml:space="preserve">that may </w:t>
            </w:r>
            <w:r w:rsidRPr="00CE2EC6">
              <w:rPr>
                <w:rFonts w:ascii="Calibri" w:hAnsi="Calibri"/>
              </w:rPr>
              <w:t xml:space="preserve"> be provided by the Supplier to the Customer as referred to in Annex </w:t>
            </w:r>
            <w:r>
              <w:rPr>
                <w:rFonts w:ascii="Calibri" w:hAnsi="Calibri"/>
              </w:rPr>
              <w:t>1</w:t>
            </w:r>
            <w:r w:rsidRPr="00CE2EC6">
              <w:rPr>
                <w:rFonts w:ascii="Calibri" w:hAnsi="Calibri"/>
              </w:rPr>
              <w:t xml:space="preserve"> of Call Off Schedule 2 (Goods and Services);</w:t>
            </w:r>
          </w:p>
        </w:tc>
      </w:tr>
      <w:tr w:rsidR="007A18A8" w:rsidRPr="00CE2EC6" w14:paraId="4EF47F3A" w14:textId="77777777" w:rsidTr="005E4232">
        <w:tc>
          <w:tcPr>
            <w:tcW w:w="2410" w:type="dxa"/>
            <w:gridSpan w:val="2"/>
            <w:shd w:val="clear" w:color="auto" w:fill="auto"/>
          </w:tcPr>
          <w:p w14:paraId="1351DD9C" w14:textId="77777777" w:rsidR="007A18A8" w:rsidRPr="00CE2EC6" w:rsidRDefault="007A18A8" w:rsidP="00670E1A">
            <w:pPr>
              <w:pStyle w:val="GPSDefinitionTerm"/>
              <w:rPr>
                <w:rFonts w:ascii="Calibri" w:hAnsi="Calibri"/>
              </w:rPr>
            </w:pPr>
            <w:r>
              <w:rPr>
                <w:rFonts w:ascii="Calibri" w:hAnsi="Calibri"/>
              </w:rPr>
              <w:t>“Services Request Form”</w:t>
            </w:r>
          </w:p>
        </w:tc>
        <w:tc>
          <w:tcPr>
            <w:tcW w:w="5953" w:type="dxa"/>
            <w:shd w:val="clear" w:color="auto" w:fill="auto"/>
          </w:tcPr>
          <w:p w14:paraId="46AF5248" w14:textId="77777777" w:rsidR="007A18A8" w:rsidRPr="00CE2EC6" w:rsidRDefault="007A18A8" w:rsidP="00A2359A">
            <w:pPr>
              <w:pStyle w:val="GPsDefinition"/>
              <w:rPr>
                <w:rFonts w:ascii="Calibri" w:hAnsi="Calibri"/>
              </w:rPr>
            </w:pPr>
            <w:r>
              <w:rPr>
                <w:rFonts w:ascii="Calibri" w:hAnsi="Calibri"/>
              </w:rPr>
              <w:t xml:space="preserve">means the form set out in </w:t>
            </w:r>
            <w:r w:rsidR="00A2359A">
              <w:rPr>
                <w:rFonts w:ascii="Calibri" w:hAnsi="Calibri"/>
              </w:rPr>
              <w:t>Call Off Schedule 16</w:t>
            </w:r>
            <w:r>
              <w:rPr>
                <w:rFonts w:ascii="Calibri" w:hAnsi="Calibri"/>
              </w:rPr>
              <w:t xml:space="preserve">;  </w:t>
            </w:r>
          </w:p>
        </w:tc>
      </w:tr>
      <w:tr w:rsidR="007A18A8" w:rsidRPr="00CE2EC6" w14:paraId="049F2A90" w14:textId="77777777" w:rsidTr="005E4232">
        <w:tc>
          <w:tcPr>
            <w:tcW w:w="2410" w:type="dxa"/>
            <w:gridSpan w:val="2"/>
            <w:shd w:val="clear" w:color="auto" w:fill="auto"/>
          </w:tcPr>
          <w:p w14:paraId="14C1C391" w14:textId="77777777" w:rsidR="007A18A8" w:rsidRPr="00CE2EC6" w:rsidRDefault="007A18A8" w:rsidP="00670E1A">
            <w:pPr>
              <w:pStyle w:val="GPSDefinitionTerm"/>
              <w:rPr>
                <w:rFonts w:ascii="Calibri" w:hAnsi="Calibri"/>
              </w:rPr>
            </w:pPr>
            <w:r w:rsidRPr="00CE2EC6">
              <w:rPr>
                <w:rFonts w:ascii="Calibri" w:hAnsi="Calibri"/>
              </w:rPr>
              <w:t>"Sites"</w:t>
            </w:r>
          </w:p>
        </w:tc>
        <w:tc>
          <w:tcPr>
            <w:tcW w:w="5953" w:type="dxa"/>
            <w:shd w:val="clear" w:color="auto" w:fill="auto"/>
          </w:tcPr>
          <w:p w14:paraId="68784FF0" w14:textId="77777777" w:rsidR="007A18A8" w:rsidRPr="00CE2EC6" w:rsidRDefault="007A18A8" w:rsidP="00D17F82">
            <w:pPr>
              <w:pStyle w:val="GPsDefinition"/>
              <w:rPr>
                <w:rFonts w:ascii="Calibri" w:hAnsi="Calibri"/>
              </w:rPr>
            </w:pPr>
            <w:r w:rsidRPr="00CE2EC6">
              <w:rPr>
                <w:rFonts w:ascii="Calibri" w:hAnsi="Calibri"/>
              </w:rPr>
              <w:t>means any premises (including the Customer Premises, the Supplier’s premises or third party premises) from, to or at which:</w:t>
            </w:r>
          </w:p>
          <w:p w14:paraId="6A9FA837" w14:textId="77777777" w:rsidR="007A18A8" w:rsidRPr="00CE2EC6" w:rsidRDefault="007A18A8" w:rsidP="005E4232">
            <w:pPr>
              <w:pStyle w:val="GPSDefinitionL2"/>
              <w:rPr>
                <w:rFonts w:ascii="Calibri" w:hAnsi="Calibri"/>
              </w:rPr>
            </w:pPr>
            <w:r w:rsidRPr="00CE2EC6">
              <w:rPr>
                <w:rFonts w:ascii="Calibri" w:hAnsi="Calibri"/>
              </w:rPr>
              <w:t>the Goods and/or Services are (or are to be) provided; or</w:t>
            </w:r>
          </w:p>
          <w:p w14:paraId="0A0533C1" w14:textId="77777777" w:rsidR="007A18A8" w:rsidRPr="00CE2EC6" w:rsidRDefault="007A18A8" w:rsidP="005E4232">
            <w:pPr>
              <w:pStyle w:val="GPSDefinitionL2"/>
              <w:rPr>
                <w:rFonts w:ascii="Calibri" w:hAnsi="Calibri"/>
              </w:rPr>
            </w:pPr>
            <w:proofErr w:type="gramStart"/>
            <w:r w:rsidRPr="00CE2EC6">
              <w:rPr>
                <w:rFonts w:ascii="Calibri" w:hAnsi="Calibri"/>
              </w:rPr>
              <w:t>the</w:t>
            </w:r>
            <w:proofErr w:type="gramEnd"/>
            <w:r w:rsidRPr="00CE2EC6">
              <w:rPr>
                <w:rFonts w:ascii="Calibri" w:hAnsi="Calibri"/>
              </w:rPr>
              <w:t xml:space="preserve"> Supplier manages, organises or otherwise directs the provision or the use of the Goods and/or Services.</w:t>
            </w:r>
          </w:p>
        </w:tc>
      </w:tr>
      <w:tr w:rsidR="007A18A8" w:rsidRPr="00CE2EC6" w14:paraId="54B08F4C" w14:textId="77777777" w:rsidTr="005E4232">
        <w:tc>
          <w:tcPr>
            <w:tcW w:w="2410" w:type="dxa"/>
            <w:gridSpan w:val="2"/>
            <w:shd w:val="clear" w:color="auto" w:fill="auto"/>
          </w:tcPr>
          <w:p w14:paraId="693099AC" w14:textId="77777777" w:rsidR="007A18A8" w:rsidRPr="00CE2EC6" w:rsidRDefault="007A18A8" w:rsidP="00670E1A">
            <w:pPr>
              <w:pStyle w:val="GPSDefinitionTerm"/>
              <w:rPr>
                <w:rFonts w:ascii="Calibri" w:hAnsi="Calibri"/>
              </w:rPr>
            </w:pPr>
            <w:r w:rsidRPr="00CE2EC6">
              <w:rPr>
                <w:rFonts w:ascii="Calibri" w:hAnsi="Calibri"/>
              </w:rPr>
              <w:t>"Specific Change in Law"</w:t>
            </w:r>
          </w:p>
        </w:tc>
        <w:tc>
          <w:tcPr>
            <w:tcW w:w="5953" w:type="dxa"/>
            <w:shd w:val="clear" w:color="auto" w:fill="auto"/>
          </w:tcPr>
          <w:p w14:paraId="088440A4" w14:textId="77777777" w:rsidR="007A18A8" w:rsidRPr="00CE2EC6" w:rsidRDefault="007A18A8" w:rsidP="00C731B1">
            <w:pPr>
              <w:pStyle w:val="GPsDefinition"/>
              <w:rPr>
                <w:rFonts w:ascii="Calibri" w:hAnsi="Calibri"/>
              </w:rPr>
            </w:pPr>
            <w:r w:rsidRPr="00CE2EC6">
              <w:rPr>
                <w:rFonts w:ascii="Calibri" w:hAnsi="Calibri"/>
              </w:rPr>
              <w:t>means a Change in Law that relates specifically to the business of the Customer and which would not affect a Comparable Supply;</w:t>
            </w:r>
          </w:p>
        </w:tc>
      </w:tr>
      <w:tr w:rsidR="007A18A8" w:rsidRPr="00CE2EC6" w14:paraId="4A77452D" w14:textId="77777777" w:rsidTr="005E4232">
        <w:tc>
          <w:tcPr>
            <w:tcW w:w="2410" w:type="dxa"/>
            <w:gridSpan w:val="2"/>
            <w:shd w:val="clear" w:color="auto" w:fill="auto"/>
          </w:tcPr>
          <w:p w14:paraId="14762789" w14:textId="77777777" w:rsidR="007A18A8" w:rsidRPr="00CE2EC6" w:rsidRDefault="007A18A8" w:rsidP="00670E1A">
            <w:pPr>
              <w:pStyle w:val="GPSDefinitionTerm"/>
              <w:rPr>
                <w:rFonts w:ascii="Calibri" w:hAnsi="Calibri"/>
              </w:rPr>
            </w:pPr>
            <w:r w:rsidRPr="00CE2EC6">
              <w:rPr>
                <w:rFonts w:ascii="Calibri" w:hAnsi="Calibri"/>
              </w:rPr>
              <w:t>"Staffing Information"</w:t>
            </w:r>
          </w:p>
        </w:tc>
        <w:tc>
          <w:tcPr>
            <w:tcW w:w="5953" w:type="dxa"/>
            <w:shd w:val="clear" w:color="auto" w:fill="auto"/>
          </w:tcPr>
          <w:p w14:paraId="13D76CD8" w14:textId="77777777" w:rsidR="007A18A8" w:rsidRPr="00CE2EC6" w:rsidRDefault="007A18A8" w:rsidP="00D17F82">
            <w:pPr>
              <w:pStyle w:val="GPsDefinition"/>
              <w:rPr>
                <w:rFonts w:ascii="Calibri" w:hAnsi="Calibri"/>
              </w:rPr>
            </w:pPr>
            <w:r w:rsidRPr="00CE2EC6">
              <w:rPr>
                <w:rFonts w:ascii="Calibri" w:hAnsi="Calibri"/>
              </w:rPr>
              <w:t>has the meaning give to it in Call Off Schedule 10 (Staff Transfer);</w:t>
            </w:r>
          </w:p>
        </w:tc>
      </w:tr>
      <w:tr w:rsidR="007A18A8" w:rsidRPr="00CE2EC6" w14:paraId="339D3841" w14:textId="77777777" w:rsidTr="005E4232">
        <w:tc>
          <w:tcPr>
            <w:tcW w:w="2410" w:type="dxa"/>
            <w:gridSpan w:val="2"/>
            <w:shd w:val="clear" w:color="auto" w:fill="auto"/>
          </w:tcPr>
          <w:p w14:paraId="5CA5BDB7" w14:textId="77777777" w:rsidR="007A18A8" w:rsidRPr="00CE2EC6" w:rsidRDefault="007A18A8" w:rsidP="00670E1A">
            <w:pPr>
              <w:pStyle w:val="GPSDefinitionTerm"/>
              <w:rPr>
                <w:rFonts w:ascii="Calibri" w:hAnsi="Calibri"/>
              </w:rPr>
            </w:pPr>
            <w:r w:rsidRPr="00CE2EC6">
              <w:rPr>
                <w:rFonts w:ascii="Calibri" w:hAnsi="Calibri"/>
              </w:rPr>
              <w:t>"Standards"</w:t>
            </w:r>
          </w:p>
        </w:tc>
        <w:tc>
          <w:tcPr>
            <w:tcW w:w="5953" w:type="dxa"/>
            <w:shd w:val="clear" w:color="auto" w:fill="auto"/>
          </w:tcPr>
          <w:p w14:paraId="5D6C04AC" w14:textId="77777777" w:rsidR="007A18A8" w:rsidRPr="00CE2EC6" w:rsidRDefault="007A18A8" w:rsidP="003766B5">
            <w:pPr>
              <w:pStyle w:val="GPsDefinition"/>
              <w:rPr>
                <w:rFonts w:ascii="Calibri" w:hAnsi="Calibri"/>
              </w:rPr>
            </w:pPr>
            <w:r w:rsidRPr="00CE2EC6">
              <w:rPr>
                <w:rFonts w:ascii="Calibri" w:hAnsi="Calibri"/>
              </w:rPr>
              <w:t>means any:</w:t>
            </w:r>
          </w:p>
          <w:p w14:paraId="13FC299B" w14:textId="77777777" w:rsidR="007A18A8" w:rsidRPr="00CE2EC6" w:rsidRDefault="007A18A8" w:rsidP="00670E1A">
            <w:pPr>
              <w:pStyle w:val="GPSDefinitionL2"/>
              <w:rPr>
                <w:rFonts w:ascii="Calibri" w:hAnsi="Calibri"/>
              </w:rPr>
            </w:pPr>
            <w:r w:rsidRPr="00CE2EC6">
              <w:rPr>
                <w:rFonts w:ascii="Calibri" w:hAnsi="Calibri"/>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4BD4E118" w14:textId="77777777" w:rsidR="007A18A8" w:rsidRPr="00CE2EC6" w:rsidRDefault="007A18A8" w:rsidP="00670E1A">
            <w:pPr>
              <w:pStyle w:val="GPSDefinitionL2"/>
              <w:rPr>
                <w:rFonts w:ascii="Calibri" w:hAnsi="Calibri"/>
              </w:rPr>
            </w:pPr>
            <w:r w:rsidRPr="00CE2EC6">
              <w:rPr>
                <w:rFonts w:ascii="Calibri" w:hAnsi="Calibri"/>
              </w:rPr>
              <w:t>standards detailed in the specification in Framework Schedule 2 (Goods and/or Services and Key Performance Indicators);</w:t>
            </w:r>
          </w:p>
          <w:p w14:paraId="40CC41FE" w14:textId="77777777" w:rsidR="007A18A8" w:rsidRPr="00CE2EC6" w:rsidRDefault="007A18A8" w:rsidP="00670E1A">
            <w:pPr>
              <w:pStyle w:val="GPSDefinitionL2"/>
              <w:rPr>
                <w:rFonts w:ascii="Calibri" w:hAnsi="Calibri"/>
              </w:rPr>
            </w:pPr>
            <w:r w:rsidRPr="00CE2EC6">
              <w:rPr>
                <w:rFonts w:ascii="Calibri" w:hAnsi="Calibri"/>
              </w:rPr>
              <w:t>standards detailed by the Customer in the Call Off Order Form or agreed between the Parties from time to time;</w:t>
            </w:r>
          </w:p>
          <w:p w14:paraId="770C72CE" w14:textId="77777777" w:rsidR="007A18A8" w:rsidRPr="00CE2EC6" w:rsidRDefault="007A18A8" w:rsidP="00670E1A">
            <w:pPr>
              <w:pStyle w:val="GPSDefinitionL2"/>
              <w:rPr>
                <w:rFonts w:ascii="Calibri" w:hAnsi="Calibri"/>
              </w:rPr>
            </w:pPr>
            <w:proofErr w:type="gramStart"/>
            <w:r w:rsidRPr="00CE2EC6">
              <w:rPr>
                <w:rFonts w:ascii="Calibri" w:hAnsi="Calibri"/>
              </w:rPr>
              <w:t>relevant</w:t>
            </w:r>
            <w:proofErr w:type="gramEnd"/>
            <w:r w:rsidRPr="00CE2EC6">
              <w:rPr>
                <w:rFonts w:ascii="Calibri" w:hAnsi="Calibri"/>
              </w:rPr>
              <w:t xml:space="preserve"> Government codes of practice and guidance applicable from time to time.</w:t>
            </w:r>
          </w:p>
        </w:tc>
      </w:tr>
      <w:tr w:rsidR="007A18A8" w:rsidRPr="00CE2EC6" w14:paraId="700DB544" w14:textId="77777777" w:rsidTr="004364DA">
        <w:tc>
          <w:tcPr>
            <w:tcW w:w="2410" w:type="dxa"/>
            <w:gridSpan w:val="2"/>
            <w:shd w:val="clear" w:color="auto" w:fill="auto"/>
          </w:tcPr>
          <w:p w14:paraId="3183F35A" w14:textId="77777777" w:rsidR="007A18A8" w:rsidRPr="00CE2EC6" w:rsidRDefault="007A18A8" w:rsidP="00670E1A">
            <w:pPr>
              <w:pStyle w:val="GPSDefinitionTerm"/>
              <w:rPr>
                <w:rFonts w:ascii="Calibri" w:hAnsi="Calibri"/>
              </w:rPr>
            </w:pPr>
            <w:r w:rsidRPr="00CE2EC6">
              <w:rPr>
                <w:rFonts w:ascii="Calibri" w:hAnsi="Calibri"/>
              </w:rPr>
              <w:lastRenderedPageBreak/>
              <w:t>“Statement of Requirements”</w:t>
            </w:r>
          </w:p>
        </w:tc>
        <w:tc>
          <w:tcPr>
            <w:tcW w:w="5953" w:type="dxa"/>
            <w:shd w:val="clear" w:color="auto" w:fill="auto"/>
          </w:tcPr>
          <w:p w14:paraId="2E1B8017" w14:textId="77777777" w:rsidR="007A18A8" w:rsidRPr="00CE2EC6" w:rsidRDefault="007A18A8" w:rsidP="001D7205">
            <w:pPr>
              <w:pStyle w:val="GPsDefinition"/>
              <w:rPr>
                <w:rFonts w:ascii="Calibri" w:hAnsi="Calibri"/>
              </w:rPr>
            </w:pPr>
            <w:r w:rsidRPr="00CE2EC6">
              <w:rPr>
                <w:rFonts w:ascii="Calibri" w:hAnsi="Calibri"/>
              </w:rPr>
              <w:t>means a statement issued by the Customer detailing its requirements in respect of Goods and/or Services issued in accordance with the Call Off Procedure;</w:t>
            </w:r>
          </w:p>
        </w:tc>
      </w:tr>
      <w:tr w:rsidR="007A18A8" w:rsidRPr="00CE2EC6" w14:paraId="224100DC" w14:textId="77777777" w:rsidTr="004364DA">
        <w:tc>
          <w:tcPr>
            <w:tcW w:w="2410" w:type="dxa"/>
            <w:gridSpan w:val="2"/>
            <w:shd w:val="clear" w:color="auto" w:fill="auto"/>
          </w:tcPr>
          <w:p w14:paraId="58EFD369" w14:textId="77777777" w:rsidR="007A18A8" w:rsidRPr="00CE2EC6" w:rsidRDefault="007A18A8" w:rsidP="00670E1A">
            <w:pPr>
              <w:pStyle w:val="GPSDefinitionTerm"/>
              <w:rPr>
                <w:rFonts w:ascii="Calibri" w:hAnsi="Calibri"/>
              </w:rPr>
            </w:pPr>
            <w:r w:rsidRPr="00CE2EC6">
              <w:rPr>
                <w:rFonts w:ascii="Calibri" w:hAnsi="Calibri"/>
              </w:rPr>
              <w:t>"Sub-Contract"</w:t>
            </w:r>
          </w:p>
        </w:tc>
        <w:tc>
          <w:tcPr>
            <w:tcW w:w="5953" w:type="dxa"/>
            <w:shd w:val="clear" w:color="auto" w:fill="auto"/>
          </w:tcPr>
          <w:p w14:paraId="038E3798" w14:textId="77777777" w:rsidR="007A18A8" w:rsidRPr="000505F3" w:rsidRDefault="007A18A8" w:rsidP="004364DA">
            <w:pPr>
              <w:pStyle w:val="GPSDefinitionL2"/>
              <w:numPr>
                <w:ilvl w:val="0"/>
                <w:numId w:val="0"/>
              </w:numPr>
              <w:ind w:left="175"/>
              <w:rPr>
                <w:rFonts w:ascii="Calibri" w:hAnsi="Calibri"/>
              </w:rPr>
            </w:pPr>
            <w:r w:rsidRPr="000505F3">
              <w:rPr>
                <w:rFonts w:ascii="Calibri" w:hAnsi="Calibri"/>
              </w:rPr>
              <w:t>means any contract or agreement (or proposed contract or agreement) pursuant to which a third party:</w:t>
            </w:r>
          </w:p>
          <w:p w14:paraId="01F76A89" w14:textId="77777777" w:rsidR="007A18A8" w:rsidRPr="00CE2EC6" w:rsidRDefault="007A18A8" w:rsidP="004364DA">
            <w:pPr>
              <w:pStyle w:val="GPSDefinitionL2"/>
              <w:ind w:hanging="545"/>
              <w:rPr>
                <w:rFonts w:ascii="Calibri" w:hAnsi="Calibri"/>
              </w:rPr>
            </w:pPr>
            <w:r w:rsidRPr="00CE2EC6">
              <w:rPr>
                <w:rFonts w:ascii="Calibri" w:hAnsi="Calibri"/>
              </w:rPr>
              <w:t>provides the Goods and/or Services (or any part of them);</w:t>
            </w:r>
          </w:p>
          <w:p w14:paraId="0BBEB29C" w14:textId="77777777" w:rsidR="007A18A8" w:rsidRPr="00CE2EC6" w:rsidRDefault="007A18A8" w:rsidP="004364DA">
            <w:pPr>
              <w:pStyle w:val="GPSDefinitionL2"/>
              <w:ind w:hanging="545"/>
              <w:rPr>
                <w:rFonts w:ascii="Calibri" w:hAnsi="Calibri"/>
              </w:rPr>
            </w:pPr>
            <w:r w:rsidRPr="00CE2EC6">
              <w:rPr>
                <w:rFonts w:ascii="Calibri" w:hAnsi="Calibri"/>
              </w:rPr>
              <w:t>provides facilities or services necessary for the provision of the Goods and/or Services (or any part of them); and/or</w:t>
            </w:r>
          </w:p>
          <w:p w14:paraId="2DD6BDED" w14:textId="77777777" w:rsidR="007A18A8" w:rsidRPr="00CE2EC6" w:rsidRDefault="007A18A8" w:rsidP="004364DA">
            <w:pPr>
              <w:pStyle w:val="GPSDefinitionL2"/>
              <w:ind w:hanging="545"/>
              <w:rPr>
                <w:rFonts w:ascii="Calibri" w:hAnsi="Calibri"/>
              </w:rPr>
            </w:pPr>
            <w:r w:rsidRPr="00CE2EC6">
              <w:rPr>
                <w:rFonts w:ascii="Calibri" w:hAnsi="Calibri"/>
              </w:rPr>
              <w:t>is responsible for the management, direction or control of the provision of the Goods and/or Services (or any part of them);</w:t>
            </w:r>
          </w:p>
        </w:tc>
      </w:tr>
      <w:tr w:rsidR="007A18A8" w:rsidRPr="00CE2EC6" w14:paraId="78E7C112" w14:textId="77777777" w:rsidTr="005E4232">
        <w:tc>
          <w:tcPr>
            <w:tcW w:w="2410" w:type="dxa"/>
            <w:gridSpan w:val="2"/>
            <w:shd w:val="clear" w:color="auto" w:fill="auto"/>
          </w:tcPr>
          <w:p w14:paraId="32CAC55D" w14:textId="77777777" w:rsidR="007A18A8" w:rsidRPr="00CE2EC6" w:rsidRDefault="007A18A8" w:rsidP="00670E1A">
            <w:pPr>
              <w:pStyle w:val="GPSDefinitionTerm"/>
              <w:rPr>
                <w:rFonts w:ascii="Calibri" w:hAnsi="Calibri"/>
              </w:rPr>
            </w:pPr>
          </w:p>
        </w:tc>
        <w:tc>
          <w:tcPr>
            <w:tcW w:w="5953" w:type="dxa"/>
            <w:shd w:val="clear" w:color="auto" w:fill="auto"/>
          </w:tcPr>
          <w:p w14:paraId="28023CEB" w14:textId="77777777" w:rsidR="007A18A8" w:rsidRPr="00CE2EC6" w:rsidRDefault="007A18A8" w:rsidP="004364DA">
            <w:pPr>
              <w:pStyle w:val="GPSDefinitionL2"/>
              <w:numPr>
                <w:ilvl w:val="0"/>
                <w:numId w:val="0"/>
              </w:numPr>
              <w:ind w:left="720" w:hanging="545"/>
              <w:rPr>
                <w:rFonts w:ascii="Calibri" w:hAnsi="Calibri"/>
              </w:rPr>
            </w:pPr>
          </w:p>
        </w:tc>
      </w:tr>
      <w:tr w:rsidR="007A18A8" w:rsidRPr="00CE2EC6" w14:paraId="1C9D6966" w14:textId="77777777" w:rsidTr="005E4232">
        <w:tc>
          <w:tcPr>
            <w:tcW w:w="2410" w:type="dxa"/>
            <w:gridSpan w:val="2"/>
            <w:shd w:val="clear" w:color="auto" w:fill="auto"/>
          </w:tcPr>
          <w:p w14:paraId="6DE6D2D9" w14:textId="77777777" w:rsidR="007A18A8" w:rsidRPr="00CE2EC6" w:rsidRDefault="007A18A8" w:rsidP="00670E1A">
            <w:pPr>
              <w:pStyle w:val="GPSDefinitionTerm"/>
              <w:rPr>
                <w:rFonts w:ascii="Calibri" w:hAnsi="Calibri"/>
              </w:rPr>
            </w:pPr>
            <w:r w:rsidRPr="00CE2EC6">
              <w:rPr>
                <w:rFonts w:ascii="Calibri" w:hAnsi="Calibri"/>
              </w:rPr>
              <w:t>"Sub-Contractor"</w:t>
            </w:r>
          </w:p>
        </w:tc>
        <w:tc>
          <w:tcPr>
            <w:tcW w:w="5953" w:type="dxa"/>
            <w:shd w:val="clear" w:color="auto" w:fill="auto"/>
          </w:tcPr>
          <w:p w14:paraId="4B33C871" w14:textId="77777777" w:rsidR="007A18A8" w:rsidRPr="00CE2EC6" w:rsidRDefault="007A18A8" w:rsidP="0033453B">
            <w:pPr>
              <w:pStyle w:val="GPsDefinition"/>
              <w:rPr>
                <w:rFonts w:ascii="Calibri" w:hAnsi="Calibri"/>
              </w:rPr>
            </w:pPr>
            <w:r w:rsidRPr="00CE2EC6">
              <w:rPr>
                <w:rFonts w:ascii="Calibri" w:hAnsi="Calibri"/>
              </w:rPr>
              <w:t>means any person other than the Supplier, who is a party to a Sub-Contract and the servants or agents of that person;</w:t>
            </w:r>
          </w:p>
        </w:tc>
      </w:tr>
      <w:tr w:rsidR="0084325E" w:rsidRPr="00CE2EC6" w14:paraId="786CCDE7" w14:textId="77777777" w:rsidTr="005E4232">
        <w:tc>
          <w:tcPr>
            <w:tcW w:w="2410" w:type="dxa"/>
            <w:gridSpan w:val="2"/>
            <w:shd w:val="clear" w:color="auto" w:fill="auto"/>
          </w:tcPr>
          <w:p w14:paraId="56C8C6F6" w14:textId="6A20C302" w:rsidR="0084325E" w:rsidRPr="00CE2EC6" w:rsidRDefault="0084325E" w:rsidP="00670E1A">
            <w:pPr>
              <w:pStyle w:val="GPSDefinitionTerm"/>
              <w:rPr>
                <w:rFonts w:ascii="Calibri" w:hAnsi="Calibri"/>
              </w:rPr>
            </w:pPr>
            <w:r>
              <w:rPr>
                <w:rFonts w:ascii="Calibri" w:hAnsi="Calibri"/>
              </w:rPr>
              <w:t>“Sub-processor”</w:t>
            </w:r>
          </w:p>
        </w:tc>
        <w:tc>
          <w:tcPr>
            <w:tcW w:w="5953" w:type="dxa"/>
            <w:shd w:val="clear" w:color="auto" w:fill="auto"/>
          </w:tcPr>
          <w:p w14:paraId="6F85BB3C" w14:textId="793B9F50" w:rsidR="0084325E" w:rsidRPr="00CE2EC6" w:rsidRDefault="0084325E" w:rsidP="0084325E">
            <w:pPr>
              <w:pStyle w:val="GPsDefinition"/>
              <w:rPr>
                <w:rFonts w:ascii="Calibri" w:hAnsi="Calibri"/>
              </w:rPr>
            </w:pPr>
            <w:r>
              <w:rPr>
                <w:rFonts w:ascii="Calibri" w:hAnsi="Calibri"/>
              </w:rPr>
              <w:t xml:space="preserve">means </w:t>
            </w:r>
            <w:r w:rsidRPr="0084325E">
              <w:rPr>
                <w:rFonts w:ascii="Calibri" w:hAnsi="Calibri"/>
              </w:rPr>
              <w:t>any third Party appointed to process Personal Data on behalf of the</w:t>
            </w:r>
            <w:r>
              <w:rPr>
                <w:rFonts w:ascii="Calibri" w:hAnsi="Calibri"/>
              </w:rPr>
              <w:t xml:space="preserve"> </w:t>
            </w:r>
            <w:r w:rsidRPr="0084325E">
              <w:rPr>
                <w:rFonts w:ascii="Calibri" w:hAnsi="Calibri"/>
              </w:rPr>
              <w:t>Contractor related to this Agreement</w:t>
            </w:r>
            <w:r>
              <w:rPr>
                <w:rFonts w:ascii="Calibri" w:hAnsi="Calibri"/>
              </w:rPr>
              <w:t>;</w:t>
            </w:r>
          </w:p>
        </w:tc>
      </w:tr>
      <w:tr w:rsidR="007A18A8" w:rsidRPr="00CE2EC6" w14:paraId="578F3BC7" w14:textId="77777777" w:rsidTr="005E4232">
        <w:tc>
          <w:tcPr>
            <w:tcW w:w="2410" w:type="dxa"/>
            <w:gridSpan w:val="2"/>
            <w:shd w:val="clear" w:color="auto" w:fill="auto"/>
          </w:tcPr>
          <w:p w14:paraId="5DE1396E" w14:textId="77777777" w:rsidR="007A18A8" w:rsidRPr="00CE2EC6" w:rsidRDefault="007A18A8" w:rsidP="00670E1A">
            <w:pPr>
              <w:pStyle w:val="GPSDefinitionTerm"/>
              <w:rPr>
                <w:rFonts w:ascii="Calibri" w:hAnsi="Calibri"/>
              </w:rPr>
            </w:pPr>
            <w:r w:rsidRPr="00CE2EC6">
              <w:rPr>
                <w:rFonts w:ascii="Calibri" w:hAnsi="Calibri"/>
              </w:rPr>
              <w:t>"Supplier"</w:t>
            </w:r>
          </w:p>
        </w:tc>
        <w:tc>
          <w:tcPr>
            <w:tcW w:w="5953" w:type="dxa"/>
            <w:shd w:val="clear" w:color="auto" w:fill="auto"/>
          </w:tcPr>
          <w:p w14:paraId="246526D3" w14:textId="77777777" w:rsidR="007A18A8" w:rsidRPr="00CE2EC6" w:rsidRDefault="007A18A8" w:rsidP="003766B5">
            <w:pPr>
              <w:pStyle w:val="GPsDefinition"/>
              <w:rPr>
                <w:rFonts w:ascii="Calibri" w:hAnsi="Calibri"/>
              </w:rPr>
            </w:pPr>
            <w:r w:rsidRPr="00CE2EC6">
              <w:rPr>
                <w:rFonts w:ascii="Calibri" w:hAnsi="Calibri"/>
              </w:rPr>
              <w:t>means the person, firm or company with whom the Customer enters into this Call Off Contract as identified in the Call Off Order Form;</w:t>
            </w:r>
          </w:p>
        </w:tc>
      </w:tr>
      <w:tr w:rsidR="007A18A8" w:rsidRPr="00CE2EC6" w14:paraId="25453F11" w14:textId="77777777" w:rsidTr="005E4232">
        <w:tc>
          <w:tcPr>
            <w:tcW w:w="2410" w:type="dxa"/>
            <w:gridSpan w:val="2"/>
            <w:shd w:val="clear" w:color="auto" w:fill="auto"/>
          </w:tcPr>
          <w:p w14:paraId="2CF513F1" w14:textId="77777777" w:rsidR="007A18A8" w:rsidRPr="00CE2EC6" w:rsidRDefault="007A18A8" w:rsidP="00670E1A">
            <w:pPr>
              <w:pStyle w:val="GPSDefinitionTerm"/>
              <w:rPr>
                <w:rFonts w:ascii="Calibri" w:hAnsi="Calibri"/>
              </w:rPr>
            </w:pPr>
            <w:r w:rsidRPr="00CE2EC6">
              <w:rPr>
                <w:rFonts w:ascii="Calibri" w:hAnsi="Calibri"/>
              </w:rPr>
              <w:t>"Supplier Assets"</w:t>
            </w:r>
          </w:p>
        </w:tc>
        <w:tc>
          <w:tcPr>
            <w:tcW w:w="5953" w:type="dxa"/>
            <w:shd w:val="clear" w:color="auto" w:fill="auto"/>
          </w:tcPr>
          <w:p w14:paraId="510AC570" w14:textId="77777777" w:rsidR="007A18A8" w:rsidRPr="00CE2EC6" w:rsidRDefault="007A18A8" w:rsidP="003205C6">
            <w:pPr>
              <w:pStyle w:val="GPsDefinition"/>
              <w:rPr>
                <w:rFonts w:ascii="Calibri" w:hAnsi="Calibri"/>
              </w:rPr>
            </w:pPr>
            <w:r w:rsidRPr="00CE2EC6">
              <w:rPr>
                <w:rFonts w:ascii="Calibri" w:hAnsi="Calibri"/>
              </w:rPr>
              <w:t>means all assets and rights used by the Supplier to provide the Goods and/or Services in accordance with this Call Off Contract but excluding the Customer Assets;</w:t>
            </w:r>
          </w:p>
        </w:tc>
      </w:tr>
      <w:tr w:rsidR="007A18A8" w:rsidRPr="00CE2EC6" w14:paraId="78D07677" w14:textId="77777777" w:rsidTr="005E4232">
        <w:tc>
          <w:tcPr>
            <w:tcW w:w="2410" w:type="dxa"/>
            <w:gridSpan w:val="2"/>
            <w:shd w:val="clear" w:color="auto" w:fill="auto"/>
          </w:tcPr>
          <w:p w14:paraId="6C913FCC" w14:textId="77777777" w:rsidR="007A18A8" w:rsidRPr="00CE2EC6" w:rsidRDefault="007A18A8" w:rsidP="00670E1A">
            <w:pPr>
              <w:pStyle w:val="GPSDefinitionTerm"/>
              <w:rPr>
                <w:rFonts w:ascii="Calibri" w:hAnsi="Calibri"/>
              </w:rPr>
            </w:pPr>
            <w:r w:rsidRPr="00CE2EC6">
              <w:rPr>
                <w:rFonts w:ascii="Calibri" w:hAnsi="Calibri"/>
              </w:rPr>
              <w:t>"Supplier Background IPR"</w:t>
            </w:r>
          </w:p>
        </w:tc>
        <w:tc>
          <w:tcPr>
            <w:tcW w:w="5953" w:type="dxa"/>
            <w:shd w:val="clear" w:color="auto" w:fill="auto"/>
          </w:tcPr>
          <w:p w14:paraId="1B496009" w14:textId="77777777" w:rsidR="007A18A8" w:rsidRPr="00CE2EC6" w:rsidRDefault="007A18A8" w:rsidP="003766B5">
            <w:pPr>
              <w:pStyle w:val="GPsDefinition"/>
              <w:rPr>
                <w:rFonts w:ascii="Calibri" w:hAnsi="Calibri"/>
              </w:rPr>
            </w:pPr>
            <w:r w:rsidRPr="00CE2EC6">
              <w:rPr>
                <w:rFonts w:ascii="Calibri" w:hAnsi="Calibri"/>
              </w:rPr>
              <w:t xml:space="preserve">means </w:t>
            </w:r>
          </w:p>
          <w:p w14:paraId="68F5F489" w14:textId="77777777" w:rsidR="007A18A8" w:rsidRPr="00CE2EC6" w:rsidRDefault="007A18A8" w:rsidP="00670E1A">
            <w:pPr>
              <w:pStyle w:val="GPSDefinitionL2"/>
              <w:rPr>
                <w:rFonts w:ascii="Calibri" w:hAnsi="Calibri"/>
              </w:rPr>
            </w:pPr>
            <w:r w:rsidRPr="00CE2EC6">
              <w:rPr>
                <w:rFonts w:ascii="Calibri" w:hAnsi="Calibri"/>
              </w:rPr>
              <w:t>Intellectual Property Rights owned by the Supplier before the Call Off Commencement Date, for example those subsisting in the Supplier's standard development tools, program components or standard code used in computer programming or in physical or electronic media containing the Supplier's Know-How or generic business methodologies; and/or</w:t>
            </w:r>
          </w:p>
          <w:p w14:paraId="3EB31F9C" w14:textId="77777777" w:rsidR="007A18A8" w:rsidRPr="00CE2EC6" w:rsidRDefault="007A18A8">
            <w:pPr>
              <w:pStyle w:val="GPSDefinitionL2"/>
              <w:rPr>
                <w:rFonts w:ascii="Calibri" w:hAnsi="Calibri"/>
              </w:rPr>
            </w:pPr>
            <w:r w:rsidRPr="00CE2EC6">
              <w:rPr>
                <w:rFonts w:ascii="Calibri" w:hAnsi="Calibri"/>
              </w:rPr>
              <w:t xml:space="preserve">Intellectual Property Rights created by the Supplier independently of this Call Off Contract, </w:t>
            </w:r>
          </w:p>
        </w:tc>
      </w:tr>
      <w:tr w:rsidR="007A18A8" w:rsidRPr="00CE2EC6" w14:paraId="7541942C" w14:textId="77777777" w:rsidTr="005E4232">
        <w:tc>
          <w:tcPr>
            <w:tcW w:w="2410" w:type="dxa"/>
            <w:gridSpan w:val="2"/>
            <w:shd w:val="clear" w:color="auto" w:fill="auto"/>
          </w:tcPr>
          <w:p w14:paraId="705DA86A" w14:textId="77777777" w:rsidR="007A18A8" w:rsidRPr="00CE2EC6" w:rsidRDefault="007A18A8" w:rsidP="00670E1A">
            <w:pPr>
              <w:pStyle w:val="GPSDefinitionTerm"/>
              <w:rPr>
                <w:rFonts w:ascii="Calibri" w:hAnsi="Calibri"/>
              </w:rPr>
            </w:pPr>
            <w:r w:rsidRPr="00CE2EC6">
              <w:rPr>
                <w:rFonts w:ascii="Calibri" w:hAnsi="Calibri"/>
              </w:rPr>
              <w:t>"Supplier Equipment"</w:t>
            </w:r>
          </w:p>
        </w:tc>
        <w:tc>
          <w:tcPr>
            <w:tcW w:w="5953" w:type="dxa"/>
            <w:shd w:val="clear" w:color="auto" w:fill="auto"/>
          </w:tcPr>
          <w:p w14:paraId="5412EE02" w14:textId="77777777" w:rsidR="007A18A8" w:rsidRPr="00CE2EC6" w:rsidRDefault="007A18A8" w:rsidP="003766B5">
            <w:pPr>
              <w:pStyle w:val="GPsDefinition"/>
              <w:rPr>
                <w:rFonts w:ascii="Calibri" w:hAnsi="Calibri"/>
              </w:rPr>
            </w:pPr>
            <w:r w:rsidRPr="00CE2EC6">
              <w:rPr>
                <w:rFonts w:ascii="Calibri" w:hAnsi="Calibri"/>
              </w:rPr>
              <w:t>means the Supplier's hardware, computer and telecoms devices, equipment, plant, materials and such other items supplied and used by the Supplier (but not hired, leased or loaned from the Customer) in the performance of its obligations under this Call Off Contract;</w:t>
            </w:r>
          </w:p>
        </w:tc>
      </w:tr>
      <w:tr w:rsidR="007A18A8" w:rsidRPr="00CE2EC6" w14:paraId="48EC3B8A" w14:textId="77777777" w:rsidTr="005E4232">
        <w:tc>
          <w:tcPr>
            <w:tcW w:w="2410" w:type="dxa"/>
            <w:gridSpan w:val="2"/>
            <w:shd w:val="clear" w:color="auto" w:fill="auto"/>
          </w:tcPr>
          <w:p w14:paraId="6FDE46D4" w14:textId="77777777" w:rsidR="007A18A8" w:rsidRPr="00CE2EC6" w:rsidRDefault="007A18A8" w:rsidP="00670E1A">
            <w:pPr>
              <w:pStyle w:val="GPSDefinitionTerm"/>
              <w:rPr>
                <w:rFonts w:ascii="Calibri" w:hAnsi="Calibri"/>
              </w:rPr>
            </w:pPr>
            <w:r w:rsidRPr="00CE2EC6">
              <w:rPr>
                <w:rFonts w:ascii="Calibri" w:hAnsi="Calibri"/>
              </w:rPr>
              <w:t>"Supplier Non-Performance"</w:t>
            </w:r>
          </w:p>
        </w:tc>
        <w:tc>
          <w:tcPr>
            <w:tcW w:w="5953" w:type="dxa"/>
            <w:shd w:val="clear" w:color="auto" w:fill="auto"/>
          </w:tcPr>
          <w:p w14:paraId="3D50341E" w14:textId="77777777" w:rsidR="007A18A8" w:rsidRPr="00CE2EC6" w:rsidRDefault="007A18A8" w:rsidP="003766B5">
            <w:pPr>
              <w:pStyle w:val="GPsDefinition"/>
              <w:rPr>
                <w:rFonts w:ascii="Calibri" w:hAnsi="Calibri"/>
              </w:rPr>
            </w:pPr>
            <w:r w:rsidRPr="00CE2EC6">
              <w:rPr>
                <w:rFonts w:ascii="Calibri" w:hAnsi="Calibri"/>
              </w:rPr>
              <w:t xml:space="preserve">has the meaning given to it in Clause </w:t>
            </w:r>
            <w:r w:rsidRPr="00CE2EC6">
              <w:rPr>
                <w:rFonts w:ascii="Calibri" w:hAnsi="Calibri"/>
              </w:rPr>
              <w:fldChar w:fldCharType="begin"/>
            </w:r>
            <w:r w:rsidRPr="00CE2EC6">
              <w:rPr>
                <w:rFonts w:ascii="Calibri" w:hAnsi="Calibri"/>
              </w:rPr>
              <w:instrText xml:space="preserve"> REF _Ref360524376 \r \h  \* MERGEFORMAT </w:instrText>
            </w:r>
            <w:r w:rsidRPr="00CE2EC6">
              <w:rPr>
                <w:rFonts w:ascii="Calibri" w:hAnsi="Calibri"/>
              </w:rPr>
            </w:r>
            <w:r w:rsidRPr="00CE2EC6">
              <w:rPr>
                <w:rFonts w:ascii="Calibri" w:hAnsi="Calibri"/>
              </w:rPr>
              <w:fldChar w:fldCharType="separate"/>
            </w:r>
            <w:r w:rsidR="00122E69">
              <w:rPr>
                <w:rFonts w:ascii="Calibri" w:hAnsi="Calibri"/>
              </w:rPr>
              <w:t>39.1</w:t>
            </w:r>
            <w:r w:rsidRPr="00CE2EC6">
              <w:rPr>
                <w:rFonts w:ascii="Calibri" w:hAnsi="Calibri"/>
              </w:rPr>
              <w:fldChar w:fldCharType="end"/>
            </w:r>
            <w:r w:rsidRPr="00CE2EC6">
              <w:rPr>
                <w:rFonts w:ascii="Calibri" w:hAnsi="Calibri"/>
              </w:rPr>
              <w:t xml:space="preserve"> (Supplier Relief Due to Customer Cause);</w:t>
            </w:r>
          </w:p>
        </w:tc>
      </w:tr>
      <w:tr w:rsidR="007A18A8" w:rsidRPr="00CE2EC6" w14:paraId="0940100D" w14:textId="77777777" w:rsidTr="005E4232">
        <w:tc>
          <w:tcPr>
            <w:tcW w:w="2410" w:type="dxa"/>
            <w:gridSpan w:val="2"/>
            <w:shd w:val="clear" w:color="auto" w:fill="auto"/>
          </w:tcPr>
          <w:p w14:paraId="29B4F267" w14:textId="77777777" w:rsidR="007A18A8" w:rsidRPr="00CE2EC6" w:rsidRDefault="007A18A8" w:rsidP="00670E1A">
            <w:pPr>
              <w:pStyle w:val="GPSDefinitionTerm"/>
              <w:rPr>
                <w:rFonts w:ascii="Calibri" w:hAnsi="Calibri"/>
              </w:rPr>
            </w:pPr>
            <w:r w:rsidRPr="00CE2EC6">
              <w:rPr>
                <w:rFonts w:ascii="Calibri" w:hAnsi="Calibri"/>
              </w:rPr>
              <w:t>"Supplier Personnel"</w:t>
            </w:r>
          </w:p>
        </w:tc>
        <w:tc>
          <w:tcPr>
            <w:tcW w:w="5953" w:type="dxa"/>
            <w:shd w:val="clear" w:color="auto" w:fill="auto"/>
          </w:tcPr>
          <w:p w14:paraId="1DC42805" w14:textId="77777777" w:rsidR="007A18A8" w:rsidRPr="00CE2EC6" w:rsidRDefault="007A18A8" w:rsidP="003766B5">
            <w:pPr>
              <w:pStyle w:val="GPsDefinition"/>
              <w:rPr>
                <w:rFonts w:ascii="Calibri" w:hAnsi="Calibri"/>
              </w:rPr>
            </w:pPr>
            <w:r w:rsidRPr="00CE2EC6">
              <w:rPr>
                <w:rFonts w:ascii="Calibri" w:hAnsi="Calibri"/>
              </w:rPr>
              <w:t xml:space="preserve">means all directors, officers, employees, agents, consultants and contractors of the Supplier and/or of any Sub-Contractor </w:t>
            </w:r>
            <w:r w:rsidRPr="00CE2EC6">
              <w:rPr>
                <w:rFonts w:ascii="Calibri" w:hAnsi="Calibri"/>
              </w:rPr>
              <w:lastRenderedPageBreak/>
              <w:t>engaged in the performance of the Supplier’s obligations under this Call Off Contract;</w:t>
            </w:r>
          </w:p>
        </w:tc>
      </w:tr>
      <w:tr w:rsidR="007A18A8" w:rsidRPr="00CE2EC6" w14:paraId="35238462" w14:textId="77777777" w:rsidTr="005E4232">
        <w:tc>
          <w:tcPr>
            <w:tcW w:w="2410" w:type="dxa"/>
            <w:gridSpan w:val="2"/>
            <w:shd w:val="clear" w:color="auto" w:fill="auto"/>
          </w:tcPr>
          <w:p w14:paraId="79B47A17" w14:textId="77777777" w:rsidR="007A18A8" w:rsidRPr="00CE2EC6" w:rsidRDefault="007A18A8" w:rsidP="00670E1A">
            <w:pPr>
              <w:pStyle w:val="GPSDefinitionTerm"/>
              <w:rPr>
                <w:rFonts w:ascii="Calibri" w:hAnsi="Calibri"/>
              </w:rPr>
            </w:pPr>
            <w:r w:rsidRPr="00CE2EC6">
              <w:rPr>
                <w:rFonts w:ascii="Calibri" w:hAnsi="Calibri"/>
              </w:rPr>
              <w:lastRenderedPageBreak/>
              <w:t>"Supplier Profit"</w:t>
            </w:r>
          </w:p>
        </w:tc>
        <w:tc>
          <w:tcPr>
            <w:tcW w:w="5953" w:type="dxa"/>
            <w:shd w:val="clear" w:color="auto" w:fill="auto"/>
          </w:tcPr>
          <w:p w14:paraId="1BBCCD7A" w14:textId="77777777" w:rsidR="007A18A8" w:rsidRPr="00CE2EC6" w:rsidRDefault="007A18A8" w:rsidP="00C731B1">
            <w:pPr>
              <w:pStyle w:val="GPsDefinition"/>
              <w:rPr>
                <w:rFonts w:ascii="Calibri" w:hAnsi="Calibri"/>
              </w:rPr>
            </w:pPr>
            <w:r w:rsidRPr="00CE2EC6">
              <w:rPr>
                <w:rFonts w:ascii="Calibri" w:hAnsi="Calibri"/>
              </w:rPr>
              <w:t>means, in relation to a period or a Milestone (as the context requires), the difference between the total Call Off Charges (in nominal cash flow terms but excluding any Deductions) and total Costs (in nominal cash flow terms) for the relevant period or in relation to the relevant Milestone;</w:t>
            </w:r>
          </w:p>
        </w:tc>
      </w:tr>
      <w:tr w:rsidR="007A18A8" w:rsidRPr="00CE2EC6" w14:paraId="15430DC3" w14:textId="77777777" w:rsidTr="005E4232">
        <w:tc>
          <w:tcPr>
            <w:tcW w:w="2410" w:type="dxa"/>
            <w:gridSpan w:val="2"/>
            <w:shd w:val="clear" w:color="auto" w:fill="auto"/>
          </w:tcPr>
          <w:p w14:paraId="2E9A6CE2" w14:textId="77777777" w:rsidR="007A18A8" w:rsidRPr="00CE2EC6" w:rsidRDefault="007A18A8" w:rsidP="00670E1A">
            <w:pPr>
              <w:pStyle w:val="GPSDefinitionTerm"/>
              <w:rPr>
                <w:rFonts w:ascii="Calibri" w:hAnsi="Calibri"/>
              </w:rPr>
            </w:pPr>
            <w:r w:rsidRPr="00CE2EC6">
              <w:rPr>
                <w:rFonts w:ascii="Calibri" w:hAnsi="Calibri"/>
              </w:rPr>
              <w:t>"Supplier Profit Margin"</w:t>
            </w:r>
          </w:p>
        </w:tc>
        <w:tc>
          <w:tcPr>
            <w:tcW w:w="5953" w:type="dxa"/>
            <w:shd w:val="clear" w:color="auto" w:fill="auto"/>
          </w:tcPr>
          <w:p w14:paraId="754FE64D" w14:textId="77777777" w:rsidR="007A18A8" w:rsidRPr="00CE2EC6" w:rsidRDefault="007A18A8" w:rsidP="00AC2924">
            <w:pPr>
              <w:pStyle w:val="GPsDefinition"/>
              <w:rPr>
                <w:rFonts w:ascii="Calibri" w:hAnsi="Calibri"/>
              </w:rPr>
            </w:pPr>
            <w:r w:rsidRPr="00CE2EC6">
              <w:rPr>
                <w:rFonts w:ascii="Calibri" w:hAnsi="Calibri"/>
              </w:rPr>
              <w:t xml:space="preserve">means, in relation to a period or a Milestone </w:t>
            </w:r>
            <w:r w:rsidRPr="00CE2EC6">
              <w:rPr>
                <w:rFonts w:ascii="Calibri" w:hAnsi="Calibri"/>
                <w:color w:val="000000"/>
              </w:rPr>
              <w:t>(as the context requires)</w:t>
            </w:r>
            <w:r w:rsidRPr="00CE2EC6">
              <w:rPr>
                <w:rFonts w:ascii="Calibri" w:hAnsi="Calibri"/>
              </w:rPr>
              <w:t>, the Supplier Profit for the relevant period or in relation to the relevant Milestone divided by the total Call Off Contract Charges over the same period or in relation to the relevant Milestone and expressed as a percentage;</w:t>
            </w:r>
          </w:p>
        </w:tc>
      </w:tr>
      <w:tr w:rsidR="007A18A8" w:rsidRPr="00CE2EC6" w14:paraId="6A07504B" w14:textId="77777777" w:rsidTr="005E4232">
        <w:tc>
          <w:tcPr>
            <w:tcW w:w="2410" w:type="dxa"/>
            <w:gridSpan w:val="2"/>
            <w:shd w:val="clear" w:color="auto" w:fill="auto"/>
          </w:tcPr>
          <w:p w14:paraId="4873B9FF" w14:textId="77777777" w:rsidR="007A18A8" w:rsidRPr="00CE2EC6" w:rsidRDefault="007A18A8" w:rsidP="00670E1A">
            <w:pPr>
              <w:pStyle w:val="GPSDefinitionTerm"/>
              <w:rPr>
                <w:rFonts w:ascii="Calibri" w:hAnsi="Calibri"/>
              </w:rPr>
            </w:pPr>
            <w:r w:rsidRPr="00CE2EC6">
              <w:rPr>
                <w:rFonts w:ascii="Calibri" w:hAnsi="Calibri"/>
              </w:rPr>
              <w:t>"Supplier Representative"</w:t>
            </w:r>
          </w:p>
        </w:tc>
        <w:tc>
          <w:tcPr>
            <w:tcW w:w="5953" w:type="dxa"/>
            <w:shd w:val="clear" w:color="auto" w:fill="auto"/>
          </w:tcPr>
          <w:p w14:paraId="1AB34268" w14:textId="77777777" w:rsidR="007A18A8" w:rsidRPr="00CE2EC6" w:rsidRDefault="007A18A8" w:rsidP="003766B5">
            <w:pPr>
              <w:pStyle w:val="GPsDefinition"/>
              <w:rPr>
                <w:rFonts w:ascii="Calibri" w:hAnsi="Calibri"/>
              </w:rPr>
            </w:pPr>
            <w:r w:rsidRPr="00CE2EC6">
              <w:rPr>
                <w:rFonts w:ascii="Calibri" w:hAnsi="Calibri"/>
              </w:rPr>
              <w:t>means the representative appointed by the Supplier named in the Call Off Order Form;</w:t>
            </w:r>
          </w:p>
        </w:tc>
      </w:tr>
      <w:tr w:rsidR="007A18A8" w:rsidRPr="00CE2EC6" w14:paraId="1E92D492" w14:textId="77777777" w:rsidTr="005E4232">
        <w:tc>
          <w:tcPr>
            <w:tcW w:w="2410" w:type="dxa"/>
            <w:gridSpan w:val="2"/>
            <w:shd w:val="clear" w:color="auto" w:fill="auto"/>
          </w:tcPr>
          <w:p w14:paraId="35A03626" w14:textId="77777777" w:rsidR="007A18A8" w:rsidRPr="00CE2EC6" w:rsidRDefault="007A18A8" w:rsidP="00670E1A">
            <w:pPr>
              <w:pStyle w:val="GPSDefinitionTerm"/>
              <w:rPr>
                <w:rFonts w:ascii="Calibri" w:hAnsi="Calibri"/>
              </w:rPr>
            </w:pPr>
            <w:r w:rsidRPr="00CE2EC6">
              <w:rPr>
                <w:rFonts w:ascii="Calibri" w:hAnsi="Calibri"/>
              </w:rPr>
              <w:t>"Supplier's Confidential Information"</w:t>
            </w:r>
          </w:p>
        </w:tc>
        <w:tc>
          <w:tcPr>
            <w:tcW w:w="5953" w:type="dxa"/>
            <w:shd w:val="clear" w:color="auto" w:fill="auto"/>
          </w:tcPr>
          <w:p w14:paraId="5E4A0EAB" w14:textId="77777777" w:rsidR="007A18A8" w:rsidRPr="00CE2EC6" w:rsidRDefault="007A18A8" w:rsidP="009B182D">
            <w:pPr>
              <w:pStyle w:val="GPsDefinition"/>
              <w:rPr>
                <w:rFonts w:ascii="Calibri" w:hAnsi="Calibri"/>
              </w:rPr>
            </w:pPr>
            <w:r w:rsidRPr="00CE2EC6">
              <w:rPr>
                <w:rFonts w:ascii="Calibri" w:hAnsi="Calibri"/>
              </w:rPr>
              <w:t xml:space="preserve">means </w:t>
            </w:r>
          </w:p>
          <w:p w14:paraId="5A219F2B" w14:textId="77777777" w:rsidR="007A18A8" w:rsidRPr="00CE2EC6" w:rsidRDefault="007A18A8" w:rsidP="00670E1A">
            <w:pPr>
              <w:pStyle w:val="GPSDefinitionL2"/>
              <w:rPr>
                <w:rFonts w:ascii="Calibri" w:hAnsi="Calibri"/>
              </w:rPr>
            </w:pPr>
            <w:r w:rsidRPr="00CE2EC6">
              <w:rPr>
                <w:rFonts w:ascii="Calibri" w:hAnsi="Calibri"/>
              </w:rPr>
              <w:t xml:space="preserve">any information, however it is conveyed, that relates to the business, affairs, developments, IPR of the Supplier (including the Supplier Background IPR) trade secrets, Know-How,  and/or personnel of the Supplier; </w:t>
            </w:r>
          </w:p>
          <w:p w14:paraId="56E427C9" w14:textId="77777777" w:rsidR="007A18A8" w:rsidRPr="00CE2EC6" w:rsidRDefault="007A18A8" w:rsidP="00670E1A">
            <w:pPr>
              <w:pStyle w:val="GPSDefinitionL2"/>
              <w:rPr>
                <w:rFonts w:ascii="Calibri" w:hAnsi="Calibri"/>
              </w:rPr>
            </w:pPr>
            <w:r w:rsidRPr="00CE2EC6">
              <w:rPr>
                <w:rFonts w:ascii="Calibri" w:hAnsi="Calibri"/>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Call Off Contract;</w:t>
            </w:r>
          </w:p>
          <w:p w14:paraId="09D72AD5" w14:textId="77777777" w:rsidR="007A18A8" w:rsidRPr="00CE2EC6" w:rsidRDefault="007A18A8" w:rsidP="00670E1A">
            <w:pPr>
              <w:pStyle w:val="GPSDefinitionL2"/>
              <w:rPr>
                <w:rFonts w:ascii="Calibri" w:hAnsi="Calibri"/>
              </w:rPr>
            </w:pPr>
            <w:proofErr w:type="gramStart"/>
            <w:r w:rsidRPr="00CE2EC6">
              <w:rPr>
                <w:rFonts w:ascii="Calibri" w:hAnsi="Calibri"/>
              </w:rPr>
              <w:t>information</w:t>
            </w:r>
            <w:proofErr w:type="gramEnd"/>
            <w:r w:rsidRPr="00CE2EC6">
              <w:rPr>
                <w:rFonts w:ascii="Calibri" w:hAnsi="Calibri"/>
              </w:rPr>
              <w:t xml:space="preserve"> derived from any of the above.</w:t>
            </w:r>
          </w:p>
        </w:tc>
      </w:tr>
      <w:tr w:rsidR="007A18A8" w:rsidRPr="00CE2EC6" w14:paraId="2A5456A1" w14:textId="77777777" w:rsidTr="005E4232">
        <w:tc>
          <w:tcPr>
            <w:tcW w:w="2410" w:type="dxa"/>
            <w:gridSpan w:val="2"/>
            <w:shd w:val="clear" w:color="auto" w:fill="auto"/>
          </w:tcPr>
          <w:p w14:paraId="01F19872" w14:textId="77777777" w:rsidR="007A18A8" w:rsidRPr="00CE2EC6" w:rsidRDefault="007A18A8" w:rsidP="00670E1A">
            <w:pPr>
              <w:pStyle w:val="GPSDefinitionTerm"/>
              <w:rPr>
                <w:rFonts w:ascii="Calibri" w:hAnsi="Calibri"/>
              </w:rPr>
            </w:pPr>
            <w:r w:rsidRPr="00CE2EC6">
              <w:rPr>
                <w:rFonts w:ascii="Calibri" w:hAnsi="Calibri"/>
              </w:rPr>
              <w:t>"Template Call Off Order Form"</w:t>
            </w:r>
          </w:p>
        </w:tc>
        <w:tc>
          <w:tcPr>
            <w:tcW w:w="5953" w:type="dxa"/>
            <w:shd w:val="clear" w:color="auto" w:fill="auto"/>
          </w:tcPr>
          <w:p w14:paraId="2C71F1C1" w14:textId="77777777" w:rsidR="007A18A8" w:rsidRPr="00CE2EC6" w:rsidRDefault="007A18A8" w:rsidP="008F13B0">
            <w:pPr>
              <w:pStyle w:val="GPsDefinition"/>
              <w:rPr>
                <w:rFonts w:ascii="Calibri" w:hAnsi="Calibri"/>
              </w:rPr>
            </w:pPr>
            <w:r w:rsidRPr="00CE2EC6">
              <w:rPr>
                <w:rFonts w:ascii="Calibri" w:hAnsi="Calibri"/>
              </w:rPr>
              <w:t>means the template Call Off Order Form in Annex 1 of Framework Schedule 4 (Template Call Off Order Form and Template Call Off Terms);</w:t>
            </w:r>
          </w:p>
        </w:tc>
      </w:tr>
      <w:tr w:rsidR="007A18A8" w:rsidRPr="00CE2EC6" w14:paraId="39C9D0BD" w14:textId="77777777" w:rsidTr="005E4232">
        <w:tc>
          <w:tcPr>
            <w:tcW w:w="2410" w:type="dxa"/>
            <w:gridSpan w:val="2"/>
            <w:shd w:val="clear" w:color="auto" w:fill="auto"/>
          </w:tcPr>
          <w:p w14:paraId="008C1CFC" w14:textId="77777777" w:rsidR="007A18A8" w:rsidRPr="00CE2EC6" w:rsidRDefault="007A18A8" w:rsidP="00670E1A">
            <w:pPr>
              <w:pStyle w:val="GPSDefinitionTerm"/>
              <w:rPr>
                <w:rFonts w:ascii="Calibri" w:hAnsi="Calibri"/>
              </w:rPr>
            </w:pPr>
            <w:r w:rsidRPr="00CE2EC6">
              <w:rPr>
                <w:rFonts w:ascii="Calibri" w:hAnsi="Calibri"/>
              </w:rPr>
              <w:t>"Template Call Off Terms"</w:t>
            </w:r>
          </w:p>
        </w:tc>
        <w:tc>
          <w:tcPr>
            <w:tcW w:w="5953" w:type="dxa"/>
            <w:shd w:val="clear" w:color="auto" w:fill="auto"/>
          </w:tcPr>
          <w:p w14:paraId="1A408F65" w14:textId="77777777" w:rsidR="007A18A8" w:rsidRPr="00CE2EC6" w:rsidRDefault="007A18A8" w:rsidP="008F13B0">
            <w:pPr>
              <w:pStyle w:val="GPsDefinition"/>
              <w:rPr>
                <w:rFonts w:ascii="Calibri" w:hAnsi="Calibri"/>
              </w:rPr>
            </w:pPr>
            <w:r w:rsidRPr="00CE2EC6">
              <w:rPr>
                <w:rFonts w:ascii="Calibri" w:hAnsi="Calibri"/>
              </w:rPr>
              <w:t>means the template terms and conditions in Annex 2 of Framework Schedule 4 (Template Call Off Order Form and Template Call Off Terms);</w:t>
            </w:r>
          </w:p>
        </w:tc>
      </w:tr>
      <w:tr w:rsidR="007A18A8" w:rsidRPr="00CE2EC6" w14:paraId="5B0E5412" w14:textId="77777777" w:rsidTr="005E4232">
        <w:tc>
          <w:tcPr>
            <w:tcW w:w="2410" w:type="dxa"/>
            <w:gridSpan w:val="2"/>
            <w:shd w:val="clear" w:color="auto" w:fill="auto"/>
          </w:tcPr>
          <w:p w14:paraId="0E59A6BC" w14:textId="77777777" w:rsidR="007A18A8" w:rsidRPr="00CE2EC6" w:rsidRDefault="007A18A8" w:rsidP="00670E1A">
            <w:pPr>
              <w:pStyle w:val="GPSDefinitionTerm"/>
              <w:rPr>
                <w:rFonts w:ascii="Calibri" w:hAnsi="Calibri"/>
              </w:rPr>
            </w:pPr>
            <w:r w:rsidRPr="00CE2EC6">
              <w:rPr>
                <w:rFonts w:ascii="Calibri" w:hAnsi="Calibri"/>
              </w:rPr>
              <w:t>"Tender"</w:t>
            </w:r>
          </w:p>
        </w:tc>
        <w:tc>
          <w:tcPr>
            <w:tcW w:w="5953" w:type="dxa"/>
            <w:shd w:val="clear" w:color="auto" w:fill="auto"/>
          </w:tcPr>
          <w:p w14:paraId="205E41C8" w14:textId="77777777" w:rsidR="007A18A8" w:rsidRPr="00CE2EC6" w:rsidRDefault="007A18A8" w:rsidP="00DE751A">
            <w:pPr>
              <w:pStyle w:val="GPsDefinition"/>
              <w:rPr>
                <w:rFonts w:ascii="Calibri" w:hAnsi="Calibri"/>
              </w:rPr>
            </w:pPr>
            <w:r w:rsidRPr="00CE2EC6">
              <w:rPr>
                <w:rFonts w:ascii="Calibri" w:hAnsi="Calibri"/>
              </w:rPr>
              <w:t>means the tender submitted by the Supplier to the Authority</w:t>
            </w:r>
            <w:r>
              <w:rPr>
                <w:rFonts w:ascii="Calibri" w:hAnsi="Calibri"/>
              </w:rPr>
              <w:t xml:space="preserve">, a copy of which is </w:t>
            </w:r>
            <w:r w:rsidRPr="00CE2EC6">
              <w:rPr>
                <w:rFonts w:ascii="Calibri" w:hAnsi="Calibri"/>
              </w:rPr>
              <w:t>annexed</w:t>
            </w:r>
            <w:r>
              <w:rPr>
                <w:rFonts w:ascii="Calibri" w:hAnsi="Calibri"/>
              </w:rPr>
              <w:t xml:space="preserve"> </w:t>
            </w:r>
            <w:r w:rsidRPr="00CE2EC6">
              <w:rPr>
                <w:rFonts w:ascii="Calibri" w:hAnsi="Calibri"/>
              </w:rPr>
              <w:t>or referred to in Framework Schedule 21;</w:t>
            </w:r>
          </w:p>
        </w:tc>
      </w:tr>
      <w:tr w:rsidR="007A18A8" w:rsidRPr="00CE2EC6" w14:paraId="0722F6DF" w14:textId="77777777" w:rsidTr="005E4232">
        <w:tc>
          <w:tcPr>
            <w:tcW w:w="2410" w:type="dxa"/>
            <w:gridSpan w:val="2"/>
            <w:shd w:val="clear" w:color="auto" w:fill="auto"/>
          </w:tcPr>
          <w:p w14:paraId="4FBC1C24" w14:textId="77777777" w:rsidR="007A18A8" w:rsidRPr="00CE2EC6" w:rsidRDefault="007A18A8" w:rsidP="00670E1A">
            <w:pPr>
              <w:pStyle w:val="GPSDefinitionTerm"/>
              <w:rPr>
                <w:rFonts w:ascii="Calibri" w:hAnsi="Calibri"/>
              </w:rPr>
            </w:pPr>
            <w:r w:rsidRPr="00CE2EC6">
              <w:rPr>
                <w:rFonts w:ascii="Calibri" w:hAnsi="Calibri"/>
              </w:rPr>
              <w:t>"Termination Notice"</w:t>
            </w:r>
          </w:p>
        </w:tc>
        <w:tc>
          <w:tcPr>
            <w:tcW w:w="5953" w:type="dxa"/>
            <w:shd w:val="clear" w:color="auto" w:fill="auto"/>
          </w:tcPr>
          <w:p w14:paraId="7E90769A" w14:textId="77777777" w:rsidR="007A18A8" w:rsidRPr="00CE2EC6" w:rsidRDefault="007A18A8">
            <w:pPr>
              <w:pStyle w:val="GPsDefinition"/>
              <w:rPr>
                <w:rFonts w:ascii="Calibri" w:hAnsi="Calibri"/>
              </w:rPr>
            </w:pPr>
            <w:r w:rsidRPr="00CE2EC6">
              <w:rPr>
                <w:rFonts w:ascii="Calibri" w:hAnsi="Calibri"/>
              </w:rPr>
              <w:t xml:space="preserve">means a written notice of termination given by one Party to the other, notifying the Party receiving the notice of the intention of the Party giving the notice to terminate this Call Off Contract on a specified date and setting out the grounds for termination; </w:t>
            </w:r>
          </w:p>
        </w:tc>
      </w:tr>
      <w:tr w:rsidR="007A18A8" w:rsidRPr="00CE2EC6" w14:paraId="50B036E6" w14:textId="77777777" w:rsidTr="005E4232">
        <w:tc>
          <w:tcPr>
            <w:tcW w:w="2410" w:type="dxa"/>
            <w:gridSpan w:val="2"/>
            <w:shd w:val="clear" w:color="auto" w:fill="auto"/>
          </w:tcPr>
          <w:p w14:paraId="6365857A" w14:textId="77777777" w:rsidR="007A18A8" w:rsidRPr="00CE2EC6" w:rsidRDefault="007A18A8" w:rsidP="00670E1A">
            <w:pPr>
              <w:pStyle w:val="GPSDefinitionTerm"/>
              <w:rPr>
                <w:rFonts w:ascii="Calibri" w:hAnsi="Calibri"/>
              </w:rPr>
            </w:pPr>
            <w:r w:rsidRPr="00CE2EC6">
              <w:rPr>
                <w:rFonts w:ascii="Calibri" w:hAnsi="Calibri"/>
              </w:rPr>
              <w:t>"Test Issue"</w:t>
            </w:r>
          </w:p>
        </w:tc>
        <w:tc>
          <w:tcPr>
            <w:tcW w:w="5953" w:type="dxa"/>
            <w:shd w:val="clear" w:color="auto" w:fill="auto"/>
          </w:tcPr>
          <w:p w14:paraId="48BE8990" w14:textId="77777777" w:rsidR="007A18A8" w:rsidRPr="00CE2EC6" w:rsidRDefault="007A18A8">
            <w:pPr>
              <w:pStyle w:val="GPsDefinition"/>
              <w:rPr>
                <w:rFonts w:ascii="Calibri" w:hAnsi="Calibri"/>
              </w:rPr>
            </w:pPr>
            <w:r w:rsidRPr="00CE2EC6">
              <w:rPr>
                <w:rFonts w:ascii="Calibri" w:hAnsi="Calibri"/>
              </w:rPr>
              <w:t>means any variance or non-conformity of the Goods and/or Services or Deliverables from their requirements as set out in the Call Off Contract;</w:t>
            </w:r>
          </w:p>
        </w:tc>
      </w:tr>
      <w:tr w:rsidR="007A18A8" w:rsidRPr="00CE2EC6" w14:paraId="67E83EC6" w14:textId="77777777" w:rsidTr="005E4232">
        <w:tc>
          <w:tcPr>
            <w:tcW w:w="2410" w:type="dxa"/>
            <w:gridSpan w:val="2"/>
            <w:shd w:val="clear" w:color="auto" w:fill="auto"/>
          </w:tcPr>
          <w:p w14:paraId="1336EA60" w14:textId="77777777" w:rsidR="007A18A8" w:rsidRPr="00CE2EC6" w:rsidRDefault="007A18A8" w:rsidP="00342E06">
            <w:pPr>
              <w:pStyle w:val="GPSDefinitionTerm"/>
              <w:rPr>
                <w:rFonts w:ascii="Calibri" w:hAnsi="Calibri"/>
              </w:rPr>
            </w:pPr>
            <w:r w:rsidRPr="00CE2EC6">
              <w:rPr>
                <w:rFonts w:ascii="Calibri" w:hAnsi="Calibri"/>
              </w:rPr>
              <w:t>"Test Plan"</w:t>
            </w:r>
          </w:p>
        </w:tc>
        <w:tc>
          <w:tcPr>
            <w:tcW w:w="5953" w:type="dxa"/>
            <w:shd w:val="clear" w:color="auto" w:fill="auto"/>
          </w:tcPr>
          <w:p w14:paraId="3CCA3007" w14:textId="77777777" w:rsidR="007A18A8" w:rsidRPr="00CE2EC6" w:rsidRDefault="007A18A8">
            <w:pPr>
              <w:pStyle w:val="GPsDefinition"/>
              <w:rPr>
                <w:rFonts w:ascii="Calibri" w:hAnsi="Calibri"/>
              </w:rPr>
            </w:pPr>
            <w:r w:rsidRPr="00CE2EC6">
              <w:rPr>
                <w:rFonts w:ascii="Calibri" w:hAnsi="Calibri"/>
              </w:rPr>
              <w:t>means a plan:</w:t>
            </w:r>
          </w:p>
          <w:p w14:paraId="33A15D80" w14:textId="77777777" w:rsidR="007A18A8" w:rsidRPr="00CE2EC6" w:rsidRDefault="007A18A8" w:rsidP="0095432C">
            <w:pPr>
              <w:pStyle w:val="GPSDefinitionL2"/>
              <w:rPr>
                <w:rFonts w:ascii="Calibri" w:hAnsi="Calibri"/>
              </w:rPr>
            </w:pPr>
            <w:r w:rsidRPr="00CE2EC6">
              <w:rPr>
                <w:rFonts w:ascii="Calibri" w:hAnsi="Calibri"/>
              </w:rPr>
              <w:lastRenderedPageBreak/>
              <w:t xml:space="preserve">for the Testing of the Deliverables; and </w:t>
            </w:r>
          </w:p>
          <w:p w14:paraId="508CD2FD" w14:textId="77777777" w:rsidR="007A18A8" w:rsidRPr="00CE2EC6" w:rsidRDefault="007A18A8" w:rsidP="0095432C">
            <w:pPr>
              <w:pStyle w:val="GPSDefinitionL2"/>
              <w:rPr>
                <w:rFonts w:ascii="Calibri" w:hAnsi="Calibri"/>
              </w:rPr>
            </w:pPr>
            <w:r w:rsidRPr="00CE2EC6">
              <w:rPr>
                <w:rFonts w:ascii="Calibri" w:hAnsi="Calibri"/>
              </w:rPr>
              <w:t>setting out other agreed criteria related to the achievement of Milestones,</w:t>
            </w:r>
          </w:p>
          <w:p w14:paraId="4587056F" w14:textId="77777777" w:rsidR="007A18A8" w:rsidRPr="00CE2EC6" w:rsidRDefault="007A18A8">
            <w:pPr>
              <w:pStyle w:val="GPsDefinition"/>
              <w:rPr>
                <w:rFonts w:ascii="Calibri" w:hAnsi="Calibri"/>
              </w:rPr>
            </w:pPr>
            <w:r w:rsidRPr="00CE2EC6">
              <w:rPr>
                <w:rFonts w:ascii="Calibri" w:hAnsi="Calibri"/>
              </w:rPr>
              <w:t xml:space="preserve">as described further in paragraph 4 of Call of Schedule 5 (Testing); </w:t>
            </w:r>
          </w:p>
        </w:tc>
      </w:tr>
      <w:tr w:rsidR="007A18A8" w:rsidRPr="00CE2EC6" w14:paraId="7261667D" w14:textId="77777777" w:rsidTr="005E4232">
        <w:tc>
          <w:tcPr>
            <w:tcW w:w="2410" w:type="dxa"/>
            <w:gridSpan w:val="2"/>
            <w:shd w:val="clear" w:color="auto" w:fill="auto"/>
          </w:tcPr>
          <w:p w14:paraId="53BD2EC2" w14:textId="77777777" w:rsidR="007A18A8" w:rsidRPr="00CE2EC6" w:rsidRDefault="007A18A8" w:rsidP="00342E06">
            <w:pPr>
              <w:pStyle w:val="GPSDefinitionTerm"/>
              <w:rPr>
                <w:rFonts w:ascii="Calibri" w:hAnsi="Calibri"/>
              </w:rPr>
            </w:pPr>
            <w:r w:rsidRPr="00CE2EC6">
              <w:rPr>
                <w:rFonts w:ascii="Calibri" w:hAnsi="Calibri"/>
              </w:rPr>
              <w:lastRenderedPageBreak/>
              <w:t>"Test Strategy"</w:t>
            </w:r>
          </w:p>
        </w:tc>
        <w:tc>
          <w:tcPr>
            <w:tcW w:w="5953" w:type="dxa"/>
            <w:shd w:val="clear" w:color="auto" w:fill="auto"/>
          </w:tcPr>
          <w:p w14:paraId="1BB7B9D8" w14:textId="77777777" w:rsidR="007A18A8" w:rsidRPr="00CE2EC6" w:rsidRDefault="007A18A8" w:rsidP="00645ED6">
            <w:pPr>
              <w:pStyle w:val="GPsDefinition"/>
              <w:rPr>
                <w:rFonts w:ascii="Calibri" w:hAnsi="Calibri"/>
              </w:rPr>
            </w:pPr>
            <w:r w:rsidRPr="00CE2EC6">
              <w:rPr>
                <w:rFonts w:ascii="Calibri" w:hAnsi="Calibri"/>
              </w:rPr>
              <w:t>means a strategy for the conduct of Testing as described further in paragraph 3 of Call Off Schedule 5 (Testing);</w:t>
            </w:r>
          </w:p>
        </w:tc>
      </w:tr>
      <w:tr w:rsidR="007A18A8" w:rsidRPr="00CE2EC6" w14:paraId="4F797390" w14:textId="77777777" w:rsidTr="005E4232">
        <w:tc>
          <w:tcPr>
            <w:tcW w:w="2410" w:type="dxa"/>
            <w:gridSpan w:val="2"/>
            <w:shd w:val="clear" w:color="auto" w:fill="auto"/>
          </w:tcPr>
          <w:p w14:paraId="1DA5AD24" w14:textId="77777777" w:rsidR="007A18A8" w:rsidRPr="00CE2EC6" w:rsidRDefault="007A18A8" w:rsidP="00670E1A">
            <w:pPr>
              <w:pStyle w:val="GPSDefinitionTerm"/>
              <w:rPr>
                <w:rFonts w:ascii="Calibri" w:hAnsi="Calibri"/>
              </w:rPr>
            </w:pPr>
            <w:r w:rsidRPr="00CE2EC6">
              <w:rPr>
                <w:rFonts w:ascii="Calibri" w:hAnsi="Calibri"/>
              </w:rPr>
              <w:t xml:space="preserve">"Tests and Testing"  </w:t>
            </w:r>
          </w:p>
        </w:tc>
        <w:tc>
          <w:tcPr>
            <w:tcW w:w="5953" w:type="dxa"/>
            <w:shd w:val="clear" w:color="auto" w:fill="auto"/>
          </w:tcPr>
          <w:p w14:paraId="77F00EEC" w14:textId="77777777" w:rsidR="007A18A8" w:rsidRPr="00CE2EC6" w:rsidRDefault="007A18A8" w:rsidP="00C731B1">
            <w:pPr>
              <w:pStyle w:val="GPsDefinition"/>
              <w:rPr>
                <w:rFonts w:ascii="Calibri" w:hAnsi="Calibri"/>
              </w:rPr>
            </w:pPr>
            <w:r w:rsidRPr="00CE2EC6">
              <w:rPr>
                <w:rFonts w:ascii="Calibri" w:hAnsi="Calibri"/>
              </w:rPr>
              <w:t>means any tests required to be carried out pursuant to this Call Off Contract as set out in the Test Plan or elsewhere in this Call Off Contract and “Tested” shall be construed accordingly;</w:t>
            </w:r>
          </w:p>
        </w:tc>
      </w:tr>
      <w:tr w:rsidR="007A18A8" w:rsidRPr="00CE2EC6" w14:paraId="60FF420E" w14:textId="77777777" w:rsidTr="005E4232">
        <w:tc>
          <w:tcPr>
            <w:tcW w:w="2410" w:type="dxa"/>
            <w:gridSpan w:val="2"/>
            <w:shd w:val="clear" w:color="auto" w:fill="auto"/>
          </w:tcPr>
          <w:p w14:paraId="015330A9" w14:textId="77777777" w:rsidR="007A18A8" w:rsidRPr="00CE2EC6" w:rsidRDefault="007A18A8" w:rsidP="00670E1A">
            <w:pPr>
              <w:pStyle w:val="GPSDefinitionTerm"/>
              <w:rPr>
                <w:rFonts w:ascii="Calibri" w:hAnsi="Calibri"/>
              </w:rPr>
            </w:pPr>
            <w:r w:rsidRPr="00CE2EC6">
              <w:rPr>
                <w:rFonts w:ascii="Calibri" w:hAnsi="Calibri"/>
              </w:rPr>
              <w:t>"Third Party IPR"</w:t>
            </w:r>
          </w:p>
        </w:tc>
        <w:tc>
          <w:tcPr>
            <w:tcW w:w="5953" w:type="dxa"/>
            <w:shd w:val="clear" w:color="auto" w:fill="auto"/>
          </w:tcPr>
          <w:p w14:paraId="6F7E7299" w14:textId="77777777" w:rsidR="007A18A8" w:rsidRPr="00CE2EC6" w:rsidRDefault="007A18A8" w:rsidP="003205C6">
            <w:pPr>
              <w:pStyle w:val="GPsDefinition"/>
              <w:rPr>
                <w:rFonts w:ascii="Calibri" w:hAnsi="Calibri"/>
              </w:rPr>
            </w:pPr>
            <w:r w:rsidRPr="00CE2EC6">
              <w:rPr>
                <w:rFonts w:ascii="Calibri" w:hAnsi="Calibri"/>
              </w:rPr>
              <w:t>means Intellectual Property Rights owned by a third party which is or will be used by the Supplier for the purpose of providing the Goods and/or Services;</w:t>
            </w:r>
          </w:p>
        </w:tc>
      </w:tr>
      <w:tr w:rsidR="007A18A8" w:rsidRPr="00CE2EC6" w14:paraId="06993CC8" w14:textId="77777777" w:rsidTr="005E4232">
        <w:tc>
          <w:tcPr>
            <w:tcW w:w="2410" w:type="dxa"/>
            <w:gridSpan w:val="2"/>
            <w:shd w:val="clear" w:color="auto" w:fill="auto"/>
          </w:tcPr>
          <w:p w14:paraId="3B95FCCF" w14:textId="77777777" w:rsidR="007A18A8" w:rsidRPr="00CE2EC6" w:rsidRDefault="007A18A8" w:rsidP="00670E1A">
            <w:pPr>
              <w:pStyle w:val="GPSDefinitionTerm"/>
              <w:rPr>
                <w:rFonts w:ascii="Calibri" w:hAnsi="Calibri"/>
              </w:rPr>
            </w:pPr>
            <w:r w:rsidRPr="00CE2EC6">
              <w:rPr>
                <w:rFonts w:ascii="Calibri" w:hAnsi="Calibri"/>
              </w:rPr>
              <w:t>“Transferring Customer Employees”</w:t>
            </w:r>
          </w:p>
        </w:tc>
        <w:tc>
          <w:tcPr>
            <w:tcW w:w="5953" w:type="dxa"/>
            <w:shd w:val="clear" w:color="auto" w:fill="auto"/>
          </w:tcPr>
          <w:p w14:paraId="0410765B" w14:textId="77777777" w:rsidR="007A18A8" w:rsidRPr="00CE2EC6" w:rsidRDefault="007A18A8" w:rsidP="00B571E6">
            <w:pPr>
              <w:pStyle w:val="GPsDefinition"/>
              <w:rPr>
                <w:rFonts w:ascii="Calibri" w:hAnsi="Calibri"/>
              </w:rPr>
            </w:pPr>
            <w:r w:rsidRPr="00CE2EC6">
              <w:rPr>
                <w:rFonts w:ascii="Calibri" w:hAnsi="Calibri"/>
              </w:rPr>
              <w:t>those employees of the Customer to whom the Employment Regulations will apply on the Relevant Transfer Date;</w:t>
            </w:r>
          </w:p>
        </w:tc>
      </w:tr>
      <w:tr w:rsidR="007A18A8" w:rsidRPr="00CE2EC6" w14:paraId="4BEBC094" w14:textId="77777777" w:rsidTr="005E4232">
        <w:tc>
          <w:tcPr>
            <w:tcW w:w="2410" w:type="dxa"/>
            <w:gridSpan w:val="2"/>
            <w:shd w:val="clear" w:color="auto" w:fill="auto"/>
          </w:tcPr>
          <w:p w14:paraId="3FBD6F37" w14:textId="77777777" w:rsidR="007A18A8" w:rsidRPr="00CE2EC6" w:rsidRDefault="007A18A8" w:rsidP="00B571E6">
            <w:pPr>
              <w:pStyle w:val="GPSDefinitionTerm"/>
              <w:rPr>
                <w:rFonts w:ascii="Calibri" w:hAnsi="Calibri"/>
              </w:rPr>
            </w:pPr>
            <w:r w:rsidRPr="00CE2EC6">
              <w:rPr>
                <w:rFonts w:ascii="Calibri" w:hAnsi="Calibri"/>
              </w:rPr>
              <w:t>“Transferring Former Supplier Employees”</w:t>
            </w:r>
          </w:p>
        </w:tc>
        <w:tc>
          <w:tcPr>
            <w:tcW w:w="5953" w:type="dxa"/>
            <w:shd w:val="clear" w:color="auto" w:fill="auto"/>
          </w:tcPr>
          <w:p w14:paraId="61607169" w14:textId="77777777" w:rsidR="007A18A8" w:rsidRPr="00CE2EC6" w:rsidRDefault="007A18A8" w:rsidP="006B0399">
            <w:pPr>
              <w:pStyle w:val="GPsDefinition"/>
              <w:rPr>
                <w:rFonts w:ascii="Calibri" w:hAnsi="Calibri"/>
              </w:rPr>
            </w:pPr>
            <w:r w:rsidRPr="00CE2EC6">
              <w:rPr>
                <w:rFonts w:ascii="Calibri" w:hAnsi="Calibri"/>
              </w:rPr>
              <w:t xml:space="preserve">in relation to a Former Supplier, those employees of the Former Supplier to whom the Employment Regulations will apply on the Relevant Transfer Date; </w:t>
            </w:r>
          </w:p>
        </w:tc>
      </w:tr>
      <w:tr w:rsidR="007A18A8" w:rsidRPr="00CE2EC6" w14:paraId="25900A9E" w14:textId="77777777" w:rsidTr="005E4232">
        <w:tc>
          <w:tcPr>
            <w:tcW w:w="2410" w:type="dxa"/>
            <w:gridSpan w:val="2"/>
            <w:shd w:val="clear" w:color="auto" w:fill="auto"/>
          </w:tcPr>
          <w:p w14:paraId="2E47DC23" w14:textId="77777777" w:rsidR="007A18A8" w:rsidRPr="00CE2EC6" w:rsidRDefault="007A18A8" w:rsidP="00670E1A">
            <w:pPr>
              <w:pStyle w:val="GPSDefinitionTerm"/>
              <w:rPr>
                <w:rFonts w:ascii="Calibri" w:hAnsi="Calibri"/>
              </w:rPr>
            </w:pPr>
            <w:r w:rsidRPr="00CE2EC6">
              <w:rPr>
                <w:rFonts w:ascii="Calibri" w:hAnsi="Calibri"/>
              </w:rPr>
              <w:t>"Transferring Supplier Employees"</w:t>
            </w:r>
          </w:p>
        </w:tc>
        <w:tc>
          <w:tcPr>
            <w:tcW w:w="5953" w:type="dxa"/>
            <w:shd w:val="clear" w:color="auto" w:fill="auto"/>
          </w:tcPr>
          <w:p w14:paraId="15D4F38C" w14:textId="77777777" w:rsidR="007A18A8" w:rsidRPr="00CE2EC6" w:rsidRDefault="007A18A8" w:rsidP="00107E62">
            <w:pPr>
              <w:pStyle w:val="GPsDefinition"/>
              <w:rPr>
                <w:rFonts w:ascii="Calibri" w:hAnsi="Calibri"/>
              </w:rPr>
            </w:pPr>
            <w:proofErr w:type="gramStart"/>
            <w:r w:rsidRPr="00CE2EC6">
              <w:rPr>
                <w:rFonts w:ascii="Calibri" w:hAnsi="Calibri"/>
              </w:rPr>
              <w:t>means</w:t>
            </w:r>
            <w:proofErr w:type="gramEnd"/>
            <w:r w:rsidRPr="00CE2EC6">
              <w:rPr>
                <w:rFonts w:ascii="Calibri" w:hAnsi="Calibri"/>
              </w:rPr>
              <w:t xml:space="preserve"> those employees of the Supplier and/or the Supplier’s Sub-Contractors to whom the Employment Regulations will apply on the Service Transfer Date. </w:t>
            </w:r>
          </w:p>
        </w:tc>
      </w:tr>
      <w:tr w:rsidR="007A18A8" w:rsidRPr="00CE2EC6" w14:paraId="70332FDD" w14:textId="77777777" w:rsidTr="004364DA">
        <w:tc>
          <w:tcPr>
            <w:tcW w:w="2410" w:type="dxa"/>
            <w:gridSpan w:val="2"/>
            <w:shd w:val="clear" w:color="auto" w:fill="auto"/>
          </w:tcPr>
          <w:p w14:paraId="21F41130" w14:textId="77777777" w:rsidR="007A18A8" w:rsidRPr="00CE2EC6" w:rsidRDefault="007A18A8" w:rsidP="00670E1A">
            <w:pPr>
              <w:pStyle w:val="GPSDefinitionTerm"/>
              <w:rPr>
                <w:rFonts w:ascii="Calibri" w:hAnsi="Calibri"/>
              </w:rPr>
            </w:pPr>
            <w:r w:rsidRPr="00CE2EC6">
              <w:rPr>
                <w:rFonts w:ascii="Calibri" w:hAnsi="Calibri"/>
              </w:rPr>
              <w:t>"Transparency Reports"</w:t>
            </w:r>
          </w:p>
        </w:tc>
        <w:tc>
          <w:tcPr>
            <w:tcW w:w="5953" w:type="dxa"/>
            <w:shd w:val="clear" w:color="auto" w:fill="auto"/>
          </w:tcPr>
          <w:p w14:paraId="2B442459" w14:textId="77777777" w:rsidR="007A18A8" w:rsidRPr="00CE2EC6" w:rsidRDefault="007A18A8" w:rsidP="00243198">
            <w:pPr>
              <w:pStyle w:val="GPsDefinition"/>
              <w:rPr>
                <w:rFonts w:ascii="Calibri" w:hAnsi="Calibri"/>
              </w:rPr>
            </w:pPr>
            <w:r w:rsidRPr="00CE2EC6">
              <w:rPr>
                <w:rFonts w:ascii="Calibri" w:hAnsi="Calibri"/>
              </w:rPr>
              <w:t xml:space="preserve">means the information relating to the Services and performance of this Call Off Contract which the Supplier is required to provide to the </w:t>
            </w:r>
            <w:r>
              <w:rPr>
                <w:rFonts w:ascii="Calibri" w:hAnsi="Calibri"/>
              </w:rPr>
              <w:t>Customer</w:t>
            </w:r>
            <w:r w:rsidRPr="00CE2EC6">
              <w:rPr>
                <w:rFonts w:ascii="Calibri" w:hAnsi="Calibri"/>
              </w:rPr>
              <w:t xml:space="preserve"> in accordance with the reporting requirements in Schedule 13;</w:t>
            </w:r>
          </w:p>
        </w:tc>
      </w:tr>
      <w:tr w:rsidR="007A18A8" w:rsidRPr="00CE2EC6" w14:paraId="56EDE974" w14:textId="77777777" w:rsidTr="005E4232">
        <w:tc>
          <w:tcPr>
            <w:tcW w:w="2410" w:type="dxa"/>
            <w:gridSpan w:val="2"/>
            <w:shd w:val="clear" w:color="auto" w:fill="auto"/>
          </w:tcPr>
          <w:p w14:paraId="76C020B3" w14:textId="77777777" w:rsidR="007A18A8" w:rsidRPr="00CE2EC6" w:rsidRDefault="007A18A8" w:rsidP="00670E1A">
            <w:pPr>
              <w:pStyle w:val="GPSDefinitionTerm"/>
              <w:rPr>
                <w:rFonts w:ascii="Calibri" w:hAnsi="Calibri"/>
              </w:rPr>
            </w:pPr>
            <w:r w:rsidRPr="00CE2EC6">
              <w:rPr>
                <w:rFonts w:ascii="Calibri" w:hAnsi="Calibri"/>
              </w:rPr>
              <w:t>"Undelivered Goods"</w:t>
            </w:r>
          </w:p>
        </w:tc>
        <w:tc>
          <w:tcPr>
            <w:tcW w:w="5953" w:type="dxa"/>
            <w:shd w:val="clear" w:color="auto" w:fill="auto"/>
          </w:tcPr>
          <w:p w14:paraId="43B37720" w14:textId="77777777" w:rsidR="007A18A8" w:rsidRPr="00CE2EC6" w:rsidRDefault="007A18A8" w:rsidP="00762D6B">
            <w:pPr>
              <w:pStyle w:val="GPsDefinition"/>
              <w:rPr>
                <w:rFonts w:ascii="Calibri" w:hAnsi="Calibri"/>
              </w:rPr>
            </w:pPr>
            <w:r w:rsidRPr="00CE2EC6">
              <w:rPr>
                <w:rFonts w:ascii="Calibri" w:hAnsi="Calibri"/>
              </w:rPr>
              <w:t xml:space="preserve">has the meaning given to it in Clause </w:t>
            </w:r>
            <w:r w:rsidRPr="00CE2EC6">
              <w:rPr>
                <w:rFonts w:ascii="Calibri" w:hAnsi="Calibri"/>
              </w:rPr>
              <w:fldChar w:fldCharType="begin"/>
            </w:r>
            <w:r w:rsidRPr="00CE2EC6">
              <w:rPr>
                <w:rFonts w:ascii="Calibri" w:hAnsi="Calibri"/>
              </w:rPr>
              <w:instrText xml:space="preserve"> REF _Ref365638066 \r \h  \* MERGEFORMAT </w:instrText>
            </w:r>
            <w:r w:rsidRPr="00CE2EC6">
              <w:rPr>
                <w:rFonts w:ascii="Calibri" w:hAnsi="Calibri"/>
              </w:rPr>
            </w:r>
            <w:r w:rsidRPr="00CE2EC6">
              <w:rPr>
                <w:rFonts w:ascii="Calibri" w:hAnsi="Calibri"/>
              </w:rPr>
              <w:fldChar w:fldCharType="separate"/>
            </w:r>
            <w:r w:rsidR="00122E69">
              <w:rPr>
                <w:rFonts w:ascii="Calibri" w:hAnsi="Calibri"/>
              </w:rPr>
              <w:t>9.4.1</w:t>
            </w:r>
            <w:r w:rsidRPr="00CE2EC6">
              <w:rPr>
                <w:rFonts w:ascii="Calibri" w:hAnsi="Calibri"/>
              </w:rPr>
              <w:fldChar w:fldCharType="end"/>
            </w:r>
            <w:r w:rsidRPr="00CE2EC6">
              <w:rPr>
                <w:rFonts w:ascii="Calibri" w:hAnsi="Calibri"/>
              </w:rPr>
              <w:t xml:space="preserve"> (Goods);</w:t>
            </w:r>
          </w:p>
        </w:tc>
      </w:tr>
      <w:tr w:rsidR="007A18A8" w:rsidRPr="00CE2EC6" w14:paraId="020A2E43" w14:textId="77777777" w:rsidTr="005E4232">
        <w:tc>
          <w:tcPr>
            <w:tcW w:w="2410" w:type="dxa"/>
            <w:gridSpan w:val="2"/>
            <w:shd w:val="clear" w:color="auto" w:fill="auto"/>
          </w:tcPr>
          <w:p w14:paraId="0021F763" w14:textId="77777777" w:rsidR="007A18A8" w:rsidRPr="00CE2EC6" w:rsidRDefault="007A18A8" w:rsidP="00670E1A">
            <w:pPr>
              <w:pStyle w:val="GPSDefinitionTerm"/>
              <w:rPr>
                <w:rFonts w:ascii="Calibri" w:hAnsi="Calibri"/>
              </w:rPr>
            </w:pPr>
            <w:r w:rsidRPr="00CE2EC6">
              <w:rPr>
                <w:rFonts w:ascii="Calibri" w:hAnsi="Calibri"/>
              </w:rPr>
              <w:t>"Undelivered Goods and/or Services"</w:t>
            </w:r>
          </w:p>
        </w:tc>
        <w:tc>
          <w:tcPr>
            <w:tcW w:w="5953" w:type="dxa"/>
            <w:shd w:val="clear" w:color="auto" w:fill="auto"/>
          </w:tcPr>
          <w:p w14:paraId="321C4830" w14:textId="77777777" w:rsidR="007A18A8" w:rsidRPr="00CE2EC6" w:rsidRDefault="007A18A8" w:rsidP="00B460DF">
            <w:pPr>
              <w:pStyle w:val="GPsDefinition"/>
              <w:rPr>
                <w:rFonts w:ascii="Calibri" w:hAnsi="Calibri"/>
              </w:rPr>
            </w:pPr>
            <w:r w:rsidRPr="00CE2EC6">
              <w:rPr>
                <w:rFonts w:ascii="Calibri" w:hAnsi="Calibri"/>
              </w:rPr>
              <w:t xml:space="preserve">has the meaning given to it in Clause </w:t>
            </w:r>
            <w:r w:rsidRPr="00CE2EC6">
              <w:rPr>
                <w:rFonts w:ascii="Calibri" w:hAnsi="Calibri"/>
              </w:rPr>
              <w:fldChar w:fldCharType="begin"/>
            </w:r>
            <w:r w:rsidRPr="00CE2EC6">
              <w:rPr>
                <w:rFonts w:ascii="Calibri" w:hAnsi="Calibri"/>
              </w:rPr>
              <w:instrText xml:space="preserve"> REF _Ref358992854 \r \h  \* MERGEFORMAT </w:instrText>
            </w:r>
            <w:r w:rsidRPr="00CE2EC6">
              <w:rPr>
                <w:rFonts w:ascii="Calibri" w:hAnsi="Calibri"/>
              </w:rPr>
            </w:r>
            <w:r w:rsidRPr="00CE2EC6">
              <w:rPr>
                <w:rFonts w:ascii="Calibri" w:hAnsi="Calibri"/>
              </w:rPr>
              <w:fldChar w:fldCharType="separate"/>
            </w:r>
            <w:r w:rsidR="00122E69">
              <w:rPr>
                <w:rFonts w:ascii="Calibri" w:hAnsi="Calibri"/>
              </w:rPr>
              <w:t>8.5.1</w:t>
            </w:r>
            <w:r w:rsidRPr="00CE2EC6">
              <w:rPr>
                <w:rFonts w:ascii="Calibri" w:hAnsi="Calibri"/>
              </w:rPr>
              <w:fldChar w:fldCharType="end"/>
            </w:r>
            <w:r w:rsidRPr="00CE2EC6">
              <w:rPr>
                <w:rFonts w:ascii="Calibri" w:hAnsi="Calibri"/>
              </w:rPr>
              <w:t xml:space="preserve"> (Goods and/or Services);</w:t>
            </w:r>
          </w:p>
        </w:tc>
      </w:tr>
      <w:tr w:rsidR="007A18A8" w:rsidRPr="00CE2EC6" w14:paraId="47CB3869" w14:textId="77777777" w:rsidTr="005E4232">
        <w:tc>
          <w:tcPr>
            <w:tcW w:w="2410" w:type="dxa"/>
            <w:gridSpan w:val="2"/>
            <w:shd w:val="clear" w:color="auto" w:fill="auto"/>
          </w:tcPr>
          <w:p w14:paraId="5B9D7384" w14:textId="77777777" w:rsidR="007A18A8" w:rsidRPr="00CE2EC6" w:rsidRDefault="007A18A8" w:rsidP="00670E1A">
            <w:pPr>
              <w:pStyle w:val="GPSDefinitionTerm"/>
              <w:rPr>
                <w:rFonts w:ascii="Calibri" w:hAnsi="Calibri"/>
              </w:rPr>
            </w:pPr>
            <w:r w:rsidRPr="00CE2EC6">
              <w:rPr>
                <w:rFonts w:ascii="Calibri" w:hAnsi="Calibri"/>
              </w:rPr>
              <w:t>"Undisputed Sums Time Period"</w:t>
            </w:r>
          </w:p>
        </w:tc>
        <w:tc>
          <w:tcPr>
            <w:tcW w:w="5953" w:type="dxa"/>
            <w:shd w:val="clear" w:color="auto" w:fill="auto"/>
          </w:tcPr>
          <w:p w14:paraId="42656B1E" w14:textId="11B15AD7" w:rsidR="007A18A8" w:rsidRPr="00CE2EC6" w:rsidRDefault="007A18A8" w:rsidP="00CD2DF6">
            <w:pPr>
              <w:pStyle w:val="GPsDefinition"/>
              <w:rPr>
                <w:rFonts w:ascii="Calibri" w:hAnsi="Calibri"/>
              </w:rPr>
            </w:pPr>
            <w:r w:rsidRPr="00CE2EC6">
              <w:rPr>
                <w:rFonts w:ascii="Calibri" w:hAnsi="Calibri"/>
              </w:rPr>
              <w:t xml:space="preserve">has the meaning given to it Clause </w:t>
            </w:r>
            <w:r w:rsidR="00CD2DF6">
              <w:rPr>
                <w:rFonts w:ascii="Calibri" w:hAnsi="Calibri"/>
                <w:color w:val="FF0000"/>
              </w:rPr>
              <w:fldChar w:fldCharType="begin"/>
            </w:r>
            <w:r w:rsidR="00CD2DF6">
              <w:rPr>
                <w:rFonts w:ascii="Calibri" w:hAnsi="Calibri"/>
              </w:rPr>
              <w:instrText xml:space="preserve"> REF _Ref493755426 \r \h </w:instrText>
            </w:r>
            <w:r w:rsidR="00CD2DF6">
              <w:rPr>
                <w:rFonts w:ascii="Calibri" w:hAnsi="Calibri"/>
                <w:color w:val="FF0000"/>
              </w:rPr>
            </w:r>
            <w:r w:rsidR="00CD2DF6">
              <w:rPr>
                <w:rFonts w:ascii="Calibri" w:hAnsi="Calibri"/>
                <w:color w:val="FF0000"/>
              </w:rPr>
              <w:fldChar w:fldCharType="separate"/>
            </w:r>
            <w:r w:rsidR="00CD2DF6">
              <w:rPr>
                <w:rFonts w:ascii="Calibri" w:hAnsi="Calibri"/>
              </w:rPr>
              <w:t>42</w:t>
            </w:r>
            <w:r w:rsidR="00CD2DF6">
              <w:rPr>
                <w:rFonts w:ascii="Calibri" w:hAnsi="Calibri"/>
                <w:color w:val="FF0000"/>
              </w:rPr>
              <w:fldChar w:fldCharType="end"/>
            </w:r>
            <w:r w:rsidR="008F5DEC" w:rsidRPr="008F5DEC">
              <w:rPr>
                <w:rFonts w:ascii="Calibri" w:hAnsi="Calibri"/>
                <w:color w:val="FF0000"/>
              </w:rPr>
              <w:t xml:space="preserve"> </w:t>
            </w:r>
            <w:r w:rsidRPr="00CE2EC6">
              <w:rPr>
                <w:rFonts w:ascii="Calibri" w:hAnsi="Calibri"/>
              </w:rPr>
              <w:t>(Termination of Customer Cause for Failure to Pay);</w:t>
            </w:r>
          </w:p>
        </w:tc>
      </w:tr>
      <w:tr w:rsidR="007A18A8" w:rsidRPr="00CE2EC6" w14:paraId="6B26CC1D" w14:textId="77777777" w:rsidTr="005E4232">
        <w:tc>
          <w:tcPr>
            <w:tcW w:w="2410" w:type="dxa"/>
            <w:gridSpan w:val="2"/>
            <w:shd w:val="clear" w:color="auto" w:fill="auto"/>
          </w:tcPr>
          <w:p w14:paraId="5A3FFE2B" w14:textId="77777777" w:rsidR="007A18A8" w:rsidRPr="00CE2EC6" w:rsidRDefault="007A18A8" w:rsidP="00670E1A">
            <w:pPr>
              <w:pStyle w:val="GPSDefinitionTerm"/>
              <w:rPr>
                <w:rFonts w:ascii="Calibri" w:hAnsi="Calibri"/>
              </w:rPr>
            </w:pPr>
            <w:r w:rsidRPr="00CE2EC6">
              <w:rPr>
                <w:rFonts w:ascii="Calibri" w:hAnsi="Calibri"/>
              </w:rPr>
              <w:t>"Valid Invoice"</w:t>
            </w:r>
          </w:p>
        </w:tc>
        <w:tc>
          <w:tcPr>
            <w:tcW w:w="5953" w:type="dxa"/>
            <w:shd w:val="clear" w:color="auto" w:fill="auto"/>
          </w:tcPr>
          <w:p w14:paraId="64069248" w14:textId="1ACFB104" w:rsidR="007A18A8" w:rsidRPr="00CE2EC6" w:rsidRDefault="007A18A8" w:rsidP="00CD2DF6">
            <w:pPr>
              <w:pStyle w:val="GPsDefinition"/>
              <w:rPr>
                <w:rFonts w:ascii="Calibri" w:hAnsi="Calibri"/>
              </w:rPr>
            </w:pPr>
            <w:r w:rsidRPr="00CE2EC6">
              <w:rPr>
                <w:rFonts w:ascii="Calibri" w:hAnsi="Calibri"/>
              </w:rPr>
              <w:t xml:space="preserve">means an invoice issued by the Supplier to the Customer that complies with the invoicing procedure in paragraph </w:t>
            </w:r>
            <w:r w:rsidR="00CD2DF6">
              <w:rPr>
                <w:rFonts w:ascii="Calibri" w:hAnsi="Calibri"/>
                <w:color w:val="FF0000"/>
              </w:rPr>
              <w:fldChar w:fldCharType="begin"/>
            </w:r>
            <w:r w:rsidR="00CD2DF6">
              <w:rPr>
                <w:rFonts w:ascii="Calibri" w:hAnsi="Calibri"/>
              </w:rPr>
              <w:instrText xml:space="preserve"> REF _Ref493756338 \r \h </w:instrText>
            </w:r>
            <w:r w:rsidR="00CD2DF6">
              <w:rPr>
                <w:rFonts w:ascii="Calibri" w:hAnsi="Calibri"/>
                <w:color w:val="FF0000"/>
              </w:rPr>
            </w:r>
            <w:r w:rsidR="00CD2DF6">
              <w:rPr>
                <w:rFonts w:ascii="Calibri" w:hAnsi="Calibri"/>
                <w:color w:val="FF0000"/>
              </w:rPr>
              <w:fldChar w:fldCharType="separate"/>
            </w:r>
            <w:r w:rsidR="00CD2DF6">
              <w:rPr>
                <w:rFonts w:ascii="Calibri" w:hAnsi="Calibri"/>
              </w:rPr>
              <w:t>7</w:t>
            </w:r>
            <w:r w:rsidR="00CD2DF6">
              <w:rPr>
                <w:rFonts w:ascii="Calibri" w:hAnsi="Calibri"/>
                <w:color w:val="FF0000"/>
              </w:rPr>
              <w:fldChar w:fldCharType="end"/>
            </w:r>
            <w:r w:rsidR="00CD2DF6">
              <w:rPr>
                <w:rFonts w:ascii="Calibri" w:hAnsi="Calibri"/>
                <w:color w:val="FF0000"/>
              </w:rPr>
              <w:t xml:space="preserve"> </w:t>
            </w:r>
            <w:r w:rsidRPr="00CE2EC6">
              <w:rPr>
                <w:rFonts w:ascii="Calibri" w:hAnsi="Calibri"/>
              </w:rPr>
              <w:t>(Invoicing Procedure) of Call Off Schedule 3 (Call Off Contract Charges, Payment and Invoicing);</w:t>
            </w:r>
          </w:p>
        </w:tc>
      </w:tr>
      <w:tr w:rsidR="007A18A8" w:rsidRPr="00CE2EC6" w14:paraId="30E0CB18" w14:textId="77777777" w:rsidTr="005E4232">
        <w:tc>
          <w:tcPr>
            <w:tcW w:w="2410" w:type="dxa"/>
            <w:gridSpan w:val="2"/>
            <w:shd w:val="clear" w:color="auto" w:fill="auto"/>
          </w:tcPr>
          <w:p w14:paraId="4A716D52" w14:textId="77777777" w:rsidR="007A18A8" w:rsidRPr="00CE2EC6" w:rsidRDefault="007A18A8" w:rsidP="00670E1A">
            <w:pPr>
              <w:pStyle w:val="GPSDefinitionTerm"/>
              <w:rPr>
                <w:rFonts w:ascii="Calibri" w:hAnsi="Calibri"/>
              </w:rPr>
            </w:pPr>
            <w:r w:rsidRPr="00CE2EC6">
              <w:rPr>
                <w:rFonts w:ascii="Calibri" w:hAnsi="Calibri"/>
              </w:rPr>
              <w:t>"Variation"</w:t>
            </w:r>
          </w:p>
        </w:tc>
        <w:tc>
          <w:tcPr>
            <w:tcW w:w="5953" w:type="dxa"/>
            <w:shd w:val="clear" w:color="auto" w:fill="auto"/>
          </w:tcPr>
          <w:p w14:paraId="7C7BB522" w14:textId="77777777" w:rsidR="007A18A8" w:rsidRPr="00CE2EC6" w:rsidRDefault="007A18A8" w:rsidP="00F16E88">
            <w:pPr>
              <w:pStyle w:val="GPsDefinition"/>
              <w:rPr>
                <w:rFonts w:ascii="Calibri" w:hAnsi="Calibri"/>
              </w:rPr>
            </w:pPr>
            <w:r w:rsidRPr="00CE2EC6">
              <w:rPr>
                <w:rFonts w:ascii="Calibri" w:hAnsi="Calibri"/>
              </w:rPr>
              <w:t xml:space="preserve">has the meaning given to it in Clause </w:t>
            </w:r>
            <w:r w:rsidRPr="00CE2EC6">
              <w:rPr>
                <w:rFonts w:ascii="Calibri" w:hAnsi="Calibri"/>
              </w:rPr>
              <w:fldChar w:fldCharType="begin"/>
            </w:r>
            <w:r w:rsidRPr="00CE2EC6">
              <w:rPr>
                <w:rFonts w:ascii="Calibri" w:hAnsi="Calibri"/>
              </w:rPr>
              <w:instrText xml:space="preserve"> REF _Ref359363277 \r \h  \* MERGEFORMAT </w:instrText>
            </w:r>
            <w:r w:rsidRPr="00CE2EC6">
              <w:rPr>
                <w:rFonts w:ascii="Calibri" w:hAnsi="Calibri"/>
              </w:rPr>
            </w:r>
            <w:r w:rsidRPr="00CE2EC6">
              <w:rPr>
                <w:rFonts w:ascii="Calibri" w:hAnsi="Calibri"/>
              </w:rPr>
              <w:fldChar w:fldCharType="separate"/>
            </w:r>
            <w:r w:rsidR="00122E69">
              <w:rPr>
                <w:rFonts w:ascii="Calibri" w:hAnsi="Calibri"/>
              </w:rPr>
              <w:t>22.1</w:t>
            </w:r>
            <w:r w:rsidRPr="00CE2EC6">
              <w:rPr>
                <w:rFonts w:ascii="Calibri" w:hAnsi="Calibri"/>
              </w:rPr>
              <w:fldChar w:fldCharType="end"/>
            </w:r>
            <w:r w:rsidRPr="00CE2EC6">
              <w:rPr>
                <w:rFonts w:ascii="Calibri" w:hAnsi="Calibri"/>
              </w:rPr>
              <w:t xml:space="preserve"> (Variation Procedure);</w:t>
            </w:r>
          </w:p>
        </w:tc>
      </w:tr>
      <w:tr w:rsidR="007A18A8" w:rsidRPr="00CE2EC6" w14:paraId="4C96C805" w14:textId="77777777" w:rsidTr="005E4232">
        <w:tc>
          <w:tcPr>
            <w:tcW w:w="2410" w:type="dxa"/>
            <w:gridSpan w:val="2"/>
            <w:shd w:val="clear" w:color="auto" w:fill="auto"/>
          </w:tcPr>
          <w:p w14:paraId="3ADC275E" w14:textId="77777777" w:rsidR="007A18A8" w:rsidRPr="00CE2EC6" w:rsidRDefault="007A18A8" w:rsidP="00670E1A">
            <w:pPr>
              <w:pStyle w:val="GPSDefinitionTerm"/>
              <w:rPr>
                <w:rFonts w:ascii="Calibri" w:hAnsi="Calibri"/>
              </w:rPr>
            </w:pPr>
            <w:r w:rsidRPr="00CE2EC6">
              <w:rPr>
                <w:rFonts w:ascii="Calibri" w:hAnsi="Calibri"/>
              </w:rPr>
              <w:t>"Variation Form"</w:t>
            </w:r>
          </w:p>
        </w:tc>
        <w:tc>
          <w:tcPr>
            <w:tcW w:w="5953" w:type="dxa"/>
            <w:shd w:val="clear" w:color="auto" w:fill="auto"/>
          </w:tcPr>
          <w:p w14:paraId="2ADF1E36" w14:textId="77777777" w:rsidR="007A18A8" w:rsidRPr="00CE2EC6" w:rsidRDefault="007A18A8" w:rsidP="00D17F82">
            <w:pPr>
              <w:pStyle w:val="GPsDefinition"/>
              <w:rPr>
                <w:rFonts w:ascii="Calibri" w:hAnsi="Calibri"/>
              </w:rPr>
            </w:pPr>
            <w:r w:rsidRPr="00CE2EC6">
              <w:rPr>
                <w:rFonts w:ascii="Calibri" w:hAnsi="Calibri"/>
              </w:rPr>
              <w:t>means the form set out in Call Off Schedule 12 (Variation Form);</w:t>
            </w:r>
          </w:p>
        </w:tc>
      </w:tr>
      <w:tr w:rsidR="007A18A8" w:rsidRPr="00CE2EC6" w14:paraId="17794F1E" w14:textId="77777777" w:rsidTr="005E4232">
        <w:tc>
          <w:tcPr>
            <w:tcW w:w="2410" w:type="dxa"/>
            <w:gridSpan w:val="2"/>
            <w:shd w:val="clear" w:color="auto" w:fill="auto"/>
          </w:tcPr>
          <w:p w14:paraId="4F844FD1" w14:textId="77777777" w:rsidR="007A18A8" w:rsidRPr="00CE2EC6" w:rsidRDefault="007A18A8" w:rsidP="00670E1A">
            <w:pPr>
              <w:pStyle w:val="GPSDefinitionTerm"/>
              <w:rPr>
                <w:rFonts w:ascii="Calibri" w:hAnsi="Calibri"/>
              </w:rPr>
            </w:pPr>
            <w:r w:rsidRPr="00CE2EC6">
              <w:rPr>
                <w:rFonts w:ascii="Calibri" w:hAnsi="Calibri"/>
              </w:rPr>
              <w:t>"Variation Procedure"</w:t>
            </w:r>
          </w:p>
        </w:tc>
        <w:tc>
          <w:tcPr>
            <w:tcW w:w="5953" w:type="dxa"/>
            <w:shd w:val="clear" w:color="auto" w:fill="auto"/>
          </w:tcPr>
          <w:p w14:paraId="21F6E343" w14:textId="77777777" w:rsidR="007A18A8" w:rsidRPr="00CE2EC6" w:rsidRDefault="007A18A8" w:rsidP="003766B5">
            <w:pPr>
              <w:pStyle w:val="GPsDefinition"/>
              <w:rPr>
                <w:rFonts w:ascii="Calibri" w:hAnsi="Calibri"/>
              </w:rPr>
            </w:pPr>
            <w:r w:rsidRPr="00CE2EC6">
              <w:rPr>
                <w:rFonts w:ascii="Calibri" w:hAnsi="Calibri"/>
              </w:rPr>
              <w:t xml:space="preserve">means the procedure set out in Clause </w:t>
            </w:r>
            <w:r w:rsidRPr="00CE2EC6">
              <w:rPr>
                <w:rFonts w:ascii="Calibri" w:hAnsi="Calibri"/>
              </w:rPr>
              <w:fldChar w:fldCharType="begin"/>
            </w:r>
            <w:r w:rsidRPr="00CE2EC6">
              <w:rPr>
                <w:rFonts w:ascii="Calibri" w:hAnsi="Calibri"/>
              </w:rPr>
              <w:instrText xml:space="preserve"> REF _Ref359363277 \r \h  \* MERGEFORMAT </w:instrText>
            </w:r>
            <w:r w:rsidRPr="00CE2EC6">
              <w:rPr>
                <w:rFonts w:ascii="Calibri" w:hAnsi="Calibri"/>
              </w:rPr>
            </w:r>
            <w:r w:rsidRPr="00CE2EC6">
              <w:rPr>
                <w:rFonts w:ascii="Calibri" w:hAnsi="Calibri"/>
              </w:rPr>
              <w:fldChar w:fldCharType="separate"/>
            </w:r>
            <w:r w:rsidR="00122E69">
              <w:rPr>
                <w:rFonts w:ascii="Calibri" w:hAnsi="Calibri"/>
              </w:rPr>
              <w:t>22.1</w:t>
            </w:r>
            <w:r w:rsidRPr="00CE2EC6">
              <w:rPr>
                <w:rFonts w:ascii="Calibri" w:hAnsi="Calibri"/>
              </w:rPr>
              <w:fldChar w:fldCharType="end"/>
            </w:r>
            <w:r w:rsidRPr="00CE2EC6">
              <w:rPr>
                <w:rFonts w:ascii="Calibri" w:hAnsi="Calibri"/>
              </w:rPr>
              <w:t xml:space="preserve"> (Variation Procedure);</w:t>
            </w:r>
          </w:p>
        </w:tc>
      </w:tr>
      <w:tr w:rsidR="007A18A8" w:rsidRPr="00170591" w14:paraId="56B382DA" w14:textId="77777777" w:rsidTr="00520A2E">
        <w:tc>
          <w:tcPr>
            <w:tcW w:w="2381" w:type="dxa"/>
            <w:shd w:val="clear" w:color="auto" w:fill="auto"/>
          </w:tcPr>
          <w:p w14:paraId="23DCFA35" w14:textId="77777777" w:rsidR="007A18A8" w:rsidRPr="00170591" w:rsidRDefault="007A18A8" w:rsidP="00520A2E">
            <w:pPr>
              <w:pStyle w:val="GPSDefinitionTerm"/>
              <w:rPr>
                <w:rFonts w:ascii="Calibri" w:hAnsi="Calibri"/>
              </w:rPr>
            </w:pPr>
            <w:r w:rsidRPr="00170591">
              <w:rPr>
                <w:rFonts w:ascii="Calibri" w:hAnsi="Calibri"/>
              </w:rPr>
              <w:t>"VAT"</w:t>
            </w:r>
          </w:p>
        </w:tc>
        <w:tc>
          <w:tcPr>
            <w:tcW w:w="5982" w:type="dxa"/>
            <w:gridSpan w:val="2"/>
            <w:shd w:val="clear" w:color="auto" w:fill="auto"/>
          </w:tcPr>
          <w:p w14:paraId="6F778197" w14:textId="77777777" w:rsidR="007A18A8" w:rsidRPr="00170591" w:rsidRDefault="007A18A8" w:rsidP="00520A2E">
            <w:pPr>
              <w:pStyle w:val="GPsDefinition"/>
              <w:rPr>
                <w:rFonts w:ascii="Calibri" w:hAnsi="Calibri"/>
              </w:rPr>
            </w:pPr>
            <w:r w:rsidRPr="005227C6">
              <w:rPr>
                <w:rFonts w:ascii="Calibri" w:hAnsi="Calibri"/>
              </w:rPr>
              <w:t>means value added tax in accordance with the provisions of the Value Added Tax Act 1994;</w:t>
            </w:r>
          </w:p>
        </w:tc>
      </w:tr>
      <w:tr w:rsidR="007A18A8" w:rsidRPr="00CE2EC6" w14:paraId="1DE1E0C3" w14:textId="77777777" w:rsidTr="005E4232">
        <w:tc>
          <w:tcPr>
            <w:tcW w:w="2410" w:type="dxa"/>
            <w:gridSpan w:val="2"/>
            <w:shd w:val="clear" w:color="auto" w:fill="auto"/>
          </w:tcPr>
          <w:p w14:paraId="3FAFCEEB" w14:textId="77777777" w:rsidR="007A18A8" w:rsidRPr="00CE2EC6" w:rsidRDefault="007A18A8" w:rsidP="00670E1A">
            <w:pPr>
              <w:pStyle w:val="GPSDefinitionTerm"/>
              <w:rPr>
                <w:rFonts w:ascii="Calibri" w:hAnsi="Calibri"/>
              </w:rPr>
            </w:pPr>
            <w:r w:rsidRPr="00CE2EC6">
              <w:rPr>
                <w:rFonts w:ascii="Calibri" w:hAnsi="Calibri"/>
              </w:rPr>
              <w:lastRenderedPageBreak/>
              <w:t>"Warranty Period"</w:t>
            </w:r>
          </w:p>
        </w:tc>
        <w:tc>
          <w:tcPr>
            <w:tcW w:w="5953" w:type="dxa"/>
            <w:shd w:val="clear" w:color="auto" w:fill="auto"/>
          </w:tcPr>
          <w:p w14:paraId="56A1F286" w14:textId="77777777" w:rsidR="007A18A8" w:rsidRPr="00CE2EC6" w:rsidRDefault="007A18A8" w:rsidP="003766B5">
            <w:pPr>
              <w:pStyle w:val="GPsDefinition"/>
              <w:rPr>
                <w:rFonts w:ascii="Calibri" w:hAnsi="Calibri"/>
              </w:rPr>
            </w:pPr>
            <w:r w:rsidRPr="00CE2EC6">
              <w:rPr>
                <w:rFonts w:ascii="Calibri" w:hAnsi="Calibri"/>
              </w:rPr>
              <w:t>means, in relation to any Goods, the warranty period specified in the Call Off Order Form;</w:t>
            </w:r>
          </w:p>
        </w:tc>
      </w:tr>
      <w:tr w:rsidR="007A18A8" w:rsidRPr="00CE2EC6" w14:paraId="7927D493" w14:textId="77777777" w:rsidTr="005E4232">
        <w:tc>
          <w:tcPr>
            <w:tcW w:w="2410" w:type="dxa"/>
            <w:gridSpan w:val="2"/>
            <w:shd w:val="clear" w:color="auto" w:fill="auto"/>
          </w:tcPr>
          <w:p w14:paraId="7D7869C2" w14:textId="77777777" w:rsidR="007A18A8" w:rsidRPr="00CE2EC6" w:rsidRDefault="007A18A8" w:rsidP="00670E1A">
            <w:pPr>
              <w:pStyle w:val="GPSDefinitionTerm"/>
              <w:rPr>
                <w:rFonts w:ascii="Calibri" w:hAnsi="Calibri"/>
              </w:rPr>
            </w:pPr>
            <w:r w:rsidRPr="00CE2EC6">
              <w:rPr>
                <w:rFonts w:ascii="Calibri" w:hAnsi="Calibri"/>
              </w:rPr>
              <w:t>“Worker”</w:t>
            </w:r>
          </w:p>
        </w:tc>
        <w:tc>
          <w:tcPr>
            <w:tcW w:w="5953" w:type="dxa"/>
            <w:shd w:val="clear" w:color="auto" w:fill="auto"/>
          </w:tcPr>
          <w:p w14:paraId="0F7E3E47" w14:textId="77777777" w:rsidR="007A18A8" w:rsidRPr="00CE2EC6" w:rsidRDefault="007A18A8" w:rsidP="008A0876">
            <w:pPr>
              <w:pStyle w:val="GPsDefinition"/>
              <w:rPr>
                <w:rFonts w:ascii="Calibri" w:hAnsi="Calibri"/>
              </w:rPr>
            </w:pPr>
            <w:proofErr w:type="gramStart"/>
            <w:r w:rsidRPr="00CE2EC6">
              <w:rPr>
                <w:rFonts w:ascii="Calibri" w:hAnsi="Calibri"/>
              </w:rPr>
              <w:t>means</w:t>
            </w:r>
            <w:proofErr w:type="gramEnd"/>
            <w:r w:rsidRPr="00CE2EC6">
              <w:rPr>
                <w:rFonts w:ascii="Calibri" w:hAnsi="Calibri"/>
              </w:rPr>
              <w:t xml:space="preserve"> any one of the Supplier Personnel which the Customer, in its reasonable opinion, considers is an individual to which Procurement Policy Note 08/15 (Tax Arrangements of Public Appointees) https://www.gov.uk/government/publications/procurement-policy-note-0815-tax-arrangements-of-appointees  applies in respect of the Goods and/or Services.  </w:t>
            </w:r>
          </w:p>
        </w:tc>
      </w:tr>
      <w:tr w:rsidR="007A18A8" w:rsidRPr="00CE2EC6" w14:paraId="7622DE2A" w14:textId="77777777" w:rsidTr="005E4232">
        <w:tc>
          <w:tcPr>
            <w:tcW w:w="2410" w:type="dxa"/>
            <w:gridSpan w:val="2"/>
            <w:shd w:val="clear" w:color="auto" w:fill="auto"/>
          </w:tcPr>
          <w:p w14:paraId="081300BE" w14:textId="77777777" w:rsidR="007A18A8" w:rsidRPr="00CE2EC6" w:rsidRDefault="007A18A8" w:rsidP="00670E1A">
            <w:pPr>
              <w:pStyle w:val="GPSDefinitionTerm"/>
              <w:rPr>
                <w:rFonts w:ascii="Calibri" w:hAnsi="Calibri"/>
              </w:rPr>
            </w:pPr>
            <w:r w:rsidRPr="00CE2EC6">
              <w:rPr>
                <w:rFonts w:ascii="Calibri" w:hAnsi="Calibri"/>
              </w:rPr>
              <w:t>"Working Day"</w:t>
            </w:r>
          </w:p>
        </w:tc>
        <w:tc>
          <w:tcPr>
            <w:tcW w:w="5953" w:type="dxa"/>
            <w:shd w:val="clear" w:color="auto" w:fill="auto"/>
          </w:tcPr>
          <w:p w14:paraId="5C103DE2" w14:textId="77777777" w:rsidR="007A18A8" w:rsidRPr="00CE2EC6" w:rsidRDefault="007A18A8" w:rsidP="00F17B3F">
            <w:pPr>
              <w:pStyle w:val="GPsDefinition"/>
              <w:rPr>
                <w:rFonts w:ascii="Calibri" w:hAnsi="Calibri"/>
              </w:rPr>
            </w:pPr>
            <w:proofErr w:type="gramStart"/>
            <w:r w:rsidRPr="00CE2EC6">
              <w:rPr>
                <w:rFonts w:ascii="Calibri" w:hAnsi="Calibri"/>
              </w:rPr>
              <w:t>means</w:t>
            </w:r>
            <w:proofErr w:type="gramEnd"/>
            <w:r w:rsidRPr="00CE2EC6">
              <w:rPr>
                <w:rFonts w:ascii="Calibri" w:hAnsi="Calibri"/>
              </w:rPr>
              <w:t xml:space="preserve"> any day other than a Saturday or Sunday or public holiday in England and Wales unless specified otherwise by Parties in this Call Off Contract.</w:t>
            </w:r>
          </w:p>
        </w:tc>
      </w:tr>
    </w:tbl>
    <w:p w14:paraId="32B1F402" w14:textId="77777777" w:rsidR="00D83B58" w:rsidRPr="00CE2EC6" w:rsidRDefault="00D83B58" w:rsidP="00F86336">
      <w:pPr>
        <w:pStyle w:val="GPSmacrorestart"/>
        <w:rPr>
          <w:rFonts w:ascii="Calibri" w:hAnsi="Calibri"/>
          <w:sz w:val="22"/>
          <w:szCs w:val="22"/>
        </w:rPr>
      </w:pPr>
    </w:p>
    <w:p w14:paraId="6FEAC937" w14:textId="77777777" w:rsidR="00A523C2" w:rsidRPr="00CE2EC6" w:rsidRDefault="00E5513B" w:rsidP="00A657C3">
      <w:pPr>
        <w:pStyle w:val="GPSSchTitleandNumber"/>
        <w:rPr>
          <w:rFonts w:ascii="Calibri" w:hAnsi="Calibri"/>
        </w:rPr>
      </w:pPr>
      <w:r w:rsidRPr="00CE2EC6">
        <w:rPr>
          <w:rFonts w:ascii="Calibri" w:hAnsi="Calibri"/>
          <w:caps w:val="0"/>
        </w:rPr>
        <w:br w:type="page"/>
      </w:r>
      <w:bookmarkStart w:id="2261" w:name="_Toc493755565"/>
      <w:bookmarkStart w:id="2262" w:name="_Toc231798312"/>
      <w:bookmarkStart w:id="2263" w:name="_Toc312057926"/>
      <w:bookmarkStart w:id="2264" w:name="_Ref313383263"/>
      <w:bookmarkStart w:id="2265" w:name="_Toc314810843"/>
      <w:bookmarkStart w:id="2266" w:name="_Ref349136108"/>
      <w:bookmarkStart w:id="2267" w:name="_Toc350503088"/>
      <w:bookmarkStart w:id="2268" w:name="_Toc350504078"/>
      <w:bookmarkStart w:id="2269" w:name="_Toc358671825"/>
      <w:r w:rsidRPr="00CE2EC6">
        <w:rPr>
          <w:rFonts w:ascii="Calibri" w:hAnsi="Calibri"/>
          <w:caps w:val="0"/>
        </w:rPr>
        <w:lastRenderedPageBreak/>
        <w:t>CALL OFF SCHEDULE 2:</w:t>
      </w:r>
      <w:r w:rsidR="00686411" w:rsidRPr="00CE2EC6">
        <w:rPr>
          <w:rFonts w:ascii="Calibri" w:hAnsi="Calibri"/>
          <w:caps w:val="0"/>
        </w:rPr>
        <w:t xml:space="preserve"> </w:t>
      </w:r>
      <w:r w:rsidR="009E0BBE" w:rsidRPr="00CE2EC6">
        <w:rPr>
          <w:rFonts w:ascii="Calibri" w:hAnsi="Calibri"/>
          <w:caps w:val="0"/>
        </w:rPr>
        <w:t>GOODS AND/OR SERVICES</w:t>
      </w:r>
      <w:bookmarkEnd w:id="2261"/>
      <w:r w:rsidRPr="00CE2EC6">
        <w:rPr>
          <w:rFonts w:ascii="Calibri" w:hAnsi="Calibri"/>
          <w:caps w:val="0"/>
        </w:rPr>
        <w:t xml:space="preserve"> </w:t>
      </w:r>
    </w:p>
    <w:p w14:paraId="1D3630AE" w14:textId="77777777" w:rsidR="00A523C2" w:rsidRPr="00CE2EC6" w:rsidRDefault="00A523C2" w:rsidP="00036474">
      <w:pPr>
        <w:pStyle w:val="GPSL1SCHEDULEHeading"/>
        <w:rPr>
          <w:rFonts w:ascii="Calibri" w:hAnsi="Calibri"/>
        </w:rPr>
      </w:pPr>
      <w:r w:rsidRPr="00CE2EC6">
        <w:rPr>
          <w:rFonts w:ascii="Calibri" w:hAnsi="Calibri"/>
        </w:rPr>
        <w:t>INTRODUCTION</w:t>
      </w:r>
    </w:p>
    <w:p w14:paraId="42F633B1" w14:textId="77777777" w:rsidR="00A523C2" w:rsidRPr="00CE2EC6" w:rsidRDefault="00A523C2" w:rsidP="005E4232">
      <w:pPr>
        <w:pStyle w:val="GPSL2numberedclause"/>
      </w:pPr>
      <w:r w:rsidRPr="00CE2EC6">
        <w:t>This Call Off Schedu</w:t>
      </w:r>
      <w:r w:rsidR="00B460DF" w:rsidRPr="00CE2EC6">
        <w:t>le</w:t>
      </w:r>
      <w:r w:rsidR="00050399" w:rsidRPr="00CE2EC6">
        <w:t xml:space="preserve"> 2</w:t>
      </w:r>
      <w:r w:rsidR="00B460DF" w:rsidRPr="00CE2EC6">
        <w:t xml:space="preserve"> </w:t>
      </w:r>
      <w:r w:rsidRPr="00CE2EC6">
        <w:t>specifies</w:t>
      </w:r>
      <w:r w:rsidR="002E6D7F" w:rsidRPr="00CE2EC6">
        <w:t xml:space="preserve"> the</w:t>
      </w:r>
      <w:r w:rsidRPr="00CE2EC6">
        <w:t>:</w:t>
      </w:r>
    </w:p>
    <w:p w14:paraId="7A29D4C7" w14:textId="77777777" w:rsidR="00A523C2" w:rsidRPr="00CE2EC6" w:rsidRDefault="00686411" w:rsidP="00AC1DE2">
      <w:pPr>
        <w:pStyle w:val="GPSL3numberedclause"/>
      </w:pPr>
      <w:r w:rsidRPr="00CE2EC6">
        <w:t>Services</w:t>
      </w:r>
      <w:r w:rsidR="00A523C2" w:rsidRPr="00CE2EC6">
        <w:t xml:space="preserve"> to be provided</w:t>
      </w:r>
      <w:r w:rsidR="00D83B58" w:rsidRPr="00CE2EC6">
        <w:t xml:space="preserve"> under this </w:t>
      </w:r>
      <w:r w:rsidR="00913E06" w:rsidRPr="00CE2EC6">
        <w:t>Call Off</w:t>
      </w:r>
      <w:r w:rsidR="00D83B58" w:rsidRPr="00CE2EC6">
        <w:t xml:space="preserve"> Contract</w:t>
      </w:r>
      <w:r w:rsidR="006D7853" w:rsidRPr="00CE2EC6">
        <w:t>, in Annex 1</w:t>
      </w:r>
      <w:r w:rsidR="00A523C2" w:rsidRPr="00CE2EC6">
        <w:t>;</w:t>
      </w:r>
      <w:r w:rsidR="00B41D07" w:rsidRPr="00CE2EC6">
        <w:t xml:space="preserve"> and</w:t>
      </w:r>
    </w:p>
    <w:p w14:paraId="31D4E170" w14:textId="77777777" w:rsidR="008D0A60" w:rsidRPr="00CE2EC6" w:rsidRDefault="00686411" w:rsidP="00AC1DE2">
      <w:pPr>
        <w:pStyle w:val="GPSL3numberedclause"/>
      </w:pPr>
      <w:r w:rsidRPr="00CE2EC6">
        <w:t>Goods</w:t>
      </w:r>
      <w:r w:rsidR="00D83B58" w:rsidRPr="00CE2EC6">
        <w:t xml:space="preserve"> to be provided under this Call Off Contract</w:t>
      </w:r>
      <w:r w:rsidR="006D7853" w:rsidRPr="00CE2EC6">
        <w:t xml:space="preserve">, in Annex </w:t>
      </w:r>
      <w:r w:rsidRPr="00CE2EC6">
        <w:t>2</w:t>
      </w:r>
      <w:r w:rsidR="00B41D07" w:rsidRPr="00CE2EC6">
        <w:t>.</w:t>
      </w:r>
    </w:p>
    <w:p w14:paraId="4ED94500" w14:textId="77777777" w:rsidR="002E6D7F" w:rsidRPr="00CE2EC6" w:rsidRDefault="009F474C" w:rsidP="002E6D7F">
      <w:pPr>
        <w:pStyle w:val="GPSmacrorestart"/>
        <w:rPr>
          <w:rFonts w:ascii="Calibri" w:hAnsi="Calibri"/>
          <w:sz w:val="22"/>
          <w:szCs w:val="22"/>
        </w:rPr>
      </w:pPr>
      <w:r w:rsidRPr="00CE2EC6">
        <w:rPr>
          <w:rFonts w:ascii="Calibri" w:hAnsi="Calibri"/>
          <w:sz w:val="22"/>
          <w:szCs w:val="22"/>
        </w:rPr>
        <w:fldChar w:fldCharType="begin"/>
      </w:r>
      <w:r w:rsidR="002E6D7F" w:rsidRPr="00CE2EC6">
        <w:rPr>
          <w:rFonts w:ascii="Calibri" w:hAnsi="Calibri"/>
          <w:sz w:val="22"/>
          <w:szCs w:val="22"/>
        </w:rPr>
        <w:instrText>LISTNUM \l 1 \s 0</w:instrText>
      </w:r>
      <w:r w:rsidRPr="00CE2EC6">
        <w:rPr>
          <w:rFonts w:ascii="Calibri" w:hAnsi="Calibri"/>
          <w:sz w:val="22"/>
          <w:szCs w:val="22"/>
        </w:rPr>
        <w:fldChar w:fldCharType="separate"/>
      </w:r>
      <w:r w:rsidR="002E6D7F" w:rsidRPr="00CE2EC6">
        <w:rPr>
          <w:rFonts w:ascii="Calibri" w:hAnsi="Calibri"/>
          <w:sz w:val="22"/>
          <w:szCs w:val="22"/>
        </w:rPr>
        <w:t>12/08/2013</w:t>
      </w:r>
      <w:r w:rsidRPr="00CE2EC6">
        <w:rPr>
          <w:rFonts w:ascii="Calibri" w:hAnsi="Calibri"/>
          <w:sz w:val="22"/>
          <w:szCs w:val="22"/>
        </w:rPr>
        <w:fldChar w:fldCharType="end"/>
      </w:r>
    </w:p>
    <w:p w14:paraId="0038FD80" w14:textId="77777777" w:rsidR="00A523C2" w:rsidRPr="00CE2EC6" w:rsidRDefault="00A657C3" w:rsidP="00FC258C">
      <w:pPr>
        <w:pStyle w:val="GPSSchAnnexname"/>
        <w:rPr>
          <w:rFonts w:ascii="Calibri" w:hAnsi="Calibri"/>
        </w:rPr>
      </w:pPr>
      <w:r w:rsidRPr="00CE2EC6">
        <w:rPr>
          <w:rFonts w:ascii="Calibri" w:hAnsi="Calibri"/>
        </w:rPr>
        <w:br w:type="page"/>
      </w:r>
      <w:bookmarkStart w:id="2270" w:name="_Toc493755566"/>
      <w:r w:rsidRPr="00CE2EC6">
        <w:rPr>
          <w:rFonts w:ascii="Calibri" w:hAnsi="Calibri"/>
        </w:rPr>
        <w:lastRenderedPageBreak/>
        <w:t xml:space="preserve">ANNEX 1: </w:t>
      </w:r>
      <w:r w:rsidR="00686411" w:rsidRPr="00CE2EC6">
        <w:rPr>
          <w:rFonts w:ascii="Calibri" w:hAnsi="Calibri"/>
        </w:rPr>
        <w:t>the Services</w:t>
      </w:r>
      <w:bookmarkEnd w:id="2270"/>
      <w:r w:rsidR="009E0BBE" w:rsidRPr="00CE2EC6">
        <w:rPr>
          <w:rFonts w:ascii="Calibri" w:hAnsi="Calibri"/>
        </w:rPr>
        <w:t xml:space="preserve"> </w:t>
      </w:r>
    </w:p>
    <w:p w14:paraId="2561CB94" w14:textId="77777777" w:rsidR="00D83B58" w:rsidRPr="00CE2EC6" w:rsidRDefault="00D83B58" w:rsidP="00AC1DE2">
      <w:pPr>
        <w:pStyle w:val="GPSL2Indent"/>
      </w:pPr>
    </w:p>
    <w:p w14:paraId="33CBA976" w14:textId="77777777" w:rsidR="00686411" w:rsidRPr="00CE2EC6" w:rsidRDefault="00686411" w:rsidP="00AC1DE2">
      <w:pPr>
        <w:pStyle w:val="GPSL2Indent"/>
      </w:pPr>
    </w:p>
    <w:p w14:paraId="2730DAAD" w14:textId="77777777" w:rsidR="00A523C2" w:rsidRPr="00CE2EC6" w:rsidRDefault="002E6D7F" w:rsidP="00FC258C">
      <w:pPr>
        <w:pStyle w:val="GPSSchAnnexname"/>
        <w:rPr>
          <w:rFonts w:ascii="Calibri" w:hAnsi="Calibri"/>
        </w:rPr>
      </w:pPr>
      <w:r w:rsidRPr="00CE2EC6">
        <w:rPr>
          <w:rFonts w:ascii="Calibri" w:hAnsi="Calibri"/>
          <w:color w:val="000000"/>
        </w:rPr>
        <w:br w:type="page"/>
      </w:r>
      <w:bookmarkStart w:id="2271" w:name="_Toc493755567"/>
      <w:r w:rsidR="006D7853" w:rsidRPr="00CE2EC6">
        <w:rPr>
          <w:rFonts w:ascii="Calibri" w:hAnsi="Calibri"/>
        </w:rPr>
        <w:lastRenderedPageBreak/>
        <w:t xml:space="preserve">ANNEX 2: </w:t>
      </w:r>
      <w:r w:rsidR="00A523C2" w:rsidRPr="00CE2EC6">
        <w:rPr>
          <w:rFonts w:ascii="Calibri" w:hAnsi="Calibri"/>
        </w:rPr>
        <w:t xml:space="preserve">THE </w:t>
      </w:r>
      <w:r w:rsidR="00686411" w:rsidRPr="00CE2EC6">
        <w:rPr>
          <w:rFonts w:ascii="Calibri" w:hAnsi="Calibri"/>
        </w:rPr>
        <w:t>goods</w:t>
      </w:r>
      <w:bookmarkEnd w:id="2271"/>
    </w:p>
    <w:p w14:paraId="1841EB47" w14:textId="77777777" w:rsidR="006D7853" w:rsidRPr="00CE2EC6" w:rsidRDefault="00D83B58" w:rsidP="002E6D7F">
      <w:pPr>
        <w:pStyle w:val="GPSSchTitleandNumber"/>
        <w:rPr>
          <w:rFonts w:ascii="Calibri" w:hAnsi="Calibri"/>
        </w:rPr>
      </w:pPr>
      <w:r w:rsidRPr="00CE2EC6">
        <w:rPr>
          <w:rFonts w:ascii="Calibri" w:hAnsi="Calibri"/>
        </w:rPr>
        <w:br w:type="page"/>
      </w:r>
      <w:bookmarkStart w:id="2272" w:name="_Toc493755568"/>
      <w:r w:rsidR="006D7853" w:rsidRPr="00CE2EC6">
        <w:rPr>
          <w:rFonts w:ascii="Calibri" w:hAnsi="Calibri"/>
        </w:rPr>
        <w:lastRenderedPageBreak/>
        <w:t>CALL OFF SCHEDULE 3</w:t>
      </w:r>
      <w:r w:rsidR="002E6D7F" w:rsidRPr="00CE2EC6">
        <w:rPr>
          <w:rFonts w:ascii="Calibri" w:hAnsi="Calibri"/>
        </w:rPr>
        <w:t xml:space="preserve">: </w:t>
      </w:r>
      <w:r w:rsidR="006D7853" w:rsidRPr="00CE2EC6">
        <w:rPr>
          <w:rFonts w:ascii="Calibri" w:hAnsi="Calibri"/>
        </w:rPr>
        <w:t>CALL OFF CONTRACT CHARGES, PAYMENT AND INVOICING</w:t>
      </w:r>
      <w:bookmarkEnd w:id="2272"/>
      <w:r w:rsidR="006D7853" w:rsidRPr="00CE2EC6">
        <w:rPr>
          <w:rFonts w:ascii="Calibri" w:hAnsi="Calibri"/>
        </w:rPr>
        <w:t xml:space="preserve"> </w:t>
      </w:r>
    </w:p>
    <w:p w14:paraId="33EBC0C2" w14:textId="77777777" w:rsidR="006D7853" w:rsidRPr="00CE2EC6" w:rsidRDefault="00E11E3C" w:rsidP="00036474">
      <w:pPr>
        <w:pStyle w:val="GPSL1SCHEDULEHeading"/>
        <w:rPr>
          <w:rFonts w:ascii="Calibri" w:hAnsi="Calibri"/>
        </w:rPr>
      </w:pPr>
      <w:r>
        <w:rPr>
          <w:rFonts w:ascii="Calibri" w:hAnsi="Calibri"/>
        </w:rPr>
        <w:t>NOT USED</w:t>
      </w:r>
    </w:p>
    <w:p w14:paraId="764EB4A1" w14:textId="77777777" w:rsidR="008D0A60" w:rsidRPr="00CE2EC6" w:rsidRDefault="006D7853" w:rsidP="00036474">
      <w:pPr>
        <w:pStyle w:val="GPSL1SCHEDULEHeading"/>
        <w:rPr>
          <w:rFonts w:ascii="Calibri" w:hAnsi="Calibri"/>
        </w:rPr>
      </w:pPr>
      <w:bookmarkStart w:id="2273" w:name="_Ref365638373"/>
      <w:r w:rsidRPr="00CE2EC6">
        <w:rPr>
          <w:rFonts w:ascii="Calibri" w:hAnsi="Calibri"/>
        </w:rPr>
        <w:t>GENERAL PROVISIONS</w:t>
      </w:r>
      <w:bookmarkEnd w:id="2273"/>
    </w:p>
    <w:p w14:paraId="447482BE" w14:textId="77777777" w:rsidR="006D7853" w:rsidRPr="00CE2EC6" w:rsidRDefault="006D7853" w:rsidP="005E4232">
      <w:pPr>
        <w:pStyle w:val="GPSL2numberedclause"/>
      </w:pPr>
      <w:r w:rsidRPr="00CE2EC6">
        <w:t>This Call Off Schedule </w:t>
      </w:r>
      <w:r w:rsidR="006B0BA2" w:rsidRPr="00CE2EC6">
        <w:t xml:space="preserve">3 </w:t>
      </w:r>
      <w:r w:rsidRPr="00CE2EC6">
        <w:t>details:</w:t>
      </w:r>
    </w:p>
    <w:p w14:paraId="44C88F69" w14:textId="77777777" w:rsidR="008D0A60" w:rsidRPr="00CE2EC6" w:rsidRDefault="006D7853" w:rsidP="00AC1DE2">
      <w:pPr>
        <w:pStyle w:val="GPSL3numberedclause"/>
      </w:pPr>
      <w:r w:rsidRPr="00CE2EC6">
        <w:t xml:space="preserve">the </w:t>
      </w:r>
      <w:r w:rsidR="001F582E" w:rsidRPr="00CE2EC6">
        <w:t>Call Off</w:t>
      </w:r>
      <w:r w:rsidRPr="00CE2EC6">
        <w:t xml:space="preserve"> Contract Charges for the Goods and/or the Services  under this Call Off Contract; and</w:t>
      </w:r>
    </w:p>
    <w:p w14:paraId="5D32878F" w14:textId="77777777" w:rsidR="00E13960" w:rsidRPr="00CE2EC6" w:rsidRDefault="006D7853" w:rsidP="00AC1DE2">
      <w:pPr>
        <w:pStyle w:val="GPSL3numberedclause"/>
      </w:pPr>
      <w:r w:rsidRPr="00CE2EC6">
        <w:t xml:space="preserve">the </w:t>
      </w:r>
      <w:r w:rsidR="002E6D7F" w:rsidRPr="00CE2EC6">
        <w:t>payment</w:t>
      </w:r>
      <w:r w:rsidRPr="00CE2EC6">
        <w:t xml:space="preserve"> </w:t>
      </w:r>
      <w:r w:rsidR="002E6D7F" w:rsidRPr="00CE2EC6">
        <w:t>terms</w:t>
      </w:r>
      <w:r w:rsidRPr="00CE2EC6">
        <w:t>/</w:t>
      </w:r>
      <w:r w:rsidR="002E6D7F" w:rsidRPr="00CE2EC6">
        <w:t xml:space="preserve">profile </w:t>
      </w:r>
      <w:r w:rsidRPr="00CE2EC6">
        <w:t xml:space="preserve">for the Call Off Contract Charges; </w:t>
      </w:r>
    </w:p>
    <w:p w14:paraId="76875FAC" w14:textId="77777777" w:rsidR="00C9243A" w:rsidRPr="00CE2EC6" w:rsidRDefault="006D7853" w:rsidP="00AC1DE2">
      <w:pPr>
        <w:pStyle w:val="GPSL3numberedclause"/>
      </w:pPr>
      <w:r w:rsidRPr="00CE2EC6">
        <w:t xml:space="preserve">the </w:t>
      </w:r>
      <w:r w:rsidR="002E6D7F" w:rsidRPr="00CE2EC6">
        <w:t>invoicing</w:t>
      </w:r>
      <w:r w:rsidRPr="00CE2EC6">
        <w:t xml:space="preserve"> </w:t>
      </w:r>
      <w:r w:rsidR="002E6D7F" w:rsidRPr="00CE2EC6">
        <w:t>procedure</w:t>
      </w:r>
      <w:r w:rsidRPr="00CE2EC6">
        <w:t>; and</w:t>
      </w:r>
    </w:p>
    <w:p w14:paraId="426E4AD0" w14:textId="77777777" w:rsidR="00C9243A" w:rsidRPr="00CE2EC6" w:rsidRDefault="006D7853" w:rsidP="00AC1DE2">
      <w:pPr>
        <w:pStyle w:val="GPSL3numberedclause"/>
      </w:pPr>
      <w:proofErr w:type="gramStart"/>
      <w:r w:rsidRPr="00CE2EC6">
        <w:t>the</w:t>
      </w:r>
      <w:proofErr w:type="gramEnd"/>
      <w:r w:rsidRPr="00CE2EC6">
        <w:t xml:space="preserve"> procedure applicable to any adjustments of the Call Off Contract Charges.</w:t>
      </w:r>
    </w:p>
    <w:p w14:paraId="1C38D4D2" w14:textId="77777777" w:rsidR="006D7853" w:rsidRPr="00CE2EC6" w:rsidRDefault="006D7853" w:rsidP="00036474">
      <w:pPr>
        <w:pStyle w:val="GPSL1SCHEDULEHeading"/>
        <w:rPr>
          <w:rFonts w:ascii="Calibri" w:hAnsi="Calibri"/>
        </w:rPr>
      </w:pPr>
      <w:bookmarkStart w:id="2274" w:name="_Ref362948016"/>
      <w:r w:rsidRPr="00CE2EC6">
        <w:rPr>
          <w:rFonts w:ascii="Calibri" w:hAnsi="Calibri"/>
        </w:rPr>
        <w:t>CALL OFF CONTRACT CHARGES</w:t>
      </w:r>
      <w:bookmarkEnd w:id="2274"/>
    </w:p>
    <w:p w14:paraId="4B494C2A" w14:textId="77777777" w:rsidR="006D7853" w:rsidRPr="00CE2EC6" w:rsidRDefault="006D7853" w:rsidP="005E4232">
      <w:pPr>
        <w:pStyle w:val="GPSL2numberedclause"/>
      </w:pPr>
      <w:bookmarkStart w:id="2275" w:name="_Ref362009649"/>
      <w:r w:rsidRPr="00CE2EC6">
        <w:t xml:space="preserve">The Call </w:t>
      </w:r>
      <w:proofErr w:type="gramStart"/>
      <w:r w:rsidRPr="00CE2EC6">
        <w:t>Off</w:t>
      </w:r>
      <w:proofErr w:type="gramEnd"/>
      <w:r w:rsidRPr="00CE2EC6">
        <w:t xml:space="preserve"> Contract Charges which are applicable to this Call Off Contract are set out in Annex </w:t>
      </w:r>
      <w:r w:rsidR="007E4765" w:rsidRPr="00CE2EC6">
        <w:t xml:space="preserve">1 </w:t>
      </w:r>
      <w:r w:rsidRPr="00CE2EC6">
        <w:t>of this Call Off Schedule</w:t>
      </w:r>
      <w:r w:rsidR="002A6CA7" w:rsidRPr="00CE2EC6">
        <w:t xml:space="preserve"> 3</w:t>
      </w:r>
      <w:r w:rsidRPr="00CE2EC6">
        <w:t xml:space="preserve">. </w:t>
      </w:r>
    </w:p>
    <w:p w14:paraId="55FBB2DC" w14:textId="77777777" w:rsidR="008D0A60" w:rsidRPr="00CE2EC6" w:rsidRDefault="006D7853" w:rsidP="005E4232">
      <w:pPr>
        <w:pStyle w:val="GPSL2numberedclause"/>
      </w:pPr>
      <w:bookmarkStart w:id="2276" w:name="_Ref362951432"/>
      <w:r w:rsidRPr="00CE2EC6">
        <w:t>The Supplier acknowledges and agrees that</w:t>
      </w:r>
      <w:r w:rsidR="00653734">
        <w:t>, subject to paragraph 3.3,</w:t>
      </w:r>
      <w:r w:rsidRPr="00CE2EC6">
        <w:t>:</w:t>
      </w:r>
      <w:bookmarkEnd w:id="2276"/>
      <w:r w:rsidRPr="00CE2EC6">
        <w:t xml:space="preserve"> </w:t>
      </w:r>
    </w:p>
    <w:p w14:paraId="34098654" w14:textId="77777777" w:rsidR="009C5028" w:rsidRPr="00CE2EC6" w:rsidRDefault="00BC796D" w:rsidP="00AC1DE2">
      <w:pPr>
        <w:pStyle w:val="GPSL3numberedclause"/>
      </w:pPr>
      <w:r w:rsidRPr="00CE2EC6">
        <w:t>i</w:t>
      </w:r>
      <w:r w:rsidR="006D7853" w:rsidRPr="00CE2EC6">
        <w:t xml:space="preserve">n accordance with paragraph </w:t>
      </w:r>
      <w:r w:rsidR="00534D09">
        <w:t>2</w:t>
      </w:r>
      <w:r w:rsidR="006D7853" w:rsidRPr="00CE2EC6">
        <w:t xml:space="preserve"> </w:t>
      </w:r>
      <w:r w:rsidR="00795C86" w:rsidRPr="00CE2EC6">
        <w:t xml:space="preserve">(General Provisions) </w:t>
      </w:r>
      <w:r w:rsidR="006D7853" w:rsidRPr="00CE2EC6">
        <w:t>of Framework Schedule 3 (</w:t>
      </w:r>
      <w:r w:rsidR="00795C86" w:rsidRPr="00CE2EC6">
        <w:t>Framework Prices and Charging Structure</w:t>
      </w:r>
      <w:r w:rsidR="006D7853" w:rsidRPr="00CE2EC6">
        <w:t>), the Call Off Contract Charges can in no event exceed the Framework Prices set out in Annex 3 to Framework Schedule 3 (</w:t>
      </w:r>
      <w:r w:rsidR="00795C86" w:rsidRPr="00CE2EC6">
        <w:t xml:space="preserve">Framework Prices and </w:t>
      </w:r>
      <w:r w:rsidR="006D7853" w:rsidRPr="00CE2EC6">
        <w:t>Charging Structure)</w:t>
      </w:r>
      <w:bookmarkEnd w:id="2275"/>
      <w:r w:rsidR="009F5689" w:rsidRPr="00CE2EC6">
        <w:t>; and</w:t>
      </w:r>
    </w:p>
    <w:p w14:paraId="6C730746" w14:textId="77777777" w:rsidR="00C9243A" w:rsidRDefault="006D7853" w:rsidP="00AC1DE2">
      <w:pPr>
        <w:pStyle w:val="GPSL3numberedclause"/>
      </w:pPr>
      <w:proofErr w:type="gramStart"/>
      <w:r w:rsidRPr="00CE2EC6">
        <w:t>subject</w:t>
      </w:r>
      <w:proofErr w:type="gramEnd"/>
      <w:r w:rsidRPr="00CE2EC6">
        <w:t xml:space="preserve"> to paragraph </w:t>
      </w:r>
      <w:r w:rsidR="009F474C" w:rsidRPr="00CE2EC6">
        <w:fldChar w:fldCharType="begin"/>
      </w:r>
      <w:r w:rsidR="00B460DF" w:rsidRPr="00CE2EC6">
        <w:instrText xml:space="preserve"> REF _Ref362948064 \r \h </w:instrText>
      </w:r>
      <w:r w:rsidR="00F54E49" w:rsidRPr="00CE2EC6">
        <w:instrText xml:space="preserve"> \* MERGEFORMAT </w:instrText>
      </w:r>
      <w:r w:rsidR="009F474C" w:rsidRPr="00CE2EC6">
        <w:fldChar w:fldCharType="separate"/>
      </w:r>
      <w:r w:rsidR="00122E69">
        <w:t>8</w:t>
      </w:r>
      <w:r w:rsidR="009F474C" w:rsidRPr="00CE2EC6">
        <w:fldChar w:fldCharType="end"/>
      </w:r>
      <w:r w:rsidRPr="00CE2EC6">
        <w:t xml:space="preserve"> of this Call Off Schedule</w:t>
      </w:r>
      <w:r w:rsidR="005C73F5" w:rsidRPr="00CE2EC6">
        <w:t xml:space="preserve"> 3</w:t>
      </w:r>
      <w:r w:rsidRPr="00CE2EC6">
        <w:t xml:space="preserve"> (Adjustment of Call Off Contract Charges), the Call Off Contract Charges cannot be increased during the Call Off Contract Period.</w:t>
      </w:r>
    </w:p>
    <w:p w14:paraId="13EB0291" w14:textId="77777777" w:rsidR="00653734" w:rsidRPr="00CE2EC6" w:rsidRDefault="007B6284" w:rsidP="00310DEF">
      <w:pPr>
        <w:pStyle w:val="GPSL2numberedclause"/>
      </w:pPr>
      <w:bookmarkStart w:id="2277" w:name="_Ref484008322"/>
      <w:r>
        <w:t xml:space="preserve">Paragraph </w:t>
      </w:r>
      <w:r>
        <w:fldChar w:fldCharType="begin"/>
      </w:r>
      <w:r>
        <w:instrText xml:space="preserve"> REF _Ref362951432 \r \h </w:instrText>
      </w:r>
      <w:r>
        <w:fldChar w:fldCharType="separate"/>
      </w:r>
      <w:r w:rsidR="00122E69">
        <w:t>3.2</w:t>
      </w:r>
      <w:r>
        <w:fldChar w:fldCharType="end"/>
      </w:r>
      <w:r>
        <w:t xml:space="preserve"> shall not apply where </w:t>
      </w:r>
      <w:r w:rsidR="00653734">
        <w:t xml:space="preserve">there is a change in circumstances </w:t>
      </w:r>
      <w:r>
        <w:t xml:space="preserve">provided for </w:t>
      </w:r>
      <w:r w:rsidR="00653734">
        <w:t xml:space="preserve">in the Funding Rules </w:t>
      </w:r>
      <w:r>
        <w:t xml:space="preserve">which necessitates an increase in the Call Off Contract Charges and the request is Approved by the Customer pursuant to paragraph </w:t>
      </w:r>
      <w:r>
        <w:fldChar w:fldCharType="begin"/>
      </w:r>
      <w:r>
        <w:instrText xml:space="preserve"> REF _Ref361999975 \r \h </w:instrText>
      </w:r>
      <w:r>
        <w:fldChar w:fldCharType="separate"/>
      </w:r>
      <w:r w:rsidR="00122E69">
        <w:t>10.1.3</w:t>
      </w:r>
      <w:r>
        <w:fldChar w:fldCharType="end"/>
      </w:r>
      <w:r>
        <w:t>,</w:t>
      </w:r>
      <w:bookmarkEnd w:id="2277"/>
      <w:r>
        <w:t xml:space="preserve"> </w:t>
      </w:r>
    </w:p>
    <w:p w14:paraId="39CE2B26" w14:textId="77777777" w:rsidR="006D7853" w:rsidRPr="00CE2EC6" w:rsidRDefault="006D7853" w:rsidP="00036474">
      <w:pPr>
        <w:pStyle w:val="GPSL1SCHEDULEHeading"/>
        <w:rPr>
          <w:rFonts w:ascii="Calibri" w:hAnsi="Calibri"/>
        </w:rPr>
      </w:pPr>
      <w:bookmarkStart w:id="2278" w:name="_Ref426108305"/>
      <w:bookmarkStart w:id="2279" w:name="_Ref311675490"/>
      <w:r w:rsidRPr="00CE2EC6">
        <w:rPr>
          <w:rFonts w:ascii="Calibri" w:hAnsi="Calibri"/>
        </w:rPr>
        <w:t>COSTS AND EXPENSES</w:t>
      </w:r>
      <w:bookmarkEnd w:id="2278"/>
    </w:p>
    <w:p w14:paraId="355A2CAB" w14:textId="61EF07E0" w:rsidR="006D7853" w:rsidRPr="00CE2EC6" w:rsidRDefault="006D7853" w:rsidP="005E4232">
      <w:pPr>
        <w:pStyle w:val="GPSL2numberedclause"/>
      </w:pPr>
      <w:bookmarkStart w:id="2280" w:name="_Ref362012967"/>
      <w:r w:rsidRPr="00CE2EC6">
        <w:t xml:space="preserve">Except as expressly set out in paragraph </w:t>
      </w:r>
      <w:r w:rsidR="004A601F">
        <w:t xml:space="preserve">5 </w:t>
      </w:r>
      <w:r w:rsidRPr="00CE2EC6">
        <w:t xml:space="preserve">of this Call Off Schedule </w:t>
      </w:r>
      <w:r w:rsidR="002A6CA7" w:rsidRPr="00CE2EC6">
        <w:t>3</w:t>
      </w:r>
      <w:r w:rsidR="00D06ED3">
        <w:t>(Reimbursable Expenses),</w:t>
      </w:r>
      <w:r w:rsidRPr="00CE2EC6">
        <w:t xml:space="preserve"> the Call Off Contract Charges include all costs and expenses relating to the Goods </w:t>
      </w:r>
      <w:r w:rsidR="009E0BBE" w:rsidRPr="00CE2EC6">
        <w:t>and/or Services</w:t>
      </w:r>
      <w:r w:rsidRPr="00CE2EC6">
        <w:t xml:space="preserve"> and/or the Supplier’s performance of its obligations under this Call Off Contract and no further amounts shall be payable by the Customer to the Supplier in respect of such performance, including in respect of matters such as:</w:t>
      </w:r>
      <w:bookmarkEnd w:id="2280"/>
    </w:p>
    <w:p w14:paraId="5F706A1F" w14:textId="77777777" w:rsidR="00CB72AC" w:rsidRDefault="006D7853" w:rsidP="00AC1DE2">
      <w:pPr>
        <w:pStyle w:val="GPSL3numberedclause"/>
      </w:pPr>
      <w:r w:rsidRPr="00CE2EC6">
        <w:t>any incidental expenses that the Supplier incurs, including travel, subsistence and lodging, document or report reproduction, shipping, desktop or office equipment costs required by the Supplier Personnel, network or data interchange costs or other telecommunications charges;</w:t>
      </w:r>
    </w:p>
    <w:p w14:paraId="76A40478" w14:textId="77777777" w:rsidR="008D0A60" w:rsidRPr="00CE2EC6" w:rsidRDefault="00CB72AC" w:rsidP="00AC1DE2">
      <w:pPr>
        <w:pStyle w:val="GPSL3numberedclause"/>
      </w:pPr>
      <w:r>
        <w:t>any other costs expressly excluded in the Funding Rules;</w:t>
      </w:r>
      <w:r w:rsidR="006D7853" w:rsidRPr="00CE2EC6">
        <w:t xml:space="preserve"> or</w:t>
      </w:r>
    </w:p>
    <w:p w14:paraId="0D4C6E4D" w14:textId="77777777" w:rsidR="00C9243A" w:rsidRPr="00CE2EC6" w:rsidRDefault="006D7853" w:rsidP="00AC1DE2">
      <w:pPr>
        <w:pStyle w:val="GPSL3numberedclause"/>
      </w:pPr>
      <w:proofErr w:type="gramStart"/>
      <w:r w:rsidRPr="00CE2EC6">
        <w:t>any</w:t>
      </w:r>
      <w:proofErr w:type="gramEnd"/>
      <w:r w:rsidRPr="00CE2EC6">
        <w:t xml:space="preserve"> amount for any </w:t>
      </w:r>
      <w:r w:rsidR="00CF33B7" w:rsidRPr="00CE2EC6">
        <w:t>s</w:t>
      </w:r>
      <w:r w:rsidR="009E0BBE" w:rsidRPr="00CE2EC6">
        <w:t>ervices</w:t>
      </w:r>
      <w:r w:rsidRPr="00CE2EC6">
        <w:t xml:space="preserve"> provided or costs incurred by the Supplier prior to the Call Off Commencement Date.</w:t>
      </w:r>
    </w:p>
    <w:p w14:paraId="48303971" w14:textId="77777777" w:rsidR="008D0A60" w:rsidRPr="00CE2EC6" w:rsidRDefault="00D06ED3" w:rsidP="00036474">
      <w:pPr>
        <w:pStyle w:val="GPSL1SCHEDULEHeading"/>
        <w:rPr>
          <w:rFonts w:ascii="Calibri" w:hAnsi="Calibri"/>
        </w:rPr>
      </w:pPr>
      <w:r>
        <w:rPr>
          <w:rFonts w:ascii="Calibri" w:hAnsi="Calibri"/>
        </w:rPr>
        <w:t>NOT USED</w:t>
      </w:r>
    </w:p>
    <w:bookmarkEnd w:id="2279"/>
    <w:p w14:paraId="7D188A1A" w14:textId="77777777" w:rsidR="006D7853" w:rsidRPr="00CE2EC6" w:rsidRDefault="006D7853" w:rsidP="00036474">
      <w:pPr>
        <w:pStyle w:val="GPSL1SCHEDULEHeading"/>
        <w:rPr>
          <w:rFonts w:ascii="Calibri" w:hAnsi="Calibri"/>
        </w:rPr>
      </w:pPr>
      <w:r w:rsidRPr="00CE2EC6">
        <w:rPr>
          <w:rFonts w:ascii="Calibri" w:hAnsi="Calibri"/>
        </w:rPr>
        <w:lastRenderedPageBreak/>
        <w:t>PAYMENT TERMS/PAYMENT PROFILE</w:t>
      </w:r>
    </w:p>
    <w:p w14:paraId="3176F06C" w14:textId="77777777" w:rsidR="006D7853" w:rsidRPr="005A3278" w:rsidRDefault="005A3278" w:rsidP="005E4232">
      <w:pPr>
        <w:pStyle w:val="GPSL2numberedclause"/>
        <w:rPr>
          <w:b/>
        </w:rPr>
      </w:pPr>
      <w:r w:rsidRPr="005C3835">
        <w:t xml:space="preserve">The Supplier acknowledges and agrees that the ESFA is responsible for payment of the Call </w:t>
      </w:r>
      <w:proofErr w:type="gramStart"/>
      <w:r w:rsidRPr="005C3835">
        <w:t>Off</w:t>
      </w:r>
      <w:proofErr w:type="gramEnd"/>
      <w:r w:rsidRPr="005C3835">
        <w:t xml:space="preserve"> Contract Charges in respect of those Services which are not Additional Services in accordance with the Funding Rules. However, where there are insufficient funds in the Customer's Digital Account to pay the Call </w:t>
      </w:r>
      <w:proofErr w:type="gramStart"/>
      <w:r w:rsidRPr="005C3835">
        <w:t>Off</w:t>
      </w:r>
      <w:proofErr w:type="gramEnd"/>
      <w:r w:rsidRPr="005C3835">
        <w:t xml:space="preserve"> Contract Charges, the Customer shall be responsible for the payment of any shortfall of the Call Off Contract Charges and payment shall be made in accordance with paragraph 7 below.</w:t>
      </w:r>
    </w:p>
    <w:p w14:paraId="3AF22525" w14:textId="77777777" w:rsidR="006D7853" w:rsidRPr="00CE2EC6" w:rsidRDefault="009F4576" w:rsidP="00036474">
      <w:pPr>
        <w:pStyle w:val="GPSL1SCHEDULEHeading"/>
        <w:rPr>
          <w:rFonts w:ascii="Calibri" w:hAnsi="Calibri"/>
        </w:rPr>
      </w:pPr>
      <w:bookmarkStart w:id="2281" w:name="_Ref493756338"/>
      <w:r>
        <w:rPr>
          <w:rFonts w:ascii="Calibri" w:hAnsi="Calibri"/>
        </w:rPr>
        <w:t>ADDITIONAL PAYMENTS</w:t>
      </w:r>
      <w:r w:rsidR="00C06F2D">
        <w:rPr>
          <w:rFonts w:ascii="Calibri" w:hAnsi="Calibri"/>
        </w:rPr>
        <w:t>,</w:t>
      </w:r>
      <w:r w:rsidR="0053582B">
        <w:rPr>
          <w:rFonts w:ascii="Calibri" w:hAnsi="Calibri"/>
        </w:rPr>
        <w:t xml:space="preserve"> OVER-PAYMENTS</w:t>
      </w:r>
      <w:r w:rsidR="00C06F2D">
        <w:rPr>
          <w:rFonts w:ascii="Calibri" w:hAnsi="Calibri"/>
        </w:rPr>
        <w:t xml:space="preserve"> and Invoicing Procedure</w:t>
      </w:r>
      <w:bookmarkEnd w:id="2281"/>
    </w:p>
    <w:p w14:paraId="7687C1F9" w14:textId="77777777" w:rsidR="006D7853" w:rsidRDefault="0053582B" w:rsidP="005E4232">
      <w:pPr>
        <w:pStyle w:val="GPSL2numberedclause"/>
      </w:pPr>
      <w:bookmarkStart w:id="2282" w:name="_Ref362954644"/>
      <w:r>
        <w:t xml:space="preserve">Where the </w:t>
      </w:r>
      <w:r w:rsidR="006D7853" w:rsidRPr="00CE2EC6">
        <w:t>Customer</w:t>
      </w:r>
      <w:r w:rsidR="00CB72AC">
        <w:t xml:space="preserve"> is entitled to additional payments under the Funding Rules, the </w:t>
      </w:r>
      <w:r w:rsidR="006D7853" w:rsidRPr="00CE2EC6">
        <w:t xml:space="preserve">Supplier </w:t>
      </w:r>
      <w:r w:rsidR="00CB72AC">
        <w:t xml:space="preserve">shall pay all sums properly due and payable </w:t>
      </w:r>
      <w:r w:rsidR="006D7853" w:rsidRPr="00CE2EC6">
        <w:t xml:space="preserve">in cleared funds within thirty (30) </w:t>
      </w:r>
      <w:r w:rsidR="009F4576">
        <w:t>Working D</w:t>
      </w:r>
      <w:r w:rsidR="006D7853" w:rsidRPr="00CE2EC6">
        <w:t xml:space="preserve">ays of receipt of </w:t>
      </w:r>
      <w:r w:rsidR="00CB72AC">
        <w:t>the sums from the ESFA</w:t>
      </w:r>
      <w:r w:rsidR="006D7853" w:rsidRPr="00CE2EC6">
        <w:t>.</w:t>
      </w:r>
      <w:bookmarkEnd w:id="2282"/>
    </w:p>
    <w:p w14:paraId="51295CE0" w14:textId="77777777" w:rsidR="0053582B" w:rsidRPr="00CE2EC6" w:rsidRDefault="0053582B" w:rsidP="005E4232">
      <w:pPr>
        <w:pStyle w:val="GPSL2numberedclause"/>
      </w:pPr>
      <w:r>
        <w:t xml:space="preserve">In accordance with the Funding Rules, where there is a change of circumstances which results in over-payment of the Call-Off Contract </w:t>
      </w:r>
      <w:r w:rsidR="002D309C">
        <w:t xml:space="preserve">Charges, the </w:t>
      </w:r>
      <w:r w:rsidR="0041541C">
        <w:t>Supplier shall promptly repay the over-payment to the ESFA and in any event, within twenty (20) Working Days of being notified of the overpayment by the Customer.</w:t>
      </w:r>
    </w:p>
    <w:p w14:paraId="3ADCDB1C" w14:textId="77777777" w:rsidR="00664684" w:rsidRDefault="00664684" w:rsidP="005E4232">
      <w:pPr>
        <w:pStyle w:val="GPSL2numberedclause"/>
      </w:pPr>
      <w:r>
        <w:t xml:space="preserve">Where the Customer receives Additional Services, the Customer shall pay all sums properly due and payable to the Supplier in cleared funds within thirty (30) days of receipt of a Valid Invoice, submitted to the address specified by the Customer in the Services Request Form and in accordance with the provisions of this Call </w:t>
      </w:r>
      <w:proofErr w:type="gramStart"/>
      <w:r>
        <w:t>Off</w:t>
      </w:r>
      <w:proofErr w:type="gramEnd"/>
      <w:r>
        <w:t xml:space="preserve"> Contract.</w:t>
      </w:r>
    </w:p>
    <w:p w14:paraId="45CEA3ED" w14:textId="77777777" w:rsidR="006D7853" w:rsidRPr="00CE2EC6" w:rsidRDefault="006D7853" w:rsidP="005E4232">
      <w:pPr>
        <w:pStyle w:val="GPSL2numberedclause"/>
      </w:pPr>
      <w:r w:rsidRPr="00CE2EC6">
        <w:t>The Supplier shall ensure that each invoice (whether submitted electronically</w:t>
      </w:r>
      <w:r w:rsidR="0002590B" w:rsidRPr="00CE2EC6">
        <w:t xml:space="preserve"> through a purchase-to-pay (P2P) automated system (or similar)</w:t>
      </w:r>
      <w:r w:rsidRPr="00CE2EC6">
        <w:t xml:space="preserve"> or in a paper form, as the Customer may specify</w:t>
      </w:r>
      <w:r w:rsidR="0002590B" w:rsidRPr="00CE2EC6">
        <w:t xml:space="preserve"> (but, in respect of paper form, subject to paragraph 7.</w:t>
      </w:r>
      <w:r w:rsidR="00664684">
        <w:t>5</w:t>
      </w:r>
      <w:r w:rsidR="00DB5B75" w:rsidRPr="00CE2EC6">
        <w:t xml:space="preserve"> below</w:t>
      </w:r>
      <w:r w:rsidR="0002590B" w:rsidRPr="00CE2EC6">
        <w:t>)</w:t>
      </w:r>
      <w:r w:rsidRPr="00CE2EC6">
        <w:t xml:space="preserve">): </w:t>
      </w:r>
    </w:p>
    <w:p w14:paraId="2373A460" w14:textId="77777777" w:rsidR="00E13960" w:rsidRPr="00CE2EC6" w:rsidRDefault="00857C3D" w:rsidP="00AC1DE2">
      <w:pPr>
        <w:pStyle w:val="GPSL3numberedclause"/>
      </w:pPr>
      <w:r w:rsidRPr="00CE2EC6">
        <w:t>contains</w:t>
      </w:r>
      <w:r w:rsidR="006D7853" w:rsidRPr="00CE2EC6">
        <w:t>:</w:t>
      </w:r>
    </w:p>
    <w:p w14:paraId="2675B238" w14:textId="77777777" w:rsidR="00E13960" w:rsidRPr="00CE2EC6" w:rsidRDefault="006D7853" w:rsidP="00AC1DE2">
      <w:pPr>
        <w:pStyle w:val="GPSL4numberedclause"/>
        <w:rPr>
          <w:szCs w:val="22"/>
        </w:rPr>
      </w:pPr>
      <w:r w:rsidRPr="00CE2EC6">
        <w:rPr>
          <w:szCs w:val="22"/>
        </w:rPr>
        <w:t xml:space="preserve">all appropriate references, including the unique </w:t>
      </w:r>
      <w:r w:rsidR="00FF397B" w:rsidRPr="00CE2EC6">
        <w:rPr>
          <w:szCs w:val="22"/>
        </w:rPr>
        <w:t>o</w:t>
      </w:r>
      <w:r w:rsidRPr="00CE2EC6">
        <w:rPr>
          <w:szCs w:val="22"/>
        </w:rPr>
        <w:t xml:space="preserve">rder reference number </w:t>
      </w:r>
      <w:r w:rsidR="00FF397B" w:rsidRPr="00CE2EC6">
        <w:rPr>
          <w:szCs w:val="22"/>
        </w:rPr>
        <w:t xml:space="preserve">set out in the </w:t>
      </w:r>
      <w:r w:rsidR="00664684">
        <w:rPr>
          <w:szCs w:val="22"/>
        </w:rPr>
        <w:t>Services Request Form or as otherwise stated by the Customer</w:t>
      </w:r>
      <w:r w:rsidRPr="00CE2EC6">
        <w:rPr>
          <w:szCs w:val="22"/>
        </w:rPr>
        <w:t>;</w:t>
      </w:r>
      <w:r w:rsidRPr="00CE2EC6">
        <w:rPr>
          <w:b/>
          <w:i/>
          <w:szCs w:val="22"/>
        </w:rPr>
        <w:t xml:space="preserve"> </w:t>
      </w:r>
      <w:r w:rsidRPr="00CE2EC6">
        <w:rPr>
          <w:szCs w:val="22"/>
        </w:rPr>
        <w:t>and</w:t>
      </w:r>
    </w:p>
    <w:p w14:paraId="0C42E2CB" w14:textId="77777777" w:rsidR="00C9243A" w:rsidRPr="00CE2EC6" w:rsidRDefault="006D7853" w:rsidP="00AC1DE2">
      <w:pPr>
        <w:pStyle w:val="GPSL4numberedclause"/>
        <w:rPr>
          <w:szCs w:val="22"/>
        </w:rPr>
      </w:pPr>
      <w:r w:rsidRPr="00CE2EC6">
        <w:rPr>
          <w:szCs w:val="22"/>
        </w:rPr>
        <w:t xml:space="preserve">a detailed breakdown of the Delivered Goods </w:t>
      </w:r>
      <w:r w:rsidR="009E0BBE" w:rsidRPr="00CE2EC6">
        <w:rPr>
          <w:szCs w:val="22"/>
        </w:rPr>
        <w:t>and/or Services</w:t>
      </w:r>
      <w:r w:rsidRPr="00CE2EC6">
        <w:rPr>
          <w:szCs w:val="22"/>
        </w:rPr>
        <w:t xml:space="preserve">, including the Milestone(s) (if any) and Deliverable(s) within this </w:t>
      </w:r>
      <w:r w:rsidR="001F582E" w:rsidRPr="00CE2EC6">
        <w:rPr>
          <w:szCs w:val="22"/>
        </w:rPr>
        <w:t>Call Off</w:t>
      </w:r>
      <w:r w:rsidRPr="00CE2EC6">
        <w:rPr>
          <w:szCs w:val="22"/>
        </w:rPr>
        <w:t xml:space="preserve"> Contract to which the Delivered Goods </w:t>
      </w:r>
      <w:r w:rsidR="009E0BBE" w:rsidRPr="00CE2EC6">
        <w:rPr>
          <w:szCs w:val="22"/>
        </w:rPr>
        <w:t>and/or Services</w:t>
      </w:r>
      <w:r w:rsidRPr="00CE2EC6">
        <w:rPr>
          <w:szCs w:val="22"/>
        </w:rPr>
        <w:t xml:space="preserve"> relate, against the applicable due and payable Call Off Contract Charges; and </w:t>
      </w:r>
    </w:p>
    <w:p w14:paraId="7D032E0E" w14:textId="77777777" w:rsidR="00C9243A" w:rsidRPr="00310DEF" w:rsidRDefault="006D7853" w:rsidP="00310DEF">
      <w:pPr>
        <w:pStyle w:val="GPSL3numberedclause"/>
      </w:pPr>
      <w:r w:rsidRPr="00CE2EC6">
        <w:t xml:space="preserve">shows </w:t>
      </w:r>
      <w:r w:rsidR="00857C3D" w:rsidRPr="00CE2EC6">
        <w:t>separately</w:t>
      </w:r>
      <w:r w:rsidR="00664684">
        <w:t xml:space="preserve"> </w:t>
      </w:r>
      <w:r w:rsidRPr="00664684">
        <w:t xml:space="preserve">the VAT added to the due and payable Call Off Contract Charges in accordance with Clause </w:t>
      </w:r>
      <w:r w:rsidR="00F17AE3" w:rsidRPr="00310DEF">
        <w:fldChar w:fldCharType="begin"/>
      </w:r>
      <w:r w:rsidR="00F17AE3" w:rsidRPr="00310DEF">
        <w:instrText xml:space="preserve"> REF _Ref359931819 \n \h  \* MERGEFORMAT </w:instrText>
      </w:r>
      <w:r w:rsidR="00F17AE3" w:rsidRPr="00310DEF">
        <w:fldChar w:fldCharType="separate"/>
      </w:r>
      <w:r w:rsidR="00122E69">
        <w:t>23.2.1</w:t>
      </w:r>
      <w:r w:rsidR="00F17AE3" w:rsidRPr="00310DEF">
        <w:fldChar w:fldCharType="end"/>
      </w:r>
      <w:r w:rsidR="00B460DF" w:rsidRPr="00310DEF">
        <w:t xml:space="preserve"> of this Call Off Contract (VAT)</w:t>
      </w:r>
      <w:r w:rsidRPr="00310DEF">
        <w:t xml:space="preserve"> and </w:t>
      </w:r>
      <w:r w:rsidRPr="00310DEF">
        <w:rPr>
          <w:bCs/>
          <w:color w:val="000000"/>
        </w:rPr>
        <w:t>the tax point date relating to the rate of VAT shown</w:t>
      </w:r>
      <w:r w:rsidRPr="00310DEF">
        <w:t>; and</w:t>
      </w:r>
    </w:p>
    <w:p w14:paraId="7E0AC4A5" w14:textId="77777777" w:rsidR="008D0A60" w:rsidRPr="00CE2EC6" w:rsidRDefault="006D7853" w:rsidP="00AC1DE2">
      <w:pPr>
        <w:pStyle w:val="GPSL3numberedclause"/>
      </w:pPr>
      <w:r w:rsidRPr="00CE2EC6">
        <w:t xml:space="preserve">is exclusive of any Management Charge (and the Supplier shall not attempt to increase the Call Off Contract Charges or otherwise recover from the Customer as a surcharge the Management Charge levied on it by the </w:t>
      </w:r>
      <w:r w:rsidR="003E0172" w:rsidRPr="00CE2EC6">
        <w:t>Authority</w:t>
      </w:r>
      <w:r w:rsidRPr="00CE2EC6">
        <w:t>); and</w:t>
      </w:r>
    </w:p>
    <w:p w14:paraId="7E26EDFE" w14:textId="77777777" w:rsidR="00C9243A" w:rsidRPr="00CE2EC6" w:rsidRDefault="006D7853" w:rsidP="00AC1DE2">
      <w:pPr>
        <w:pStyle w:val="GPSL3numberedclause"/>
      </w:pPr>
      <w:proofErr w:type="gramStart"/>
      <w:r w:rsidRPr="00CE2EC6">
        <w:t>is</w:t>
      </w:r>
      <w:proofErr w:type="gramEnd"/>
      <w:r w:rsidRPr="00CE2EC6">
        <w:t xml:space="preserve"> supported by any other documentation reasonably required by the Customer to substantiate that the invoice is a Valid Invoice. </w:t>
      </w:r>
    </w:p>
    <w:p w14:paraId="36851373" w14:textId="77777777" w:rsidR="00F83E14" w:rsidRPr="00CE2EC6" w:rsidRDefault="00F83E14" w:rsidP="005E4232">
      <w:pPr>
        <w:pStyle w:val="GPSL2numberedclause"/>
      </w:pPr>
      <w:r w:rsidRPr="00CE2EC6">
        <w:t>If the Customer is a Central Government Body, the Customer’s right to request paper form invoicing shall be subject to procurement policy note 11/15 (</w:t>
      </w:r>
      <w:r w:rsidR="00CF33B7" w:rsidRPr="00CE2EC6">
        <w:t xml:space="preserve">available at </w:t>
      </w:r>
      <w:hyperlink r:id="rId8" w:history="1">
        <w:r w:rsidR="00CF33B7" w:rsidRPr="00CE2EC6">
          <w:rPr>
            <w:rStyle w:val="Hyperlink"/>
          </w:rPr>
          <w:t>https://www.gov.uk/government/uploads/system/uploads/attachment_data/file/437471/PPN_e-invoicing.pdf)</w:t>
        </w:r>
      </w:hyperlink>
      <w:r w:rsidRPr="00CE2EC6">
        <w:t>)</w:t>
      </w:r>
      <w:r w:rsidR="00CF33B7" w:rsidRPr="00CE2EC6">
        <w:t>, which sets out the policy in respect of</w:t>
      </w:r>
      <w:r w:rsidRPr="00CE2EC6">
        <w:t xml:space="preserve"> unstructured electronic </w:t>
      </w:r>
      <w:r w:rsidRPr="00CE2EC6">
        <w:lastRenderedPageBreak/>
        <w:t xml:space="preserve">invoices </w:t>
      </w:r>
      <w:r w:rsidR="00CF33B7" w:rsidRPr="00CE2EC6">
        <w:t>submitted by</w:t>
      </w:r>
      <w:r w:rsidRPr="00CE2EC6">
        <w:t xml:space="preserve"> the Supplier</w:t>
      </w:r>
      <w:r w:rsidR="00CF33B7" w:rsidRPr="00CE2EC6">
        <w:t xml:space="preserve"> to the Customer</w:t>
      </w:r>
      <w:r w:rsidRPr="00CE2EC6">
        <w:t xml:space="preserve"> </w:t>
      </w:r>
      <w:r w:rsidR="00CF33B7" w:rsidRPr="00CE2EC6">
        <w:t>(</w:t>
      </w:r>
      <w:r w:rsidRPr="00CE2EC6">
        <w:t>as</w:t>
      </w:r>
      <w:r w:rsidR="00CF33B7" w:rsidRPr="00CE2EC6">
        <w:t xml:space="preserve"> may be</w:t>
      </w:r>
      <w:r w:rsidRPr="00CE2EC6">
        <w:t xml:space="preserve"> amended from time to time).</w:t>
      </w:r>
    </w:p>
    <w:p w14:paraId="2A47E517" w14:textId="77777777" w:rsidR="008D0A60" w:rsidRPr="00CE2EC6" w:rsidRDefault="006D7853" w:rsidP="005E4232">
      <w:pPr>
        <w:pStyle w:val="GPSL2numberedclause"/>
      </w:pPr>
      <w:r w:rsidRPr="00CE2EC6">
        <w:t xml:space="preserve">The Supplier shall accept the Government Procurement Card as a means of payment for the Goods </w:t>
      </w:r>
      <w:r w:rsidR="009E0BBE" w:rsidRPr="00CE2EC6">
        <w:t>and/or Services</w:t>
      </w:r>
      <w:r w:rsidRPr="00CE2EC6">
        <w:t xml:space="preserve"> where such card is agreed with the Customer to be a suitable means of payment. The Supplier shall be solely liable to pay any merchant fee levied for using the Government Procurement Card and shall not be entitled to recover this charge from the Customer.</w:t>
      </w:r>
    </w:p>
    <w:p w14:paraId="232C73AE" w14:textId="77777777" w:rsidR="00C9243A" w:rsidRPr="00CE2EC6" w:rsidRDefault="006D7853" w:rsidP="005E4232">
      <w:pPr>
        <w:pStyle w:val="GPSL2numberedclause"/>
      </w:pPr>
      <w:r w:rsidRPr="00CE2EC6">
        <w:t xml:space="preserve">All payments due by one Party to the other shall be made within </w:t>
      </w:r>
      <w:r w:rsidR="00B460DF" w:rsidRPr="00CE2EC6">
        <w:t>thirty (</w:t>
      </w:r>
      <w:r w:rsidR="005B7007" w:rsidRPr="00CE2EC6">
        <w:t>30</w:t>
      </w:r>
      <w:r w:rsidR="00B460DF" w:rsidRPr="00CE2EC6">
        <w:t>)</w:t>
      </w:r>
      <w:r w:rsidR="005B7007" w:rsidRPr="00CE2EC6">
        <w:t xml:space="preserve"> days of receipt of a </w:t>
      </w:r>
      <w:r w:rsidR="00423A47" w:rsidRPr="00CE2EC6">
        <w:t>V</w:t>
      </w:r>
      <w:r w:rsidR="005B7007" w:rsidRPr="00CE2EC6">
        <w:t xml:space="preserve">alid </w:t>
      </w:r>
      <w:r w:rsidR="00423A47" w:rsidRPr="00CE2EC6">
        <w:t>I</w:t>
      </w:r>
      <w:r w:rsidR="005B7007" w:rsidRPr="00CE2EC6">
        <w:t>nvoice</w:t>
      </w:r>
      <w:r w:rsidRPr="00CE2EC6">
        <w:t xml:space="preserve"> unless otherwise specified in this Call </w:t>
      </w:r>
      <w:proofErr w:type="gramStart"/>
      <w:r w:rsidRPr="00CE2EC6">
        <w:t>Off</w:t>
      </w:r>
      <w:proofErr w:type="gramEnd"/>
      <w:r w:rsidRPr="00CE2EC6">
        <w:t xml:space="preserve"> Contract, in cleared funds, to such bank or building society account as the recipient Party may from time to time direct.</w:t>
      </w:r>
    </w:p>
    <w:p w14:paraId="7B5EA942" w14:textId="77777777" w:rsidR="008D0A60" w:rsidRPr="00CE2EC6" w:rsidRDefault="006D7853" w:rsidP="00036474">
      <w:pPr>
        <w:pStyle w:val="GPSL1SCHEDULEHeading"/>
        <w:rPr>
          <w:rFonts w:ascii="Calibri" w:hAnsi="Calibri"/>
        </w:rPr>
      </w:pPr>
      <w:bookmarkStart w:id="2283" w:name="_Ref362948064"/>
      <w:r w:rsidRPr="00CE2EC6">
        <w:rPr>
          <w:rFonts w:ascii="Calibri" w:hAnsi="Calibri"/>
        </w:rPr>
        <w:t>ADJUSTMENT OF CALL OFF CONTRACT CHARGES</w:t>
      </w:r>
      <w:bookmarkEnd w:id="2283"/>
      <w:r w:rsidRPr="00CE2EC6">
        <w:rPr>
          <w:rFonts w:ascii="Calibri" w:hAnsi="Calibri"/>
        </w:rPr>
        <w:t xml:space="preserve"> </w:t>
      </w:r>
    </w:p>
    <w:p w14:paraId="79903B04" w14:textId="77777777" w:rsidR="006D7853" w:rsidRPr="00CE2EC6" w:rsidRDefault="006D7853" w:rsidP="005E4232">
      <w:pPr>
        <w:pStyle w:val="GPSL2numberedclause"/>
      </w:pPr>
      <w:r w:rsidRPr="00CE2EC6">
        <w:t>The Call Off Contract Charges shall only be varied:</w:t>
      </w:r>
    </w:p>
    <w:p w14:paraId="2D34F3FA" w14:textId="77777777" w:rsidR="008D0A60" w:rsidRPr="00CE2EC6" w:rsidRDefault="006D7853" w:rsidP="00AC1DE2">
      <w:pPr>
        <w:pStyle w:val="GPSL3numberedclause"/>
      </w:pPr>
      <w:bookmarkStart w:id="2284" w:name="_Ref311663896"/>
      <w:r w:rsidRPr="00CE2EC6">
        <w:t xml:space="preserve">due to a Specific Change in Law in relation to which the Parties agree that a change is required to all or part of the Call Off Contract Charges in accordance with Clause </w:t>
      </w:r>
      <w:r w:rsidR="009F474C" w:rsidRPr="00CE2EC6">
        <w:fldChar w:fldCharType="begin"/>
      </w:r>
      <w:r w:rsidRPr="00CE2EC6">
        <w:instrText xml:space="preserve"> REF _Ref362948642 \r \h </w:instrText>
      </w:r>
      <w:r w:rsidR="00F54E49" w:rsidRPr="00CE2EC6">
        <w:instrText xml:space="preserve"> \* MERGEFORMAT </w:instrText>
      </w:r>
      <w:r w:rsidR="009F474C" w:rsidRPr="00CE2EC6">
        <w:fldChar w:fldCharType="separate"/>
      </w:r>
      <w:r w:rsidR="00122E69">
        <w:t>22.2</w:t>
      </w:r>
      <w:r w:rsidR="009F474C" w:rsidRPr="00CE2EC6">
        <w:fldChar w:fldCharType="end"/>
      </w:r>
      <w:r w:rsidRPr="00CE2EC6">
        <w:t xml:space="preserve"> of this Call Off Contract (Legislative Change);</w:t>
      </w:r>
      <w:bookmarkEnd w:id="2284"/>
      <w:r w:rsidRPr="00CE2EC6">
        <w:t xml:space="preserve"> </w:t>
      </w:r>
    </w:p>
    <w:p w14:paraId="63808A78" w14:textId="77777777" w:rsidR="002A493E" w:rsidRPr="00CE2EC6" w:rsidRDefault="006D7853" w:rsidP="00AC1DE2">
      <w:pPr>
        <w:pStyle w:val="GPSL3numberedclause"/>
      </w:pPr>
      <w:bookmarkStart w:id="2285" w:name="_Ref362000271"/>
      <w:r w:rsidRPr="00CE2EC6">
        <w:t xml:space="preserve">in accordance with Clause </w:t>
      </w:r>
      <w:r w:rsidR="009F474C" w:rsidRPr="00CE2EC6">
        <w:fldChar w:fldCharType="begin"/>
      </w:r>
      <w:r w:rsidRPr="00CE2EC6">
        <w:instrText xml:space="preserve"> REF _Ref362948791 \r \h </w:instrText>
      </w:r>
      <w:r w:rsidR="002A493E" w:rsidRPr="00CE2EC6">
        <w:rPr>
          <w:highlight w:val="green"/>
        </w:rPr>
        <w:instrText xml:space="preserve"> \* MERGEFORMAT </w:instrText>
      </w:r>
      <w:r w:rsidR="009F474C" w:rsidRPr="00CE2EC6">
        <w:fldChar w:fldCharType="separate"/>
      </w:r>
      <w:r w:rsidR="00122E69">
        <w:t>23.1.4</w:t>
      </w:r>
      <w:r w:rsidR="009F474C" w:rsidRPr="00CE2EC6">
        <w:fldChar w:fldCharType="end"/>
      </w:r>
      <w:r w:rsidRPr="00CE2EC6">
        <w:t xml:space="preserve"> </w:t>
      </w:r>
      <w:r w:rsidR="00B460DF" w:rsidRPr="00CE2EC6">
        <w:t xml:space="preserve">of this Call Off Contract </w:t>
      </w:r>
      <w:r w:rsidRPr="00CE2EC6">
        <w:t>(Call Off Contract Charges and Payment) where all or part of the Call Off Contract Charges are reduced as a result of a reduction in the Framework Prices;</w:t>
      </w:r>
      <w:bookmarkEnd w:id="2285"/>
      <w:r w:rsidRPr="00CE2EC6">
        <w:t xml:space="preserve"> </w:t>
      </w:r>
    </w:p>
    <w:p w14:paraId="554D16D4" w14:textId="77777777" w:rsidR="00C9243A" w:rsidRPr="00CE2EC6" w:rsidRDefault="006D7853" w:rsidP="00AC1DE2">
      <w:pPr>
        <w:pStyle w:val="GPSL3numberedclause"/>
      </w:pPr>
      <w:bookmarkStart w:id="2286" w:name="_Ref362952900"/>
      <w:r w:rsidRPr="00CE2EC6">
        <w:t xml:space="preserve">where all or part of the Call Off Contract Charges are reduced as a result of a review of the Call Off Contract Charges in accordance with Clause </w:t>
      </w:r>
      <w:r w:rsidR="009F474C" w:rsidRPr="00CE2EC6">
        <w:fldChar w:fldCharType="begin"/>
      </w:r>
      <w:r w:rsidRPr="00CE2EC6">
        <w:instrText xml:space="preserve"> REF _Ref362949417 \r \h </w:instrText>
      </w:r>
      <w:r w:rsidR="00F54E49" w:rsidRPr="00CE2EC6">
        <w:instrText xml:space="preserve"> \* MERGEFORMAT </w:instrText>
      </w:r>
      <w:r w:rsidR="009F474C" w:rsidRPr="00CE2EC6">
        <w:fldChar w:fldCharType="separate"/>
      </w:r>
      <w:r w:rsidR="00122E69">
        <w:t>18</w:t>
      </w:r>
      <w:r w:rsidR="009F474C" w:rsidRPr="00CE2EC6">
        <w:fldChar w:fldCharType="end"/>
      </w:r>
      <w:r w:rsidRPr="00CE2EC6">
        <w:t xml:space="preserve"> </w:t>
      </w:r>
      <w:r w:rsidR="00B460DF" w:rsidRPr="00CE2EC6">
        <w:t xml:space="preserve">of this Call Off Contract </w:t>
      </w:r>
      <w:r w:rsidRPr="00CE2EC6">
        <w:t>(Continuous Improvement);</w:t>
      </w:r>
      <w:bookmarkEnd w:id="2286"/>
      <w:r w:rsidRPr="00CE2EC6">
        <w:t xml:space="preserve"> </w:t>
      </w:r>
    </w:p>
    <w:p w14:paraId="097198D0" w14:textId="77777777" w:rsidR="00C9243A" w:rsidRPr="00CE2EC6" w:rsidRDefault="006D7853" w:rsidP="00AC1DE2">
      <w:pPr>
        <w:pStyle w:val="GPSL3numberedclause"/>
      </w:pPr>
      <w:bookmarkStart w:id="2287" w:name="_Ref362952969"/>
      <w:r w:rsidRPr="00CE2EC6">
        <w:t xml:space="preserve">where all or part of the Call Off Contract Charges are reduced as a result of a review of Call Off Contract Charges in accordance with Clause </w:t>
      </w:r>
      <w:r w:rsidR="009F474C" w:rsidRPr="00CE2EC6">
        <w:fldChar w:fldCharType="begin"/>
      </w:r>
      <w:r w:rsidRPr="00CE2EC6">
        <w:instrText xml:space="preserve"> REF _Ref362949566 \r \h </w:instrText>
      </w:r>
      <w:r w:rsidR="00F54E49" w:rsidRPr="00CE2EC6">
        <w:instrText xml:space="preserve"> \* MERGEFORMAT </w:instrText>
      </w:r>
      <w:r w:rsidR="009F474C" w:rsidRPr="00CE2EC6">
        <w:fldChar w:fldCharType="separate"/>
      </w:r>
      <w:r w:rsidR="00122E69">
        <w:t>25</w:t>
      </w:r>
      <w:r w:rsidR="009F474C" w:rsidRPr="00CE2EC6">
        <w:fldChar w:fldCharType="end"/>
      </w:r>
      <w:r w:rsidR="00B460DF" w:rsidRPr="00CE2EC6">
        <w:t xml:space="preserve"> of this Call Off Contract</w:t>
      </w:r>
      <w:r w:rsidRPr="00CE2EC6">
        <w:t xml:space="preserve"> (Benchmarking);</w:t>
      </w:r>
      <w:bookmarkEnd w:id="2287"/>
      <w:r w:rsidRPr="00CE2EC6">
        <w:t xml:space="preserve">  </w:t>
      </w:r>
      <w:bookmarkStart w:id="2288" w:name="_Ref362949022"/>
      <w:bookmarkStart w:id="2289" w:name="_Ref311663901"/>
    </w:p>
    <w:p w14:paraId="66001636" w14:textId="77777777" w:rsidR="00C9243A" w:rsidRPr="00CE2EC6" w:rsidRDefault="006D7853" w:rsidP="00AC1DE2">
      <w:pPr>
        <w:pStyle w:val="GPSL3numberedclause"/>
      </w:pPr>
      <w:bookmarkStart w:id="2290" w:name="_Ref362949685"/>
      <w:r w:rsidRPr="00CE2EC6">
        <w:t xml:space="preserve">where all or part of the Call Off Contract Charges are reviewed and reduced in accordance with paragraph </w:t>
      </w:r>
      <w:r w:rsidR="009F474C" w:rsidRPr="00CE2EC6">
        <w:fldChar w:fldCharType="begin"/>
      </w:r>
      <w:r w:rsidR="005B7007" w:rsidRPr="00CE2EC6">
        <w:instrText xml:space="preserve"> REF _Ref362949809 \r \h </w:instrText>
      </w:r>
      <w:r w:rsidR="00F54E49" w:rsidRPr="00CE2EC6">
        <w:instrText xml:space="preserve"> \* MERGEFORMAT </w:instrText>
      </w:r>
      <w:r w:rsidR="009F474C" w:rsidRPr="00CE2EC6">
        <w:fldChar w:fldCharType="separate"/>
      </w:r>
      <w:r w:rsidR="00122E69">
        <w:t>9</w:t>
      </w:r>
      <w:r w:rsidR="009F474C" w:rsidRPr="00CE2EC6">
        <w:fldChar w:fldCharType="end"/>
      </w:r>
      <w:r w:rsidRPr="00CE2EC6">
        <w:t xml:space="preserve"> of this Call Off Schedule</w:t>
      </w:r>
      <w:r w:rsidR="00822BB5" w:rsidRPr="00CE2EC6">
        <w:t xml:space="preserve"> 3</w:t>
      </w:r>
      <w:r w:rsidRPr="00CE2EC6">
        <w:t>;</w:t>
      </w:r>
      <w:bookmarkEnd w:id="2288"/>
      <w:bookmarkEnd w:id="2290"/>
    </w:p>
    <w:p w14:paraId="2C610DBB" w14:textId="77777777" w:rsidR="00C9243A" w:rsidRPr="00CE2EC6" w:rsidRDefault="006D7853" w:rsidP="005E4232">
      <w:pPr>
        <w:pStyle w:val="GPSL2numberedclause"/>
      </w:pPr>
      <w:bookmarkStart w:id="2291" w:name="_Ref426108548"/>
      <w:bookmarkEnd w:id="2289"/>
      <w:r w:rsidRPr="00CE2EC6">
        <w:t xml:space="preserve">Subject to paragraphs </w:t>
      </w:r>
      <w:r w:rsidR="009F474C" w:rsidRPr="00CE2EC6">
        <w:fldChar w:fldCharType="begin"/>
      </w:r>
      <w:r w:rsidRPr="00CE2EC6">
        <w:instrText xml:space="preserve"> REF _Ref311663896 \r \h </w:instrText>
      </w:r>
      <w:r w:rsidR="00F54E49" w:rsidRPr="00CE2EC6">
        <w:instrText xml:space="preserve"> \* MERGEFORMAT </w:instrText>
      </w:r>
      <w:r w:rsidR="009F474C" w:rsidRPr="00CE2EC6">
        <w:fldChar w:fldCharType="separate"/>
      </w:r>
      <w:r w:rsidR="00122E69">
        <w:t>8.1.1</w:t>
      </w:r>
      <w:r w:rsidR="009F474C" w:rsidRPr="00CE2EC6">
        <w:fldChar w:fldCharType="end"/>
      </w:r>
      <w:r w:rsidRPr="00CE2EC6">
        <w:t xml:space="preserve"> to </w:t>
      </w:r>
      <w:r w:rsidR="009F474C" w:rsidRPr="00CE2EC6">
        <w:fldChar w:fldCharType="begin"/>
      </w:r>
      <w:r w:rsidRPr="00CE2EC6">
        <w:instrText xml:space="preserve"> REF _Ref362949685 \r \h </w:instrText>
      </w:r>
      <w:r w:rsidR="00F54E49" w:rsidRPr="00CE2EC6">
        <w:instrText xml:space="preserve"> \* MERGEFORMAT </w:instrText>
      </w:r>
      <w:r w:rsidR="009F474C" w:rsidRPr="00CE2EC6">
        <w:fldChar w:fldCharType="separate"/>
      </w:r>
      <w:r w:rsidR="00122E69">
        <w:t>8.1.5</w:t>
      </w:r>
      <w:r w:rsidR="009F474C" w:rsidRPr="00CE2EC6">
        <w:fldChar w:fldCharType="end"/>
      </w:r>
      <w:r w:rsidR="00B460DF" w:rsidRPr="00CE2EC6">
        <w:t xml:space="preserve"> of this Call </w:t>
      </w:r>
      <w:proofErr w:type="gramStart"/>
      <w:r w:rsidR="00B460DF" w:rsidRPr="00CE2EC6">
        <w:t>Off</w:t>
      </w:r>
      <w:proofErr w:type="gramEnd"/>
      <w:r w:rsidR="00B460DF" w:rsidRPr="00CE2EC6">
        <w:t xml:space="preserve"> Schedule</w:t>
      </w:r>
      <w:r w:rsidR="00822BB5" w:rsidRPr="00CE2EC6">
        <w:t xml:space="preserve"> 3</w:t>
      </w:r>
      <w:r w:rsidRPr="00CE2EC6">
        <w:t xml:space="preserve">, the Call Off Contract Charges will remain fixed for the </w:t>
      </w:r>
      <w:r w:rsidR="00EF2552" w:rsidRPr="00CE2EC6">
        <w:t>number of</w:t>
      </w:r>
      <w:r w:rsidRPr="00CE2EC6">
        <w:t xml:space="preserve"> Contract Years</w:t>
      </w:r>
      <w:r w:rsidR="00EF2552" w:rsidRPr="00CE2EC6">
        <w:t xml:space="preserve"> specified in the Call Off Order Form</w:t>
      </w:r>
      <w:r w:rsidRPr="00CE2EC6">
        <w:t>.</w:t>
      </w:r>
      <w:bookmarkEnd w:id="2291"/>
    </w:p>
    <w:p w14:paraId="225878EE" w14:textId="77777777" w:rsidR="008D0A60" w:rsidRPr="00CE2EC6" w:rsidRDefault="006D7853" w:rsidP="00036474">
      <w:pPr>
        <w:pStyle w:val="GPSL1SCHEDULEHeading"/>
        <w:rPr>
          <w:rFonts w:ascii="Calibri" w:hAnsi="Calibri"/>
        </w:rPr>
      </w:pPr>
      <w:bookmarkStart w:id="2292" w:name="_Ref362949809"/>
      <w:r w:rsidRPr="00CE2EC6">
        <w:rPr>
          <w:rFonts w:ascii="Calibri" w:hAnsi="Calibri"/>
        </w:rPr>
        <w:t>SUPPLIER PERIODIC ASSESSMENT OF CALL OFF CONTRACT CHARGES</w:t>
      </w:r>
      <w:bookmarkEnd w:id="2292"/>
    </w:p>
    <w:p w14:paraId="37240C91" w14:textId="77777777" w:rsidR="006D7853" w:rsidRPr="00CE2EC6" w:rsidRDefault="006D7853" w:rsidP="005E4232">
      <w:pPr>
        <w:pStyle w:val="GPSL2numberedclause"/>
      </w:pPr>
      <w:bookmarkStart w:id="2293" w:name="_Ref362015781"/>
      <w:bookmarkStart w:id="2294" w:name="_Ref311663888"/>
      <w:r w:rsidRPr="00CE2EC6">
        <w:t xml:space="preserve">Every six (6) Months during the Call </w:t>
      </w:r>
      <w:proofErr w:type="gramStart"/>
      <w:r w:rsidRPr="00CE2EC6">
        <w:t>Off</w:t>
      </w:r>
      <w:proofErr w:type="gramEnd"/>
      <w:r w:rsidRPr="00CE2EC6">
        <w:t xml:space="preserve"> Contract Period, the Supplier shall assess the level of the Call Off Contract Charges to consider whether it is able to reduce them.</w:t>
      </w:r>
      <w:bookmarkEnd w:id="2293"/>
      <w:r w:rsidRPr="00CE2EC6">
        <w:t xml:space="preserve">  </w:t>
      </w:r>
    </w:p>
    <w:p w14:paraId="7D02E2CD" w14:textId="77777777" w:rsidR="006D7853" w:rsidRPr="00CE2EC6" w:rsidRDefault="006D7853" w:rsidP="005E4232">
      <w:pPr>
        <w:pStyle w:val="GPSL2numberedclause"/>
      </w:pPr>
      <w:bookmarkStart w:id="2295" w:name="_Ref426109021"/>
      <w:r w:rsidRPr="00CE2EC6">
        <w:t xml:space="preserve">Such assessments by the Supplier under paragraph </w:t>
      </w:r>
      <w:r w:rsidR="009F474C" w:rsidRPr="00CE2EC6">
        <w:fldChar w:fldCharType="begin"/>
      </w:r>
      <w:r w:rsidRPr="00CE2EC6">
        <w:instrText xml:space="preserve"> REF _Ref362949809 \r \h </w:instrText>
      </w:r>
      <w:r w:rsidR="00F54E49" w:rsidRPr="00CE2EC6">
        <w:instrText xml:space="preserve"> \* MERGEFORMAT </w:instrText>
      </w:r>
      <w:r w:rsidR="009F474C" w:rsidRPr="00CE2EC6">
        <w:fldChar w:fldCharType="separate"/>
      </w:r>
      <w:r w:rsidR="00122E69">
        <w:t>9</w:t>
      </w:r>
      <w:r w:rsidR="009F474C" w:rsidRPr="00CE2EC6">
        <w:fldChar w:fldCharType="end"/>
      </w:r>
      <w:r w:rsidRPr="00CE2EC6">
        <w:t xml:space="preserve"> </w:t>
      </w:r>
      <w:r w:rsidR="00B460DF" w:rsidRPr="00CE2EC6">
        <w:t>of this Call Off Schedule</w:t>
      </w:r>
      <w:r w:rsidR="00CB77F2" w:rsidRPr="00CE2EC6">
        <w:t xml:space="preserve"> 3</w:t>
      </w:r>
      <w:r w:rsidR="00B460DF" w:rsidRPr="00CE2EC6">
        <w:t xml:space="preserve"> </w:t>
      </w:r>
      <w:r w:rsidRPr="00CE2EC6">
        <w:t xml:space="preserve">shall be carried out on </w:t>
      </w:r>
      <w:r w:rsidR="00CB77F2" w:rsidRPr="00CE2EC6">
        <w:t>the dates specified in the Call Off Order Form</w:t>
      </w:r>
      <w:r w:rsidRPr="00CE2EC6">
        <w:t xml:space="preserve"> in each Contract Year (or in the event that such dates do not, in any Contract Year, fall on a Working Day, on the next Working Day following such dates). To the extent that the Supplier is able to decrease all or part of the Call </w:t>
      </w:r>
      <w:proofErr w:type="gramStart"/>
      <w:r w:rsidRPr="00CE2EC6">
        <w:t>Off</w:t>
      </w:r>
      <w:proofErr w:type="gramEnd"/>
      <w:r w:rsidRPr="00CE2EC6">
        <w:t xml:space="preserve"> Contract Charges it shall promptly notify the Customer in writing and such reduction shall be implemented in accordance with paragraph </w:t>
      </w:r>
      <w:r w:rsidR="009F474C" w:rsidRPr="00CE2EC6">
        <w:fldChar w:fldCharType="begin"/>
      </w:r>
      <w:r w:rsidRPr="00CE2EC6">
        <w:instrText xml:space="preserve"> REF _Ref361997151 \r \h </w:instrText>
      </w:r>
      <w:r w:rsidR="00F54E49" w:rsidRPr="00CE2EC6">
        <w:instrText xml:space="preserve"> \* MERGEFORMAT </w:instrText>
      </w:r>
      <w:r w:rsidR="009F474C" w:rsidRPr="00CE2EC6">
        <w:fldChar w:fldCharType="separate"/>
      </w:r>
      <w:r w:rsidR="00122E69">
        <w:t>12.1.5</w:t>
      </w:r>
      <w:r w:rsidR="009F474C" w:rsidRPr="00CE2EC6">
        <w:fldChar w:fldCharType="end"/>
      </w:r>
      <w:r w:rsidRPr="00CE2EC6">
        <w:t xml:space="preserve"> </w:t>
      </w:r>
      <w:r w:rsidR="00B460DF" w:rsidRPr="00CE2EC6">
        <w:t xml:space="preserve">of this Call Off Schedule </w:t>
      </w:r>
      <w:r w:rsidR="00822BB5" w:rsidRPr="00CE2EC6">
        <w:t xml:space="preserve">3 </w:t>
      </w:r>
      <w:r w:rsidRPr="00CE2EC6">
        <w:t>below.</w:t>
      </w:r>
      <w:bookmarkEnd w:id="2294"/>
      <w:bookmarkEnd w:id="2295"/>
      <w:r w:rsidRPr="00CE2EC6">
        <w:t xml:space="preserve"> </w:t>
      </w:r>
    </w:p>
    <w:p w14:paraId="72C3C14A" w14:textId="77777777" w:rsidR="006D7853" w:rsidRPr="00CE2EC6" w:rsidRDefault="006D7853" w:rsidP="00036474">
      <w:pPr>
        <w:pStyle w:val="GPSL1SCHEDULEHeading"/>
        <w:rPr>
          <w:rFonts w:ascii="Calibri" w:hAnsi="Calibri"/>
        </w:rPr>
      </w:pPr>
      <w:bookmarkStart w:id="2296" w:name="_Ref311663910"/>
      <w:bookmarkStart w:id="2297" w:name="_Ref362951941"/>
      <w:r w:rsidRPr="00CE2EC6">
        <w:rPr>
          <w:rFonts w:ascii="Calibri" w:hAnsi="Calibri"/>
        </w:rPr>
        <w:t xml:space="preserve">SUPPLIER REQUEST FOR INCREASE </w:t>
      </w:r>
      <w:bookmarkEnd w:id="2296"/>
      <w:r w:rsidRPr="00CE2EC6">
        <w:rPr>
          <w:rFonts w:ascii="Calibri" w:hAnsi="Calibri"/>
        </w:rPr>
        <w:t>OF THE CALL OFF CONTRACT CHARGES</w:t>
      </w:r>
      <w:bookmarkEnd w:id="2297"/>
    </w:p>
    <w:p w14:paraId="5ADB2699" w14:textId="77777777" w:rsidR="006D7853" w:rsidRPr="00CE2EC6" w:rsidRDefault="00AC2924" w:rsidP="005E4232">
      <w:pPr>
        <w:pStyle w:val="GPSL2numberedclause"/>
      </w:pPr>
      <w:bookmarkStart w:id="2298" w:name="_Ref484007974"/>
      <w:r w:rsidRPr="00CE2EC6">
        <w:lastRenderedPageBreak/>
        <w:t xml:space="preserve">If the Customer has so specified in the Call Off Order Form, </w:t>
      </w:r>
      <w:bookmarkStart w:id="2299" w:name="_Ref362009951"/>
      <w:r w:rsidRPr="00CE2EC6">
        <w:t>t</w:t>
      </w:r>
      <w:r w:rsidR="006D7853" w:rsidRPr="00CE2EC6">
        <w:t xml:space="preserve">he Supplier may request an increase in all or part of the Call Off Contract Charges in accordance with the remaining provisions of this paragraph </w:t>
      </w:r>
      <w:r w:rsidR="00F17AE3" w:rsidRPr="00CE2EC6">
        <w:fldChar w:fldCharType="begin"/>
      </w:r>
      <w:r w:rsidR="00F17AE3" w:rsidRPr="00CE2EC6">
        <w:instrText xml:space="preserve"> REF _Ref311663910 \r \h  \* MERGEFORMAT </w:instrText>
      </w:r>
      <w:r w:rsidR="00F17AE3" w:rsidRPr="00CE2EC6">
        <w:fldChar w:fldCharType="separate"/>
      </w:r>
      <w:r w:rsidR="00122E69">
        <w:t>10</w:t>
      </w:r>
      <w:r w:rsidR="00F17AE3" w:rsidRPr="00CE2EC6">
        <w:fldChar w:fldCharType="end"/>
      </w:r>
      <w:r w:rsidR="006D7853" w:rsidRPr="00CE2EC6">
        <w:t xml:space="preserve"> subject always to:</w:t>
      </w:r>
      <w:bookmarkEnd w:id="2298"/>
      <w:bookmarkEnd w:id="2299"/>
    </w:p>
    <w:p w14:paraId="24649905" w14:textId="77777777" w:rsidR="009C5028" w:rsidRPr="00CE2EC6" w:rsidRDefault="006D7853" w:rsidP="00AC1DE2">
      <w:pPr>
        <w:pStyle w:val="GPSL3numberedclause"/>
      </w:pPr>
      <w:r w:rsidRPr="00CE2EC6">
        <w:t xml:space="preserve">paragraph </w:t>
      </w:r>
      <w:r w:rsidR="009F474C" w:rsidRPr="00CE2EC6">
        <w:fldChar w:fldCharType="begin"/>
      </w:r>
      <w:r w:rsidRPr="00CE2EC6">
        <w:instrText xml:space="preserve"> REF _Ref362951432 \r \h </w:instrText>
      </w:r>
      <w:r w:rsidR="00F54E49" w:rsidRPr="00CE2EC6">
        <w:instrText xml:space="preserve"> \* MERGEFORMAT </w:instrText>
      </w:r>
      <w:r w:rsidR="009F474C" w:rsidRPr="00CE2EC6">
        <w:fldChar w:fldCharType="separate"/>
      </w:r>
      <w:r w:rsidR="00122E69">
        <w:t>3.2</w:t>
      </w:r>
      <w:r w:rsidR="009F474C" w:rsidRPr="00CE2EC6">
        <w:fldChar w:fldCharType="end"/>
      </w:r>
      <w:r w:rsidRPr="00CE2EC6">
        <w:t xml:space="preserve"> </w:t>
      </w:r>
      <w:r w:rsidR="007B6284">
        <w:t xml:space="preserve">and </w:t>
      </w:r>
      <w:r w:rsidR="007B6284">
        <w:fldChar w:fldCharType="begin"/>
      </w:r>
      <w:r w:rsidR="007B6284">
        <w:instrText xml:space="preserve"> REF _Ref484008322 \r \h </w:instrText>
      </w:r>
      <w:r w:rsidR="007B6284">
        <w:fldChar w:fldCharType="separate"/>
      </w:r>
      <w:r w:rsidR="00122E69">
        <w:t>3.3</w:t>
      </w:r>
      <w:r w:rsidR="007B6284">
        <w:fldChar w:fldCharType="end"/>
      </w:r>
      <w:r w:rsidR="007B6284">
        <w:t xml:space="preserve"> </w:t>
      </w:r>
      <w:r w:rsidRPr="00CE2EC6">
        <w:t>of this Call Off Schedule</w:t>
      </w:r>
      <w:r w:rsidR="00AC2924" w:rsidRPr="00CE2EC6">
        <w:t xml:space="preserve"> 3</w:t>
      </w:r>
      <w:r w:rsidRPr="00CE2EC6">
        <w:t xml:space="preserve">; </w:t>
      </w:r>
    </w:p>
    <w:p w14:paraId="424F1BB3" w14:textId="77777777" w:rsidR="00C9243A" w:rsidRPr="00CE2EC6" w:rsidRDefault="006D7853" w:rsidP="00AC1DE2">
      <w:pPr>
        <w:pStyle w:val="GPSL3numberedclause"/>
      </w:pPr>
      <w:bookmarkStart w:id="2300" w:name="_Ref362954990"/>
      <w:r w:rsidRPr="00CE2EC6">
        <w:t xml:space="preserve">the Supplier's request being submitted in writing at least </w:t>
      </w:r>
      <w:r w:rsidR="00653734">
        <w:t>one (1) Month before the effective date for the proposed increase in the relevant Call Off Contract Charges</w:t>
      </w:r>
      <w:r w:rsidRPr="00CE2EC6">
        <w:t>; and</w:t>
      </w:r>
      <w:bookmarkEnd w:id="2300"/>
    </w:p>
    <w:p w14:paraId="6FE6756C" w14:textId="77777777" w:rsidR="00C9243A" w:rsidRPr="00CE2EC6" w:rsidRDefault="006D7853" w:rsidP="00AC1DE2">
      <w:pPr>
        <w:pStyle w:val="GPSL3numberedclause"/>
      </w:pPr>
      <w:bookmarkStart w:id="2301" w:name="_Ref361999975"/>
      <w:proofErr w:type="gramStart"/>
      <w:r w:rsidRPr="00CE2EC6">
        <w:t>the</w:t>
      </w:r>
      <w:proofErr w:type="gramEnd"/>
      <w:r w:rsidRPr="00CE2EC6">
        <w:t xml:space="preserve"> Approval of the Customer which shall be granted in the Customer’s sole discretion.</w:t>
      </w:r>
      <w:bookmarkEnd w:id="2301"/>
    </w:p>
    <w:p w14:paraId="77339070" w14:textId="77777777" w:rsidR="00C9243A" w:rsidRPr="00CE2EC6" w:rsidRDefault="006D7853" w:rsidP="005E4232">
      <w:pPr>
        <w:pStyle w:val="GPSL2numberedclause"/>
      </w:pPr>
      <w:r w:rsidRPr="00CE2EC6">
        <w:t xml:space="preserve">To make a request for an increase of some or all of the Call Off Contract Charges in accordance with this paragraph </w:t>
      </w:r>
      <w:r w:rsidR="00F17AE3" w:rsidRPr="00CE2EC6">
        <w:fldChar w:fldCharType="begin"/>
      </w:r>
      <w:r w:rsidR="00F17AE3" w:rsidRPr="00CE2EC6">
        <w:instrText xml:space="preserve"> REF _Ref311663910 \r \h  \* MERGEFORMAT </w:instrText>
      </w:r>
      <w:r w:rsidR="00F17AE3" w:rsidRPr="00CE2EC6">
        <w:fldChar w:fldCharType="separate"/>
      </w:r>
      <w:r w:rsidR="00122E69">
        <w:t>10</w:t>
      </w:r>
      <w:r w:rsidR="00F17AE3" w:rsidRPr="00CE2EC6">
        <w:fldChar w:fldCharType="end"/>
      </w:r>
      <w:r w:rsidRPr="00CE2EC6">
        <w:t>, the Supplier shall provide the Customer with:</w:t>
      </w:r>
    </w:p>
    <w:p w14:paraId="10392196" w14:textId="77777777" w:rsidR="008D0A60" w:rsidRPr="00CE2EC6" w:rsidRDefault="006D7853" w:rsidP="00AC1DE2">
      <w:pPr>
        <w:pStyle w:val="GPSL3numberedclause"/>
      </w:pPr>
      <w:r w:rsidRPr="00CE2EC6">
        <w:t>a list of the Call Off Contract Charges it wishes to review;</w:t>
      </w:r>
    </w:p>
    <w:p w14:paraId="7ACA2592" w14:textId="77777777" w:rsidR="00C9243A" w:rsidRPr="00CE2EC6" w:rsidRDefault="006D7853" w:rsidP="00AC1DE2">
      <w:pPr>
        <w:pStyle w:val="GPSL3numberedclause"/>
      </w:pPr>
      <w:r w:rsidRPr="00CE2EC6">
        <w:t>for each of the Call Off Contract Charges under review, written evidence of the justification for the requested increase including:</w:t>
      </w:r>
    </w:p>
    <w:p w14:paraId="38104714" w14:textId="77777777" w:rsidR="008D0A60" w:rsidRPr="00CE2EC6" w:rsidRDefault="006D7853" w:rsidP="00AC1DE2">
      <w:pPr>
        <w:pStyle w:val="GPSL4numberedclause"/>
        <w:rPr>
          <w:b/>
          <w:i/>
          <w:szCs w:val="22"/>
        </w:rPr>
      </w:pPr>
      <w:r w:rsidRPr="00CE2EC6">
        <w:rPr>
          <w:szCs w:val="22"/>
        </w:rPr>
        <w:t xml:space="preserve">a breakdown of the profit and cost components that comprise the relevant Call Off Contract Charge;  </w:t>
      </w:r>
    </w:p>
    <w:p w14:paraId="6383999D" w14:textId="77777777" w:rsidR="00C9243A" w:rsidRPr="00CE2EC6" w:rsidRDefault="006D7853" w:rsidP="00AC1DE2">
      <w:pPr>
        <w:pStyle w:val="GPSL4numberedclause"/>
        <w:rPr>
          <w:szCs w:val="22"/>
        </w:rPr>
      </w:pPr>
      <w:r w:rsidRPr="00CE2EC6">
        <w:rPr>
          <w:szCs w:val="22"/>
        </w:rPr>
        <w:t>details of the movement in the different identified cost components of the relevant Call Off Contract Charge;</w:t>
      </w:r>
    </w:p>
    <w:p w14:paraId="4AA90396" w14:textId="77777777" w:rsidR="00C9243A" w:rsidRPr="00CE2EC6" w:rsidRDefault="006D7853" w:rsidP="00AC1DE2">
      <w:pPr>
        <w:pStyle w:val="GPSL4numberedclause"/>
        <w:rPr>
          <w:szCs w:val="22"/>
        </w:rPr>
      </w:pPr>
      <w:r w:rsidRPr="00CE2EC6">
        <w:rPr>
          <w:szCs w:val="22"/>
        </w:rPr>
        <w:t>reasons for the movement in the different identified cost components of the relevant Call Off Contract Charge;</w:t>
      </w:r>
    </w:p>
    <w:p w14:paraId="50FB6C61" w14:textId="77777777" w:rsidR="00C9243A" w:rsidRPr="00CE2EC6" w:rsidRDefault="006D7853" w:rsidP="00AC1DE2">
      <w:pPr>
        <w:pStyle w:val="GPSL4numberedclause"/>
        <w:rPr>
          <w:szCs w:val="22"/>
        </w:rPr>
      </w:pPr>
      <w:r w:rsidRPr="00CE2EC6">
        <w:rPr>
          <w:szCs w:val="22"/>
        </w:rPr>
        <w:t>evidence that the Supplier has attempted to mitigate against the increase in the relevant cost components; and</w:t>
      </w:r>
    </w:p>
    <w:p w14:paraId="5879ABBD" w14:textId="77777777" w:rsidR="00C9243A" w:rsidRPr="00CE2EC6" w:rsidRDefault="006D7853" w:rsidP="00AC1DE2">
      <w:pPr>
        <w:pStyle w:val="GPSL4numberedclause"/>
        <w:rPr>
          <w:szCs w:val="22"/>
        </w:rPr>
      </w:pPr>
      <w:proofErr w:type="gramStart"/>
      <w:r w:rsidRPr="00CE2EC6">
        <w:rPr>
          <w:szCs w:val="22"/>
        </w:rPr>
        <w:t>evidence</w:t>
      </w:r>
      <w:proofErr w:type="gramEnd"/>
      <w:r w:rsidRPr="00CE2EC6">
        <w:rPr>
          <w:szCs w:val="22"/>
        </w:rPr>
        <w:t xml:space="preserve"> that the Supplier’s profit component of the </w:t>
      </w:r>
      <w:r w:rsidR="000B68E9" w:rsidRPr="00CE2EC6">
        <w:rPr>
          <w:szCs w:val="22"/>
        </w:rPr>
        <w:t>relevant Call</w:t>
      </w:r>
      <w:r w:rsidRPr="00CE2EC6">
        <w:rPr>
          <w:szCs w:val="22"/>
        </w:rPr>
        <w:t xml:space="preserve"> Off Contract Charge is no greater than that applying to Call Off Contract Charges using the same pricing mechanism as at the Call Off Commencement Date.</w:t>
      </w:r>
    </w:p>
    <w:p w14:paraId="4EBE5E15" w14:textId="77777777" w:rsidR="008D0A60" w:rsidRPr="00CE2EC6" w:rsidRDefault="0001669B" w:rsidP="00036474">
      <w:pPr>
        <w:pStyle w:val="GPSL1SCHEDULEHeading"/>
        <w:rPr>
          <w:rFonts w:ascii="Calibri" w:hAnsi="Calibri"/>
        </w:rPr>
      </w:pPr>
      <w:r w:rsidRPr="00CE2EC6" w:rsidDel="0001669B">
        <w:rPr>
          <w:rFonts w:ascii="Calibri" w:hAnsi="Calibri"/>
        </w:rPr>
        <w:t xml:space="preserve"> </w:t>
      </w:r>
      <w:bookmarkStart w:id="2302" w:name="_Ref493755054"/>
      <w:bookmarkStart w:id="2303" w:name="_Ref361999845"/>
      <w:r w:rsidR="00A6068C">
        <w:rPr>
          <w:rFonts w:ascii="Calibri" w:hAnsi="Calibri"/>
        </w:rPr>
        <w:t>not used</w:t>
      </w:r>
      <w:bookmarkEnd w:id="2302"/>
    </w:p>
    <w:bookmarkEnd w:id="2303"/>
    <w:p w14:paraId="782C1F19" w14:textId="77777777" w:rsidR="008D0A60" w:rsidRPr="00CE2EC6" w:rsidRDefault="006D7853" w:rsidP="00036474">
      <w:pPr>
        <w:pStyle w:val="GPSL1SCHEDULEHeading"/>
        <w:rPr>
          <w:rFonts w:ascii="Calibri" w:hAnsi="Calibri"/>
        </w:rPr>
      </w:pPr>
      <w:r w:rsidRPr="00CE2EC6">
        <w:rPr>
          <w:rFonts w:ascii="Calibri" w:hAnsi="Calibri"/>
        </w:rPr>
        <w:t xml:space="preserve">IMPLEMENTATION OF ADJUSTED CALL OFF CONTRACT CHARGES </w:t>
      </w:r>
    </w:p>
    <w:p w14:paraId="4FB1E942" w14:textId="77777777" w:rsidR="006D7853" w:rsidRPr="00CE2EC6" w:rsidRDefault="006D7853" w:rsidP="005E4232">
      <w:pPr>
        <w:pStyle w:val="GPSL2numberedclause"/>
      </w:pPr>
      <w:r w:rsidRPr="00CE2EC6">
        <w:t>Variations in accordance with the provisions of this Call Off Schedule</w:t>
      </w:r>
      <w:r w:rsidR="00CF29FC" w:rsidRPr="00CE2EC6">
        <w:t xml:space="preserve"> 3</w:t>
      </w:r>
      <w:r w:rsidRPr="00CE2EC6">
        <w:t xml:space="preserve"> to all or part the Call Off Contract Charges (as the case may be) shall be made by the Customer to take effect:</w:t>
      </w:r>
    </w:p>
    <w:p w14:paraId="774E6775" w14:textId="77777777" w:rsidR="006D7853" w:rsidRPr="00CE2EC6" w:rsidRDefault="006D7853" w:rsidP="00AC1DE2">
      <w:pPr>
        <w:pStyle w:val="GPSL3numberedclause"/>
      </w:pPr>
      <w:r w:rsidRPr="00CE2EC6">
        <w:t xml:space="preserve">in accordance with Clause </w:t>
      </w:r>
      <w:r w:rsidR="009F474C" w:rsidRPr="00CE2EC6">
        <w:fldChar w:fldCharType="begin"/>
      </w:r>
      <w:r w:rsidRPr="00CE2EC6">
        <w:instrText xml:space="preserve"> REF _Ref362948642 \r \h </w:instrText>
      </w:r>
      <w:r w:rsidR="00F54E49" w:rsidRPr="00CE2EC6">
        <w:instrText xml:space="preserve"> \* MERGEFORMAT </w:instrText>
      </w:r>
      <w:r w:rsidR="009F474C" w:rsidRPr="00CE2EC6">
        <w:fldChar w:fldCharType="separate"/>
      </w:r>
      <w:r w:rsidR="00122E69">
        <w:t>22.2</w:t>
      </w:r>
      <w:r w:rsidR="009F474C" w:rsidRPr="00CE2EC6">
        <w:fldChar w:fldCharType="end"/>
      </w:r>
      <w:r w:rsidRPr="00CE2EC6">
        <w:t xml:space="preserve"> </w:t>
      </w:r>
      <w:r w:rsidR="00B460DF" w:rsidRPr="00CE2EC6">
        <w:t xml:space="preserve">of this Call Off Contract </w:t>
      </w:r>
      <w:r w:rsidRPr="00CE2EC6">
        <w:t xml:space="preserve">(Legislative Change) where an adjustment to the Call Off Contract Charges is made in accordance with paragraph </w:t>
      </w:r>
      <w:r w:rsidR="009F474C" w:rsidRPr="00CE2EC6">
        <w:fldChar w:fldCharType="begin"/>
      </w:r>
      <w:r w:rsidRPr="00CE2EC6">
        <w:instrText xml:space="preserve"> REF _Ref311663896 \r \h </w:instrText>
      </w:r>
      <w:r w:rsidR="00F54E49" w:rsidRPr="00CE2EC6">
        <w:instrText xml:space="preserve"> \* MERGEFORMAT </w:instrText>
      </w:r>
      <w:r w:rsidR="009F474C" w:rsidRPr="00CE2EC6">
        <w:fldChar w:fldCharType="separate"/>
      </w:r>
      <w:r w:rsidR="00122E69">
        <w:t>8.1.1</w:t>
      </w:r>
      <w:r w:rsidR="009F474C" w:rsidRPr="00CE2EC6">
        <w:fldChar w:fldCharType="end"/>
      </w:r>
      <w:r w:rsidRPr="00CE2EC6">
        <w:t xml:space="preserve"> of this Call Off Schedule</w:t>
      </w:r>
      <w:r w:rsidR="0001669B" w:rsidRPr="00CE2EC6">
        <w:t xml:space="preserve"> 3</w:t>
      </w:r>
      <w:r w:rsidRPr="00CE2EC6">
        <w:t xml:space="preserve">; </w:t>
      </w:r>
    </w:p>
    <w:p w14:paraId="15E3F595" w14:textId="77777777" w:rsidR="009C5028" w:rsidRPr="00CE2EC6" w:rsidRDefault="006D7853" w:rsidP="00AC1DE2">
      <w:pPr>
        <w:pStyle w:val="GPSL3numberedclause"/>
      </w:pPr>
      <w:r w:rsidRPr="00CE2EC6">
        <w:t xml:space="preserve">in accordance with Clause </w:t>
      </w:r>
      <w:r w:rsidR="009F474C" w:rsidRPr="00CE2EC6">
        <w:fldChar w:fldCharType="begin"/>
      </w:r>
      <w:r w:rsidRPr="00CE2EC6">
        <w:instrText xml:space="preserve"> REF _Ref362948791 \r \h </w:instrText>
      </w:r>
      <w:r w:rsidR="00F54E49" w:rsidRPr="00CE2EC6">
        <w:instrText xml:space="preserve"> \* MERGEFORMAT </w:instrText>
      </w:r>
      <w:r w:rsidR="009F474C" w:rsidRPr="00CE2EC6">
        <w:fldChar w:fldCharType="separate"/>
      </w:r>
      <w:r w:rsidR="00122E69">
        <w:t>23.1.4</w:t>
      </w:r>
      <w:r w:rsidR="009F474C" w:rsidRPr="00CE2EC6">
        <w:fldChar w:fldCharType="end"/>
      </w:r>
      <w:r w:rsidRPr="00CE2EC6">
        <w:t xml:space="preserve"> </w:t>
      </w:r>
      <w:r w:rsidR="00B460DF" w:rsidRPr="00CE2EC6">
        <w:t xml:space="preserve">of this Call Off Contract </w:t>
      </w:r>
      <w:r w:rsidRPr="00CE2EC6">
        <w:t xml:space="preserve">(Call Off Contract Charges and Payment) where an adjustment to the Call Off Contract Charges is made in accordance with paragraph </w:t>
      </w:r>
      <w:r w:rsidR="009F474C" w:rsidRPr="00CE2EC6">
        <w:fldChar w:fldCharType="begin"/>
      </w:r>
      <w:r w:rsidRPr="00CE2EC6">
        <w:instrText xml:space="preserve"> REF _Ref362000271 \r \h </w:instrText>
      </w:r>
      <w:r w:rsidR="00F54E49" w:rsidRPr="00CE2EC6">
        <w:instrText xml:space="preserve"> \* MERGEFORMAT </w:instrText>
      </w:r>
      <w:r w:rsidR="009F474C" w:rsidRPr="00CE2EC6">
        <w:fldChar w:fldCharType="separate"/>
      </w:r>
      <w:r w:rsidR="00122E69">
        <w:t>8.1.2</w:t>
      </w:r>
      <w:r w:rsidR="009F474C" w:rsidRPr="00CE2EC6">
        <w:fldChar w:fldCharType="end"/>
      </w:r>
      <w:r w:rsidRPr="00CE2EC6">
        <w:t xml:space="preserve"> of this Call Off Schedule</w:t>
      </w:r>
      <w:r w:rsidR="0001669B" w:rsidRPr="00CE2EC6">
        <w:t xml:space="preserve"> 3</w:t>
      </w:r>
      <w:r w:rsidRPr="00CE2EC6">
        <w:t xml:space="preserve">; </w:t>
      </w:r>
    </w:p>
    <w:p w14:paraId="65511531" w14:textId="77777777" w:rsidR="00C9243A" w:rsidRPr="00CE2EC6" w:rsidRDefault="006D7853" w:rsidP="00AC1DE2">
      <w:pPr>
        <w:pStyle w:val="GPSL3numberedclause"/>
      </w:pPr>
      <w:r w:rsidRPr="00CE2EC6">
        <w:t xml:space="preserve">in accordance with Clause </w:t>
      </w:r>
      <w:r w:rsidR="009F474C" w:rsidRPr="00CE2EC6">
        <w:fldChar w:fldCharType="begin"/>
      </w:r>
      <w:r w:rsidRPr="00CE2EC6">
        <w:instrText xml:space="preserve"> REF _Ref362949417 \r \h </w:instrText>
      </w:r>
      <w:r w:rsidR="00F54E49" w:rsidRPr="00CE2EC6">
        <w:instrText xml:space="preserve"> \* MERGEFORMAT </w:instrText>
      </w:r>
      <w:r w:rsidR="009F474C" w:rsidRPr="00CE2EC6">
        <w:fldChar w:fldCharType="separate"/>
      </w:r>
      <w:r w:rsidR="00122E69">
        <w:t>18</w:t>
      </w:r>
      <w:r w:rsidR="009F474C" w:rsidRPr="00CE2EC6">
        <w:fldChar w:fldCharType="end"/>
      </w:r>
      <w:r w:rsidR="003B3703" w:rsidRPr="00CE2EC6">
        <w:t xml:space="preserve"> of this Call Off Contract</w:t>
      </w:r>
      <w:r w:rsidRPr="00CE2EC6">
        <w:t xml:space="preserve"> (Continuous Improvement) where an adjustment to the Call Off Contract Charges is made in accordance with paragraph </w:t>
      </w:r>
      <w:r w:rsidR="009F474C" w:rsidRPr="00CE2EC6">
        <w:fldChar w:fldCharType="begin"/>
      </w:r>
      <w:r w:rsidRPr="00CE2EC6">
        <w:instrText xml:space="preserve"> REF _Ref362952900 \r \h </w:instrText>
      </w:r>
      <w:r w:rsidR="00F54E49" w:rsidRPr="00CE2EC6">
        <w:instrText xml:space="preserve"> \* MERGEFORMAT </w:instrText>
      </w:r>
      <w:r w:rsidR="009F474C" w:rsidRPr="00CE2EC6">
        <w:fldChar w:fldCharType="separate"/>
      </w:r>
      <w:r w:rsidR="00122E69">
        <w:t>8.1.3</w:t>
      </w:r>
      <w:r w:rsidR="009F474C" w:rsidRPr="00CE2EC6">
        <w:fldChar w:fldCharType="end"/>
      </w:r>
      <w:r w:rsidRPr="00CE2EC6">
        <w:t xml:space="preserve"> of this Call Off Schedule</w:t>
      </w:r>
      <w:r w:rsidR="0001669B" w:rsidRPr="00CE2EC6">
        <w:t xml:space="preserve"> 3</w:t>
      </w:r>
      <w:r w:rsidRPr="00CE2EC6">
        <w:t xml:space="preserve">; </w:t>
      </w:r>
    </w:p>
    <w:p w14:paraId="72A6DE40" w14:textId="77777777" w:rsidR="00C9243A" w:rsidRPr="00CE2EC6" w:rsidRDefault="006D7853" w:rsidP="00AC1DE2">
      <w:pPr>
        <w:pStyle w:val="GPSL3numberedclause"/>
      </w:pPr>
      <w:r w:rsidRPr="00CE2EC6">
        <w:lastRenderedPageBreak/>
        <w:t xml:space="preserve">in accordance with Clause </w:t>
      </w:r>
      <w:r w:rsidR="009F474C" w:rsidRPr="00CE2EC6">
        <w:fldChar w:fldCharType="begin"/>
      </w:r>
      <w:r w:rsidRPr="00CE2EC6">
        <w:instrText xml:space="preserve"> REF _Ref362949566 \r \h </w:instrText>
      </w:r>
      <w:r w:rsidR="00F54E49" w:rsidRPr="00CE2EC6">
        <w:instrText xml:space="preserve"> \* MERGEFORMAT </w:instrText>
      </w:r>
      <w:r w:rsidR="009F474C" w:rsidRPr="00CE2EC6">
        <w:fldChar w:fldCharType="separate"/>
      </w:r>
      <w:r w:rsidR="00122E69">
        <w:t>25</w:t>
      </w:r>
      <w:r w:rsidR="009F474C" w:rsidRPr="00CE2EC6">
        <w:fldChar w:fldCharType="end"/>
      </w:r>
      <w:r w:rsidR="00B460DF" w:rsidRPr="00CE2EC6">
        <w:t xml:space="preserve"> of this Call Off Contract</w:t>
      </w:r>
      <w:r w:rsidRPr="00CE2EC6">
        <w:t xml:space="preserve"> (Benchmarking) where an adjustment to the Call Off Contract Charges is made in accordance with paragraph </w:t>
      </w:r>
      <w:r w:rsidR="009F474C" w:rsidRPr="00CE2EC6">
        <w:fldChar w:fldCharType="begin"/>
      </w:r>
      <w:r w:rsidRPr="00CE2EC6">
        <w:instrText xml:space="preserve"> REF _Ref362952969 \r \h </w:instrText>
      </w:r>
      <w:r w:rsidR="00F54E49" w:rsidRPr="00CE2EC6">
        <w:instrText xml:space="preserve"> \* MERGEFORMAT </w:instrText>
      </w:r>
      <w:r w:rsidR="009F474C" w:rsidRPr="00CE2EC6">
        <w:fldChar w:fldCharType="separate"/>
      </w:r>
      <w:r w:rsidR="00122E69">
        <w:t>8.1.4</w:t>
      </w:r>
      <w:r w:rsidR="009F474C" w:rsidRPr="00CE2EC6">
        <w:fldChar w:fldCharType="end"/>
      </w:r>
      <w:r w:rsidRPr="00CE2EC6">
        <w:t xml:space="preserve"> of this Call Off Schedule</w:t>
      </w:r>
      <w:r w:rsidR="0001669B" w:rsidRPr="00CE2EC6">
        <w:t xml:space="preserve"> 3</w:t>
      </w:r>
      <w:r w:rsidR="001838DB" w:rsidRPr="00CE2EC6">
        <w:t>;</w:t>
      </w:r>
      <w:r w:rsidRPr="00CE2EC6">
        <w:t xml:space="preserve"> </w:t>
      </w:r>
    </w:p>
    <w:p w14:paraId="06A93B35" w14:textId="77777777" w:rsidR="00C9243A" w:rsidRPr="00CE2EC6" w:rsidRDefault="006D7853" w:rsidP="00AC1DE2">
      <w:pPr>
        <w:pStyle w:val="GPSL3numberedclause"/>
      </w:pPr>
      <w:bookmarkStart w:id="2304" w:name="_Ref361997151"/>
      <w:r w:rsidRPr="00CE2EC6">
        <w:t xml:space="preserve">on </w:t>
      </w:r>
      <w:r w:rsidR="001838DB" w:rsidRPr="00CE2EC6">
        <w:t xml:space="preserve">the dates specified in the Call Off Order Form </w:t>
      </w:r>
      <w:bookmarkEnd w:id="2304"/>
      <w:r w:rsidRPr="00CE2EC6">
        <w:t xml:space="preserve">where an adjustment to the Call Off Contract Charges is made in accordance with paragraph </w:t>
      </w:r>
      <w:r w:rsidR="009F474C" w:rsidRPr="00CE2EC6">
        <w:fldChar w:fldCharType="begin"/>
      </w:r>
      <w:r w:rsidRPr="00CE2EC6">
        <w:instrText xml:space="preserve"> REF _Ref362949685 \r \h </w:instrText>
      </w:r>
      <w:r w:rsidR="00F54E49" w:rsidRPr="00CE2EC6">
        <w:instrText xml:space="preserve"> \* MERGEFORMAT </w:instrText>
      </w:r>
      <w:r w:rsidR="009F474C" w:rsidRPr="00CE2EC6">
        <w:fldChar w:fldCharType="separate"/>
      </w:r>
      <w:r w:rsidR="00122E69">
        <w:t>8.1.5</w:t>
      </w:r>
      <w:r w:rsidR="009F474C" w:rsidRPr="00CE2EC6">
        <w:fldChar w:fldCharType="end"/>
      </w:r>
      <w:r w:rsidRPr="00CE2EC6">
        <w:t xml:space="preserve"> of this Call Off Schedule</w:t>
      </w:r>
      <w:r w:rsidR="0001669B" w:rsidRPr="00CE2EC6">
        <w:t xml:space="preserve"> 3</w:t>
      </w:r>
      <w:r w:rsidR="001838DB" w:rsidRPr="00CE2EC6">
        <w:t>;</w:t>
      </w:r>
    </w:p>
    <w:p w14:paraId="255120C5" w14:textId="77777777" w:rsidR="00C9243A" w:rsidRPr="00CE2EC6" w:rsidRDefault="00C9243A" w:rsidP="00AC1DE2">
      <w:pPr>
        <w:pStyle w:val="GPSL3numberedclause"/>
      </w:pPr>
    </w:p>
    <w:p w14:paraId="3462E81B" w14:textId="77777777" w:rsidR="00425B1C" w:rsidRPr="00CE2EC6" w:rsidRDefault="006D7853" w:rsidP="0074268B">
      <w:pPr>
        <w:pStyle w:val="GPSL2Indent"/>
      </w:pPr>
      <w:proofErr w:type="gramStart"/>
      <w:r w:rsidRPr="00CE2EC6">
        <w:t>and</w:t>
      </w:r>
      <w:proofErr w:type="gramEnd"/>
      <w:r w:rsidRPr="00CE2EC6">
        <w:t xml:space="preserve"> the Parties shall amend the Call Off Contract Charges shown in Annex 1 to this Call Off Schedule</w:t>
      </w:r>
      <w:r w:rsidR="0001669B" w:rsidRPr="00CE2EC6">
        <w:t xml:space="preserve"> 3</w:t>
      </w:r>
      <w:r w:rsidRPr="00CE2EC6">
        <w:t xml:space="preserve"> to reflect such variations.</w:t>
      </w:r>
    </w:p>
    <w:p w14:paraId="516F12AC" w14:textId="77777777" w:rsidR="006D7853" w:rsidRPr="00CE2EC6" w:rsidRDefault="006D7853" w:rsidP="00076EB8">
      <w:pPr>
        <w:pStyle w:val="GPSSchAnnexname"/>
        <w:rPr>
          <w:rFonts w:ascii="Calibri" w:hAnsi="Calibri"/>
        </w:rPr>
      </w:pPr>
      <w:r w:rsidRPr="00CE2EC6">
        <w:rPr>
          <w:rFonts w:ascii="Calibri" w:hAnsi="Calibri"/>
        </w:rPr>
        <w:br w:type="page"/>
      </w:r>
      <w:bookmarkStart w:id="2305" w:name="_Toc493755569"/>
      <w:r w:rsidRPr="00CE2EC6">
        <w:rPr>
          <w:rFonts w:ascii="Calibri" w:hAnsi="Calibri"/>
        </w:rPr>
        <w:lastRenderedPageBreak/>
        <w:t>ANNEX 1</w:t>
      </w:r>
      <w:r w:rsidR="00425B1C" w:rsidRPr="00CE2EC6">
        <w:rPr>
          <w:rFonts w:ascii="Calibri" w:hAnsi="Calibri"/>
        </w:rPr>
        <w:t xml:space="preserve">: </w:t>
      </w:r>
      <w:r w:rsidRPr="00CE2EC6">
        <w:rPr>
          <w:rFonts w:ascii="Calibri" w:hAnsi="Calibri"/>
        </w:rPr>
        <w:t>CALL OFF CONTRACT CHARGES</w:t>
      </w:r>
      <w:bookmarkEnd w:id="2305"/>
    </w:p>
    <w:p w14:paraId="2D2C3989" w14:textId="77777777" w:rsidR="006D7853" w:rsidRPr="00CE2EC6" w:rsidRDefault="00A657C3" w:rsidP="00FC258C">
      <w:pPr>
        <w:pStyle w:val="GPSSchAnnexname"/>
        <w:rPr>
          <w:rFonts w:ascii="Calibri" w:hAnsi="Calibri"/>
        </w:rPr>
      </w:pPr>
      <w:r w:rsidRPr="00CE2EC6">
        <w:rPr>
          <w:rFonts w:ascii="Calibri" w:hAnsi="Calibri"/>
        </w:rPr>
        <w:br w:type="page"/>
      </w:r>
      <w:bookmarkStart w:id="2306" w:name="_Toc493755570"/>
      <w:r w:rsidRPr="00CE2EC6">
        <w:rPr>
          <w:rFonts w:ascii="Calibri" w:hAnsi="Calibri"/>
        </w:rPr>
        <w:lastRenderedPageBreak/>
        <w:t xml:space="preserve">ANNEX 2: </w:t>
      </w:r>
      <w:r w:rsidR="009F4576">
        <w:rPr>
          <w:rFonts w:ascii="Calibri" w:hAnsi="Calibri"/>
        </w:rPr>
        <w:t>NOT USED</w:t>
      </w:r>
      <w:bookmarkEnd w:id="2306"/>
    </w:p>
    <w:p w14:paraId="14A80993" w14:textId="77777777" w:rsidR="006D7853" w:rsidRPr="00CE2EC6" w:rsidRDefault="006D7853" w:rsidP="00AC1DE2">
      <w:pPr>
        <w:pStyle w:val="GPSL2Indent"/>
        <w:rPr>
          <w:highlight w:val="yellow"/>
        </w:rPr>
      </w:pPr>
    </w:p>
    <w:p w14:paraId="0D8406DA" w14:textId="77777777" w:rsidR="001E6DF9" w:rsidRPr="00CE2EC6" w:rsidRDefault="001E6DF9" w:rsidP="00AC1DE2">
      <w:pPr>
        <w:pStyle w:val="GPSL2Indent"/>
        <w:rPr>
          <w:highlight w:val="yellow"/>
        </w:rPr>
      </w:pPr>
    </w:p>
    <w:p w14:paraId="1D078063" w14:textId="77777777" w:rsidR="006D7853" w:rsidRPr="00CE2EC6" w:rsidRDefault="006D7853" w:rsidP="00F020D0">
      <w:pPr>
        <w:pStyle w:val="GPSSchTitleandNumber"/>
        <w:rPr>
          <w:rFonts w:ascii="Calibri" w:hAnsi="Calibri"/>
        </w:rPr>
      </w:pPr>
      <w:r w:rsidRPr="00CE2EC6">
        <w:rPr>
          <w:rFonts w:ascii="Calibri" w:hAnsi="Calibri"/>
          <w:highlight w:val="yellow"/>
        </w:rPr>
        <w:br w:type="page"/>
      </w:r>
      <w:bookmarkStart w:id="2307" w:name="_Toc493755571"/>
      <w:r w:rsidRPr="00CE2EC6">
        <w:rPr>
          <w:rFonts w:ascii="Calibri" w:hAnsi="Calibri"/>
        </w:rPr>
        <w:lastRenderedPageBreak/>
        <w:t>CALL OFF SCHEDULE 4: IMPLEMENTATION PLAN</w:t>
      </w:r>
      <w:bookmarkEnd w:id="2307"/>
    </w:p>
    <w:p w14:paraId="43D5095E" w14:textId="77777777" w:rsidR="00E13960" w:rsidRPr="00D54B9B" w:rsidRDefault="006D7853" w:rsidP="00D54B9B">
      <w:pPr>
        <w:pStyle w:val="GPSL1CLAUSEHEADING"/>
        <w:numPr>
          <w:ilvl w:val="0"/>
          <w:numId w:val="89"/>
        </w:numPr>
        <w:rPr>
          <w:rFonts w:ascii="Calibri" w:hAnsi="Calibri"/>
        </w:rPr>
      </w:pPr>
      <w:bookmarkStart w:id="2308" w:name="_Toc431551192"/>
      <w:bookmarkStart w:id="2309" w:name="_Toc493755572"/>
      <w:r w:rsidRPr="00D54B9B">
        <w:rPr>
          <w:rFonts w:ascii="Calibri" w:hAnsi="Calibri"/>
        </w:rPr>
        <w:t>INTRODUCTION</w:t>
      </w:r>
      <w:bookmarkEnd w:id="2308"/>
      <w:bookmarkEnd w:id="2309"/>
    </w:p>
    <w:p w14:paraId="5ED525DA" w14:textId="77777777" w:rsidR="00F648F9" w:rsidRDefault="006D7853" w:rsidP="005E4232">
      <w:pPr>
        <w:pStyle w:val="GPSL2numberedclause"/>
      </w:pPr>
      <w:r w:rsidRPr="00CE2EC6">
        <w:t xml:space="preserve">This Call </w:t>
      </w:r>
      <w:proofErr w:type="gramStart"/>
      <w:r w:rsidRPr="00CE2EC6">
        <w:t>Off</w:t>
      </w:r>
      <w:proofErr w:type="gramEnd"/>
      <w:r w:rsidRPr="00CE2EC6">
        <w:t xml:space="preserve"> </w:t>
      </w:r>
      <w:r w:rsidR="00425B1C" w:rsidRPr="00CE2EC6">
        <w:t>Schedule</w:t>
      </w:r>
      <w:r w:rsidR="00B63EFA" w:rsidRPr="00CE2EC6">
        <w:t xml:space="preserve"> 4</w:t>
      </w:r>
      <w:r w:rsidR="00425B1C" w:rsidRPr="00CE2EC6">
        <w:t xml:space="preserve"> </w:t>
      </w:r>
      <w:r w:rsidRPr="00CE2EC6">
        <w:t>specifies</w:t>
      </w:r>
      <w:r w:rsidR="007E2074" w:rsidRPr="00CE2EC6">
        <w:t xml:space="preserve"> </w:t>
      </w:r>
      <w:r w:rsidRPr="00CE2EC6">
        <w:t xml:space="preserve">the Implementation Plan in accordance with which the Supplier shall provide the Goods </w:t>
      </w:r>
      <w:r w:rsidR="009E0BBE" w:rsidRPr="00CE2EC6">
        <w:t>and/or Services</w:t>
      </w:r>
      <w:r w:rsidR="007E2074" w:rsidRPr="00CE2EC6">
        <w:t>.</w:t>
      </w:r>
    </w:p>
    <w:p w14:paraId="3219F9B5" w14:textId="77777777" w:rsidR="00816057" w:rsidRDefault="00816057" w:rsidP="005E4232">
      <w:pPr>
        <w:pStyle w:val="GPSL2numberedclause"/>
      </w:pPr>
      <w:r>
        <w:t>Annex 1 sets out the template Implementation Plan which a Customer should complete either when placing an Order with the Supplier or with each Services Request Form.</w:t>
      </w:r>
    </w:p>
    <w:p w14:paraId="298D629B" w14:textId="77777777" w:rsidR="00816057" w:rsidRPr="00CE2EC6" w:rsidRDefault="00816057" w:rsidP="00310DEF">
      <w:pPr>
        <w:pStyle w:val="GPSSchAnnexname"/>
        <w:rPr>
          <w:rFonts w:hint="eastAsia"/>
        </w:rPr>
      </w:pPr>
      <w:r>
        <w:br w:type="page"/>
      </w:r>
      <w:bookmarkStart w:id="2310" w:name="_Toc493755573"/>
      <w:r>
        <w:rPr>
          <w:rFonts w:ascii="Calibri" w:hAnsi="Calibri"/>
        </w:rPr>
        <w:lastRenderedPageBreak/>
        <w:t>ANNEX 1</w:t>
      </w:r>
      <w:r w:rsidRPr="00CE2EC6">
        <w:rPr>
          <w:rFonts w:ascii="Calibri" w:hAnsi="Calibri"/>
        </w:rPr>
        <w:t xml:space="preserve">: </w:t>
      </w:r>
      <w:r>
        <w:rPr>
          <w:rFonts w:ascii="Calibri" w:hAnsi="Calibri"/>
        </w:rPr>
        <w:t>TEMPLATE IMPLENTATION PLAN</w:t>
      </w:r>
      <w:bookmarkEnd w:id="2310"/>
      <w:r>
        <w:t xml:space="preserve"> </w:t>
      </w:r>
    </w:p>
    <w:p w14:paraId="300CA396" w14:textId="77777777" w:rsidR="009C5028" w:rsidRPr="00310DEF" w:rsidRDefault="00F648F9" w:rsidP="00310DEF">
      <w:pPr>
        <w:pStyle w:val="GPSL1CLAUSEHEADING"/>
        <w:numPr>
          <w:ilvl w:val="0"/>
          <w:numId w:val="93"/>
        </w:numPr>
        <w:rPr>
          <w:rFonts w:ascii="Calibri" w:hAnsi="Calibri"/>
        </w:rPr>
      </w:pPr>
      <w:bookmarkStart w:id="2311" w:name="_Toc493755574"/>
      <w:r w:rsidRPr="00310DEF">
        <w:rPr>
          <w:rFonts w:ascii="Calibri" w:hAnsi="Calibri"/>
        </w:rPr>
        <w:t>Implementation plan</w:t>
      </w:r>
      <w:bookmarkEnd w:id="2311"/>
    </w:p>
    <w:p w14:paraId="6FEC6BB5" w14:textId="77777777" w:rsidR="006D7853" w:rsidRPr="00CE2EC6" w:rsidRDefault="006D7853" w:rsidP="005E4232">
      <w:pPr>
        <w:pStyle w:val="GPSL2numberedclause"/>
      </w:pPr>
      <w:r w:rsidRPr="00CE2EC6">
        <w:t>The Imple</w:t>
      </w:r>
      <w:r w:rsidR="00FD69D5" w:rsidRPr="00CE2EC6">
        <w:t>mentation Plan is set out below.</w:t>
      </w:r>
    </w:p>
    <w:p w14:paraId="5BED0420" w14:textId="77777777" w:rsidR="009C5028" w:rsidRPr="00CE2EC6" w:rsidRDefault="0074077B" w:rsidP="005E4232">
      <w:pPr>
        <w:pStyle w:val="GPSL2numberedclause"/>
      </w:pPr>
      <w:r w:rsidRPr="00CE2EC6">
        <w:t>The Milestones to be Achieved are Identified below:</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242"/>
        <w:gridCol w:w="1427"/>
        <w:gridCol w:w="1125"/>
        <w:gridCol w:w="1276"/>
        <w:gridCol w:w="1745"/>
        <w:gridCol w:w="1231"/>
        <w:gridCol w:w="1276"/>
      </w:tblGrid>
      <w:tr w:rsidR="00EB2994" w:rsidRPr="00CE2EC6" w14:paraId="146CC48F" w14:textId="77777777" w:rsidTr="00EB2994">
        <w:trPr>
          <w:trHeight w:val="547"/>
        </w:trPr>
        <w:tc>
          <w:tcPr>
            <w:tcW w:w="1242" w:type="dxa"/>
            <w:tcBorders>
              <w:bottom w:val="single" w:sz="4" w:space="0" w:color="auto"/>
            </w:tcBorders>
            <w:shd w:val="clear" w:color="auto" w:fill="FFFFFF"/>
          </w:tcPr>
          <w:p w14:paraId="2EC425C1" w14:textId="77777777" w:rsidR="006D7853" w:rsidRPr="00CE2EC6" w:rsidRDefault="006D7853" w:rsidP="00EB2994">
            <w:pPr>
              <w:pStyle w:val="MarginText"/>
              <w:overflowPunct w:val="0"/>
              <w:autoSpaceDE w:val="0"/>
              <w:autoSpaceDN w:val="0"/>
              <w:spacing w:before="120"/>
              <w:ind w:left="0"/>
              <w:jc w:val="left"/>
              <w:textAlignment w:val="baseline"/>
              <w:rPr>
                <w:rFonts w:ascii="Calibri" w:hAnsi="Calibri" w:cs="Arial"/>
                <w:sz w:val="22"/>
                <w:szCs w:val="22"/>
              </w:rPr>
            </w:pPr>
            <w:r w:rsidRPr="00CE2EC6">
              <w:rPr>
                <w:rFonts w:ascii="Calibri" w:hAnsi="Calibri" w:cs="Arial"/>
                <w:sz w:val="22"/>
                <w:szCs w:val="22"/>
              </w:rPr>
              <w:t>Milestone</w:t>
            </w:r>
          </w:p>
        </w:tc>
        <w:tc>
          <w:tcPr>
            <w:tcW w:w="1427" w:type="dxa"/>
            <w:tcBorders>
              <w:bottom w:val="single" w:sz="4" w:space="0" w:color="auto"/>
            </w:tcBorders>
            <w:shd w:val="clear" w:color="auto" w:fill="FFFFFF"/>
          </w:tcPr>
          <w:p w14:paraId="35E926B2" w14:textId="77777777" w:rsidR="006D7853" w:rsidRPr="00CE2EC6" w:rsidRDefault="006D7853" w:rsidP="00EB2994">
            <w:pPr>
              <w:pStyle w:val="MarginText"/>
              <w:overflowPunct w:val="0"/>
              <w:autoSpaceDE w:val="0"/>
              <w:autoSpaceDN w:val="0"/>
              <w:spacing w:before="120"/>
              <w:ind w:left="0"/>
              <w:jc w:val="left"/>
              <w:textAlignment w:val="baseline"/>
              <w:rPr>
                <w:rFonts w:ascii="Calibri" w:hAnsi="Calibri" w:cs="Arial"/>
                <w:sz w:val="22"/>
                <w:szCs w:val="22"/>
              </w:rPr>
            </w:pPr>
            <w:r w:rsidRPr="00CE2EC6">
              <w:rPr>
                <w:rFonts w:ascii="Calibri" w:hAnsi="Calibri" w:cs="Arial"/>
                <w:sz w:val="22"/>
                <w:szCs w:val="22"/>
              </w:rPr>
              <w:t>Deliverables</w:t>
            </w:r>
          </w:p>
        </w:tc>
        <w:tc>
          <w:tcPr>
            <w:tcW w:w="1125" w:type="dxa"/>
            <w:tcBorders>
              <w:bottom w:val="single" w:sz="4" w:space="0" w:color="auto"/>
            </w:tcBorders>
            <w:shd w:val="clear" w:color="auto" w:fill="FFFFFF"/>
          </w:tcPr>
          <w:p w14:paraId="4C7E3C60" w14:textId="77777777" w:rsidR="006D7853" w:rsidRPr="00CE2EC6" w:rsidRDefault="006D7853" w:rsidP="00EB2994">
            <w:pPr>
              <w:pStyle w:val="MarginText"/>
              <w:overflowPunct w:val="0"/>
              <w:autoSpaceDE w:val="0"/>
              <w:autoSpaceDN w:val="0"/>
              <w:spacing w:before="120"/>
              <w:ind w:left="0"/>
              <w:jc w:val="left"/>
              <w:textAlignment w:val="baseline"/>
              <w:rPr>
                <w:rFonts w:ascii="Calibri" w:hAnsi="Calibri" w:cs="Arial"/>
                <w:sz w:val="22"/>
                <w:szCs w:val="22"/>
              </w:rPr>
            </w:pPr>
            <w:r w:rsidRPr="00CE2EC6">
              <w:rPr>
                <w:rFonts w:ascii="Calibri" w:hAnsi="Calibri" w:cs="Arial"/>
                <w:sz w:val="22"/>
                <w:szCs w:val="22"/>
              </w:rPr>
              <w:t>Duration</w:t>
            </w:r>
          </w:p>
        </w:tc>
        <w:tc>
          <w:tcPr>
            <w:tcW w:w="1276" w:type="dxa"/>
            <w:tcBorders>
              <w:bottom w:val="single" w:sz="4" w:space="0" w:color="auto"/>
            </w:tcBorders>
            <w:shd w:val="clear" w:color="auto" w:fill="FFFFFF"/>
          </w:tcPr>
          <w:p w14:paraId="21DF142E" w14:textId="77777777" w:rsidR="006D7853" w:rsidRPr="00CE2EC6" w:rsidRDefault="006D7853" w:rsidP="00EB2994">
            <w:pPr>
              <w:pStyle w:val="MarginText"/>
              <w:overflowPunct w:val="0"/>
              <w:autoSpaceDE w:val="0"/>
              <w:autoSpaceDN w:val="0"/>
              <w:spacing w:before="120"/>
              <w:ind w:left="0"/>
              <w:jc w:val="left"/>
              <w:textAlignment w:val="baseline"/>
              <w:rPr>
                <w:rFonts w:ascii="Calibri" w:hAnsi="Calibri" w:cs="Arial"/>
                <w:sz w:val="22"/>
                <w:szCs w:val="22"/>
              </w:rPr>
            </w:pPr>
            <w:r w:rsidRPr="00CE2EC6">
              <w:rPr>
                <w:rFonts w:ascii="Calibri" w:hAnsi="Calibri" w:cs="Arial"/>
                <w:sz w:val="22"/>
                <w:szCs w:val="22"/>
              </w:rPr>
              <w:t>Milestone Date</w:t>
            </w:r>
          </w:p>
        </w:tc>
        <w:tc>
          <w:tcPr>
            <w:tcW w:w="1745" w:type="dxa"/>
            <w:tcBorders>
              <w:bottom w:val="single" w:sz="4" w:space="0" w:color="auto"/>
            </w:tcBorders>
            <w:shd w:val="clear" w:color="auto" w:fill="FFFFFF"/>
          </w:tcPr>
          <w:p w14:paraId="0615F25F" w14:textId="77777777" w:rsidR="006D7853" w:rsidRPr="00CE2EC6" w:rsidRDefault="006D7853" w:rsidP="00EB2994">
            <w:pPr>
              <w:pStyle w:val="MarginText"/>
              <w:overflowPunct w:val="0"/>
              <w:autoSpaceDE w:val="0"/>
              <w:autoSpaceDN w:val="0"/>
              <w:spacing w:before="120"/>
              <w:ind w:left="0"/>
              <w:jc w:val="left"/>
              <w:textAlignment w:val="baseline"/>
              <w:rPr>
                <w:rFonts w:ascii="Calibri" w:hAnsi="Calibri" w:cs="Arial"/>
                <w:sz w:val="22"/>
                <w:szCs w:val="22"/>
              </w:rPr>
            </w:pPr>
            <w:r w:rsidRPr="00CE2EC6">
              <w:rPr>
                <w:rFonts w:ascii="Calibri" w:hAnsi="Calibri" w:cs="Arial"/>
                <w:sz w:val="22"/>
                <w:szCs w:val="22"/>
              </w:rPr>
              <w:t>Customer Responsibilities</w:t>
            </w:r>
          </w:p>
        </w:tc>
        <w:tc>
          <w:tcPr>
            <w:tcW w:w="1231" w:type="dxa"/>
            <w:tcBorders>
              <w:bottom w:val="single" w:sz="4" w:space="0" w:color="auto"/>
            </w:tcBorders>
            <w:shd w:val="clear" w:color="auto" w:fill="FFFFFF"/>
          </w:tcPr>
          <w:p w14:paraId="12FFC8D5" w14:textId="77777777" w:rsidR="006D7853" w:rsidRPr="00CE2EC6" w:rsidRDefault="006D7853" w:rsidP="00EB2994">
            <w:pPr>
              <w:pStyle w:val="MarginText"/>
              <w:overflowPunct w:val="0"/>
              <w:autoSpaceDE w:val="0"/>
              <w:autoSpaceDN w:val="0"/>
              <w:spacing w:before="120"/>
              <w:ind w:left="0"/>
              <w:jc w:val="left"/>
              <w:textAlignment w:val="baseline"/>
              <w:rPr>
                <w:rFonts w:ascii="Calibri" w:hAnsi="Calibri" w:cs="Arial"/>
                <w:sz w:val="22"/>
                <w:szCs w:val="22"/>
              </w:rPr>
            </w:pPr>
            <w:r w:rsidRPr="00CE2EC6">
              <w:rPr>
                <w:rFonts w:ascii="Calibri" w:hAnsi="Calibri" w:cs="Arial"/>
                <w:sz w:val="22"/>
                <w:szCs w:val="22"/>
              </w:rPr>
              <w:t xml:space="preserve">Milestone Payments </w:t>
            </w:r>
          </w:p>
        </w:tc>
        <w:tc>
          <w:tcPr>
            <w:tcW w:w="1276" w:type="dxa"/>
            <w:tcBorders>
              <w:bottom w:val="single" w:sz="4" w:space="0" w:color="auto"/>
            </w:tcBorders>
            <w:shd w:val="clear" w:color="auto" w:fill="FFFFFF"/>
          </w:tcPr>
          <w:p w14:paraId="79C84E32" w14:textId="77777777" w:rsidR="006D7853" w:rsidRPr="00CE2EC6" w:rsidRDefault="006D7853" w:rsidP="00EB2994">
            <w:pPr>
              <w:pStyle w:val="MarginText"/>
              <w:overflowPunct w:val="0"/>
              <w:autoSpaceDE w:val="0"/>
              <w:autoSpaceDN w:val="0"/>
              <w:spacing w:before="120"/>
              <w:ind w:left="0"/>
              <w:jc w:val="left"/>
              <w:textAlignment w:val="baseline"/>
              <w:rPr>
                <w:rFonts w:ascii="Calibri" w:hAnsi="Calibri" w:cs="Arial"/>
                <w:sz w:val="22"/>
                <w:szCs w:val="22"/>
              </w:rPr>
            </w:pPr>
            <w:r w:rsidRPr="00CE2EC6">
              <w:rPr>
                <w:rFonts w:ascii="Calibri" w:hAnsi="Calibri" w:cs="Arial"/>
                <w:sz w:val="22"/>
                <w:szCs w:val="22"/>
              </w:rPr>
              <w:t>Delay Payments</w:t>
            </w:r>
          </w:p>
        </w:tc>
      </w:tr>
      <w:tr w:rsidR="00EB2994" w:rsidRPr="00CE2EC6" w14:paraId="05594319" w14:textId="77777777" w:rsidTr="00EB2994">
        <w:trPr>
          <w:trHeight w:val="719"/>
        </w:trPr>
        <w:tc>
          <w:tcPr>
            <w:tcW w:w="1242" w:type="dxa"/>
            <w:tcBorders>
              <w:top w:val="single" w:sz="4" w:space="0" w:color="auto"/>
              <w:bottom w:val="single" w:sz="4" w:space="0" w:color="auto"/>
            </w:tcBorders>
            <w:shd w:val="clear" w:color="auto" w:fill="FFFFFF"/>
          </w:tcPr>
          <w:p w14:paraId="2BBD671C" w14:textId="77777777" w:rsidR="00EB2994" w:rsidRPr="00CE2EC6" w:rsidRDefault="00EB2994" w:rsidP="00EB2994">
            <w:pPr>
              <w:ind w:left="0"/>
              <w:rPr>
                <w:rFonts w:ascii="Calibri" w:hAnsi="Calibri"/>
              </w:rPr>
            </w:pPr>
            <w:r w:rsidRPr="00CE2EC6">
              <w:rPr>
                <w:rFonts w:ascii="Calibri" w:hAnsi="Calibri"/>
              </w:rPr>
              <w:t>[</w:t>
            </w:r>
            <w:r w:rsidRPr="00CE2EC6">
              <w:rPr>
                <w:rFonts w:ascii="Calibri" w:hAnsi="Calibri"/>
              </w:rPr>
              <w:t></w:t>
            </w:r>
            <w:r w:rsidRPr="00CE2EC6">
              <w:rPr>
                <w:rFonts w:ascii="Calibri" w:hAnsi="Calibri"/>
              </w:rPr>
              <w:t>]</w:t>
            </w:r>
          </w:p>
        </w:tc>
        <w:tc>
          <w:tcPr>
            <w:tcW w:w="1427" w:type="dxa"/>
            <w:tcBorders>
              <w:top w:val="single" w:sz="4" w:space="0" w:color="auto"/>
              <w:bottom w:val="single" w:sz="4" w:space="0" w:color="auto"/>
            </w:tcBorders>
            <w:shd w:val="clear" w:color="auto" w:fill="FFFFFF"/>
          </w:tcPr>
          <w:p w14:paraId="1C2969C0" w14:textId="77777777" w:rsidR="00EB2994" w:rsidRPr="00CE2EC6" w:rsidRDefault="00EB2994" w:rsidP="00EB2994">
            <w:pPr>
              <w:ind w:left="0"/>
              <w:rPr>
                <w:rFonts w:ascii="Calibri" w:hAnsi="Calibri"/>
              </w:rPr>
            </w:pPr>
            <w:r w:rsidRPr="00CE2EC6">
              <w:rPr>
                <w:rFonts w:ascii="Calibri" w:hAnsi="Calibri"/>
              </w:rPr>
              <w:t>[</w:t>
            </w:r>
            <w:r w:rsidRPr="00CE2EC6">
              <w:rPr>
                <w:rFonts w:ascii="Calibri" w:hAnsi="Calibri"/>
              </w:rPr>
              <w:t></w:t>
            </w:r>
            <w:r w:rsidRPr="00CE2EC6">
              <w:rPr>
                <w:rFonts w:ascii="Calibri" w:hAnsi="Calibri"/>
              </w:rPr>
              <w:t>]</w:t>
            </w:r>
          </w:p>
        </w:tc>
        <w:tc>
          <w:tcPr>
            <w:tcW w:w="1125" w:type="dxa"/>
            <w:tcBorders>
              <w:top w:val="single" w:sz="4" w:space="0" w:color="auto"/>
              <w:bottom w:val="single" w:sz="4" w:space="0" w:color="auto"/>
            </w:tcBorders>
            <w:shd w:val="clear" w:color="auto" w:fill="FFFFFF"/>
          </w:tcPr>
          <w:p w14:paraId="7BCAB6A6" w14:textId="77777777" w:rsidR="00EB2994" w:rsidRPr="00CE2EC6" w:rsidRDefault="00EB2994" w:rsidP="00EB2994">
            <w:pPr>
              <w:ind w:left="0"/>
              <w:rPr>
                <w:rFonts w:ascii="Calibri" w:hAnsi="Calibri"/>
              </w:rPr>
            </w:pPr>
            <w:r w:rsidRPr="00CE2EC6">
              <w:rPr>
                <w:rFonts w:ascii="Calibri" w:hAnsi="Calibri"/>
              </w:rPr>
              <w:t>[</w:t>
            </w:r>
            <w:r w:rsidRPr="00CE2EC6">
              <w:rPr>
                <w:rFonts w:ascii="Calibri" w:hAnsi="Calibri"/>
              </w:rPr>
              <w:t></w:t>
            </w:r>
            <w:r w:rsidRPr="00CE2EC6">
              <w:rPr>
                <w:rFonts w:ascii="Calibri" w:hAnsi="Calibri"/>
              </w:rPr>
              <w:t>]</w:t>
            </w:r>
          </w:p>
        </w:tc>
        <w:tc>
          <w:tcPr>
            <w:tcW w:w="1276" w:type="dxa"/>
            <w:tcBorders>
              <w:top w:val="single" w:sz="4" w:space="0" w:color="auto"/>
              <w:bottom w:val="single" w:sz="4" w:space="0" w:color="auto"/>
            </w:tcBorders>
            <w:shd w:val="clear" w:color="auto" w:fill="FFFFFF"/>
          </w:tcPr>
          <w:p w14:paraId="2ACDFE95" w14:textId="77777777" w:rsidR="00EB2994" w:rsidRPr="00CE2EC6" w:rsidRDefault="00EB2994" w:rsidP="00EB2994">
            <w:pPr>
              <w:ind w:left="0"/>
              <w:rPr>
                <w:rFonts w:ascii="Calibri" w:hAnsi="Calibri"/>
              </w:rPr>
            </w:pPr>
            <w:r w:rsidRPr="00CE2EC6">
              <w:rPr>
                <w:rFonts w:ascii="Calibri" w:hAnsi="Calibri"/>
              </w:rPr>
              <w:t>[</w:t>
            </w:r>
            <w:r w:rsidRPr="00CE2EC6">
              <w:rPr>
                <w:rFonts w:ascii="Calibri" w:hAnsi="Calibri"/>
              </w:rPr>
              <w:t></w:t>
            </w:r>
            <w:r w:rsidRPr="00CE2EC6">
              <w:rPr>
                <w:rFonts w:ascii="Calibri" w:hAnsi="Calibri"/>
              </w:rPr>
              <w:t>]</w:t>
            </w:r>
          </w:p>
        </w:tc>
        <w:tc>
          <w:tcPr>
            <w:tcW w:w="1745" w:type="dxa"/>
            <w:tcBorders>
              <w:top w:val="single" w:sz="4" w:space="0" w:color="auto"/>
              <w:bottom w:val="single" w:sz="4" w:space="0" w:color="auto"/>
            </w:tcBorders>
            <w:shd w:val="clear" w:color="auto" w:fill="FFFFFF"/>
          </w:tcPr>
          <w:p w14:paraId="3BAC72C5" w14:textId="77777777" w:rsidR="00EB2994" w:rsidRPr="00CE2EC6" w:rsidRDefault="00EB2994" w:rsidP="00EB2994">
            <w:pPr>
              <w:ind w:left="0"/>
              <w:rPr>
                <w:rFonts w:ascii="Calibri" w:hAnsi="Calibri"/>
              </w:rPr>
            </w:pPr>
            <w:r w:rsidRPr="00CE2EC6">
              <w:rPr>
                <w:rFonts w:ascii="Calibri" w:hAnsi="Calibri"/>
              </w:rPr>
              <w:t>[</w:t>
            </w:r>
            <w:r w:rsidRPr="00CE2EC6">
              <w:rPr>
                <w:rFonts w:ascii="Calibri" w:hAnsi="Calibri"/>
              </w:rPr>
              <w:t></w:t>
            </w:r>
            <w:r w:rsidRPr="00CE2EC6">
              <w:rPr>
                <w:rFonts w:ascii="Calibri" w:hAnsi="Calibri"/>
              </w:rPr>
              <w:t>]</w:t>
            </w:r>
          </w:p>
        </w:tc>
        <w:tc>
          <w:tcPr>
            <w:tcW w:w="1231" w:type="dxa"/>
            <w:tcBorders>
              <w:top w:val="single" w:sz="4" w:space="0" w:color="auto"/>
              <w:bottom w:val="single" w:sz="4" w:space="0" w:color="auto"/>
            </w:tcBorders>
            <w:shd w:val="clear" w:color="auto" w:fill="FFFFFF"/>
          </w:tcPr>
          <w:p w14:paraId="61BBC4D5" w14:textId="77777777" w:rsidR="00EB2994" w:rsidRPr="00CE2EC6" w:rsidRDefault="00EB2994" w:rsidP="00EB2994">
            <w:pPr>
              <w:tabs>
                <w:tab w:val="left" w:pos="1188"/>
              </w:tabs>
              <w:ind w:left="0"/>
              <w:rPr>
                <w:rFonts w:ascii="Calibri" w:hAnsi="Calibri"/>
              </w:rPr>
            </w:pPr>
            <w:r w:rsidRPr="00CE2EC6">
              <w:rPr>
                <w:rFonts w:ascii="Calibri" w:hAnsi="Calibri"/>
              </w:rPr>
              <w:t>[</w:t>
            </w:r>
            <w:r w:rsidRPr="00CE2EC6">
              <w:rPr>
                <w:rFonts w:ascii="Calibri" w:hAnsi="Calibri"/>
              </w:rPr>
              <w:t></w:t>
            </w:r>
            <w:r w:rsidRPr="00CE2EC6">
              <w:rPr>
                <w:rFonts w:ascii="Calibri" w:hAnsi="Calibri"/>
              </w:rPr>
              <w:t>]</w:t>
            </w:r>
          </w:p>
        </w:tc>
        <w:tc>
          <w:tcPr>
            <w:tcW w:w="1276" w:type="dxa"/>
            <w:tcBorders>
              <w:top w:val="single" w:sz="4" w:space="0" w:color="auto"/>
              <w:bottom w:val="single" w:sz="4" w:space="0" w:color="auto"/>
            </w:tcBorders>
            <w:shd w:val="clear" w:color="auto" w:fill="FFFFFF"/>
          </w:tcPr>
          <w:p w14:paraId="7B7B1457" w14:textId="77777777" w:rsidR="00EB2994" w:rsidRPr="00CE2EC6" w:rsidRDefault="00EB2994" w:rsidP="00EB2994">
            <w:pPr>
              <w:ind w:left="0"/>
              <w:rPr>
                <w:rFonts w:ascii="Calibri" w:hAnsi="Calibri"/>
              </w:rPr>
            </w:pPr>
            <w:r w:rsidRPr="00CE2EC6">
              <w:rPr>
                <w:rFonts w:ascii="Calibri" w:hAnsi="Calibri"/>
              </w:rPr>
              <w:t>[</w:t>
            </w:r>
            <w:r w:rsidRPr="00CE2EC6">
              <w:rPr>
                <w:rFonts w:ascii="Calibri" w:hAnsi="Calibri"/>
              </w:rPr>
              <w:t></w:t>
            </w:r>
            <w:r w:rsidRPr="00CE2EC6">
              <w:rPr>
                <w:rFonts w:ascii="Calibri" w:hAnsi="Calibri"/>
              </w:rPr>
              <w:t>]</w:t>
            </w:r>
          </w:p>
          <w:p w14:paraId="3BC83C33" w14:textId="77777777" w:rsidR="005A0FE5" w:rsidRPr="00CE2EC6" w:rsidRDefault="005A0FE5" w:rsidP="00EB2994">
            <w:pPr>
              <w:ind w:left="0"/>
              <w:rPr>
                <w:rFonts w:ascii="Calibri" w:hAnsi="Calibri"/>
              </w:rPr>
            </w:pPr>
          </w:p>
          <w:p w14:paraId="0BBA4E44" w14:textId="77777777" w:rsidR="005A0FE5" w:rsidRPr="00CE2EC6" w:rsidRDefault="005A0FE5" w:rsidP="00EB2994">
            <w:pPr>
              <w:ind w:left="0"/>
              <w:rPr>
                <w:rFonts w:ascii="Calibri" w:hAnsi="Calibri"/>
              </w:rPr>
            </w:pPr>
          </w:p>
        </w:tc>
      </w:tr>
      <w:tr w:rsidR="005A0FE5" w:rsidRPr="00CE2EC6" w14:paraId="4AC296A1" w14:textId="77777777" w:rsidTr="00F17F53">
        <w:trPr>
          <w:trHeight w:val="719"/>
        </w:trPr>
        <w:tc>
          <w:tcPr>
            <w:tcW w:w="9322" w:type="dxa"/>
            <w:gridSpan w:val="7"/>
            <w:tcBorders>
              <w:top w:val="single" w:sz="4" w:space="0" w:color="auto"/>
              <w:bottom w:val="single" w:sz="4" w:space="0" w:color="auto"/>
            </w:tcBorders>
            <w:shd w:val="clear" w:color="auto" w:fill="FFFFFF"/>
          </w:tcPr>
          <w:p w14:paraId="4C6FD8FE" w14:textId="77777777" w:rsidR="008D0A60" w:rsidRPr="00CE2EC6" w:rsidRDefault="00863962" w:rsidP="005E4232">
            <w:pPr>
              <w:pStyle w:val="GPSL2Guidance"/>
              <w:ind w:left="0"/>
            </w:pPr>
            <w:r w:rsidRPr="00CE2EC6">
              <w:t xml:space="preserve">The Milestones will be Achieved in accordance with Call Off Schedule 5 (Testing). </w:t>
            </w:r>
          </w:p>
          <w:p w14:paraId="79E469FA" w14:textId="77777777" w:rsidR="005A0FE5" w:rsidRPr="00CE2EC6" w:rsidRDefault="00863962" w:rsidP="0074268B">
            <w:pPr>
              <w:pStyle w:val="GPSL2Guidance"/>
              <w:ind w:left="0"/>
            </w:pPr>
            <w:r w:rsidRPr="00CE2EC6">
              <w:t xml:space="preserve">For the purposes of Clause </w:t>
            </w:r>
            <w:r w:rsidR="00F17AE3" w:rsidRPr="00CE2EC6">
              <w:fldChar w:fldCharType="begin"/>
            </w:r>
            <w:r w:rsidR="00F17AE3" w:rsidRPr="00CE2EC6">
              <w:instrText xml:space="preserve"> REF _Ref364753291 \r \h  \* MERGEFORMAT </w:instrText>
            </w:r>
            <w:r w:rsidR="00F17AE3" w:rsidRPr="00CE2EC6">
              <w:fldChar w:fldCharType="separate"/>
            </w:r>
            <w:r w:rsidR="00122E69">
              <w:t>6.4.1(b</w:t>
            </w:r>
            <w:proofErr w:type="gramStart"/>
            <w:r w:rsidR="00122E69">
              <w:t>)(</w:t>
            </w:r>
            <w:proofErr w:type="gramEnd"/>
            <w:r w:rsidR="00122E69">
              <w:t>ii)</w:t>
            </w:r>
            <w:r w:rsidR="00F17AE3" w:rsidRPr="00CE2EC6">
              <w:fldChar w:fldCharType="end"/>
            </w:r>
            <w:r w:rsidRPr="00CE2EC6">
              <w:t xml:space="preserve"> the number of days shall be </w:t>
            </w:r>
            <w:r w:rsidRPr="00CE2EC6">
              <w:rPr>
                <w:highlight w:val="yellow"/>
              </w:rPr>
              <w:t>[insert number of days]</w:t>
            </w:r>
            <w:r w:rsidRPr="00CE2EC6">
              <w:t xml:space="preserve"> days (‘the Delay Period Limit’)</w:t>
            </w:r>
            <w:r w:rsidR="00CE48DB" w:rsidRPr="00CE2EC6">
              <w:t>.</w:t>
            </w:r>
          </w:p>
        </w:tc>
      </w:tr>
    </w:tbl>
    <w:p w14:paraId="26196D3D" w14:textId="77777777" w:rsidR="005A0FE5" w:rsidRPr="00CE2EC6" w:rsidRDefault="005A0FE5" w:rsidP="00AC1DE2">
      <w:pPr>
        <w:pStyle w:val="GPSL2Guidance"/>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0"/>
      </w:tblGrid>
      <w:tr w:rsidR="00CE48DB" w:rsidRPr="00CE2EC6" w14:paraId="4D15772C" w14:textId="77777777" w:rsidTr="004364DA">
        <w:tc>
          <w:tcPr>
            <w:tcW w:w="9266" w:type="dxa"/>
            <w:shd w:val="clear" w:color="auto" w:fill="FFFF00"/>
          </w:tcPr>
          <w:p w14:paraId="38809354" w14:textId="77777777" w:rsidR="00C95139" w:rsidRPr="00CE2EC6" w:rsidRDefault="00C95139" w:rsidP="004364DA">
            <w:pPr>
              <w:pStyle w:val="GPSL2Guidance"/>
              <w:ind w:left="0"/>
              <w:rPr>
                <w:highlight w:val="yellow"/>
              </w:rPr>
            </w:pPr>
            <w:r w:rsidRPr="00CE2EC6">
              <w:rPr>
                <w:highlight w:val="yellow"/>
              </w:rPr>
              <w:t xml:space="preserve">Guidance Note: </w:t>
            </w:r>
          </w:p>
          <w:p w14:paraId="37A0D302" w14:textId="778E2C6A" w:rsidR="00CE48DB" w:rsidRPr="00CE2EC6" w:rsidRDefault="00C95139" w:rsidP="004364DA">
            <w:pPr>
              <w:pStyle w:val="GPSL2Guidance"/>
              <w:ind w:left="0"/>
              <w:rPr>
                <w:highlight w:val="yellow"/>
              </w:rPr>
            </w:pPr>
            <w:r w:rsidRPr="00CE2EC6">
              <w:rPr>
                <w:highlight w:val="yellow"/>
              </w:rPr>
              <w:t>S</w:t>
            </w:r>
            <w:r w:rsidR="00CE48DB" w:rsidRPr="00CE2EC6">
              <w:rPr>
                <w:highlight w:val="yellow"/>
              </w:rPr>
              <w:t xml:space="preserve">ee Clauses </w:t>
            </w:r>
            <w:r w:rsidR="00CE48DB" w:rsidRPr="00CE2EC6">
              <w:rPr>
                <w:highlight w:val="yellow"/>
              </w:rPr>
              <w:fldChar w:fldCharType="begin"/>
            </w:r>
            <w:r w:rsidR="00CE48DB" w:rsidRPr="00CE2EC6">
              <w:rPr>
                <w:highlight w:val="yellow"/>
              </w:rPr>
              <w:instrText xml:space="preserve"> REF _Ref359229752 \r \h  \* MERGEFORMAT </w:instrText>
            </w:r>
            <w:r w:rsidR="00CE48DB" w:rsidRPr="00CE2EC6">
              <w:rPr>
                <w:highlight w:val="yellow"/>
              </w:rPr>
            </w:r>
            <w:r w:rsidR="00CE48DB" w:rsidRPr="00CE2EC6">
              <w:rPr>
                <w:highlight w:val="yellow"/>
              </w:rPr>
              <w:fldChar w:fldCharType="separate"/>
            </w:r>
            <w:r w:rsidR="00122E69">
              <w:rPr>
                <w:highlight w:val="yellow"/>
              </w:rPr>
              <w:t>6</w:t>
            </w:r>
            <w:r w:rsidR="00CE48DB" w:rsidRPr="00CE2EC6">
              <w:rPr>
                <w:highlight w:val="yellow"/>
              </w:rPr>
              <w:fldChar w:fldCharType="end"/>
            </w:r>
            <w:r w:rsidR="00CE48DB" w:rsidRPr="00CE2EC6">
              <w:rPr>
                <w:highlight w:val="yellow"/>
              </w:rPr>
              <w:t xml:space="preserve">, </w:t>
            </w:r>
            <w:r w:rsidR="00CE48DB" w:rsidRPr="00CE2EC6">
              <w:rPr>
                <w:highlight w:val="yellow"/>
              </w:rPr>
              <w:fldChar w:fldCharType="begin"/>
            </w:r>
            <w:r w:rsidR="00CE48DB" w:rsidRPr="00CE2EC6">
              <w:rPr>
                <w:highlight w:val="yellow"/>
              </w:rPr>
              <w:instrText xml:space="preserve"> REF _Ref359399349 \r \h  \* MERGEFORMAT </w:instrText>
            </w:r>
            <w:r w:rsidR="00CE48DB" w:rsidRPr="00CE2EC6">
              <w:rPr>
                <w:highlight w:val="yellow"/>
              </w:rPr>
            </w:r>
            <w:r w:rsidR="00CE48DB" w:rsidRPr="00CE2EC6">
              <w:rPr>
                <w:highlight w:val="yellow"/>
              </w:rPr>
              <w:fldChar w:fldCharType="separate"/>
            </w:r>
            <w:r w:rsidR="00122E69">
              <w:rPr>
                <w:highlight w:val="yellow"/>
              </w:rPr>
              <w:t>7.1.2</w:t>
            </w:r>
            <w:r w:rsidR="00CE48DB" w:rsidRPr="00CE2EC6">
              <w:rPr>
                <w:highlight w:val="yellow"/>
              </w:rPr>
              <w:fldChar w:fldCharType="end"/>
            </w:r>
            <w:r w:rsidR="00CE48DB" w:rsidRPr="00CE2EC6">
              <w:rPr>
                <w:highlight w:val="yellow"/>
              </w:rPr>
              <w:t xml:space="preserve"> and </w:t>
            </w:r>
            <w:r w:rsidR="004A601F">
              <w:rPr>
                <w:highlight w:val="yellow"/>
              </w:rPr>
              <w:t xml:space="preserve">9.2 </w:t>
            </w:r>
            <w:r w:rsidRPr="00CE2EC6">
              <w:rPr>
                <w:highlight w:val="yellow"/>
              </w:rPr>
              <w:t>in relation to implementation prior to the provision the Goods and/or Services</w:t>
            </w:r>
            <w:r w:rsidR="00030481" w:rsidRPr="00CE2EC6">
              <w:rPr>
                <w:highlight w:val="yellow"/>
              </w:rPr>
              <w:t xml:space="preserve"> and c</w:t>
            </w:r>
            <w:r w:rsidRPr="00CE2EC6">
              <w:rPr>
                <w:highlight w:val="yellow"/>
              </w:rPr>
              <w:t>onsider i</w:t>
            </w:r>
            <w:r w:rsidR="00CE48DB" w:rsidRPr="00CE2EC6">
              <w:rPr>
                <w:highlight w:val="yellow"/>
              </w:rPr>
              <w:t>f your need an Implem</w:t>
            </w:r>
            <w:r w:rsidRPr="00CE2EC6">
              <w:rPr>
                <w:highlight w:val="yellow"/>
              </w:rPr>
              <w:t>entation Plan</w:t>
            </w:r>
            <w:r w:rsidR="00CE48DB" w:rsidRPr="00CE2EC6">
              <w:rPr>
                <w:highlight w:val="yellow"/>
              </w:rPr>
              <w:t xml:space="preserve">. </w:t>
            </w:r>
            <w:r w:rsidR="004119F6" w:rsidRPr="00CE2EC6">
              <w:rPr>
                <w:highlight w:val="yellow"/>
              </w:rPr>
              <w:t xml:space="preserve">If so, </w:t>
            </w:r>
            <w:r w:rsidRPr="00CE2EC6">
              <w:rPr>
                <w:highlight w:val="yellow"/>
              </w:rPr>
              <w:t>cross</w:t>
            </w:r>
            <w:r w:rsidR="004119F6" w:rsidRPr="00CE2EC6">
              <w:rPr>
                <w:highlight w:val="yellow"/>
              </w:rPr>
              <w:t xml:space="preserve"> refer to this </w:t>
            </w:r>
            <w:r w:rsidR="003C1D4C" w:rsidRPr="00CE2EC6">
              <w:rPr>
                <w:highlight w:val="yellow"/>
              </w:rPr>
              <w:t xml:space="preserve">Call Off </w:t>
            </w:r>
            <w:r w:rsidR="004119F6" w:rsidRPr="00CE2EC6">
              <w:rPr>
                <w:highlight w:val="yellow"/>
              </w:rPr>
              <w:t xml:space="preserve">Schedule in the Call Off Order Form and populate </w:t>
            </w:r>
            <w:r w:rsidR="00030481" w:rsidRPr="00CE2EC6">
              <w:rPr>
                <w:highlight w:val="yellow"/>
              </w:rPr>
              <w:t xml:space="preserve">this </w:t>
            </w:r>
            <w:r w:rsidR="003C1D4C" w:rsidRPr="00CE2EC6">
              <w:rPr>
                <w:highlight w:val="yellow"/>
              </w:rPr>
              <w:t xml:space="preserve">Call Off </w:t>
            </w:r>
            <w:r w:rsidR="00030481" w:rsidRPr="00CE2EC6">
              <w:rPr>
                <w:highlight w:val="yellow"/>
              </w:rPr>
              <w:t>Schedule</w:t>
            </w:r>
            <w:r w:rsidR="007F24BB" w:rsidRPr="00CE2EC6">
              <w:rPr>
                <w:highlight w:val="yellow"/>
              </w:rPr>
              <w:t xml:space="preserve"> accordingly prior to si</w:t>
            </w:r>
            <w:r w:rsidR="004119F6" w:rsidRPr="00CE2EC6">
              <w:rPr>
                <w:highlight w:val="yellow"/>
              </w:rPr>
              <w:t>g</w:t>
            </w:r>
            <w:r w:rsidR="007F24BB" w:rsidRPr="00CE2EC6">
              <w:rPr>
                <w:highlight w:val="yellow"/>
              </w:rPr>
              <w:t>n</w:t>
            </w:r>
            <w:r w:rsidR="004119F6" w:rsidRPr="00CE2EC6">
              <w:rPr>
                <w:highlight w:val="yellow"/>
              </w:rPr>
              <w:t xml:space="preserve">ing the Call Off Contract. Alternatively, </w:t>
            </w:r>
            <w:r w:rsidRPr="00CE2EC6">
              <w:rPr>
                <w:highlight w:val="yellow"/>
              </w:rPr>
              <w:t xml:space="preserve">state in the Call Off Order Form </w:t>
            </w:r>
            <w:r w:rsidR="00CE48DB" w:rsidRPr="00CE2EC6">
              <w:rPr>
                <w:highlight w:val="yellow"/>
              </w:rPr>
              <w:t>within what period</w:t>
            </w:r>
            <w:r w:rsidRPr="00CE2EC6">
              <w:rPr>
                <w:highlight w:val="yellow"/>
              </w:rPr>
              <w:t xml:space="preserve"> the Supplier should provide a</w:t>
            </w:r>
            <w:r w:rsidR="00CE48DB" w:rsidRPr="00CE2EC6">
              <w:rPr>
                <w:highlight w:val="yellow"/>
              </w:rPr>
              <w:t xml:space="preserve"> draft</w:t>
            </w:r>
            <w:r w:rsidRPr="00CE2EC6">
              <w:rPr>
                <w:highlight w:val="yellow"/>
              </w:rPr>
              <w:t xml:space="preserve"> Implementation Plan</w:t>
            </w:r>
            <w:r w:rsidR="00CE48DB" w:rsidRPr="00CE2EC6">
              <w:rPr>
                <w:highlight w:val="yellow"/>
              </w:rPr>
              <w:t xml:space="preserve"> for Approval.</w:t>
            </w:r>
          </w:p>
          <w:p w14:paraId="2FCBD73C" w14:textId="63BF86EF" w:rsidR="00CE48DB" w:rsidRPr="00CE2EC6" w:rsidRDefault="00CE48DB" w:rsidP="004364DA">
            <w:pPr>
              <w:pStyle w:val="GPSL2Guidance"/>
              <w:ind w:left="0"/>
              <w:rPr>
                <w:highlight w:val="yellow"/>
              </w:rPr>
            </w:pPr>
            <w:r w:rsidRPr="00CE2EC6">
              <w:rPr>
                <w:highlight w:val="yellow"/>
              </w:rPr>
              <w:t xml:space="preserve">Consider what Milestones should be inserted, together with associated Deliverables and Milestone Dates. See also Clauses </w:t>
            </w:r>
            <w:r w:rsidRPr="00CE2EC6">
              <w:rPr>
                <w:highlight w:val="yellow"/>
              </w:rPr>
              <w:fldChar w:fldCharType="begin"/>
            </w:r>
            <w:r w:rsidRPr="00CE2EC6">
              <w:rPr>
                <w:highlight w:val="yellow"/>
              </w:rPr>
              <w:instrText xml:space="preserve"> REF _Ref362521638 \r \h  \* MERGEFORMAT </w:instrText>
            </w:r>
            <w:r w:rsidRPr="00CE2EC6">
              <w:rPr>
                <w:highlight w:val="yellow"/>
              </w:rPr>
            </w:r>
            <w:r w:rsidRPr="00CE2EC6">
              <w:rPr>
                <w:highlight w:val="yellow"/>
              </w:rPr>
              <w:fldChar w:fldCharType="separate"/>
            </w:r>
            <w:r w:rsidR="00122E69">
              <w:rPr>
                <w:highlight w:val="yellow"/>
              </w:rPr>
              <w:t>8.3</w:t>
            </w:r>
            <w:r w:rsidRPr="00CE2EC6">
              <w:rPr>
                <w:highlight w:val="yellow"/>
              </w:rPr>
              <w:fldChar w:fldCharType="end"/>
            </w:r>
            <w:r w:rsidRPr="00CE2EC6">
              <w:rPr>
                <w:highlight w:val="yellow"/>
              </w:rPr>
              <w:t xml:space="preserve"> and/or </w:t>
            </w:r>
            <w:r w:rsidR="004A601F">
              <w:rPr>
                <w:highlight w:val="yellow"/>
              </w:rPr>
              <w:t xml:space="preserve">9.2 </w:t>
            </w:r>
            <w:r w:rsidRPr="00CE2EC6">
              <w:rPr>
                <w:highlight w:val="yellow"/>
              </w:rPr>
              <w:t xml:space="preserve">in relation to time of Delivery and consider if you should make 'time of the essence” in respect of any Milestone Dates.  </w:t>
            </w:r>
          </w:p>
          <w:p w14:paraId="3A0CD4AA" w14:textId="77777777" w:rsidR="00C95139" w:rsidRPr="00CE2EC6" w:rsidRDefault="00CE48DB" w:rsidP="004364DA">
            <w:pPr>
              <w:pStyle w:val="GPSL2Guidance"/>
              <w:ind w:left="0"/>
              <w:rPr>
                <w:highlight w:val="yellow"/>
              </w:rPr>
            </w:pPr>
            <w:r w:rsidRPr="00CE2EC6">
              <w:rPr>
                <w:highlight w:val="yellow"/>
              </w:rPr>
              <w:t xml:space="preserve">Consider if you should include any Milestone Payments for Achievement of certain Milestones. If so, tie any Milestone Payments to Clause </w:t>
            </w:r>
            <w:r w:rsidRPr="00CE2EC6">
              <w:rPr>
                <w:highlight w:val="yellow"/>
              </w:rPr>
              <w:fldChar w:fldCharType="begin"/>
            </w:r>
            <w:r w:rsidRPr="00CE2EC6">
              <w:rPr>
                <w:highlight w:val="yellow"/>
              </w:rPr>
              <w:instrText xml:space="preserve"> REF _Ref361647623 \r \h  \* MERGEFORMAT </w:instrText>
            </w:r>
            <w:r w:rsidRPr="00CE2EC6">
              <w:rPr>
                <w:highlight w:val="yellow"/>
              </w:rPr>
            </w:r>
            <w:r w:rsidRPr="00CE2EC6">
              <w:rPr>
                <w:highlight w:val="yellow"/>
              </w:rPr>
              <w:fldChar w:fldCharType="separate"/>
            </w:r>
            <w:r w:rsidR="00122E69">
              <w:rPr>
                <w:highlight w:val="yellow"/>
              </w:rPr>
              <w:t>23</w:t>
            </w:r>
            <w:r w:rsidRPr="00CE2EC6">
              <w:rPr>
                <w:highlight w:val="yellow"/>
              </w:rPr>
              <w:fldChar w:fldCharType="end"/>
            </w:r>
            <w:r w:rsidR="004119F6" w:rsidRPr="00CE2EC6">
              <w:rPr>
                <w:highlight w:val="yellow"/>
              </w:rPr>
              <w:t xml:space="preserve"> </w:t>
            </w:r>
            <w:r w:rsidRPr="00CE2EC6">
              <w:rPr>
                <w:highlight w:val="yellow"/>
              </w:rPr>
              <w:t xml:space="preserve">and Annex 1 of Call Off Schedule 3 (Call Off Contract Charges, Invoicing and Payment). </w:t>
            </w:r>
          </w:p>
          <w:p w14:paraId="19475C9F" w14:textId="77777777" w:rsidR="004119F6" w:rsidRPr="00CE2EC6" w:rsidRDefault="00CE48DB" w:rsidP="004364DA">
            <w:pPr>
              <w:pStyle w:val="GPSL2Guidance"/>
              <w:ind w:left="0"/>
              <w:rPr>
                <w:highlight w:val="yellow"/>
              </w:rPr>
            </w:pPr>
            <w:r w:rsidRPr="00CE2EC6">
              <w:rPr>
                <w:highlight w:val="yellow"/>
              </w:rPr>
              <w:t xml:space="preserve">See also Clause </w:t>
            </w:r>
            <w:r w:rsidRPr="00CE2EC6">
              <w:rPr>
                <w:highlight w:val="yellow"/>
              </w:rPr>
              <w:fldChar w:fldCharType="begin"/>
            </w:r>
            <w:r w:rsidRPr="00CE2EC6">
              <w:rPr>
                <w:highlight w:val="yellow"/>
              </w:rPr>
              <w:instrText xml:space="preserve"> REF _Ref364169663 \r \h  \* MERGEFORMAT </w:instrText>
            </w:r>
            <w:r w:rsidRPr="00CE2EC6">
              <w:rPr>
                <w:highlight w:val="yellow"/>
              </w:rPr>
            </w:r>
            <w:r w:rsidRPr="00CE2EC6">
              <w:rPr>
                <w:highlight w:val="yellow"/>
              </w:rPr>
              <w:fldChar w:fldCharType="separate"/>
            </w:r>
            <w:r w:rsidR="00122E69">
              <w:rPr>
                <w:highlight w:val="yellow"/>
              </w:rPr>
              <w:t>6.4</w:t>
            </w:r>
            <w:r w:rsidRPr="00CE2EC6">
              <w:rPr>
                <w:highlight w:val="yellow"/>
              </w:rPr>
              <w:fldChar w:fldCharType="end"/>
            </w:r>
            <w:r w:rsidRPr="00CE2EC6">
              <w:rPr>
                <w:highlight w:val="yellow"/>
              </w:rPr>
              <w:t xml:space="preserve"> in relation to Delay Payments and refine the Delay Payment provisions </w:t>
            </w:r>
            <w:r w:rsidR="004119F6" w:rsidRPr="00CE2EC6">
              <w:rPr>
                <w:highlight w:val="yellow"/>
              </w:rPr>
              <w:t xml:space="preserve">if needed. </w:t>
            </w:r>
          </w:p>
          <w:p w14:paraId="61B8F196" w14:textId="77777777" w:rsidR="00C95139" w:rsidRPr="00CE2EC6" w:rsidRDefault="00C95139" w:rsidP="004364DA">
            <w:pPr>
              <w:pStyle w:val="GPSL2Guidance"/>
              <w:ind w:left="0"/>
              <w:rPr>
                <w:highlight w:val="yellow"/>
              </w:rPr>
            </w:pPr>
            <w:r w:rsidRPr="00CE2EC6">
              <w:rPr>
                <w:highlight w:val="yellow"/>
              </w:rPr>
              <w:t xml:space="preserve">Under Clause </w:t>
            </w:r>
            <w:r w:rsidRPr="00CE2EC6">
              <w:rPr>
                <w:highlight w:val="yellow"/>
              </w:rPr>
              <w:fldChar w:fldCharType="begin"/>
            </w:r>
            <w:r w:rsidRPr="00CE2EC6">
              <w:rPr>
                <w:highlight w:val="yellow"/>
              </w:rPr>
              <w:instrText xml:space="preserve"> REF _Ref364753291 \r \h  \* MERGEFORMAT </w:instrText>
            </w:r>
            <w:r w:rsidRPr="00CE2EC6">
              <w:rPr>
                <w:highlight w:val="yellow"/>
              </w:rPr>
            </w:r>
            <w:r w:rsidRPr="00CE2EC6">
              <w:rPr>
                <w:highlight w:val="yellow"/>
              </w:rPr>
              <w:fldChar w:fldCharType="separate"/>
            </w:r>
            <w:r w:rsidR="00122E69">
              <w:rPr>
                <w:highlight w:val="yellow"/>
              </w:rPr>
              <w:t>6.4.1(b</w:t>
            </w:r>
            <w:proofErr w:type="gramStart"/>
            <w:r w:rsidR="00122E69">
              <w:rPr>
                <w:highlight w:val="yellow"/>
              </w:rPr>
              <w:t>)(</w:t>
            </w:r>
            <w:proofErr w:type="gramEnd"/>
            <w:r w:rsidR="00122E69">
              <w:rPr>
                <w:highlight w:val="yellow"/>
              </w:rPr>
              <w:t>ii)</w:t>
            </w:r>
            <w:r w:rsidRPr="00CE2EC6">
              <w:rPr>
                <w:highlight w:val="yellow"/>
              </w:rPr>
              <w:fldChar w:fldCharType="end"/>
            </w:r>
            <w:r w:rsidRPr="00CE2EC6">
              <w:rPr>
                <w:highlight w:val="yellow"/>
              </w:rPr>
              <w:t xml:space="preserve"> the Customer shall have additional remedies for delay (over and above the Delay Payments) where the delay exceeds the time specified above for the Delay Period Limit. Please insert the desired number of days. </w:t>
            </w:r>
          </w:p>
          <w:p w14:paraId="0F18FFAE" w14:textId="77777777" w:rsidR="00CE48DB" w:rsidRPr="00CE2EC6" w:rsidRDefault="00CE48DB" w:rsidP="00B03668">
            <w:pPr>
              <w:pStyle w:val="GPSL2Guidance"/>
              <w:ind w:left="0"/>
              <w:rPr>
                <w:highlight w:val="yellow"/>
              </w:rPr>
            </w:pPr>
            <w:r w:rsidRPr="00CE2EC6">
              <w:rPr>
                <w:highlight w:val="yellow"/>
              </w:rPr>
              <w:t xml:space="preserve">Consider whether Call Off Schedule 5 provides an appropriate </w:t>
            </w:r>
            <w:r w:rsidR="001B7E6A" w:rsidRPr="00CE2EC6">
              <w:rPr>
                <w:highlight w:val="yellow"/>
              </w:rPr>
              <w:t>T</w:t>
            </w:r>
            <w:r w:rsidRPr="00CE2EC6">
              <w:rPr>
                <w:highlight w:val="yellow"/>
              </w:rPr>
              <w:t xml:space="preserve">est </w:t>
            </w:r>
            <w:r w:rsidR="001B7E6A" w:rsidRPr="00CE2EC6">
              <w:rPr>
                <w:highlight w:val="yellow"/>
              </w:rPr>
              <w:t>S</w:t>
            </w:r>
            <w:r w:rsidRPr="00CE2EC6">
              <w:rPr>
                <w:highlight w:val="yellow"/>
              </w:rPr>
              <w:t>trategy or whether an alternative plan needs to be produced by the Supplier.</w:t>
            </w:r>
          </w:p>
        </w:tc>
      </w:tr>
    </w:tbl>
    <w:p w14:paraId="4B89BF55" w14:textId="77777777" w:rsidR="006D7853" w:rsidRPr="00CE2EC6" w:rsidRDefault="00651FBB" w:rsidP="0074268B">
      <w:pPr>
        <w:pStyle w:val="GPSmacrorestart"/>
        <w:rPr>
          <w:rFonts w:ascii="Calibri" w:hAnsi="Calibri"/>
          <w:sz w:val="22"/>
          <w:szCs w:val="22"/>
          <w:lang w:eastAsia="en-GB"/>
        </w:rPr>
      </w:pPr>
      <w:r w:rsidRPr="00CE2EC6">
        <w:rPr>
          <w:rFonts w:ascii="Calibri" w:hAnsi="Calibri"/>
          <w:sz w:val="22"/>
          <w:szCs w:val="22"/>
        </w:rPr>
        <w:fldChar w:fldCharType="begin"/>
      </w:r>
      <w:r w:rsidRPr="00CE2EC6">
        <w:rPr>
          <w:rFonts w:ascii="Calibri" w:hAnsi="Calibri"/>
          <w:sz w:val="22"/>
          <w:szCs w:val="22"/>
          <w:lang w:eastAsia="en-GB"/>
        </w:rPr>
        <w:instrText>LISTNUM \l 1 \s 0</w:instrText>
      </w:r>
      <w:r w:rsidRPr="00CE2EC6">
        <w:rPr>
          <w:rFonts w:ascii="Calibri" w:hAnsi="Calibri"/>
          <w:sz w:val="22"/>
          <w:szCs w:val="22"/>
        </w:rPr>
        <w:fldChar w:fldCharType="separate"/>
      </w:r>
      <w:r w:rsidRPr="00CE2EC6">
        <w:rPr>
          <w:rFonts w:ascii="Calibri" w:hAnsi="Calibri"/>
          <w:sz w:val="22"/>
          <w:szCs w:val="22"/>
        </w:rPr>
        <w:t>12/08/2013</w:t>
      </w:r>
      <w:r w:rsidRPr="00CE2EC6">
        <w:rPr>
          <w:rFonts w:ascii="Calibri" w:hAnsi="Calibri"/>
          <w:sz w:val="22"/>
          <w:szCs w:val="22"/>
        </w:rPr>
        <w:fldChar w:fldCharType="end"/>
      </w:r>
    </w:p>
    <w:p w14:paraId="7E7DEC61" w14:textId="77777777" w:rsidR="00773FA7" w:rsidRPr="00CE2EC6" w:rsidRDefault="00773FA7" w:rsidP="003F7991">
      <w:pPr>
        <w:pStyle w:val="GPSSchTitleandNumber"/>
        <w:rPr>
          <w:rFonts w:ascii="Calibri" w:hAnsi="Calibri"/>
        </w:rPr>
      </w:pPr>
      <w:r w:rsidRPr="00CE2EC6">
        <w:rPr>
          <w:rFonts w:ascii="Calibri" w:hAnsi="Calibri"/>
          <w:color w:val="000000"/>
        </w:rPr>
        <w:br w:type="page"/>
      </w:r>
      <w:bookmarkStart w:id="2312" w:name="_Toc493755575"/>
      <w:r w:rsidR="00863962" w:rsidRPr="00CE2EC6">
        <w:rPr>
          <w:rFonts w:ascii="Calibri" w:hAnsi="Calibri"/>
        </w:rPr>
        <w:lastRenderedPageBreak/>
        <w:t>CALL OFF SCHEDULE 5: TESTING</w:t>
      </w:r>
      <w:bookmarkEnd w:id="2312"/>
    </w:p>
    <w:p w14:paraId="3FE23089" w14:textId="77777777" w:rsidR="002A1F01" w:rsidRPr="00CE2EC6" w:rsidRDefault="002A1F01" w:rsidP="00036474">
      <w:pPr>
        <w:pStyle w:val="GPSL1SCHEDULEHeading"/>
        <w:rPr>
          <w:rFonts w:ascii="Calibri" w:hAnsi="Calibri"/>
        </w:rPr>
      </w:pPr>
      <w:r w:rsidRPr="00CE2EC6">
        <w:rPr>
          <w:rFonts w:ascii="Calibri" w:hAnsi="Calibri"/>
        </w:rPr>
        <w:t>INTRODUCTION</w:t>
      </w:r>
    </w:p>
    <w:p w14:paraId="636CD5CD" w14:textId="77777777" w:rsidR="002A1F01" w:rsidRPr="00CE2EC6" w:rsidRDefault="002A1F01" w:rsidP="005E4232">
      <w:pPr>
        <w:pStyle w:val="GPSL2numberedclause"/>
      </w:pPr>
      <w:r w:rsidRPr="00CE2EC6">
        <w:t xml:space="preserve">This Call </w:t>
      </w:r>
      <w:proofErr w:type="gramStart"/>
      <w:r w:rsidRPr="00CE2EC6">
        <w:t>Off</w:t>
      </w:r>
      <w:proofErr w:type="gramEnd"/>
      <w:r w:rsidRPr="00CE2EC6">
        <w:t xml:space="preserve"> Schedule</w:t>
      </w:r>
      <w:r w:rsidR="00B63EFA" w:rsidRPr="00CE2EC6">
        <w:t xml:space="preserve"> 5</w:t>
      </w:r>
      <w:r w:rsidRPr="00CE2EC6">
        <w:t xml:space="preserve"> (Testing) sets out the approach to Testing and the different Testing activities to be undertaken, including the preparation and agreement of the Test Strategy and Test Plans.</w:t>
      </w:r>
    </w:p>
    <w:p w14:paraId="6153181A" w14:textId="77777777" w:rsidR="002A1F01" w:rsidRPr="00CE2EC6" w:rsidRDefault="002A1F01" w:rsidP="00036474">
      <w:pPr>
        <w:pStyle w:val="GPSL1SCHEDULEHeading"/>
        <w:rPr>
          <w:rFonts w:ascii="Calibri" w:hAnsi="Calibri"/>
        </w:rPr>
      </w:pPr>
      <w:r w:rsidRPr="00CE2EC6">
        <w:rPr>
          <w:rFonts w:ascii="Calibri" w:hAnsi="Calibri"/>
        </w:rPr>
        <w:t>TESTING OVERVIEW</w:t>
      </w:r>
    </w:p>
    <w:p w14:paraId="4BD0763C" w14:textId="77777777" w:rsidR="002A1F01" w:rsidRPr="00CE2EC6" w:rsidRDefault="002A1F01" w:rsidP="005E4232">
      <w:pPr>
        <w:pStyle w:val="GPSL2numberedclause"/>
      </w:pPr>
      <w:r w:rsidRPr="00CE2EC6">
        <w:t>All Tests conducted by the Supplier shall be conducted in accordance with the Test Strategy and the Test Plans.</w:t>
      </w:r>
    </w:p>
    <w:p w14:paraId="1754BF01" w14:textId="77777777" w:rsidR="002A1F01" w:rsidRPr="00CE2EC6" w:rsidRDefault="007F24BB" w:rsidP="005E4232">
      <w:pPr>
        <w:pStyle w:val="GPSL2numberedclause"/>
      </w:pPr>
      <w:r w:rsidRPr="00CE2EC6">
        <w:t>Any D</w:t>
      </w:r>
      <w:r w:rsidR="002A1F01" w:rsidRPr="00CE2EC6">
        <w:t>isputes between the Supplier and the Customer regarding this Testing shall be referred to the Dispute Resolution Procedure.</w:t>
      </w:r>
    </w:p>
    <w:p w14:paraId="29304FB9" w14:textId="77777777" w:rsidR="002A1F01" w:rsidRPr="00CE2EC6" w:rsidRDefault="002A1F01" w:rsidP="00036474">
      <w:pPr>
        <w:pStyle w:val="GPSL1SCHEDULEHeading"/>
        <w:rPr>
          <w:rFonts w:ascii="Calibri" w:hAnsi="Calibri"/>
        </w:rPr>
      </w:pPr>
      <w:r w:rsidRPr="00CE2EC6">
        <w:rPr>
          <w:rFonts w:ascii="Calibri" w:hAnsi="Calibri"/>
        </w:rPr>
        <w:t>TEST STRATEGY</w:t>
      </w:r>
    </w:p>
    <w:p w14:paraId="3D6F3530" w14:textId="77777777" w:rsidR="002A1F01" w:rsidRPr="00CE2EC6" w:rsidRDefault="002A1F01" w:rsidP="005E4232">
      <w:pPr>
        <w:pStyle w:val="GPSL2numberedclause"/>
      </w:pPr>
      <w:r w:rsidRPr="00CE2EC6">
        <w:t>The Supplier shall develop the final Test Strategy as soon as practicable but in any case no later than sixty (60) Working Days (or such other period as the Parties may agree) after the Call Off Commencement Date.</w:t>
      </w:r>
    </w:p>
    <w:p w14:paraId="6E584921" w14:textId="77777777" w:rsidR="002A1F01" w:rsidRPr="00CE2EC6" w:rsidRDefault="002A1F01" w:rsidP="005E4232">
      <w:pPr>
        <w:pStyle w:val="GPSL2numberedclause"/>
      </w:pPr>
      <w:r w:rsidRPr="00CE2EC6">
        <w:t>The final Test Strategy shall include:</w:t>
      </w:r>
    </w:p>
    <w:p w14:paraId="4BFA56E5" w14:textId="77777777" w:rsidR="002A1F01" w:rsidRPr="00CE2EC6" w:rsidRDefault="002A1F01" w:rsidP="00AC1DE2">
      <w:pPr>
        <w:pStyle w:val="GPSL3numberedclause"/>
      </w:pPr>
      <w:r w:rsidRPr="00CE2EC6">
        <w:t>an overview of how Testing will be conducted in relation to the Implementation Plan;</w:t>
      </w:r>
    </w:p>
    <w:p w14:paraId="5DE47C36" w14:textId="77777777" w:rsidR="002A1F01" w:rsidRPr="00CE2EC6" w:rsidRDefault="002A1F01" w:rsidP="00AC1DE2">
      <w:pPr>
        <w:pStyle w:val="GPSL3numberedclause"/>
      </w:pPr>
      <w:r w:rsidRPr="00CE2EC6">
        <w:t>the process to be used to capture and record Test results and the categorisation of Test Issues;</w:t>
      </w:r>
    </w:p>
    <w:p w14:paraId="217E0879" w14:textId="77777777" w:rsidR="002A1F01" w:rsidRPr="00CE2EC6" w:rsidRDefault="002A1F01" w:rsidP="00AC1DE2">
      <w:pPr>
        <w:pStyle w:val="GPSL3numberedclause"/>
      </w:pPr>
      <w:r w:rsidRPr="00CE2EC6">
        <w:t>the procedure to be followed should a Deliverable fail a Test or where</w:t>
      </w:r>
      <w:r w:rsidR="009640A8" w:rsidRPr="00CE2EC6">
        <w:t xml:space="preserve"> the Testing of</w:t>
      </w:r>
      <w:r w:rsidRPr="00CE2EC6">
        <w:t xml:space="preserve"> a Deliverable produces unexpected results, including a procedure for the resolution of Test Issues;</w:t>
      </w:r>
    </w:p>
    <w:p w14:paraId="7B17D029" w14:textId="77777777" w:rsidR="002A1F01" w:rsidRPr="00CE2EC6" w:rsidRDefault="002A1F01" w:rsidP="00AC1DE2">
      <w:pPr>
        <w:pStyle w:val="GPSL3numberedclause"/>
      </w:pPr>
      <w:r w:rsidRPr="00CE2EC6">
        <w:t>the procedure to be followed to sign off each Test; and</w:t>
      </w:r>
    </w:p>
    <w:p w14:paraId="5B99BCAA" w14:textId="77777777" w:rsidR="002A1F01" w:rsidRPr="00CE2EC6" w:rsidRDefault="002A1F01" w:rsidP="00AC1DE2">
      <w:pPr>
        <w:pStyle w:val="GPSL3numberedclause"/>
      </w:pPr>
      <w:proofErr w:type="gramStart"/>
      <w:r w:rsidRPr="00CE2EC6">
        <w:t>the</w:t>
      </w:r>
      <w:proofErr w:type="gramEnd"/>
      <w:r w:rsidRPr="00CE2EC6">
        <w:t xml:space="preserve"> process for the production and maintenance of reports relating to Tests.</w:t>
      </w:r>
    </w:p>
    <w:p w14:paraId="33E7A4B1" w14:textId="77777777" w:rsidR="002A1F01" w:rsidRPr="00CE2EC6" w:rsidRDefault="002A1F01" w:rsidP="00036474">
      <w:pPr>
        <w:pStyle w:val="GPSL1SCHEDULEHeading"/>
        <w:rPr>
          <w:rFonts w:ascii="Calibri" w:hAnsi="Calibri"/>
        </w:rPr>
      </w:pPr>
      <w:bookmarkStart w:id="2313" w:name="_Ref349210858"/>
      <w:r w:rsidRPr="00CE2EC6">
        <w:rPr>
          <w:rFonts w:ascii="Calibri" w:hAnsi="Calibri"/>
        </w:rPr>
        <w:t>TEST PLANS</w:t>
      </w:r>
      <w:bookmarkEnd w:id="2313"/>
    </w:p>
    <w:p w14:paraId="58A5F975" w14:textId="77777777" w:rsidR="002A1F01" w:rsidRPr="00CE2EC6" w:rsidRDefault="002A1F01" w:rsidP="005E4232">
      <w:pPr>
        <w:pStyle w:val="GPSL2numberedclause"/>
      </w:pPr>
      <w:r w:rsidRPr="00CE2EC6">
        <w:t>The Supplier shall develop Test Plans for the approval of the Customer as soon as practicable but in any case no later than sixty (60) Working Days (or such other period as the Parties may agree in the Test Strategy or otherwise) prior to the start date for the relevant Testing as specified in the Implementation Plan.</w:t>
      </w:r>
    </w:p>
    <w:p w14:paraId="725FF191" w14:textId="77777777" w:rsidR="002A1F01" w:rsidRPr="00CE2EC6" w:rsidRDefault="002A1F01" w:rsidP="005E4232">
      <w:pPr>
        <w:pStyle w:val="GPSL2numberedclause"/>
      </w:pPr>
      <w:r w:rsidRPr="00CE2EC6">
        <w:t>Each Test Plan shall include as a minimum:</w:t>
      </w:r>
    </w:p>
    <w:p w14:paraId="65C32F60" w14:textId="77777777" w:rsidR="002A1F01" w:rsidRPr="00CE2EC6" w:rsidRDefault="002A1F01" w:rsidP="00AC1DE2">
      <w:pPr>
        <w:pStyle w:val="GPSL3numberedclause"/>
      </w:pPr>
      <w:r w:rsidRPr="00CE2EC6">
        <w:t>the relevant Test definition and the purpose of the Test, the Milestone to which it relates, the requirements being Tested;</w:t>
      </w:r>
    </w:p>
    <w:p w14:paraId="0BFD5EB4" w14:textId="77777777" w:rsidR="002A1F01" w:rsidRPr="00CE2EC6" w:rsidRDefault="002A1F01" w:rsidP="00AC1DE2">
      <w:pPr>
        <w:pStyle w:val="GPSL3numberedclause"/>
      </w:pPr>
      <w:r w:rsidRPr="00CE2EC6">
        <w:t>a detailed procedure for the Tests to be carried out, including:</w:t>
      </w:r>
    </w:p>
    <w:p w14:paraId="1226D74A" w14:textId="77777777" w:rsidR="002A1F01" w:rsidRPr="00CE2EC6" w:rsidRDefault="002A1F01" w:rsidP="00AC1DE2">
      <w:pPr>
        <w:pStyle w:val="GPSL4numberedclause"/>
        <w:rPr>
          <w:szCs w:val="22"/>
        </w:rPr>
      </w:pPr>
      <w:r w:rsidRPr="00CE2EC6">
        <w:rPr>
          <w:szCs w:val="22"/>
        </w:rPr>
        <w:t>the timetable for the Tests including start and end dates;</w:t>
      </w:r>
    </w:p>
    <w:p w14:paraId="771DF8B0" w14:textId="77777777" w:rsidR="002A1F01" w:rsidRPr="00CE2EC6" w:rsidRDefault="002A1F01" w:rsidP="00AC1DE2">
      <w:pPr>
        <w:pStyle w:val="GPSL4numberedclause"/>
        <w:rPr>
          <w:szCs w:val="22"/>
        </w:rPr>
      </w:pPr>
      <w:r w:rsidRPr="00CE2EC6">
        <w:rPr>
          <w:szCs w:val="22"/>
        </w:rPr>
        <w:t>the Testing mechanism;</w:t>
      </w:r>
    </w:p>
    <w:p w14:paraId="53DA6ABA" w14:textId="77777777" w:rsidR="002A1F01" w:rsidRPr="00CE2EC6" w:rsidRDefault="002A1F01" w:rsidP="00AC1DE2">
      <w:pPr>
        <w:pStyle w:val="GPSL4numberedclause"/>
        <w:rPr>
          <w:szCs w:val="22"/>
        </w:rPr>
      </w:pPr>
      <w:r w:rsidRPr="00CE2EC6">
        <w:rPr>
          <w:szCs w:val="22"/>
        </w:rPr>
        <w:t>dates and methods by which the Customer can inspect Test results;</w:t>
      </w:r>
    </w:p>
    <w:p w14:paraId="7D3D45E5" w14:textId="77777777" w:rsidR="002A1F01" w:rsidRPr="00CE2EC6" w:rsidRDefault="002A1F01" w:rsidP="00AC1DE2">
      <w:pPr>
        <w:pStyle w:val="GPSL4numberedclause"/>
        <w:rPr>
          <w:szCs w:val="22"/>
        </w:rPr>
      </w:pPr>
      <w:r w:rsidRPr="00CE2EC6">
        <w:rPr>
          <w:szCs w:val="22"/>
        </w:rPr>
        <w:lastRenderedPageBreak/>
        <w:t>the mechanism for ensuring the quality, completeness and relevance of the Tests;</w:t>
      </w:r>
    </w:p>
    <w:p w14:paraId="32AF6AB6" w14:textId="77777777" w:rsidR="002A1F01" w:rsidRPr="00CE2EC6" w:rsidRDefault="002A1F01" w:rsidP="00AC1DE2">
      <w:pPr>
        <w:pStyle w:val="GPSL4numberedclause"/>
        <w:rPr>
          <w:szCs w:val="22"/>
        </w:rPr>
      </w:pPr>
      <w:r w:rsidRPr="00CE2EC6">
        <w:rPr>
          <w:szCs w:val="22"/>
        </w:rPr>
        <w:t>the process with which the Customer will review Test Issues and progress on a timely basis; and</w:t>
      </w:r>
    </w:p>
    <w:p w14:paraId="0E9DA029" w14:textId="77777777" w:rsidR="002A1F01" w:rsidRPr="00CE2EC6" w:rsidRDefault="002A1F01" w:rsidP="00AC1DE2">
      <w:pPr>
        <w:pStyle w:val="GPSL4numberedclause"/>
        <w:rPr>
          <w:szCs w:val="22"/>
        </w:rPr>
      </w:pPr>
      <w:proofErr w:type="gramStart"/>
      <w:r w:rsidRPr="00CE2EC6">
        <w:rPr>
          <w:szCs w:val="22"/>
        </w:rPr>
        <w:t>the</w:t>
      </w:r>
      <w:proofErr w:type="gramEnd"/>
      <w:r w:rsidRPr="00CE2EC6">
        <w:rPr>
          <w:szCs w:val="22"/>
        </w:rPr>
        <w:t xml:space="preserve"> re-Test procedure, the timetable and the resources which would be required for re-Testing.</w:t>
      </w:r>
    </w:p>
    <w:p w14:paraId="501608C7" w14:textId="77777777" w:rsidR="002A1F01" w:rsidRPr="00CE2EC6" w:rsidRDefault="002A1F01" w:rsidP="005E4232">
      <w:pPr>
        <w:pStyle w:val="GPSL2numberedclause"/>
      </w:pPr>
      <w:r w:rsidRPr="00CE2EC6">
        <w:t>The Customer shall not unreasonably withhold or delay its approval of the Test Plans and the Supplier shall implement any reasonable requirements of the Customer in the Test Plans.</w:t>
      </w:r>
    </w:p>
    <w:p w14:paraId="785BA9DC" w14:textId="77777777" w:rsidR="002A1F01" w:rsidRPr="00CE2EC6" w:rsidRDefault="002A1F01" w:rsidP="00036474">
      <w:pPr>
        <w:pStyle w:val="GPSL1SCHEDULEHeading"/>
        <w:rPr>
          <w:rFonts w:ascii="Calibri" w:hAnsi="Calibri"/>
        </w:rPr>
      </w:pPr>
      <w:r w:rsidRPr="00CE2EC6">
        <w:rPr>
          <w:rFonts w:ascii="Calibri" w:hAnsi="Calibri"/>
        </w:rPr>
        <w:t>TESTING</w:t>
      </w:r>
    </w:p>
    <w:p w14:paraId="6F904884" w14:textId="77777777" w:rsidR="002A1F01" w:rsidRPr="00CE2EC6" w:rsidRDefault="002A1F01" w:rsidP="005E4232">
      <w:pPr>
        <w:pStyle w:val="GPSL2numberedclause"/>
      </w:pPr>
      <w:r w:rsidRPr="00CE2EC6">
        <w:t>When the Supplier has completed a Milestone it shall submit any Deliverables relating to that Milestone for Testing.</w:t>
      </w:r>
    </w:p>
    <w:p w14:paraId="0D3AE9DD" w14:textId="77777777" w:rsidR="002A1F01" w:rsidRPr="00CE2EC6" w:rsidRDefault="002A1F01" w:rsidP="005E4232">
      <w:pPr>
        <w:pStyle w:val="GPSL2numberedclause"/>
      </w:pPr>
      <w:r w:rsidRPr="00CE2EC6">
        <w:t xml:space="preserve">Each party shall bear its own costs in respect of the Testing.  However, if a Milestone is not </w:t>
      </w:r>
      <w:proofErr w:type="gramStart"/>
      <w:r w:rsidRPr="00CE2EC6">
        <w:t>Achieved</w:t>
      </w:r>
      <w:proofErr w:type="gramEnd"/>
      <w:r w:rsidRPr="00CE2EC6">
        <w:t xml:space="preserve"> the Customer shall be entitled to recover from the Supplier, any reasonable additional costs it may incur as a direct result of further review or re-Testing of a Milestone.</w:t>
      </w:r>
    </w:p>
    <w:p w14:paraId="282A8B25" w14:textId="77777777" w:rsidR="002A1F01" w:rsidRPr="00CE2EC6" w:rsidRDefault="002A1F01" w:rsidP="005E4232">
      <w:pPr>
        <w:pStyle w:val="GPSL2numberedclause"/>
      </w:pPr>
      <w:r w:rsidRPr="00CE2EC6">
        <w:t xml:space="preserve">If the Supplier successfully completes the requisite Tests, the Customer shall issue a Satisfaction Certificate as soon as reasonably practical following such successful completion.  Notwithstanding the issuing of any Satisfaction Certificate, the Supplier shall remain solely responsible for ensuring that the </w:t>
      </w:r>
      <w:r w:rsidR="009E0BBE" w:rsidRPr="00CE2EC6">
        <w:t>Goods and/or Services</w:t>
      </w:r>
      <w:r w:rsidR="00CD1CF9" w:rsidRPr="00CE2EC6">
        <w:t xml:space="preserve"> </w:t>
      </w:r>
      <w:r w:rsidRPr="00CE2EC6">
        <w:t xml:space="preserve">are implemented in accordance with this Call </w:t>
      </w:r>
      <w:proofErr w:type="gramStart"/>
      <w:r w:rsidRPr="00CE2EC6">
        <w:t>Off</w:t>
      </w:r>
      <w:proofErr w:type="gramEnd"/>
      <w:r w:rsidRPr="00CE2EC6">
        <w:t xml:space="preserve"> Contract. </w:t>
      </w:r>
    </w:p>
    <w:p w14:paraId="0328C557" w14:textId="77777777" w:rsidR="002A1F01" w:rsidRPr="00CE2EC6" w:rsidRDefault="002A1F01" w:rsidP="00036474">
      <w:pPr>
        <w:pStyle w:val="GPSL1SCHEDULEHeading"/>
        <w:rPr>
          <w:rFonts w:ascii="Calibri" w:hAnsi="Calibri"/>
        </w:rPr>
      </w:pPr>
      <w:r w:rsidRPr="00CE2EC6">
        <w:rPr>
          <w:rFonts w:ascii="Calibri" w:hAnsi="Calibri"/>
        </w:rPr>
        <w:t>TEST ISSUES</w:t>
      </w:r>
    </w:p>
    <w:p w14:paraId="4E27453D" w14:textId="77777777" w:rsidR="002A1F01" w:rsidRPr="00CE2EC6" w:rsidRDefault="002A1F01" w:rsidP="005E4232">
      <w:pPr>
        <w:pStyle w:val="GPSL2numberedclause"/>
      </w:pPr>
      <w:r w:rsidRPr="00CE2EC6">
        <w:t>Where a Test Issue is identified by the Supplier, the Parties shall agree how such Test Issue shall be dealt with and any failure to agree by the Parties shall be resolved in accordance with the Dispute Resolution Procedure.</w:t>
      </w:r>
    </w:p>
    <w:p w14:paraId="53981C90" w14:textId="77777777" w:rsidR="002A1F01" w:rsidRPr="00CE2EC6" w:rsidRDefault="002A1F01" w:rsidP="00036474">
      <w:pPr>
        <w:pStyle w:val="GPSL1SCHEDULEHeading"/>
        <w:rPr>
          <w:rFonts w:ascii="Calibri" w:hAnsi="Calibri"/>
        </w:rPr>
      </w:pPr>
      <w:r w:rsidRPr="00CE2EC6">
        <w:rPr>
          <w:rFonts w:ascii="Calibri" w:hAnsi="Calibri"/>
        </w:rPr>
        <w:t>TEST QUALITY AUDIT</w:t>
      </w:r>
    </w:p>
    <w:p w14:paraId="0D8CA445" w14:textId="77777777" w:rsidR="002A1F01" w:rsidRPr="00CE2EC6" w:rsidRDefault="002A1F01" w:rsidP="005E4232">
      <w:pPr>
        <w:pStyle w:val="GPSL2numberedclause"/>
      </w:pPr>
      <w:bookmarkStart w:id="2314" w:name="_Ref349211301"/>
      <w:r w:rsidRPr="00CE2EC6">
        <w:t xml:space="preserve">Without prejudice to its rights pursuant to Clause </w:t>
      </w:r>
      <w:r w:rsidR="00F17AE3" w:rsidRPr="00CE2EC6">
        <w:fldChar w:fldCharType="begin"/>
      </w:r>
      <w:r w:rsidR="00F17AE3" w:rsidRPr="00CE2EC6">
        <w:instrText xml:space="preserve"> REF _Ref364755927 \r \h  \* MERGEFORMAT </w:instrText>
      </w:r>
      <w:r w:rsidR="00F17AE3" w:rsidRPr="00CE2EC6">
        <w:fldChar w:fldCharType="separate"/>
      </w:r>
      <w:r w:rsidR="00122E69">
        <w:t>21</w:t>
      </w:r>
      <w:r w:rsidR="00F17AE3" w:rsidRPr="00CE2EC6">
        <w:fldChar w:fldCharType="end"/>
      </w:r>
      <w:r w:rsidR="00D837C5" w:rsidRPr="00CE2EC6">
        <w:t xml:space="preserve"> </w:t>
      </w:r>
      <w:r w:rsidR="00FA3B68" w:rsidRPr="00CE2EC6">
        <w:t xml:space="preserve">(Records, </w:t>
      </w:r>
      <w:r w:rsidRPr="00CE2EC6">
        <w:t>Audit Access</w:t>
      </w:r>
      <w:r w:rsidR="00FA3B68" w:rsidRPr="00CE2EC6">
        <w:t xml:space="preserve"> and Open Book Data</w:t>
      </w:r>
      <w:r w:rsidRPr="00CE2EC6">
        <w:t>), the Customer or an agent or contractor appointed by the Customer may perform on-going quality audits in respect of any part of the Testing.</w:t>
      </w:r>
      <w:bookmarkEnd w:id="2314"/>
    </w:p>
    <w:p w14:paraId="6786AA61" w14:textId="77777777" w:rsidR="002A1F01" w:rsidRPr="00CE2EC6" w:rsidRDefault="002A1F01" w:rsidP="005E4232">
      <w:pPr>
        <w:pStyle w:val="GPSL2numberedclause"/>
      </w:pPr>
      <w:r w:rsidRPr="00CE2EC6">
        <w:t xml:space="preserve">If the Customer has any concerns following an audit in accordance with paragraph </w:t>
      </w:r>
      <w:r w:rsidR="00F17AE3" w:rsidRPr="00CE2EC6">
        <w:fldChar w:fldCharType="begin"/>
      </w:r>
      <w:r w:rsidR="00F17AE3" w:rsidRPr="00CE2EC6">
        <w:instrText xml:space="preserve"> REF _Ref349211301 \n \h  \* MERGEFORMAT </w:instrText>
      </w:r>
      <w:r w:rsidR="00F17AE3" w:rsidRPr="00CE2EC6">
        <w:fldChar w:fldCharType="separate"/>
      </w:r>
      <w:r w:rsidR="00122E69">
        <w:t>7.1</w:t>
      </w:r>
      <w:r w:rsidR="00F17AE3" w:rsidRPr="00CE2EC6">
        <w:fldChar w:fldCharType="end"/>
      </w:r>
      <w:r w:rsidRPr="00CE2EC6">
        <w:t xml:space="preserve"> above the Customer will discuss such concerns with the Supplier, giving the Supplier the opportunity to provide feedback in relation to specific activities, and subsequently prepare a written report for the Supplier detailing the same to which the Supplier shall, within a reasonable timeframe, respond in writing.</w:t>
      </w:r>
    </w:p>
    <w:p w14:paraId="344337BC" w14:textId="77777777" w:rsidR="002A1F01" w:rsidRPr="00CE2EC6" w:rsidRDefault="002A1F01" w:rsidP="005E4232">
      <w:pPr>
        <w:pStyle w:val="GPSL2numberedclause"/>
      </w:pPr>
      <w:r w:rsidRPr="00CE2EC6">
        <w:t>In the event of an inadequate response to the written report from the Supplier, the Customer (acting reasonably) may withhold a Satisfaction Certificate until the issues in the report have been addressed to the reasonable satisfaction of the Customer.</w:t>
      </w:r>
    </w:p>
    <w:p w14:paraId="11BE01BD" w14:textId="77777777" w:rsidR="002A1F01" w:rsidRPr="00CE2EC6" w:rsidRDefault="002A1F01" w:rsidP="00036474">
      <w:pPr>
        <w:pStyle w:val="GPSL1SCHEDULEHeading"/>
        <w:rPr>
          <w:rFonts w:ascii="Calibri" w:hAnsi="Calibri"/>
        </w:rPr>
      </w:pPr>
      <w:r w:rsidRPr="00CE2EC6">
        <w:rPr>
          <w:rFonts w:ascii="Calibri" w:hAnsi="Calibri"/>
        </w:rPr>
        <w:t>OUTCOME OF TESTING</w:t>
      </w:r>
    </w:p>
    <w:p w14:paraId="41556C5A" w14:textId="77777777" w:rsidR="002A1F01" w:rsidRPr="00CE2EC6" w:rsidRDefault="002A1F01" w:rsidP="005E4232">
      <w:pPr>
        <w:pStyle w:val="GPSL2numberedclause"/>
      </w:pPr>
      <w:r w:rsidRPr="00CE2EC6">
        <w:t xml:space="preserve">The Customer will issue a Satisfaction Certificate when it is satisfied that a Milestone has been </w:t>
      </w:r>
      <w:proofErr w:type="gramStart"/>
      <w:r w:rsidRPr="00CE2EC6">
        <w:t>Achieved</w:t>
      </w:r>
      <w:proofErr w:type="gramEnd"/>
      <w:r w:rsidRPr="00CE2EC6">
        <w:t>.</w:t>
      </w:r>
    </w:p>
    <w:p w14:paraId="052A977C" w14:textId="77777777" w:rsidR="002A1F01" w:rsidRPr="00CE2EC6" w:rsidRDefault="002A1F01" w:rsidP="005E4232">
      <w:pPr>
        <w:pStyle w:val="GPSL2numberedclause"/>
      </w:pPr>
      <w:r w:rsidRPr="00CE2EC6">
        <w:lastRenderedPageBreak/>
        <w:t>If any Milestones (or any relevant part thereof) do not pass the Test in respect thereof then:</w:t>
      </w:r>
    </w:p>
    <w:p w14:paraId="4E021AE8" w14:textId="77777777" w:rsidR="002A1F01" w:rsidRPr="00CE2EC6" w:rsidRDefault="002A1F01" w:rsidP="00AC1DE2">
      <w:pPr>
        <w:pStyle w:val="GPSL3numberedclause"/>
      </w:pPr>
      <w:r w:rsidRPr="00CE2EC6">
        <w:t>the Supplier shall rectify the cause of the failure and re-submit the Deliverables (or the relevant part) to Testing, provided that the Parties agree that there is sufficient time for that action prior to the relevant Milestone Date; or</w:t>
      </w:r>
    </w:p>
    <w:p w14:paraId="41CF0C39" w14:textId="77777777" w:rsidR="002A1F01" w:rsidRPr="00CE2EC6" w:rsidRDefault="002A1F01" w:rsidP="00AC1DE2">
      <w:pPr>
        <w:pStyle w:val="GPSL3numberedclause"/>
      </w:pPr>
      <w:proofErr w:type="gramStart"/>
      <w:r w:rsidRPr="00CE2EC6">
        <w:t>the</w:t>
      </w:r>
      <w:proofErr w:type="gramEnd"/>
      <w:r w:rsidRPr="00CE2EC6">
        <w:t xml:space="preserve"> Parties shall treat the failure as a Supplier Default.  </w:t>
      </w:r>
    </w:p>
    <w:p w14:paraId="3F14CDA9" w14:textId="77777777" w:rsidR="002A1F01" w:rsidRPr="00CE2EC6" w:rsidRDefault="002A1F01" w:rsidP="005E4232">
      <w:pPr>
        <w:pStyle w:val="GPSSchTitleandNumber"/>
        <w:rPr>
          <w:rFonts w:ascii="Calibri" w:hAnsi="Calibri"/>
        </w:rPr>
      </w:pPr>
      <w:r w:rsidRPr="00CE2EC6">
        <w:rPr>
          <w:rFonts w:ascii="Calibri" w:hAnsi="Calibri"/>
        </w:rPr>
        <w:br w:type="page"/>
      </w:r>
      <w:bookmarkStart w:id="2315" w:name="_Toc313384847"/>
      <w:bookmarkStart w:id="2316" w:name="_Toc351710920"/>
      <w:bookmarkStart w:id="2317" w:name="_Toc367805813"/>
      <w:bookmarkStart w:id="2318" w:name="_Toc493755576"/>
      <w:r w:rsidR="00D54B9B">
        <w:rPr>
          <w:rFonts w:ascii="Calibri" w:hAnsi="Calibri"/>
        </w:rPr>
        <w:lastRenderedPageBreak/>
        <w:t>ANNEX 1</w:t>
      </w:r>
      <w:r w:rsidRPr="00CE2EC6">
        <w:rPr>
          <w:rFonts w:ascii="Calibri" w:hAnsi="Calibri"/>
        </w:rPr>
        <w:t xml:space="preserve">: </w:t>
      </w:r>
      <w:bookmarkEnd w:id="2315"/>
      <w:r w:rsidRPr="00CE2EC6">
        <w:rPr>
          <w:rFonts w:ascii="Calibri" w:hAnsi="Calibri"/>
        </w:rPr>
        <w:t>SATISFACTION CERTIFICATE</w:t>
      </w:r>
      <w:bookmarkEnd w:id="2316"/>
      <w:bookmarkEnd w:id="2317"/>
      <w:bookmarkEnd w:id="2318"/>
    </w:p>
    <w:p w14:paraId="1C2295E7" w14:textId="77777777" w:rsidR="002A1F01" w:rsidRPr="00CE2EC6" w:rsidRDefault="002A1F01" w:rsidP="002A1F01">
      <w:pPr>
        <w:pStyle w:val="MarginText"/>
        <w:rPr>
          <w:rFonts w:ascii="Calibri" w:hAnsi="Calibri"/>
          <w:sz w:val="22"/>
          <w:szCs w:val="22"/>
        </w:rPr>
      </w:pPr>
    </w:p>
    <w:p w14:paraId="75DD79A9" w14:textId="77777777" w:rsidR="002A1F01" w:rsidRPr="00CE2EC6" w:rsidRDefault="00031AFC" w:rsidP="002A1F01">
      <w:pPr>
        <w:pStyle w:val="ScheduleTextNonBoldNumber"/>
        <w:rPr>
          <w:rFonts w:ascii="Calibri" w:hAnsi="Calibri"/>
        </w:rPr>
      </w:pPr>
      <w:r w:rsidRPr="00CE2EC6">
        <w:rPr>
          <w:rFonts w:ascii="Calibri" w:hAnsi="Calibri"/>
        </w:rPr>
        <w:t xml:space="preserve">To:   </w:t>
      </w:r>
      <w:r w:rsidR="002A1F01" w:rsidRPr="00CE2EC6">
        <w:rPr>
          <w:rFonts w:ascii="Calibri" w:hAnsi="Calibri"/>
        </w:rPr>
        <w:t xml:space="preserve">[insert name of Supplier] </w:t>
      </w:r>
    </w:p>
    <w:p w14:paraId="4C9131D1" w14:textId="77777777" w:rsidR="002A1F01" w:rsidRPr="00CE2EC6" w:rsidRDefault="002A1F01" w:rsidP="002A1F01">
      <w:pPr>
        <w:pStyle w:val="ScheduleTextNonBoldNumber"/>
        <w:rPr>
          <w:rFonts w:ascii="Calibri" w:hAnsi="Calibri"/>
        </w:rPr>
      </w:pPr>
      <w:r w:rsidRPr="00CE2EC6">
        <w:rPr>
          <w:rFonts w:ascii="Calibri" w:hAnsi="Calibri"/>
        </w:rPr>
        <w:t>FROM:</w:t>
      </w:r>
      <w:r w:rsidRPr="00CE2EC6">
        <w:rPr>
          <w:rFonts w:ascii="Calibri" w:hAnsi="Calibri"/>
        </w:rPr>
        <w:tab/>
        <w:t>[insert name of Customer]</w:t>
      </w:r>
    </w:p>
    <w:p w14:paraId="79310EA4" w14:textId="77777777" w:rsidR="002A1F01" w:rsidRPr="00CE2EC6" w:rsidRDefault="002A1F01" w:rsidP="002A1F01">
      <w:pPr>
        <w:pStyle w:val="ScheduleTextNonBoldNumber"/>
        <w:rPr>
          <w:rFonts w:ascii="Calibri" w:hAnsi="Calibri"/>
        </w:rPr>
      </w:pPr>
      <w:r w:rsidRPr="00CE2EC6">
        <w:rPr>
          <w:rFonts w:ascii="Calibri" w:hAnsi="Calibri"/>
        </w:rPr>
        <w:t>[</w:t>
      </w:r>
      <w:proofErr w:type="gramStart"/>
      <w:r w:rsidRPr="00CE2EC6">
        <w:rPr>
          <w:rFonts w:ascii="Calibri" w:hAnsi="Calibri"/>
        </w:rPr>
        <w:t>insert</w:t>
      </w:r>
      <w:proofErr w:type="gramEnd"/>
      <w:r w:rsidRPr="00CE2EC6">
        <w:rPr>
          <w:rFonts w:ascii="Calibri" w:hAnsi="Calibri"/>
        </w:rPr>
        <w:t xml:space="preserve"> Date</w:t>
      </w:r>
      <w:r w:rsidR="00031AFC" w:rsidRPr="00CE2EC6">
        <w:rPr>
          <w:rFonts w:ascii="Calibri" w:hAnsi="Calibri"/>
        </w:rPr>
        <w:t>:</w:t>
      </w:r>
      <w:r w:rsidRPr="00CE2EC6">
        <w:rPr>
          <w:rFonts w:ascii="Calibri" w:hAnsi="Calibri"/>
        </w:rPr>
        <w:t xml:space="preserve"> </w:t>
      </w:r>
      <w:proofErr w:type="spellStart"/>
      <w:r w:rsidRPr="00CE2EC6">
        <w:rPr>
          <w:rFonts w:ascii="Calibri" w:hAnsi="Calibri"/>
        </w:rPr>
        <w:t>dd</w:t>
      </w:r>
      <w:proofErr w:type="spellEnd"/>
      <w:r w:rsidRPr="00CE2EC6">
        <w:rPr>
          <w:rFonts w:ascii="Calibri" w:hAnsi="Calibri"/>
        </w:rPr>
        <w:t>/mm/</w:t>
      </w:r>
      <w:proofErr w:type="spellStart"/>
      <w:r w:rsidRPr="00CE2EC6">
        <w:rPr>
          <w:rFonts w:ascii="Calibri" w:hAnsi="Calibri"/>
        </w:rPr>
        <w:t>yyyy</w:t>
      </w:r>
      <w:proofErr w:type="spellEnd"/>
      <w:r w:rsidRPr="00CE2EC6">
        <w:rPr>
          <w:rFonts w:ascii="Calibri" w:hAnsi="Calibri"/>
        </w:rPr>
        <w:t>]</w:t>
      </w:r>
    </w:p>
    <w:p w14:paraId="6A0BA31C" w14:textId="77777777" w:rsidR="002A1F01" w:rsidRPr="00CE2EC6" w:rsidRDefault="002A1F01" w:rsidP="002A1F01">
      <w:pPr>
        <w:pStyle w:val="MarginText"/>
        <w:rPr>
          <w:rFonts w:ascii="Calibri" w:hAnsi="Calibri"/>
          <w:sz w:val="22"/>
          <w:szCs w:val="22"/>
        </w:rPr>
      </w:pPr>
    </w:p>
    <w:p w14:paraId="5B7D5AFD" w14:textId="77777777" w:rsidR="002A1F01" w:rsidRPr="00CE2EC6" w:rsidRDefault="002A1F01" w:rsidP="002A1F01">
      <w:pPr>
        <w:pStyle w:val="ScheduleTextNonBoldNumber"/>
        <w:rPr>
          <w:rFonts w:ascii="Calibri" w:hAnsi="Calibri"/>
        </w:rPr>
      </w:pPr>
      <w:r w:rsidRPr="00CE2EC6">
        <w:rPr>
          <w:rFonts w:ascii="Calibri" w:hAnsi="Calibri"/>
        </w:rPr>
        <w:t>Dear Sirs,</w:t>
      </w:r>
    </w:p>
    <w:p w14:paraId="73187260" w14:textId="77777777" w:rsidR="002A1F01" w:rsidRPr="00CE2EC6" w:rsidRDefault="002A1F01" w:rsidP="002A1F01">
      <w:pPr>
        <w:pStyle w:val="MarginText"/>
        <w:jc w:val="center"/>
        <w:rPr>
          <w:rFonts w:ascii="Calibri" w:hAnsi="Calibri"/>
          <w:b/>
          <w:sz w:val="22"/>
          <w:szCs w:val="22"/>
        </w:rPr>
      </w:pPr>
      <w:r w:rsidRPr="00CE2EC6">
        <w:rPr>
          <w:rFonts w:ascii="Calibri" w:hAnsi="Calibri"/>
          <w:b/>
          <w:sz w:val="22"/>
          <w:szCs w:val="22"/>
        </w:rPr>
        <w:t>SATISFACTION CERTIFICATE</w:t>
      </w:r>
    </w:p>
    <w:p w14:paraId="0BE8BE3F" w14:textId="77777777" w:rsidR="002A1F01" w:rsidRPr="00CE2EC6" w:rsidRDefault="002A1F01" w:rsidP="002A1F01">
      <w:pPr>
        <w:pStyle w:val="MarginText"/>
        <w:jc w:val="center"/>
        <w:rPr>
          <w:rFonts w:ascii="Calibri" w:hAnsi="Calibri"/>
          <w:b/>
          <w:sz w:val="22"/>
          <w:szCs w:val="22"/>
        </w:rPr>
      </w:pPr>
    </w:p>
    <w:p w14:paraId="7AD7239E" w14:textId="77777777" w:rsidR="002A1F01" w:rsidRPr="00CE2EC6" w:rsidRDefault="004D34EF" w:rsidP="002A1F01">
      <w:pPr>
        <w:pStyle w:val="ScheduleTextNonBoldNumber"/>
        <w:rPr>
          <w:rFonts w:ascii="Calibri" w:hAnsi="Calibri"/>
        </w:rPr>
      </w:pPr>
      <w:r w:rsidRPr="00CE2EC6">
        <w:rPr>
          <w:rFonts w:ascii="Calibri" w:hAnsi="Calibri"/>
        </w:rPr>
        <w:t>[</w:t>
      </w:r>
      <w:r w:rsidR="007809DF" w:rsidRPr="00CE2EC6">
        <w:rPr>
          <w:rFonts w:ascii="Calibri" w:hAnsi="Calibri"/>
        </w:rPr>
        <w:t>Deliverable(s)/</w:t>
      </w:r>
      <w:r w:rsidR="002A1F01" w:rsidRPr="00CE2EC6">
        <w:rPr>
          <w:rFonts w:ascii="Calibri" w:hAnsi="Calibri"/>
        </w:rPr>
        <w:t>Milestone</w:t>
      </w:r>
      <w:r w:rsidR="007809DF" w:rsidRPr="00CE2EC6">
        <w:rPr>
          <w:rFonts w:ascii="Calibri" w:hAnsi="Calibri"/>
        </w:rPr>
        <w:t>(</w:t>
      </w:r>
      <w:r w:rsidR="002A1F01" w:rsidRPr="00CE2EC6">
        <w:rPr>
          <w:rFonts w:ascii="Calibri" w:hAnsi="Calibri"/>
        </w:rPr>
        <w:t>s</w:t>
      </w:r>
      <w:r w:rsidR="007809DF" w:rsidRPr="00CE2EC6">
        <w:rPr>
          <w:rFonts w:ascii="Calibri" w:hAnsi="Calibri"/>
        </w:rPr>
        <w:t>)</w:t>
      </w:r>
      <w:r w:rsidRPr="00CE2EC6">
        <w:rPr>
          <w:rFonts w:ascii="Calibri" w:hAnsi="Calibri"/>
        </w:rPr>
        <w:t>]</w:t>
      </w:r>
      <w:r w:rsidR="002A1F01" w:rsidRPr="00CE2EC6">
        <w:rPr>
          <w:rFonts w:ascii="Calibri" w:hAnsi="Calibri"/>
        </w:rPr>
        <w:t>:</w:t>
      </w:r>
      <w:r w:rsidR="001E6DF9" w:rsidRPr="00CE2EC6">
        <w:rPr>
          <w:rFonts w:ascii="Calibri" w:hAnsi="Calibri"/>
        </w:rPr>
        <w:t xml:space="preserve"> </w:t>
      </w:r>
      <w:r w:rsidR="001E6DF9" w:rsidRPr="00CE2EC6">
        <w:rPr>
          <w:rFonts w:ascii="Calibri" w:hAnsi="Calibri"/>
          <w:i/>
        </w:rPr>
        <w:t xml:space="preserve">[Insert </w:t>
      </w:r>
      <w:r w:rsidR="007809DF" w:rsidRPr="00CE2EC6">
        <w:rPr>
          <w:rFonts w:ascii="Calibri" w:hAnsi="Calibri"/>
          <w:i/>
        </w:rPr>
        <w:t xml:space="preserve">relevant </w:t>
      </w:r>
      <w:r w:rsidR="001E6DF9" w:rsidRPr="00CE2EC6">
        <w:rPr>
          <w:rFonts w:ascii="Calibri" w:hAnsi="Calibri"/>
          <w:i/>
        </w:rPr>
        <w:t xml:space="preserve">description of the </w:t>
      </w:r>
      <w:r w:rsidR="007809DF" w:rsidRPr="00CE2EC6">
        <w:rPr>
          <w:rFonts w:ascii="Calibri" w:hAnsi="Calibri"/>
          <w:i/>
        </w:rPr>
        <w:t>agreed</w:t>
      </w:r>
      <w:r w:rsidR="001E6DF9" w:rsidRPr="00CE2EC6">
        <w:rPr>
          <w:rFonts w:ascii="Calibri" w:hAnsi="Calibri"/>
          <w:i/>
        </w:rPr>
        <w:t xml:space="preserve"> Deliverables/Milestones]</w:t>
      </w:r>
    </w:p>
    <w:p w14:paraId="2A7E4F19" w14:textId="77777777" w:rsidR="002A1F01" w:rsidRPr="00CE2EC6" w:rsidRDefault="002A1F01" w:rsidP="002A1F01">
      <w:pPr>
        <w:pStyle w:val="ScheduleTextNonBoldNumber"/>
        <w:rPr>
          <w:rFonts w:ascii="Calibri" w:hAnsi="Calibri"/>
        </w:rPr>
      </w:pPr>
      <w:r w:rsidRPr="00CE2EC6">
        <w:rPr>
          <w:rFonts w:ascii="Calibri" w:hAnsi="Calibri"/>
        </w:rPr>
        <w:t>We refer to the agreement (</w:t>
      </w:r>
      <w:r w:rsidRPr="00CE2EC6">
        <w:rPr>
          <w:rFonts w:ascii="Calibri" w:hAnsi="Calibri"/>
          <w:b/>
        </w:rPr>
        <w:t xml:space="preserve">"Call </w:t>
      </w:r>
      <w:proofErr w:type="gramStart"/>
      <w:r w:rsidRPr="00CE2EC6">
        <w:rPr>
          <w:rFonts w:ascii="Calibri" w:hAnsi="Calibri"/>
          <w:b/>
        </w:rPr>
        <w:t>Off</w:t>
      </w:r>
      <w:proofErr w:type="gramEnd"/>
      <w:r w:rsidRPr="00CE2EC6">
        <w:rPr>
          <w:rFonts w:ascii="Calibri" w:hAnsi="Calibri"/>
          <w:b/>
        </w:rPr>
        <w:t xml:space="preserve"> Contract"</w:t>
      </w:r>
      <w:r w:rsidRPr="00CE2EC6">
        <w:rPr>
          <w:rFonts w:ascii="Calibri" w:hAnsi="Calibri"/>
        </w:rPr>
        <w:t xml:space="preserve">) </w:t>
      </w:r>
      <w:r w:rsidR="00A03285" w:rsidRPr="00CE2EC6">
        <w:rPr>
          <w:rFonts w:ascii="Calibri" w:hAnsi="Calibri"/>
        </w:rPr>
        <w:t xml:space="preserve">[insert Call Off Contract reference number] </w:t>
      </w:r>
      <w:r w:rsidRPr="00CE2EC6">
        <w:rPr>
          <w:rFonts w:ascii="Calibri" w:hAnsi="Calibri"/>
        </w:rPr>
        <w:t xml:space="preserve">relating to the provision of the </w:t>
      </w:r>
      <w:r w:rsidR="00A03285" w:rsidRPr="00CE2EC6">
        <w:rPr>
          <w:rFonts w:ascii="Calibri" w:hAnsi="Calibri"/>
        </w:rPr>
        <w:t xml:space="preserve">[insert description of the </w:t>
      </w:r>
      <w:r w:rsidR="00935E04" w:rsidRPr="00CE2EC6">
        <w:rPr>
          <w:rFonts w:ascii="Calibri" w:hAnsi="Calibri"/>
        </w:rPr>
        <w:t xml:space="preserve">Goods and/or </w:t>
      </w:r>
      <w:r w:rsidR="009E0BBE" w:rsidRPr="00CE2EC6">
        <w:rPr>
          <w:rFonts w:ascii="Calibri" w:hAnsi="Calibri"/>
        </w:rPr>
        <w:t>Services</w:t>
      </w:r>
      <w:r w:rsidR="00A03285" w:rsidRPr="00CE2EC6">
        <w:rPr>
          <w:rFonts w:ascii="Calibri" w:hAnsi="Calibri"/>
        </w:rPr>
        <w:t>]</w:t>
      </w:r>
      <w:r w:rsidRPr="00CE2EC6">
        <w:rPr>
          <w:rFonts w:ascii="Calibri" w:hAnsi="Calibri"/>
        </w:rPr>
        <w:t>   between the [</w:t>
      </w:r>
      <w:r w:rsidRPr="00CE2EC6">
        <w:rPr>
          <w:rFonts w:ascii="Calibri" w:hAnsi="Calibri"/>
          <w:i/>
        </w:rPr>
        <w:t>insert Customer name</w:t>
      </w:r>
      <w:r w:rsidRPr="00CE2EC6">
        <w:rPr>
          <w:rFonts w:ascii="Calibri" w:hAnsi="Calibri"/>
        </w:rPr>
        <w:t>] (</w:t>
      </w:r>
      <w:r w:rsidRPr="00CE2EC6">
        <w:rPr>
          <w:rFonts w:ascii="Calibri" w:hAnsi="Calibri"/>
          <w:b/>
        </w:rPr>
        <w:t>"Customer"</w:t>
      </w:r>
      <w:r w:rsidRPr="00CE2EC6">
        <w:rPr>
          <w:rFonts w:ascii="Calibri" w:hAnsi="Calibri"/>
        </w:rPr>
        <w:t>) and [</w:t>
      </w:r>
      <w:r w:rsidRPr="00CE2EC6">
        <w:rPr>
          <w:rFonts w:ascii="Calibri" w:hAnsi="Calibri"/>
          <w:i/>
        </w:rPr>
        <w:t>insert Supplier name</w:t>
      </w:r>
      <w:r w:rsidRPr="00CE2EC6">
        <w:rPr>
          <w:rFonts w:ascii="Calibri" w:hAnsi="Calibri"/>
        </w:rPr>
        <w:t>] (</w:t>
      </w:r>
      <w:r w:rsidRPr="00CE2EC6">
        <w:rPr>
          <w:rFonts w:ascii="Calibri" w:hAnsi="Calibri"/>
          <w:b/>
        </w:rPr>
        <w:t>"Supplier"</w:t>
      </w:r>
      <w:r w:rsidRPr="00CE2EC6">
        <w:rPr>
          <w:rFonts w:ascii="Calibri" w:hAnsi="Calibri"/>
        </w:rPr>
        <w:t>) dated [</w:t>
      </w:r>
      <w:r w:rsidRPr="00CE2EC6">
        <w:rPr>
          <w:rFonts w:ascii="Calibri" w:hAnsi="Calibri"/>
          <w:i/>
        </w:rPr>
        <w:t xml:space="preserve">insert Call Off Commencement Date </w:t>
      </w:r>
      <w:proofErr w:type="spellStart"/>
      <w:r w:rsidRPr="00CE2EC6">
        <w:rPr>
          <w:rFonts w:ascii="Calibri" w:hAnsi="Calibri"/>
          <w:i/>
        </w:rPr>
        <w:t>dd</w:t>
      </w:r>
      <w:proofErr w:type="spellEnd"/>
      <w:r w:rsidRPr="00CE2EC6">
        <w:rPr>
          <w:rFonts w:ascii="Calibri" w:hAnsi="Calibri"/>
          <w:i/>
        </w:rPr>
        <w:t>/mm/</w:t>
      </w:r>
      <w:proofErr w:type="spellStart"/>
      <w:r w:rsidRPr="00CE2EC6">
        <w:rPr>
          <w:rFonts w:ascii="Calibri" w:hAnsi="Calibri"/>
          <w:i/>
        </w:rPr>
        <w:t>yyyy</w:t>
      </w:r>
      <w:proofErr w:type="spellEnd"/>
      <w:r w:rsidRPr="00CE2EC6">
        <w:rPr>
          <w:rFonts w:ascii="Calibri" w:hAnsi="Calibri"/>
        </w:rPr>
        <w:t>].</w:t>
      </w:r>
    </w:p>
    <w:p w14:paraId="4AAD3EBC" w14:textId="77777777" w:rsidR="002A1F01" w:rsidRPr="00CE2EC6" w:rsidRDefault="002A1F01" w:rsidP="002A1F01">
      <w:pPr>
        <w:pStyle w:val="ScheduleTextNonBoldNumber"/>
        <w:rPr>
          <w:rFonts w:ascii="Calibri" w:hAnsi="Calibri"/>
        </w:rPr>
      </w:pPr>
      <w:r w:rsidRPr="00CE2EC6">
        <w:rPr>
          <w:rFonts w:ascii="Calibri" w:hAnsi="Calibri"/>
        </w:rPr>
        <w:t xml:space="preserve">The definitions for </w:t>
      </w:r>
      <w:r w:rsidR="00A03285" w:rsidRPr="00CE2EC6">
        <w:rPr>
          <w:rFonts w:ascii="Calibri" w:hAnsi="Calibri"/>
        </w:rPr>
        <w:t xml:space="preserve">any </w:t>
      </w:r>
      <w:r w:rsidRPr="00CE2EC6">
        <w:rPr>
          <w:rFonts w:ascii="Calibri" w:hAnsi="Calibri"/>
        </w:rPr>
        <w:t>capitalised</w:t>
      </w:r>
      <w:r w:rsidR="00A03285" w:rsidRPr="00CE2EC6">
        <w:rPr>
          <w:rFonts w:ascii="Calibri" w:hAnsi="Calibri"/>
        </w:rPr>
        <w:t xml:space="preserve"> terms</w:t>
      </w:r>
      <w:r w:rsidRPr="00CE2EC6">
        <w:rPr>
          <w:rFonts w:ascii="Calibri" w:hAnsi="Calibri"/>
        </w:rPr>
        <w:t xml:space="preserve"> in this certificate are </w:t>
      </w:r>
      <w:r w:rsidR="00A03285" w:rsidRPr="00CE2EC6">
        <w:rPr>
          <w:rFonts w:ascii="Calibri" w:hAnsi="Calibri"/>
        </w:rPr>
        <w:t xml:space="preserve">as </w:t>
      </w:r>
      <w:r w:rsidRPr="00CE2EC6">
        <w:rPr>
          <w:rFonts w:ascii="Calibri" w:hAnsi="Calibri"/>
        </w:rPr>
        <w:t xml:space="preserve">set out in the Call </w:t>
      </w:r>
      <w:proofErr w:type="gramStart"/>
      <w:r w:rsidRPr="00CE2EC6">
        <w:rPr>
          <w:rFonts w:ascii="Calibri" w:hAnsi="Calibri"/>
        </w:rPr>
        <w:t>Off</w:t>
      </w:r>
      <w:proofErr w:type="gramEnd"/>
      <w:r w:rsidRPr="00CE2EC6">
        <w:rPr>
          <w:rFonts w:ascii="Calibri" w:hAnsi="Calibri"/>
        </w:rPr>
        <w:t xml:space="preserve"> Contract.</w:t>
      </w:r>
    </w:p>
    <w:p w14:paraId="734C852A" w14:textId="77777777" w:rsidR="00D2706C" w:rsidRPr="00CE2EC6" w:rsidRDefault="002A1F01" w:rsidP="002A1F01">
      <w:pPr>
        <w:pStyle w:val="ScheduleTextNonBoldNumber"/>
        <w:rPr>
          <w:rFonts w:ascii="Calibri" w:hAnsi="Calibri"/>
          <w:b/>
          <w:i/>
        </w:rPr>
      </w:pPr>
      <w:r w:rsidRPr="00CE2EC6">
        <w:rPr>
          <w:rFonts w:ascii="Calibri" w:hAnsi="Calibri"/>
        </w:rPr>
        <w:t xml:space="preserve">We confirm that all the </w:t>
      </w:r>
      <w:r w:rsidR="004D34EF" w:rsidRPr="00CE2EC6">
        <w:rPr>
          <w:rFonts w:ascii="Calibri" w:hAnsi="Calibri"/>
        </w:rPr>
        <w:t>[</w:t>
      </w:r>
      <w:r w:rsidR="00935E04" w:rsidRPr="00CE2EC6">
        <w:rPr>
          <w:rFonts w:ascii="Calibri" w:hAnsi="Calibri"/>
        </w:rPr>
        <w:t>Deliverables</w:t>
      </w:r>
      <w:r w:rsidR="00A03285" w:rsidRPr="00CE2EC6">
        <w:rPr>
          <w:rFonts w:ascii="Calibri" w:hAnsi="Calibri"/>
        </w:rPr>
        <w:t>/Milestones</w:t>
      </w:r>
      <w:r w:rsidR="004D34EF" w:rsidRPr="00CE2EC6">
        <w:rPr>
          <w:rFonts w:ascii="Calibri" w:hAnsi="Calibri"/>
        </w:rPr>
        <w:t>]</w:t>
      </w:r>
      <w:r w:rsidR="00935E04" w:rsidRPr="00CE2EC6">
        <w:rPr>
          <w:rFonts w:ascii="Calibri" w:hAnsi="Calibri"/>
        </w:rPr>
        <w:t xml:space="preserve"> relating to</w:t>
      </w:r>
      <w:r w:rsidR="00A03285" w:rsidRPr="00CE2EC6">
        <w:rPr>
          <w:rFonts w:ascii="Calibri" w:hAnsi="Calibri"/>
        </w:rPr>
        <w:t xml:space="preserve"> [</w:t>
      </w:r>
      <w:r w:rsidR="00A03285" w:rsidRPr="00CE2EC6">
        <w:rPr>
          <w:rFonts w:ascii="Calibri" w:hAnsi="Calibri"/>
        </w:rPr>
        <w:tab/>
      </w:r>
      <w:r w:rsidR="00935E04" w:rsidRPr="00CE2EC6">
        <w:rPr>
          <w:rFonts w:ascii="Calibri" w:hAnsi="Calibri"/>
        </w:rPr>
        <w:t>]</w:t>
      </w:r>
      <w:r w:rsidRPr="00CE2EC6">
        <w:rPr>
          <w:rFonts w:ascii="Calibri" w:hAnsi="Calibri"/>
        </w:rPr>
        <w:t xml:space="preserve"> </w:t>
      </w:r>
      <w:r w:rsidR="00863962" w:rsidRPr="00CE2EC6">
        <w:rPr>
          <w:rFonts w:ascii="Calibri" w:hAnsi="Calibri"/>
          <w:i/>
        </w:rPr>
        <w:t>[insert relevant description</w:t>
      </w:r>
      <w:r w:rsidR="00A03285" w:rsidRPr="00CE2EC6">
        <w:rPr>
          <w:rFonts w:ascii="Calibri" w:hAnsi="Calibri"/>
          <w:i/>
        </w:rPr>
        <w:t xml:space="preserve"> of agreed Deliverables/Milestones</w:t>
      </w:r>
      <w:r w:rsidR="00863962" w:rsidRPr="00CE2EC6">
        <w:rPr>
          <w:rFonts w:ascii="Calibri" w:hAnsi="Calibri"/>
          <w:i/>
        </w:rPr>
        <w:t xml:space="preserve"> and/or reference numbers(s) from the Implementation Plan]</w:t>
      </w:r>
      <w:r w:rsidR="003A58D5" w:rsidRPr="00CE2EC6">
        <w:rPr>
          <w:rFonts w:ascii="Calibri" w:hAnsi="Calibri"/>
        </w:rPr>
        <w:t xml:space="preserve"> </w:t>
      </w:r>
      <w:r w:rsidRPr="00CE2EC6">
        <w:rPr>
          <w:rFonts w:ascii="Calibri" w:hAnsi="Calibri"/>
        </w:rPr>
        <w:t xml:space="preserve">have been </w:t>
      </w:r>
      <w:r w:rsidR="00A03285" w:rsidRPr="00CE2EC6">
        <w:rPr>
          <w:rFonts w:ascii="Calibri" w:hAnsi="Calibri"/>
        </w:rPr>
        <w:t>completed.</w:t>
      </w:r>
    </w:p>
    <w:p w14:paraId="599D986A" w14:textId="77777777" w:rsidR="002A1F01" w:rsidRPr="00CE2EC6" w:rsidRDefault="002A1F01" w:rsidP="002A1F01">
      <w:pPr>
        <w:pStyle w:val="ScheduleTextNonBoldNumber"/>
        <w:rPr>
          <w:rFonts w:ascii="Calibri" w:hAnsi="Calibri"/>
        </w:rPr>
      </w:pPr>
      <w:r w:rsidRPr="00CE2EC6">
        <w:rPr>
          <w:rFonts w:ascii="Calibri" w:hAnsi="Calibri"/>
        </w:rPr>
        <w:t>Yours faithfully</w:t>
      </w:r>
    </w:p>
    <w:p w14:paraId="0DECF39A" w14:textId="77777777" w:rsidR="002A1F01" w:rsidRPr="00CE2EC6" w:rsidRDefault="002A1F01" w:rsidP="002A1F01">
      <w:pPr>
        <w:pStyle w:val="ScheduleTextNonBoldNumber"/>
        <w:rPr>
          <w:rFonts w:ascii="Calibri" w:hAnsi="Calibri"/>
        </w:rPr>
      </w:pPr>
      <w:r w:rsidRPr="00CE2EC6">
        <w:rPr>
          <w:rFonts w:ascii="Calibri" w:hAnsi="Calibri"/>
        </w:rPr>
        <w:t>[</w:t>
      </w:r>
      <w:proofErr w:type="gramStart"/>
      <w:r w:rsidRPr="00CE2EC6">
        <w:rPr>
          <w:rFonts w:ascii="Calibri" w:hAnsi="Calibri"/>
        </w:rPr>
        <w:t>insert</w:t>
      </w:r>
      <w:proofErr w:type="gramEnd"/>
      <w:r w:rsidRPr="00CE2EC6">
        <w:rPr>
          <w:rFonts w:ascii="Calibri" w:hAnsi="Calibri"/>
        </w:rPr>
        <w:t xml:space="preserve"> Name]</w:t>
      </w:r>
    </w:p>
    <w:p w14:paraId="564A0D4C" w14:textId="77777777" w:rsidR="002A1F01" w:rsidRPr="00CE2EC6" w:rsidRDefault="002A1F01" w:rsidP="002A1F01">
      <w:pPr>
        <w:pStyle w:val="ScheduleTextNonBoldNumber"/>
        <w:rPr>
          <w:rFonts w:ascii="Calibri" w:hAnsi="Calibri"/>
        </w:rPr>
      </w:pPr>
      <w:r w:rsidRPr="00CE2EC6">
        <w:rPr>
          <w:rFonts w:ascii="Calibri" w:hAnsi="Calibri"/>
        </w:rPr>
        <w:t>[</w:t>
      </w:r>
      <w:proofErr w:type="gramStart"/>
      <w:r w:rsidRPr="00CE2EC6">
        <w:rPr>
          <w:rFonts w:ascii="Calibri" w:hAnsi="Calibri"/>
        </w:rPr>
        <w:t>insert</w:t>
      </w:r>
      <w:proofErr w:type="gramEnd"/>
      <w:r w:rsidRPr="00CE2EC6">
        <w:rPr>
          <w:rFonts w:ascii="Calibri" w:hAnsi="Calibri"/>
        </w:rPr>
        <w:t xml:space="preserve"> Position]</w:t>
      </w:r>
    </w:p>
    <w:p w14:paraId="71ECF8D8" w14:textId="77777777" w:rsidR="002A1F01" w:rsidRPr="00CE2EC6" w:rsidRDefault="002A1F01" w:rsidP="002A1F01">
      <w:pPr>
        <w:pStyle w:val="ScheduleTextNonBoldNumber"/>
        <w:rPr>
          <w:rFonts w:ascii="Calibri" w:hAnsi="Calibri"/>
          <w:b/>
        </w:rPr>
      </w:pPr>
      <w:proofErr w:type="gramStart"/>
      <w:r w:rsidRPr="00CE2EC6">
        <w:rPr>
          <w:rFonts w:ascii="Calibri" w:hAnsi="Calibri"/>
        </w:rPr>
        <w:t>acting</w:t>
      </w:r>
      <w:proofErr w:type="gramEnd"/>
      <w:r w:rsidRPr="00CE2EC6">
        <w:rPr>
          <w:rFonts w:ascii="Calibri" w:hAnsi="Calibri"/>
        </w:rPr>
        <w:t xml:space="preserve"> on behalf of [insert name of Customer]</w:t>
      </w:r>
      <w:r w:rsidRPr="00CE2EC6">
        <w:rPr>
          <w:rFonts w:ascii="Calibri" w:hAnsi="Calibri"/>
          <w:b/>
        </w:rPr>
        <w:t xml:space="preserve"> </w:t>
      </w:r>
    </w:p>
    <w:p w14:paraId="2B136750" w14:textId="77777777" w:rsidR="002A1F01" w:rsidRPr="00CE2EC6" w:rsidRDefault="002A1F01" w:rsidP="00101CE5">
      <w:pPr>
        <w:pStyle w:val="GPSL1Guidance"/>
        <w:rPr>
          <w:rFonts w:ascii="Calibri" w:hAnsi="Calibri"/>
        </w:rPr>
      </w:pPr>
    </w:p>
    <w:p w14:paraId="226F30D2" w14:textId="77777777" w:rsidR="00031AFC" w:rsidRPr="00CE2EC6" w:rsidRDefault="009F474C" w:rsidP="00031AFC">
      <w:pPr>
        <w:pStyle w:val="GPSmacrorestart"/>
        <w:rPr>
          <w:rFonts w:ascii="Calibri" w:hAnsi="Calibri"/>
          <w:sz w:val="22"/>
          <w:szCs w:val="22"/>
        </w:rPr>
      </w:pPr>
      <w:r w:rsidRPr="00CE2EC6">
        <w:rPr>
          <w:rFonts w:ascii="Calibri" w:hAnsi="Calibri"/>
          <w:sz w:val="22"/>
          <w:szCs w:val="22"/>
        </w:rPr>
        <w:fldChar w:fldCharType="begin"/>
      </w:r>
      <w:r w:rsidR="003A2DE5" w:rsidRPr="00CE2EC6">
        <w:rPr>
          <w:rFonts w:ascii="Calibri" w:hAnsi="Calibri"/>
          <w:sz w:val="22"/>
          <w:szCs w:val="22"/>
        </w:rPr>
        <w:instrText>LISTNUM \l 1 \s 0</w:instrText>
      </w:r>
      <w:r w:rsidRPr="00CE2EC6">
        <w:rPr>
          <w:rFonts w:ascii="Calibri" w:hAnsi="Calibri"/>
          <w:sz w:val="22"/>
          <w:szCs w:val="22"/>
        </w:rPr>
        <w:fldChar w:fldCharType="separate"/>
      </w:r>
      <w:r w:rsidR="00031AFC" w:rsidRPr="00CE2EC6">
        <w:rPr>
          <w:rFonts w:ascii="Calibri" w:hAnsi="Calibri"/>
          <w:sz w:val="22"/>
          <w:szCs w:val="22"/>
        </w:rPr>
        <w:t>12/08/2013</w:t>
      </w:r>
      <w:r w:rsidRPr="00CE2EC6">
        <w:rPr>
          <w:rFonts w:ascii="Calibri" w:hAnsi="Calibri"/>
          <w:sz w:val="22"/>
          <w:szCs w:val="22"/>
        </w:rPr>
        <w:fldChar w:fldCharType="end"/>
      </w:r>
    </w:p>
    <w:p w14:paraId="1EB0AA14" w14:textId="77777777" w:rsidR="002A1F01" w:rsidRPr="00CE2EC6" w:rsidRDefault="002A1F01" w:rsidP="00101CE5">
      <w:pPr>
        <w:pStyle w:val="GPSL1Guidance"/>
        <w:rPr>
          <w:rFonts w:ascii="Calibri" w:hAnsi="Calibri"/>
        </w:rPr>
      </w:pPr>
    </w:p>
    <w:p w14:paraId="7A79872C" w14:textId="77777777" w:rsidR="002A1F01" w:rsidRPr="00CE2EC6" w:rsidRDefault="002A1F01" w:rsidP="00101CE5">
      <w:pPr>
        <w:pStyle w:val="GPSL1Guidance"/>
        <w:rPr>
          <w:rFonts w:ascii="Calibri" w:hAnsi="Calibri"/>
        </w:rPr>
      </w:pPr>
    </w:p>
    <w:p w14:paraId="23438EE2" w14:textId="77777777" w:rsidR="002A1F01" w:rsidRPr="00CE2EC6" w:rsidRDefault="002A1F01" w:rsidP="00101CE5">
      <w:pPr>
        <w:pStyle w:val="GPSL1Guidance"/>
        <w:rPr>
          <w:rFonts w:ascii="Calibri" w:hAnsi="Calibri"/>
        </w:rPr>
      </w:pPr>
    </w:p>
    <w:p w14:paraId="71CD3D27" w14:textId="77777777" w:rsidR="002A1F01" w:rsidRPr="00CE2EC6" w:rsidRDefault="002A1F01" w:rsidP="00101CE5">
      <w:pPr>
        <w:pStyle w:val="GPSL1Guidance"/>
        <w:rPr>
          <w:rFonts w:ascii="Calibri" w:hAnsi="Calibri"/>
        </w:rPr>
      </w:pPr>
    </w:p>
    <w:p w14:paraId="69B00530" w14:textId="77777777" w:rsidR="002A1F01" w:rsidRPr="00CE2EC6" w:rsidRDefault="002A1F01" w:rsidP="00101CE5">
      <w:pPr>
        <w:pStyle w:val="GPSL1Guidance"/>
        <w:rPr>
          <w:rFonts w:ascii="Calibri" w:hAnsi="Calibri"/>
        </w:rPr>
      </w:pPr>
    </w:p>
    <w:p w14:paraId="20C404BD" w14:textId="77777777" w:rsidR="009C5028" w:rsidRPr="00CE2EC6" w:rsidRDefault="00773FA7" w:rsidP="008856E5">
      <w:pPr>
        <w:ind w:left="709"/>
        <w:rPr>
          <w:rFonts w:ascii="Calibri" w:hAnsi="Calibri"/>
        </w:rPr>
      </w:pPr>
      <w:r w:rsidRPr="00CE2EC6">
        <w:rPr>
          <w:rFonts w:ascii="Calibri" w:hAnsi="Calibri"/>
          <w:b/>
        </w:rPr>
        <w:t xml:space="preserve"> </w:t>
      </w:r>
    </w:p>
    <w:p w14:paraId="1AF69BA2" w14:textId="77777777" w:rsidR="008E5DD6" w:rsidRPr="00CE2EC6" w:rsidRDefault="008E5DD6" w:rsidP="0089236B">
      <w:pPr>
        <w:pStyle w:val="GPSSchTitleandNumber"/>
        <w:rPr>
          <w:rFonts w:ascii="Calibri" w:hAnsi="Calibri"/>
        </w:rPr>
      </w:pPr>
      <w:bookmarkStart w:id="2319" w:name="_Toc493755577"/>
      <w:bookmarkStart w:id="2320" w:name="_GoBack"/>
      <w:bookmarkEnd w:id="2320"/>
      <w:r w:rsidRPr="00CE2EC6">
        <w:rPr>
          <w:rFonts w:ascii="Calibri" w:hAnsi="Calibri"/>
        </w:rPr>
        <w:lastRenderedPageBreak/>
        <w:t xml:space="preserve">CALL OFF SCHEDULE </w:t>
      </w:r>
      <w:r w:rsidR="00406834" w:rsidRPr="00CE2EC6">
        <w:rPr>
          <w:rFonts w:ascii="Calibri" w:hAnsi="Calibri"/>
        </w:rPr>
        <w:t>6</w:t>
      </w:r>
      <w:r w:rsidRPr="00CE2EC6">
        <w:rPr>
          <w:rFonts w:ascii="Calibri" w:hAnsi="Calibri"/>
        </w:rPr>
        <w:t xml:space="preserve">: </w:t>
      </w:r>
      <w:r w:rsidR="00E719DA">
        <w:rPr>
          <w:rFonts w:ascii="Calibri" w:hAnsi="Calibri"/>
        </w:rPr>
        <w:t>SERVICE LEVELS AND PERFORMANCE MONITORING</w:t>
      </w:r>
      <w:bookmarkEnd w:id="2319"/>
    </w:p>
    <w:p w14:paraId="01BD4895" w14:textId="77777777" w:rsidR="008E5DD6" w:rsidRPr="00CE2EC6" w:rsidRDefault="008E5DD6" w:rsidP="00036474">
      <w:pPr>
        <w:pStyle w:val="GPSL1SCHEDULEHeading"/>
        <w:rPr>
          <w:rFonts w:ascii="Calibri" w:hAnsi="Calibri"/>
        </w:rPr>
      </w:pPr>
      <w:r w:rsidRPr="00CE2EC6">
        <w:rPr>
          <w:rFonts w:ascii="Calibri" w:hAnsi="Calibri"/>
        </w:rPr>
        <w:t>SCOPE</w:t>
      </w:r>
    </w:p>
    <w:p w14:paraId="55962E7B" w14:textId="77777777" w:rsidR="008E5DD6" w:rsidRPr="00CE2EC6" w:rsidRDefault="008E5DD6" w:rsidP="005E4232">
      <w:pPr>
        <w:pStyle w:val="GPSL2numberedclause"/>
      </w:pPr>
      <w:r w:rsidRPr="00CE2EC6">
        <w:t>This Call Off Schedule</w:t>
      </w:r>
      <w:r w:rsidR="001C75CB" w:rsidRPr="00CE2EC6">
        <w:t xml:space="preserve"> 6</w:t>
      </w:r>
      <w:r w:rsidRPr="00CE2EC6">
        <w:t xml:space="preserve"> (</w:t>
      </w:r>
      <w:r w:rsidR="00E719DA">
        <w:t>Service Levels and Performance Monitoring</w:t>
      </w:r>
      <w:r w:rsidRPr="00CE2EC6">
        <w:t>) sets out the Service Levels which the Supplier is required to achieve when providing the</w:t>
      </w:r>
      <w:r w:rsidR="00DE71C2" w:rsidRPr="00CE2EC6">
        <w:t xml:space="preserve"> Goods </w:t>
      </w:r>
      <w:r w:rsidR="009E0BBE" w:rsidRPr="00CE2EC6">
        <w:t>and/or Services</w:t>
      </w:r>
      <w:r w:rsidRPr="00CE2EC6">
        <w:t>, the mechanism by which Service Level Failures and Critical Service Level Failures will be managed and the method by which the Supplier's performance in the provision by it of the</w:t>
      </w:r>
      <w:r w:rsidR="00DE71C2" w:rsidRPr="00CE2EC6">
        <w:t xml:space="preserve"> Goods </w:t>
      </w:r>
      <w:r w:rsidR="009E0BBE" w:rsidRPr="00CE2EC6">
        <w:t>and/or Services</w:t>
      </w:r>
      <w:r w:rsidRPr="00CE2EC6">
        <w:t xml:space="preserve"> will be monitored.  </w:t>
      </w:r>
    </w:p>
    <w:p w14:paraId="7D8200EB" w14:textId="77777777" w:rsidR="008E5DD6" w:rsidRPr="00CE2EC6" w:rsidRDefault="008E5DD6" w:rsidP="005E4232">
      <w:pPr>
        <w:pStyle w:val="GPSL2numberedclause"/>
      </w:pPr>
      <w:r w:rsidRPr="00CE2EC6">
        <w:t>This Call Off Schedule</w:t>
      </w:r>
      <w:r w:rsidR="001C75CB" w:rsidRPr="00CE2EC6">
        <w:t xml:space="preserve"> 6</w:t>
      </w:r>
      <w:r w:rsidRPr="00CE2EC6">
        <w:t xml:space="preserve"> comprises:</w:t>
      </w:r>
    </w:p>
    <w:p w14:paraId="7F6A3F36" w14:textId="77777777" w:rsidR="00E13960" w:rsidRPr="00CE2EC6" w:rsidRDefault="008E5DD6" w:rsidP="00AC1DE2">
      <w:pPr>
        <w:pStyle w:val="GPSL3numberedclause"/>
      </w:pPr>
      <w:r w:rsidRPr="00CE2EC6">
        <w:t xml:space="preserve">Part A: </w:t>
      </w:r>
      <w:r w:rsidR="00E719DA">
        <w:t>Service Levels</w:t>
      </w:r>
      <w:r w:rsidRPr="00CE2EC6">
        <w:t>;</w:t>
      </w:r>
    </w:p>
    <w:p w14:paraId="2A0806F6" w14:textId="77777777" w:rsidR="00C9243A" w:rsidRPr="00CE2EC6" w:rsidRDefault="008E5DD6" w:rsidP="00AC1DE2">
      <w:pPr>
        <w:pStyle w:val="GPSL3numberedclause"/>
      </w:pPr>
      <w:r w:rsidRPr="00CE2EC6">
        <w:t xml:space="preserve">Annex 1 to Part A - </w:t>
      </w:r>
      <w:r w:rsidR="00E719DA">
        <w:t>Service Levels</w:t>
      </w:r>
      <w:r w:rsidRPr="00CE2EC6">
        <w:t xml:space="preserve"> Table;</w:t>
      </w:r>
      <w:r w:rsidR="00066106" w:rsidRPr="00CE2EC6">
        <w:t xml:space="preserve"> and</w:t>
      </w:r>
    </w:p>
    <w:p w14:paraId="10FFC717" w14:textId="77777777" w:rsidR="00C9243A" w:rsidRPr="00CE2EC6" w:rsidRDefault="008E5DD6" w:rsidP="00AC1DE2">
      <w:pPr>
        <w:pStyle w:val="GPSL3numberedclause"/>
      </w:pPr>
      <w:r w:rsidRPr="00CE2EC6">
        <w:t>Part B: Performance Monitoring</w:t>
      </w:r>
      <w:r w:rsidR="00066106" w:rsidRPr="00CE2EC6">
        <w:t>.</w:t>
      </w:r>
    </w:p>
    <w:p w14:paraId="3F8567EA" w14:textId="77777777" w:rsidR="008E5DD6" w:rsidRPr="00CE2EC6" w:rsidRDefault="008E5DD6" w:rsidP="00FC258C">
      <w:pPr>
        <w:pStyle w:val="GPSSchPart"/>
        <w:rPr>
          <w:rFonts w:ascii="Calibri" w:hAnsi="Calibri"/>
        </w:rPr>
      </w:pPr>
      <w:r w:rsidRPr="00CE2EC6">
        <w:rPr>
          <w:rFonts w:ascii="Calibri" w:hAnsi="Calibri"/>
        </w:rPr>
        <w:br w:type="page"/>
      </w:r>
      <w:r w:rsidRPr="00CE2EC6">
        <w:rPr>
          <w:rFonts w:ascii="Calibri" w:hAnsi="Calibri"/>
        </w:rPr>
        <w:lastRenderedPageBreak/>
        <w:t xml:space="preserve">PART A: </w:t>
      </w:r>
      <w:r w:rsidR="00E719DA">
        <w:rPr>
          <w:rFonts w:ascii="Calibri" w:hAnsi="Calibri"/>
        </w:rPr>
        <w:t>SERVICE LEVELS</w:t>
      </w:r>
      <w:r w:rsidRPr="00CE2EC6">
        <w:rPr>
          <w:rFonts w:ascii="Calibri" w:hAnsi="Calibri"/>
        </w:rPr>
        <w:t xml:space="preserve"> </w:t>
      </w:r>
    </w:p>
    <w:p w14:paraId="7BF05C70" w14:textId="77777777" w:rsidR="008E5DD6" w:rsidRPr="00CE2EC6" w:rsidRDefault="008E5DD6" w:rsidP="00036474">
      <w:pPr>
        <w:pStyle w:val="GPSL1SCHEDULEHeading"/>
        <w:rPr>
          <w:rFonts w:ascii="Calibri" w:hAnsi="Calibri"/>
        </w:rPr>
      </w:pPr>
      <w:r w:rsidRPr="00CE2EC6">
        <w:rPr>
          <w:rFonts w:ascii="Calibri" w:hAnsi="Calibri"/>
        </w:rPr>
        <w:t>GENERAL PROVISIONS</w:t>
      </w:r>
    </w:p>
    <w:p w14:paraId="4F172C1F" w14:textId="77777777" w:rsidR="008E5DD6" w:rsidRPr="00CE2EC6" w:rsidRDefault="008E5DD6" w:rsidP="00B779E0">
      <w:pPr>
        <w:pStyle w:val="GPSL2numberedclause"/>
      </w:pPr>
      <w:r w:rsidRPr="00CE2EC6">
        <w:t xml:space="preserve">The Supplier shall provide a proactive Call Off Contract manager to ensure that all Service Levels in this Call </w:t>
      </w:r>
      <w:proofErr w:type="gramStart"/>
      <w:r w:rsidRPr="00CE2EC6">
        <w:t>Off</w:t>
      </w:r>
      <w:proofErr w:type="gramEnd"/>
      <w:r w:rsidRPr="00CE2EC6">
        <w:t xml:space="preserve"> Contract and Key Performance Indicators in the Framework Agreement are achieved to the highest standard throughout, respectively, the Call Off Contract Period and the Framework Period.</w:t>
      </w:r>
    </w:p>
    <w:p w14:paraId="47048FC8" w14:textId="77777777" w:rsidR="008E5DD6" w:rsidRPr="00CE2EC6" w:rsidRDefault="008E5DD6" w:rsidP="005E4232">
      <w:pPr>
        <w:pStyle w:val="GPSL2numberedclause"/>
      </w:pPr>
      <w:r w:rsidRPr="00CE2EC6">
        <w:t xml:space="preserve">The Supplier shall provide a managed service through the provision of a dedicated Call Off Contract manager where required on matters relating to: </w:t>
      </w:r>
    </w:p>
    <w:p w14:paraId="150CC26D" w14:textId="77777777" w:rsidR="00E13960" w:rsidRPr="00310DEF" w:rsidRDefault="008E5DD6" w:rsidP="00B779E0">
      <w:pPr>
        <w:pStyle w:val="GPSL3numberedclause"/>
      </w:pPr>
      <w:r w:rsidRPr="00310DEF">
        <w:t>Supply performance;</w:t>
      </w:r>
      <w:r w:rsidRPr="00B53682">
        <w:t xml:space="preserve"> </w:t>
      </w:r>
    </w:p>
    <w:p w14:paraId="258B901D" w14:textId="77777777" w:rsidR="00C9243A" w:rsidRPr="00310DEF" w:rsidRDefault="008E5DD6" w:rsidP="00AC1DE2">
      <w:pPr>
        <w:pStyle w:val="GPSL3numberedclause"/>
      </w:pPr>
      <w:r w:rsidRPr="00310DEF">
        <w:t>Quality of [Goods and/or Services</w:t>
      </w:r>
      <w:r w:rsidR="00434C8C" w:rsidRPr="00310DEF">
        <w:t>]</w:t>
      </w:r>
      <w:r w:rsidRPr="00310DEF">
        <w:t>;</w:t>
      </w:r>
    </w:p>
    <w:p w14:paraId="76246B12" w14:textId="77777777" w:rsidR="00C9243A" w:rsidRPr="00310DEF" w:rsidRDefault="008E5DD6" w:rsidP="00AC1DE2">
      <w:pPr>
        <w:pStyle w:val="GPSL3numberedclause"/>
      </w:pPr>
      <w:r w:rsidRPr="00310DEF">
        <w:t xml:space="preserve">Customer support; </w:t>
      </w:r>
    </w:p>
    <w:p w14:paraId="6E2C76C4" w14:textId="77777777" w:rsidR="00C9243A" w:rsidRPr="00310DEF" w:rsidRDefault="008E5DD6" w:rsidP="00AC1DE2">
      <w:pPr>
        <w:pStyle w:val="GPSL3numberedclause"/>
      </w:pPr>
      <w:r w:rsidRPr="00310DEF">
        <w:t>Complaints handling; and</w:t>
      </w:r>
    </w:p>
    <w:p w14:paraId="3AD52654" w14:textId="77777777" w:rsidR="00C9243A" w:rsidRPr="00310DEF" w:rsidRDefault="008E5DD6" w:rsidP="00AC1DE2">
      <w:pPr>
        <w:pStyle w:val="GPSL3numberedclause"/>
        <w:rPr>
          <w:b/>
        </w:rPr>
      </w:pPr>
      <w:r w:rsidRPr="00310DEF">
        <w:t>Accurate and timely invoices.</w:t>
      </w:r>
      <w:r w:rsidRPr="00B53682">
        <w:t xml:space="preserve"> </w:t>
      </w:r>
    </w:p>
    <w:p w14:paraId="1E2C385D" w14:textId="77777777" w:rsidR="008D0A60" w:rsidRPr="00CE2EC6" w:rsidRDefault="008E5DD6" w:rsidP="005E4232">
      <w:pPr>
        <w:pStyle w:val="GPSL2numberedclause"/>
      </w:pPr>
      <w:r w:rsidRPr="00CE2EC6">
        <w:t xml:space="preserve">The Supplier accepts and acknowledges that failure to meet the Service Level Performance Measures set out in the table in Annex 1 to this Part A of this Call </w:t>
      </w:r>
      <w:proofErr w:type="gramStart"/>
      <w:r w:rsidRPr="00CE2EC6">
        <w:t>Off</w:t>
      </w:r>
      <w:proofErr w:type="gramEnd"/>
      <w:r w:rsidRPr="00CE2EC6">
        <w:t xml:space="preserve"> Schedule</w:t>
      </w:r>
      <w:r w:rsidR="001C75CB" w:rsidRPr="00CE2EC6">
        <w:t xml:space="preserve"> 6</w:t>
      </w:r>
      <w:r w:rsidRPr="00CE2EC6">
        <w:t xml:space="preserve"> </w:t>
      </w:r>
      <w:r w:rsidR="00EE15C3">
        <w:t>may result in termination of this Call Off Contract where there is a Critical Service Level failure.</w:t>
      </w:r>
    </w:p>
    <w:p w14:paraId="217B0514" w14:textId="77777777" w:rsidR="008D0A60" w:rsidRPr="00CE2EC6" w:rsidRDefault="008E5DD6" w:rsidP="00036474">
      <w:pPr>
        <w:pStyle w:val="GPSL1SCHEDULEHeading"/>
        <w:rPr>
          <w:rFonts w:ascii="Calibri" w:hAnsi="Calibri"/>
        </w:rPr>
      </w:pPr>
      <w:r w:rsidRPr="00CE2EC6">
        <w:rPr>
          <w:rFonts w:ascii="Calibri" w:hAnsi="Calibri"/>
        </w:rPr>
        <w:t>PRINCIPAL POINTS</w:t>
      </w:r>
    </w:p>
    <w:p w14:paraId="077E9A13" w14:textId="77777777" w:rsidR="008E5DD6" w:rsidRPr="00CE2EC6" w:rsidRDefault="008E5DD6" w:rsidP="005E4232">
      <w:pPr>
        <w:pStyle w:val="GPSL2numberedclause"/>
      </w:pPr>
      <w:r w:rsidRPr="00CE2EC6">
        <w:t xml:space="preserve">The objectives of the </w:t>
      </w:r>
      <w:r w:rsidR="00E719DA">
        <w:t>Service Levels</w:t>
      </w:r>
      <w:r w:rsidRPr="00CE2EC6">
        <w:t xml:space="preserve"> are to:</w:t>
      </w:r>
    </w:p>
    <w:p w14:paraId="1EE97B29" w14:textId="77777777" w:rsidR="008D0A60" w:rsidRPr="00CE2EC6" w:rsidRDefault="008E5DD6" w:rsidP="00AC1DE2">
      <w:pPr>
        <w:pStyle w:val="GPSL3numberedclause"/>
      </w:pPr>
      <w:r w:rsidRPr="00CE2EC6">
        <w:t xml:space="preserve">ensure that the </w:t>
      </w:r>
      <w:r w:rsidR="00DE71C2" w:rsidRPr="00CE2EC6">
        <w:t xml:space="preserve">Goods </w:t>
      </w:r>
      <w:r w:rsidR="009E0BBE" w:rsidRPr="00CE2EC6">
        <w:t>and/or Services</w:t>
      </w:r>
      <w:r w:rsidRPr="00CE2EC6">
        <w:t xml:space="preserve"> are of a consistently high quality and meet the requirements of the Customer;</w:t>
      </w:r>
    </w:p>
    <w:p w14:paraId="7E268678" w14:textId="77777777" w:rsidR="00C9243A" w:rsidRPr="00CE2EC6" w:rsidRDefault="008E5DD6" w:rsidP="00AC1DE2">
      <w:pPr>
        <w:pStyle w:val="GPSL3numberedclause"/>
      </w:pPr>
      <w:r w:rsidRPr="00CE2EC6">
        <w:t>provide a mechanism whereby the Customer can attain meaningful recognition of inconvenience and/or loss resulting from the Supplier’s failure to deliver the level of service for which it has contracted to deliver; and</w:t>
      </w:r>
    </w:p>
    <w:p w14:paraId="27019ABD" w14:textId="77777777" w:rsidR="00C9243A" w:rsidRPr="00CE2EC6" w:rsidRDefault="008E5DD6" w:rsidP="00AC1DE2">
      <w:pPr>
        <w:pStyle w:val="GPSL3numberedclause"/>
      </w:pPr>
      <w:proofErr w:type="gramStart"/>
      <w:r w:rsidRPr="00CE2EC6">
        <w:t>incentivise</w:t>
      </w:r>
      <w:proofErr w:type="gramEnd"/>
      <w:r w:rsidRPr="00CE2EC6">
        <w:t xml:space="preserve"> the Supplier to comply with and to expeditiously remedy any failure to comply with the Service Levels.</w:t>
      </w:r>
    </w:p>
    <w:p w14:paraId="039A02EE" w14:textId="77777777" w:rsidR="008D0A60" w:rsidRPr="00CE2EC6" w:rsidRDefault="008E5DD6" w:rsidP="00036474">
      <w:pPr>
        <w:pStyle w:val="GPSL1SCHEDULEHeading"/>
        <w:rPr>
          <w:rFonts w:ascii="Calibri" w:hAnsi="Calibri"/>
        </w:rPr>
      </w:pPr>
      <w:bookmarkStart w:id="2321" w:name="_Ref426455066"/>
      <w:r w:rsidRPr="00CE2EC6">
        <w:rPr>
          <w:rFonts w:ascii="Calibri" w:hAnsi="Calibri"/>
        </w:rPr>
        <w:t>SERVICE LEVELS</w:t>
      </w:r>
      <w:bookmarkEnd w:id="2321"/>
    </w:p>
    <w:p w14:paraId="466F15C4" w14:textId="77777777" w:rsidR="008E5DD6" w:rsidRPr="00CE2EC6" w:rsidRDefault="008E5DD6" w:rsidP="005E4232">
      <w:pPr>
        <w:pStyle w:val="GPSL2numberedclause"/>
      </w:pPr>
      <w:r w:rsidRPr="00CE2EC6">
        <w:t xml:space="preserve">Annex 1 to this Part A of this Call </w:t>
      </w:r>
      <w:proofErr w:type="gramStart"/>
      <w:r w:rsidRPr="00CE2EC6">
        <w:t>Off</w:t>
      </w:r>
      <w:proofErr w:type="gramEnd"/>
      <w:r w:rsidRPr="00CE2EC6">
        <w:t xml:space="preserve"> Schedule</w:t>
      </w:r>
      <w:r w:rsidR="001C75CB" w:rsidRPr="00CE2EC6">
        <w:t xml:space="preserve"> 6</w:t>
      </w:r>
      <w:r w:rsidRPr="00CE2EC6">
        <w:t xml:space="preserve"> sets out the Service Levels the performance of which the Parties have agreed to measure.</w:t>
      </w:r>
    </w:p>
    <w:p w14:paraId="2EA2C79C" w14:textId="77777777" w:rsidR="008E5DD6" w:rsidRPr="00CE2EC6" w:rsidRDefault="008E5DD6" w:rsidP="005E4232">
      <w:pPr>
        <w:pStyle w:val="GPSL2numberedclause"/>
      </w:pPr>
      <w:bookmarkStart w:id="2322" w:name="_Ref365637499"/>
      <w:r w:rsidRPr="00CE2EC6">
        <w:t>The Supplier shall monitor its performance of this Call Off Contract by reference to the relevant performance criteria for achieving the Service Levels shown in Annex 1 to this Part A of this</w:t>
      </w:r>
      <w:r w:rsidR="005C33B0" w:rsidRPr="00CE2EC6">
        <w:t xml:space="preserve"> </w:t>
      </w:r>
      <w:r w:rsidRPr="00CE2EC6">
        <w:t>Call Off Schedule</w:t>
      </w:r>
      <w:r w:rsidR="005C33B0" w:rsidRPr="00CE2EC6">
        <w:t xml:space="preserve"> 6</w:t>
      </w:r>
      <w:r w:rsidRPr="00CE2EC6">
        <w:t xml:space="preserve"> (the “</w:t>
      </w:r>
      <w:r w:rsidRPr="00CE2EC6">
        <w:rPr>
          <w:b/>
        </w:rPr>
        <w:t>Service Level Performance Criteria</w:t>
      </w:r>
      <w:r w:rsidRPr="00CE2EC6">
        <w:t>”) and shall send the Customer a Performance Monitoring Report detailing the level of service which was achieved in accordance with the provisions of Part B (Performance Monitoring) of this Call Off Schedule</w:t>
      </w:r>
      <w:r w:rsidR="005C33B0" w:rsidRPr="00CE2EC6">
        <w:t xml:space="preserve"> 6</w:t>
      </w:r>
      <w:r w:rsidRPr="00CE2EC6">
        <w:t>.</w:t>
      </w:r>
      <w:bookmarkEnd w:id="2322"/>
    </w:p>
    <w:p w14:paraId="35D0897C" w14:textId="77777777" w:rsidR="008E5DD6" w:rsidRPr="00CE2EC6" w:rsidRDefault="008E5DD6" w:rsidP="005E4232">
      <w:pPr>
        <w:pStyle w:val="GPSL2numberedclause"/>
      </w:pPr>
      <w:r w:rsidRPr="00CE2EC6">
        <w:t xml:space="preserve">The Supplier shall, at all times, provide the </w:t>
      </w:r>
      <w:r w:rsidR="00DE71C2" w:rsidRPr="00CE2EC6">
        <w:t xml:space="preserve">Goods </w:t>
      </w:r>
      <w:r w:rsidR="009E0BBE" w:rsidRPr="00CE2EC6">
        <w:t>and/or Services</w:t>
      </w:r>
      <w:r w:rsidRPr="00CE2EC6">
        <w:t xml:space="preserve"> in such a manner that the Service Levels Performance Measures are achieved.</w:t>
      </w:r>
    </w:p>
    <w:p w14:paraId="1C371D69" w14:textId="77777777" w:rsidR="008E5DD6" w:rsidRPr="00CE2EC6" w:rsidRDefault="008E5DD6" w:rsidP="005E4232">
      <w:pPr>
        <w:pStyle w:val="GPSL2numberedclause"/>
      </w:pPr>
      <w:r w:rsidRPr="00CE2EC6">
        <w:t xml:space="preserve">If the level of performance of the Supplier of any element of the provision by it of the </w:t>
      </w:r>
      <w:r w:rsidR="00DE71C2" w:rsidRPr="00CE2EC6">
        <w:t xml:space="preserve">Goods </w:t>
      </w:r>
      <w:r w:rsidR="009E0BBE" w:rsidRPr="00CE2EC6">
        <w:t>and/or Services</w:t>
      </w:r>
      <w:r w:rsidR="00DE71C2" w:rsidRPr="00CE2EC6">
        <w:t xml:space="preserve"> </w:t>
      </w:r>
      <w:r w:rsidRPr="00CE2EC6">
        <w:t>during the Call Off Contract Period:</w:t>
      </w:r>
    </w:p>
    <w:p w14:paraId="097003F0" w14:textId="77777777" w:rsidR="008D0A60" w:rsidRPr="00CE2EC6" w:rsidRDefault="008E5DD6" w:rsidP="00AC1DE2">
      <w:pPr>
        <w:pStyle w:val="GPSL3numberedclause"/>
      </w:pPr>
      <w:r w:rsidRPr="00CE2EC6">
        <w:lastRenderedPageBreak/>
        <w:t>is likely to or fails to meet any Service Level Performance Measure or</w:t>
      </w:r>
    </w:p>
    <w:p w14:paraId="2953C9E8" w14:textId="77777777" w:rsidR="00C9243A" w:rsidRPr="00CE2EC6" w:rsidRDefault="008E5DD6" w:rsidP="00AC1DE2">
      <w:pPr>
        <w:pStyle w:val="GPSL3numberedclause"/>
      </w:pPr>
      <w:r w:rsidRPr="00CE2EC6">
        <w:t xml:space="preserve">is likely to cause or causes a Critical Service Failure to occur, </w:t>
      </w:r>
    </w:p>
    <w:p w14:paraId="0E759A35" w14:textId="5353129F" w:rsidR="00C9243A" w:rsidRPr="00CE2EC6" w:rsidRDefault="008E5DD6" w:rsidP="00AC1DE2">
      <w:pPr>
        <w:pStyle w:val="GPSL3numberedclause"/>
      </w:pPr>
      <w:r w:rsidRPr="00CE2EC6">
        <w:t xml:space="preserve">the Supplier shall immediately notify the Customer in writing and the Customer, in its absolute discretion and without prejudice to any other of its rights howsoever arising including under Clause </w:t>
      </w:r>
      <w:r w:rsidR="00CD2DF6">
        <w:rPr>
          <w:color w:val="FF0000"/>
        </w:rPr>
        <w:fldChar w:fldCharType="begin"/>
      </w:r>
      <w:r w:rsidR="00CD2DF6">
        <w:instrText xml:space="preserve"> REF _Ref493756372 \r \h </w:instrText>
      </w:r>
      <w:r w:rsidR="00CD2DF6">
        <w:rPr>
          <w:color w:val="FF0000"/>
        </w:rPr>
      </w:r>
      <w:r w:rsidR="00CD2DF6">
        <w:rPr>
          <w:color w:val="FF0000"/>
        </w:rPr>
        <w:fldChar w:fldCharType="separate"/>
      </w:r>
      <w:r w:rsidR="00CD2DF6">
        <w:t>13</w:t>
      </w:r>
      <w:r w:rsidR="00CD2DF6">
        <w:rPr>
          <w:color w:val="FF0000"/>
        </w:rPr>
        <w:fldChar w:fldCharType="end"/>
      </w:r>
      <w:r w:rsidR="00CB0834">
        <w:t xml:space="preserve"> </w:t>
      </w:r>
      <w:r w:rsidR="00B460DF" w:rsidRPr="00CE2EC6">
        <w:t>of this Call Off Contract</w:t>
      </w:r>
      <w:r w:rsidRPr="00CE2EC6">
        <w:t xml:space="preserve"> (</w:t>
      </w:r>
      <w:r w:rsidR="00E719DA">
        <w:t>Service Levels</w:t>
      </w:r>
      <w:r w:rsidRPr="00CE2EC6">
        <w:t>), may:</w:t>
      </w:r>
    </w:p>
    <w:p w14:paraId="50A99D53" w14:textId="77777777" w:rsidR="008D0A60" w:rsidRPr="00CE2EC6" w:rsidRDefault="008E5DD6" w:rsidP="00B779E0">
      <w:pPr>
        <w:pStyle w:val="GPSL4numberedclause"/>
      </w:pPr>
      <w:bookmarkStart w:id="2323" w:name="_Ref364421540"/>
      <w:r w:rsidRPr="00CE2EC6">
        <w:t>require the Supplier to immediately take all remedial action that is reasonable to mitigate the impact on the Customer and to rectify or prevent a Service Level Failure or Critical Service Level Failure from taking place or recurring; and</w:t>
      </w:r>
      <w:bookmarkEnd w:id="2323"/>
    </w:p>
    <w:p w14:paraId="16054A3A" w14:textId="77777777" w:rsidR="00C9243A" w:rsidRPr="00CE2EC6" w:rsidRDefault="008E5DD6" w:rsidP="00AC1DE2">
      <w:pPr>
        <w:pStyle w:val="GPSL4numberedclause"/>
        <w:rPr>
          <w:szCs w:val="22"/>
        </w:rPr>
      </w:pPr>
      <w:bookmarkStart w:id="2324" w:name="_Ref364239094"/>
      <w:r w:rsidRPr="00CE2EC6">
        <w:rPr>
          <w:szCs w:val="22"/>
        </w:rPr>
        <w:t xml:space="preserve">if the action taken under paragraph </w:t>
      </w:r>
      <w:r w:rsidR="009F474C" w:rsidRPr="00CE2EC6">
        <w:rPr>
          <w:szCs w:val="22"/>
        </w:rPr>
        <w:fldChar w:fldCharType="begin"/>
      </w:r>
      <w:r w:rsidRPr="00CE2EC6">
        <w:rPr>
          <w:szCs w:val="22"/>
        </w:rPr>
        <w:instrText xml:space="preserve"> REF _Ref364421540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(a)</w:t>
      </w:r>
      <w:r w:rsidR="009F474C" w:rsidRPr="00CE2EC6">
        <w:rPr>
          <w:szCs w:val="22"/>
        </w:rPr>
        <w:fldChar w:fldCharType="end"/>
      </w:r>
      <w:r w:rsidRPr="00CE2EC6">
        <w:rPr>
          <w:szCs w:val="22"/>
        </w:rPr>
        <w:t xml:space="preserve"> above has not already prevented or remedied the Service Level Failure or Critical Service Level Failure, </w:t>
      </w:r>
      <w:r w:rsidR="00667108" w:rsidRPr="00CE2EC6">
        <w:rPr>
          <w:szCs w:val="22"/>
        </w:rPr>
        <w:t>the Customer shall be entitled to instruct the Supplier to comply with the Rectification Plan Process</w:t>
      </w:r>
      <w:r w:rsidRPr="00CE2EC6">
        <w:rPr>
          <w:szCs w:val="22"/>
        </w:rPr>
        <w:t>; or</w:t>
      </w:r>
      <w:bookmarkEnd w:id="2324"/>
    </w:p>
    <w:p w14:paraId="63FD5B13" w14:textId="77777777" w:rsidR="00C9243A" w:rsidRPr="00CE2EC6" w:rsidRDefault="008E5DD6" w:rsidP="00AC1DE2">
      <w:pPr>
        <w:pStyle w:val="GPSL4numberedclause"/>
        <w:rPr>
          <w:szCs w:val="22"/>
        </w:rPr>
      </w:pPr>
      <w:r w:rsidRPr="00CE2EC6">
        <w:rPr>
          <w:szCs w:val="22"/>
        </w:rPr>
        <w:t>if a Service Level Failure has occurred, deduct from the Call Off Contract Charges the applicable Service Level Credits payable by the Supplier to the Customer in accordance with the calculation formula set out in Annex 1 of this Part A of this Call Off Schedule</w:t>
      </w:r>
      <w:r w:rsidR="005C33B0" w:rsidRPr="00CE2EC6">
        <w:rPr>
          <w:szCs w:val="22"/>
        </w:rPr>
        <w:t xml:space="preserve"> 6</w:t>
      </w:r>
      <w:r w:rsidRPr="00CE2EC6">
        <w:rPr>
          <w:szCs w:val="22"/>
        </w:rPr>
        <w:t>; or</w:t>
      </w:r>
    </w:p>
    <w:p w14:paraId="099BD719" w14:textId="63A4A342" w:rsidR="00C9243A" w:rsidRPr="00CE2EC6" w:rsidRDefault="008E5DD6" w:rsidP="00AC1DE2">
      <w:pPr>
        <w:pStyle w:val="GPSL4numberedclause"/>
        <w:rPr>
          <w:szCs w:val="22"/>
        </w:rPr>
      </w:pPr>
      <w:proofErr w:type="gramStart"/>
      <w:r w:rsidRPr="00CE2EC6">
        <w:rPr>
          <w:szCs w:val="22"/>
        </w:rPr>
        <w:t>if</w:t>
      </w:r>
      <w:proofErr w:type="gramEnd"/>
      <w:r w:rsidRPr="00CE2EC6">
        <w:rPr>
          <w:szCs w:val="22"/>
        </w:rPr>
        <w:t xml:space="preserve"> a Critical Service Level Failure has occurred, exercise its right to Compensation for Critical Service Level Failure in accordance with Clause </w:t>
      </w:r>
      <w:r w:rsidR="009F474C" w:rsidRPr="00CE2EC6">
        <w:rPr>
          <w:szCs w:val="22"/>
        </w:rPr>
        <w:fldChar w:fldCharType="begin"/>
      </w:r>
      <w:r w:rsidR="00667108" w:rsidRPr="00CE2EC6">
        <w:rPr>
          <w:szCs w:val="22"/>
        </w:rPr>
        <w:instrText xml:space="preserve"> REF _Ref359401110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14</w:t>
      </w:r>
      <w:r w:rsidR="009F474C" w:rsidRPr="00CE2EC6">
        <w:rPr>
          <w:szCs w:val="22"/>
        </w:rPr>
        <w:fldChar w:fldCharType="end"/>
      </w:r>
      <w:r w:rsidRPr="00CE2EC6">
        <w:rPr>
          <w:szCs w:val="22"/>
        </w:rPr>
        <w:t xml:space="preserve"> </w:t>
      </w:r>
      <w:r w:rsidR="003B3703" w:rsidRPr="00CE2EC6">
        <w:rPr>
          <w:szCs w:val="22"/>
        </w:rPr>
        <w:t xml:space="preserve">of this Call Off Contract </w:t>
      </w:r>
      <w:r w:rsidRPr="00CE2EC6">
        <w:rPr>
          <w:szCs w:val="22"/>
        </w:rPr>
        <w:t xml:space="preserve">(Critical Service Level Failure) (including subject, for the avoidance of doubt, the proviso in Clause </w:t>
      </w:r>
      <w:r w:rsidR="00CD2DF6">
        <w:rPr>
          <w:color w:val="FF0000"/>
          <w:szCs w:val="22"/>
        </w:rPr>
        <w:fldChar w:fldCharType="begin"/>
      </w:r>
      <w:r w:rsidR="00CD2DF6">
        <w:rPr>
          <w:szCs w:val="22"/>
        </w:rPr>
        <w:instrText xml:space="preserve"> REF _Ref493755973 \r \h </w:instrText>
      </w:r>
      <w:r w:rsidR="00CD2DF6">
        <w:rPr>
          <w:color w:val="FF0000"/>
          <w:szCs w:val="22"/>
        </w:rPr>
      </w:r>
      <w:r w:rsidR="00CD2DF6">
        <w:rPr>
          <w:color w:val="FF0000"/>
          <w:szCs w:val="22"/>
        </w:rPr>
        <w:fldChar w:fldCharType="separate"/>
      </w:r>
      <w:r w:rsidR="00CD2DF6">
        <w:rPr>
          <w:szCs w:val="22"/>
        </w:rPr>
        <w:t>14.2</w:t>
      </w:r>
      <w:r w:rsidR="00CD2DF6">
        <w:rPr>
          <w:color w:val="FF0000"/>
          <w:szCs w:val="22"/>
        </w:rPr>
        <w:fldChar w:fldCharType="end"/>
      </w:r>
      <w:r w:rsidR="00CD2DF6">
        <w:rPr>
          <w:color w:val="FF0000"/>
          <w:szCs w:val="22"/>
        </w:rPr>
        <w:t xml:space="preserve"> </w:t>
      </w:r>
      <w:r w:rsidR="00B460DF" w:rsidRPr="00CE2EC6">
        <w:rPr>
          <w:szCs w:val="22"/>
        </w:rPr>
        <w:t>of this Call Off Contract</w:t>
      </w:r>
      <w:r w:rsidRPr="00CE2EC6">
        <w:rPr>
          <w:szCs w:val="22"/>
        </w:rPr>
        <w:t xml:space="preserve"> in relation to Material Breach).</w:t>
      </w:r>
    </w:p>
    <w:p w14:paraId="3A97A2D7" w14:textId="77777777" w:rsidR="00C9243A" w:rsidRPr="00CE2EC6" w:rsidRDefault="008E5DD6" w:rsidP="005E4232">
      <w:pPr>
        <w:pStyle w:val="GPSL2numberedclause"/>
      </w:pPr>
      <w:r w:rsidRPr="00CE2EC6">
        <w:t xml:space="preserve">Approval and implementation by the Customer of any </w:t>
      </w:r>
      <w:r w:rsidR="00667108" w:rsidRPr="00CE2EC6">
        <w:t>Rectification</w:t>
      </w:r>
      <w:r w:rsidRPr="00CE2EC6">
        <w:t xml:space="preserve"> Plan shall not relieve the Supplier of any continuing responsibility to achieve the Service Levels, or remedy any failure to do so, and no estoppels or waiver shall arise from any such Approval and/or implementation by the Customer.</w:t>
      </w:r>
    </w:p>
    <w:p w14:paraId="664ED3E4" w14:textId="77777777" w:rsidR="008D0A60" w:rsidRPr="00CE2EC6" w:rsidRDefault="00EE15C3" w:rsidP="00036474">
      <w:pPr>
        <w:pStyle w:val="GPSL1SCHEDULEHeading"/>
        <w:rPr>
          <w:rFonts w:ascii="Calibri" w:hAnsi="Calibri"/>
        </w:rPr>
      </w:pPr>
      <w:bookmarkStart w:id="2325" w:name="_Ref493756253"/>
      <w:r>
        <w:rPr>
          <w:rFonts w:ascii="Calibri" w:hAnsi="Calibri"/>
        </w:rPr>
        <w:t>not used</w:t>
      </w:r>
      <w:bookmarkEnd w:id="2325"/>
    </w:p>
    <w:p w14:paraId="7923BE19" w14:textId="77777777" w:rsidR="008E5DD6" w:rsidRPr="00CE2EC6" w:rsidRDefault="00EE15C3" w:rsidP="00036474">
      <w:pPr>
        <w:pStyle w:val="GPSL1SCHEDULEHeading"/>
        <w:rPr>
          <w:rFonts w:ascii="Calibri" w:hAnsi="Calibri"/>
        </w:rPr>
      </w:pPr>
      <w:r>
        <w:rPr>
          <w:rFonts w:ascii="Calibri" w:hAnsi="Calibri"/>
        </w:rPr>
        <w:t>not used</w:t>
      </w:r>
    </w:p>
    <w:p w14:paraId="6B40B0FA" w14:textId="77777777" w:rsidR="008D0A60" w:rsidRPr="00CE2EC6" w:rsidRDefault="00EB2994" w:rsidP="00036474">
      <w:pPr>
        <w:pStyle w:val="GPSSchAnnexname"/>
        <w:rPr>
          <w:rFonts w:ascii="Calibri" w:hAnsi="Calibri"/>
        </w:rPr>
      </w:pPr>
      <w:r w:rsidRPr="00CE2EC6">
        <w:rPr>
          <w:rFonts w:ascii="Calibri" w:hAnsi="Calibri"/>
        </w:rPr>
        <w:br w:type="page"/>
      </w:r>
      <w:bookmarkStart w:id="2326" w:name="_Toc493755578"/>
      <w:r w:rsidRPr="00CE2EC6">
        <w:rPr>
          <w:rFonts w:ascii="Calibri" w:hAnsi="Calibri"/>
        </w:rPr>
        <w:lastRenderedPageBreak/>
        <w:t>A</w:t>
      </w:r>
      <w:r w:rsidR="00667108" w:rsidRPr="00CE2EC6">
        <w:rPr>
          <w:rFonts w:ascii="Calibri" w:hAnsi="Calibri"/>
        </w:rPr>
        <w:t>NNEX 1 TO PART A: SERVICE LEVELS TABLE</w:t>
      </w:r>
      <w:bookmarkEnd w:id="2326"/>
    </w:p>
    <w:p w14:paraId="2BD2563E" w14:textId="77777777" w:rsidR="00A24661" w:rsidRPr="00CE2EC6" w:rsidRDefault="004A3656" w:rsidP="00001982">
      <w:pPr>
        <w:ind w:left="709"/>
        <w:rPr>
          <w:rFonts w:ascii="Calibri" w:hAnsi="Calibri"/>
          <w:highlight w:val="green"/>
        </w:rPr>
      </w:pPr>
      <w:r w:rsidRPr="00F10F36">
        <w:rPr>
          <w:noProof/>
          <w:highlight w:val="green"/>
          <w:lang w:eastAsia="en-GB"/>
        </w:rPr>
        <w:drawing>
          <wp:inline distT="0" distB="0" distL="0" distR="0" wp14:anchorId="2245FD5D" wp14:editId="7215995F">
            <wp:extent cx="5740400" cy="779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40400" cy="7797800"/>
                    </a:xfrm>
                    <a:prstGeom prst="rect">
                      <a:avLst/>
                    </a:prstGeom>
                    <a:noFill/>
                    <a:ln>
                      <a:noFill/>
                    </a:ln>
                  </pic:spPr>
                </pic:pic>
              </a:graphicData>
            </a:graphic>
          </wp:inline>
        </w:drawing>
      </w:r>
    </w:p>
    <w:p w14:paraId="3F433FE5" w14:textId="77777777" w:rsidR="00667108" w:rsidRPr="00CE2EC6" w:rsidRDefault="00667108" w:rsidP="005E4232">
      <w:pPr>
        <w:pStyle w:val="GPSSchAnnexname"/>
        <w:rPr>
          <w:rFonts w:ascii="Calibri" w:hAnsi="Calibri"/>
        </w:rPr>
      </w:pPr>
      <w:r w:rsidRPr="00CE2EC6">
        <w:rPr>
          <w:rFonts w:ascii="Calibri" w:hAnsi="Calibri"/>
        </w:rPr>
        <w:br w:type="page"/>
      </w:r>
      <w:r w:rsidR="00DA16FA" w:rsidRPr="00CE2EC6">
        <w:rPr>
          <w:rFonts w:ascii="Calibri" w:hAnsi="Calibri"/>
        </w:rPr>
        <w:lastRenderedPageBreak/>
        <w:t xml:space="preserve"> </w:t>
      </w:r>
      <w:bookmarkStart w:id="2327" w:name="_Toc493755579"/>
      <w:r w:rsidRPr="00CE2EC6">
        <w:rPr>
          <w:rFonts w:ascii="Calibri" w:hAnsi="Calibri"/>
        </w:rPr>
        <w:t>PART B: PERFORMANCE MONITORING</w:t>
      </w:r>
      <w:bookmarkEnd w:id="2327"/>
    </w:p>
    <w:p w14:paraId="11F716F3" w14:textId="77777777" w:rsidR="008D0A60" w:rsidRPr="00CE2EC6" w:rsidRDefault="00667108" w:rsidP="0043230E">
      <w:pPr>
        <w:pStyle w:val="GPSL1CLAUSEHEADING"/>
        <w:numPr>
          <w:ilvl w:val="0"/>
          <w:numId w:val="68"/>
        </w:numPr>
        <w:rPr>
          <w:rFonts w:ascii="Calibri" w:hAnsi="Calibri"/>
        </w:rPr>
      </w:pPr>
      <w:bookmarkStart w:id="2328" w:name="_Toc431551198"/>
      <w:bookmarkStart w:id="2329" w:name="_Toc493755580"/>
      <w:r w:rsidRPr="00CE2EC6">
        <w:rPr>
          <w:rFonts w:ascii="Calibri" w:hAnsi="Calibri"/>
        </w:rPr>
        <w:t>PRINCIPAL POINTS</w:t>
      </w:r>
      <w:bookmarkEnd w:id="2328"/>
      <w:bookmarkEnd w:id="2329"/>
    </w:p>
    <w:p w14:paraId="4F382B30" w14:textId="77777777" w:rsidR="008D0A60" w:rsidRPr="00CE2EC6" w:rsidRDefault="00667108" w:rsidP="005E4232">
      <w:pPr>
        <w:pStyle w:val="GPSL2numberedclause"/>
      </w:pPr>
      <w:r w:rsidRPr="00CE2EC6">
        <w:t>Part B to this Call Off Schedule</w:t>
      </w:r>
      <w:r w:rsidR="005C33B0" w:rsidRPr="00CE2EC6">
        <w:t xml:space="preserve"> 6</w:t>
      </w:r>
      <w:r w:rsidRPr="00CE2EC6">
        <w:t xml:space="preserve"> provides the methodology for monitoring the provision of the </w:t>
      </w:r>
      <w:r w:rsidR="00DE71C2" w:rsidRPr="00CE2EC6">
        <w:t xml:space="preserve">Goods </w:t>
      </w:r>
      <w:r w:rsidR="009E0BBE" w:rsidRPr="00CE2EC6">
        <w:t>and/or Services</w:t>
      </w:r>
      <w:r w:rsidRPr="00CE2EC6">
        <w:t>:</w:t>
      </w:r>
    </w:p>
    <w:p w14:paraId="38DDB225" w14:textId="77777777" w:rsidR="008D0A60" w:rsidRPr="00CE2EC6" w:rsidRDefault="00667108" w:rsidP="00AC1DE2">
      <w:pPr>
        <w:pStyle w:val="GPSL3numberedclause"/>
      </w:pPr>
      <w:r w:rsidRPr="00CE2EC6">
        <w:t>to ensure that the Supplier is complying with the Service Levels; and</w:t>
      </w:r>
    </w:p>
    <w:p w14:paraId="2C0809E3" w14:textId="77777777" w:rsidR="00E13960" w:rsidRPr="00CE2EC6" w:rsidRDefault="00667108" w:rsidP="00AC1DE2">
      <w:pPr>
        <w:pStyle w:val="GPSL3numberedclause"/>
      </w:pPr>
      <w:bookmarkStart w:id="2330" w:name="_Ref365636889"/>
      <w:proofErr w:type="gramStart"/>
      <w:r w:rsidRPr="00CE2EC6">
        <w:t>for</w:t>
      </w:r>
      <w:proofErr w:type="gramEnd"/>
      <w:r w:rsidRPr="00CE2EC6">
        <w:t xml:space="preserve"> identifying any failures to achieve Service Levels in the performance of the Supplier and/or provision of the </w:t>
      </w:r>
      <w:r w:rsidR="00DE71C2" w:rsidRPr="00CE2EC6">
        <w:t xml:space="preserve">Goods </w:t>
      </w:r>
      <w:r w:rsidR="009E0BBE" w:rsidRPr="00CE2EC6">
        <w:t>and/or Services</w:t>
      </w:r>
      <w:r w:rsidR="00DE71C2" w:rsidRPr="00CE2EC6">
        <w:t xml:space="preserve"> </w:t>
      </w:r>
      <w:r w:rsidRPr="00CE2EC6">
        <w:t>("</w:t>
      </w:r>
      <w:r w:rsidRPr="00CE2EC6">
        <w:rPr>
          <w:b/>
        </w:rPr>
        <w:t>Performance Monitoring System</w:t>
      </w:r>
      <w:r w:rsidRPr="00CE2EC6">
        <w:t>").</w:t>
      </w:r>
      <w:bookmarkEnd w:id="2330"/>
    </w:p>
    <w:p w14:paraId="4B701824" w14:textId="77777777" w:rsidR="008D0A60" w:rsidRPr="00CE2EC6" w:rsidRDefault="00667108" w:rsidP="005E4232">
      <w:pPr>
        <w:pStyle w:val="GPSL2numberedclause"/>
      </w:pPr>
      <w:bookmarkStart w:id="2331" w:name="_Ref364422824"/>
      <w:r w:rsidRPr="00CE2EC6">
        <w:t>Within twenty (20) Working Days of the Call Off Commencement Date the Supplier shall provide the Customer with details of how the process in respect of the monitoring and reporting of Service Levels will operate between the Parties and the Parties will endeavour to agree such process as soon as reasonably possible.</w:t>
      </w:r>
      <w:bookmarkEnd w:id="2331"/>
    </w:p>
    <w:p w14:paraId="265AEC47" w14:textId="77777777" w:rsidR="008D0A60" w:rsidRPr="00CE2EC6" w:rsidRDefault="00667108" w:rsidP="00036474">
      <w:pPr>
        <w:pStyle w:val="GPSL1SCHEDULEHeading"/>
        <w:rPr>
          <w:rFonts w:ascii="Calibri" w:hAnsi="Calibri"/>
        </w:rPr>
      </w:pPr>
      <w:r w:rsidRPr="00CE2EC6">
        <w:rPr>
          <w:rFonts w:ascii="Calibri" w:hAnsi="Calibri"/>
        </w:rPr>
        <w:t>REPORTING OF SERVICE FAILURES</w:t>
      </w:r>
    </w:p>
    <w:p w14:paraId="09273969" w14:textId="77777777" w:rsidR="008D0A60" w:rsidRPr="00CE2EC6" w:rsidRDefault="00667108" w:rsidP="005E4232">
      <w:pPr>
        <w:pStyle w:val="GPSL2numberedclause"/>
      </w:pPr>
      <w:r w:rsidRPr="00CE2EC6">
        <w:t xml:space="preserve">The </w:t>
      </w:r>
      <w:r w:rsidR="007046E8" w:rsidRPr="00CE2EC6">
        <w:t>Supplier</w:t>
      </w:r>
      <w:r w:rsidRPr="00CE2EC6">
        <w:t xml:space="preserve"> shall report all failures to achieve Service Levels and any Critical Service Level Failure to the Customer in accordance with the processes agreed in paragraph</w:t>
      </w:r>
      <w:r w:rsidR="00B460DF" w:rsidRPr="00CE2EC6">
        <w:t xml:space="preserve"> </w:t>
      </w:r>
      <w:r w:rsidR="009F474C" w:rsidRPr="00CE2EC6">
        <w:fldChar w:fldCharType="begin"/>
      </w:r>
      <w:r w:rsidR="00B460DF" w:rsidRPr="00CE2EC6">
        <w:instrText xml:space="preserve"> REF _Ref364422824 \r \h </w:instrText>
      </w:r>
      <w:r w:rsidR="00F54E49" w:rsidRPr="00CE2EC6">
        <w:instrText xml:space="preserve"> \* MERGEFORMAT </w:instrText>
      </w:r>
      <w:r w:rsidR="009F474C" w:rsidRPr="00CE2EC6">
        <w:fldChar w:fldCharType="separate"/>
      </w:r>
      <w:r w:rsidR="00122E69">
        <w:t>1.2</w:t>
      </w:r>
      <w:r w:rsidR="009F474C" w:rsidRPr="00CE2EC6">
        <w:fldChar w:fldCharType="end"/>
      </w:r>
      <w:r w:rsidR="00B460DF" w:rsidRPr="00CE2EC6">
        <w:t xml:space="preserve"> of Part B of this Call </w:t>
      </w:r>
      <w:proofErr w:type="gramStart"/>
      <w:r w:rsidR="00B460DF" w:rsidRPr="00CE2EC6">
        <w:t>Off</w:t>
      </w:r>
      <w:proofErr w:type="gramEnd"/>
      <w:r w:rsidR="00B460DF" w:rsidRPr="00CE2EC6">
        <w:t xml:space="preserve"> Schedule</w:t>
      </w:r>
      <w:r w:rsidR="001624CD" w:rsidRPr="00CE2EC6">
        <w:t xml:space="preserve"> 6</w:t>
      </w:r>
      <w:r w:rsidRPr="00CE2EC6">
        <w:t xml:space="preserve"> above.</w:t>
      </w:r>
    </w:p>
    <w:p w14:paraId="40D22DE9" w14:textId="77777777" w:rsidR="00E13960" w:rsidRPr="00CE2EC6" w:rsidRDefault="00667108" w:rsidP="00036474">
      <w:pPr>
        <w:pStyle w:val="GPSL1SCHEDULEHeading"/>
        <w:rPr>
          <w:rFonts w:ascii="Calibri" w:hAnsi="Calibri"/>
        </w:rPr>
      </w:pPr>
      <w:r w:rsidRPr="00CE2EC6">
        <w:rPr>
          <w:rFonts w:ascii="Calibri" w:hAnsi="Calibri"/>
        </w:rPr>
        <w:t>PERFORMANCE MONITORING AND PERFORMANCE REVIEW</w:t>
      </w:r>
    </w:p>
    <w:p w14:paraId="5A382965" w14:textId="77777777" w:rsidR="00667108" w:rsidRPr="00CE2EC6" w:rsidRDefault="00667108" w:rsidP="005E4232">
      <w:pPr>
        <w:pStyle w:val="GPSL2numberedclause"/>
      </w:pPr>
      <w:bookmarkStart w:id="2332" w:name="_Ref365636898"/>
      <w:r w:rsidRPr="00CE2EC6">
        <w:t>The Supplier shall provide the Customer with performance monitoring reports (“</w:t>
      </w:r>
      <w:r w:rsidRPr="00CE2EC6">
        <w:rPr>
          <w:b/>
        </w:rPr>
        <w:t>Performance Monitoring Reports</w:t>
      </w:r>
      <w:r w:rsidRPr="00CE2EC6">
        <w:t xml:space="preserve">”) in accordance with the process and timescales agreed pursuant to paragraph </w:t>
      </w:r>
      <w:r w:rsidR="009F474C" w:rsidRPr="00CE2EC6">
        <w:fldChar w:fldCharType="begin"/>
      </w:r>
      <w:r w:rsidR="00B460DF" w:rsidRPr="00CE2EC6">
        <w:instrText xml:space="preserve"> REF _Ref364422824 \r \h </w:instrText>
      </w:r>
      <w:r w:rsidR="00F54E49" w:rsidRPr="00CE2EC6">
        <w:instrText xml:space="preserve"> \* MERGEFORMAT </w:instrText>
      </w:r>
      <w:r w:rsidR="009F474C" w:rsidRPr="00CE2EC6">
        <w:fldChar w:fldCharType="separate"/>
      </w:r>
      <w:r w:rsidR="00122E69">
        <w:t>1.2</w:t>
      </w:r>
      <w:r w:rsidR="009F474C" w:rsidRPr="00CE2EC6">
        <w:fldChar w:fldCharType="end"/>
      </w:r>
      <w:r w:rsidR="00B460DF" w:rsidRPr="00CE2EC6">
        <w:t xml:space="preserve"> of Part B</w:t>
      </w:r>
      <w:r w:rsidR="00001982" w:rsidRPr="00CE2EC6">
        <w:t xml:space="preserve"> </w:t>
      </w:r>
      <w:r w:rsidR="00B460DF" w:rsidRPr="00CE2EC6">
        <w:t>of this Call Off Schedule</w:t>
      </w:r>
      <w:r w:rsidR="001624CD" w:rsidRPr="00CE2EC6">
        <w:t xml:space="preserve"> 6</w:t>
      </w:r>
      <w:r w:rsidR="00B460DF" w:rsidRPr="00CE2EC6">
        <w:t xml:space="preserve"> </w:t>
      </w:r>
      <w:r w:rsidRPr="00CE2EC6">
        <w:t>above which shall contain, as a minimum, the following information in respect of the relevant Service Period just ended:</w:t>
      </w:r>
      <w:bookmarkEnd w:id="2332"/>
    </w:p>
    <w:p w14:paraId="3798FB28" w14:textId="77777777" w:rsidR="008D0A60" w:rsidRPr="00CE2EC6" w:rsidRDefault="00667108" w:rsidP="00AC1DE2">
      <w:pPr>
        <w:pStyle w:val="GPSL3numberedclause"/>
      </w:pPr>
      <w:r w:rsidRPr="00CE2EC6">
        <w:t>for each Service Level, the actual performance achieved over the Service Level for the relevant Service Period;</w:t>
      </w:r>
    </w:p>
    <w:p w14:paraId="02E803DA" w14:textId="77777777" w:rsidR="00E13960" w:rsidRPr="00CE2EC6" w:rsidRDefault="00667108" w:rsidP="00AC1DE2">
      <w:pPr>
        <w:pStyle w:val="GPSL3numberedclause"/>
      </w:pPr>
      <w:r w:rsidRPr="00CE2EC6">
        <w:t>a summary of all failures to achieve Service Levels that occurred during that Service Period;</w:t>
      </w:r>
    </w:p>
    <w:p w14:paraId="19E87F44" w14:textId="77777777" w:rsidR="00E13960" w:rsidRPr="00CE2EC6" w:rsidRDefault="00667108" w:rsidP="00AC1DE2">
      <w:pPr>
        <w:pStyle w:val="GPSL3numberedclause"/>
      </w:pPr>
      <w:r w:rsidRPr="00CE2EC6">
        <w:t>any Critical Service Level Failures and details in relation thereto;</w:t>
      </w:r>
    </w:p>
    <w:p w14:paraId="0767089C" w14:textId="77777777" w:rsidR="00E13960" w:rsidRPr="00CE2EC6" w:rsidRDefault="00667108" w:rsidP="00AC1DE2">
      <w:pPr>
        <w:pStyle w:val="GPSL3numberedclause"/>
      </w:pPr>
      <w:r w:rsidRPr="00CE2EC6">
        <w:t>for any repeat failures, actions taken to resolve the underlying cause and prevent recurrence;</w:t>
      </w:r>
      <w:r w:rsidR="00C06F2D">
        <w:t xml:space="preserve"> and</w:t>
      </w:r>
    </w:p>
    <w:p w14:paraId="16C1F5EE" w14:textId="77777777" w:rsidR="00E13960" w:rsidRPr="00CE2EC6" w:rsidRDefault="00667108" w:rsidP="00AC1DE2">
      <w:pPr>
        <w:pStyle w:val="GPSL3numberedclause"/>
      </w:pPr>
      <w:proofErr w:type="gramStart"/>
      <w:r w:rsidRPr="00CE2EC6">
        <w:t>such</w:t>
      </w:r>
      <w:proofErr w:type="gramEnd"/>
      <w:r w:rsidRPr="00CE2EC6">
        <w:t xml:space="preserve"> other details as the Customer may reasonably require from time to time.</w:t>
      </w:r>
    </w:p>
    <w:p w14:paraId="2A047A36" w14:textId="77777777" w:rsidR="008D0A60" w:rsidRPr="00CE2EC6" w:rsidRDefault="00667108" w:rsidP="005E4232">
      <w:pPr>
        <w:pStyle w:val="GPSL2numberedclause"/>
      </w:pPr>
      <w:r w:rsidRPr="00CE2EC6">
        <w:t>The Parties shall attend meetings to discuss Performance Monitoring Reports ("</w:t>
      </w:r>
      <w:r w:rsidRPr="00CE2EC6">
        <w:rPr>
          <w:b/>
        </w:rPr>
        <w:t>Performance Review Meetings</w:t>
      </w:r>
      <w:r w:rsidRPr="00CE2EC6">
        <w:t xml:space="preserve">") on a monthly basis (unless otherwise agreed). The Performance Review Meetings will be the forum for the review by the Supplier and the Customer of the </w:t>
      </w:r>
      <w:r w:rsidR="005E308C" w:rsidRPr="00CE2EC6">
        <w:t>P</w:t>
      </w:r>
      <w:r w:rsidRPr="00CE2EC6">
        <w:t xml:space="preserve">erformance </w:t>
      </w:r>
      <w:r w:rsidR="005E308C" w:rsidRPr="00CE2EC6">
        <w:t>M</w:t>
      </w:r>
      <w:r w:rsidRPr="00CE2EC6">
        <w:t xml:space="preserve">onitoring </w:t>
      </w:r>
      <w:r w:rsidR="005E308C" w:rsidRPr="00CE2EC6">
        <w:t>R</w:t>
      </w:r>
      <w:r w:rsidRPr="00CE2EC6">
        <w:t>eports.  The Performance Review Meetings shall (unless otherwise agreed):</w:t>
      </w:r>
    </w:p>
    <w:p w14:paraId="08D13FCA" w14:textId="77777777" w:rsidR="008D0A60" w:rsidRPr="00CE2EC6" w:rsidRDefault="00667108" w:rsidP="00AC1DE2">
      <w:pPr>
        <w:pStyle w:val="GPSL3numberedclause"/>
      </w:pPr>
      <w:r w:rsidRPr="00CE2EC6">
        <w:t xml:space="preserve">take place within one (1) week of the </w:t>
      </w:r>
      <w:r w:rsidR="00C406C7" w:rsidRPr="00CE2EC6">
        <w:t>Performance Monitoring Reports</w:t>
      </w:r>
      <w:r w:rsidRPr="00CE2EC6">
        <w:t xml:space="preserve"> being issued by the Supplier;</w:t>
      </w:r>
    </w:p>
    <w:p w14:paraId="5E88D783" w14:textId="77777777" w:rsidR="00E13960" w:rsidRPr="00CE2EC6" w:rsidRDefault="00667108" w:rsidP="00AC1DE2">
      <w:pPr>
        <w:pStyle w:val="GPSL3numberedclause"/>
      </w:pPr>
      <w:r w:rsidRPr="00CE2EC6">
        <w:t>take place at such location and time (within normal business hours) as the Customer shall reasonably require unless otherwise agreed in advance;</w:t>
      </w:r>
    </w:p>
    <w:p w14:paraId="42C0A018" w14:textId="77777777" w:rsidR="00E13960" w:rsidRPr="00CE2EC6" w:rsidRDefault="00667108" w:rsidP="00AC1DE2">
      <w:pPr>
        <w:pStyle w:val="GPSL3numberedclause"/>
      </w:pPr>
      <w:r w:rsidRPr="00CE2EC6">
        <w:lastRenderedPageBreak/>
        <w:t>be attended by the Supplier's Representative and the Customer's Representative; and</w:t>
      </w:r>
    </w:p>
    <w:p w14:paraId="72CA9AF2" w14:textId="77777777" w:rsidR="00E13960" w:rsidRPr="00CE2EC6" w:rsidRDefault="00667108" w:rsidP="00AC1DE2">
      <w:pPr>
        <w:pStyle w:val="GPSL3numberedclause"/>
      </w:pPr>
      <w:proofErr w:type="gramStart"/>
      <w:r w:rsidRPr="00CE2EC6">
        <w:t>be</w:t>
      </w:r>
      <w:proofErr w:type="gramEnd"/>
      <w:r w:rsidRPr="00CE2EC6">
        <w:t xml:space="preserve"> fully </w:t>
      </w:r>
      <w:proofErr w:type="spellStart"/>
      <w:r w:rsidRPr="00CE2EC6">
        <w:t>minuted</w:t>
      </w:r>
      <w:proofErr w:type="spellEnd"/>
      <w:r w:rsidRPr="00CE2EC6">
        <w:t xml:space="preserve"> by the Supplier.  The prepared minutes will be circulated by the Supplier to all attendees at the relevant meeting and also to the Customer's Representative and any other recipients agreed at the relevant meeting.  The minutes of the preceding month's Performance Review Meeting will be agreed and signed by both the Supplier's Representative and the Customer's Representative at each meeting.</w:t>
      </w:r>
    </w:p>
    <w:p w14:paraId="61A73B23" w14:textId="77777777" w:rsidR="008D0A60" w:rsidRPr="00CE2EC6" w:rsidRDefault="00667108" w:rsidP="005E4232">
      <w:pPr>
        <w:pStyle w:val="GPSL2numberedclause"/>
      </w:pPr>
      <w:r w:rsidRPr="00CE2EC6">
        <w:t>The Customer shall be entitled to raise any additional questions and/or request any further information regarding any failure to achieve Service Levels.</w:t>
      </w:r>
    </w:p>
    <w:p w14:paraId="6794860E" w14:textId="77777777" w:rsidR="00C9243A" w:rsidRPr="00CE2EC6" w:rsidRDefault="00667108" w:rsidP="005E4232">
      <w:pPr>
        <w:pStyle w:val="GPSL2numberedclause"/>
      </w:pPr>
      <w:r w:rsidRPr="00CE2EC6">
        <w:t>The Supplier shall provide to the Customer such supporting documentation as the Customer may reasonably require in order to verify the level of the performance by the Supplier for any specified Service Period.</w:t>
      </w:r>
    </w:p>
    <w:p w14:paraId="47E7A6D8" w14:textId="77777777" w:rsidR="00E13960" w:rsidRPr="00CE2EC6" w:rsidRDefault="00667108" w:rsidP="00036474">
      <w:pPr>
        <w:pStyle w:val="GPSL1SCHEDULEHeading"/>
        <w:rPr>
          <w:rFonts w:ascii="Calibri" w:hAnsi="Calibri"/>
        </w:rPr>
      </w:pPr>
      <w:r w:rsidRPr="00CE2EC6">
        <w:rPr>
          <w:rFonts w:ascii="Calibri" w:hAnsi="Calibri"/>
        </w:rPr>
        <w:t>SATISFACTION SURVEYS</w:t>
      </w:r>
    </w:p>
    <w:p w14:paraId="1CF88B8E" w14:textId="77777777" w:rsidR="00667108" w:rsidRPr="00CE2EC6" w:rsidRDefault="00667108" w:rsidP="005E4232">
      <w:pPr>
        <w:pStyle w:val="GPSL2numberedclause"/>
      </w:pPr>
      <w:r w:rsidRPr="00CE2EC6">
        <w:t xml:space="preserve">In order to assess the level of performance of the Supplier, the Customer may undertake satisfaction surveys in respect of the Supplier's provision of the </w:t>
      </w:r>
      <w:r w:rsidR="00DE71C2" w:rsidRPr="00CE2EC6">
        <w:t xml:space="preserve">Goods </w:t>
      </w:r>
      <w:r w:rsidR="009E0BBE" w:rsidRPr="00CE2EC6">
        <w:t>and/or Services</w:t>
      </w:r>
      <w:r w:rsidRPr="00CE2EC6">
        <w:t>.</w:t>
      </w:r>
    </w:p>
    <w:p w14:paraId="060E8D52" w14:textId="77777777" w:rsidR="00667108" w:rsidRPr="00CE2EC6" w:rsidRDefault="00667108" w:rsidP="005E4232">
      <w:pPr>
        <w:pStyle w:val="GPSL2numberedclause"/>
      </w:pPr>
      <w:bookmarkStart w:id="2333" w:name="_Ref365637440"/>
      <w:r w:rsidRPr="00CE2EC6">
        <w:t>The Customer shall be entitled to notify the Supplier of any aspects of their performance of the</w:t>
      </w:r>
      <w:r w:rsidR="00DE71C2" w:rsidRPr="00CE2EC6">
        <w:t xml:space="preserve"> provision of the</w:t>
      </w:r>
      <w:r w:rsidRPr="00CE2EC6">
        <w:t xml:space="preserve"> </w:t>
      </w:r>
      <w:r w:rsidR="00DE71C2" w:rsidRPr="00CE2EC6">
        <w:t xml:space="preserve">Goods </w:t>
      </w:r>
      <w:r w:rsidR="009E0BBE" w:rsidRPr="00CE2EC6">
        <w:t>and/or Services</w:t>
      </w:r>
      <w:r w:rsidR="00DE71C2" w:rsidRPr="00CE2EC6">
        <w:t xml:space="preserve"> </w:t>
      </w:r>
      <w:r w:rsidRPr="00CE2EC6">
        <w:t xml:space="preserve">which the responses to the Satisfaction Surveys reasonably suggest are not in accordance with </w:t>
      </w:r>
      <w:r w:rsidR="006640D6" w:rsidRPr="00CE2EC6">
        <w:t xml:space="preserve">this Call </w:t>
      </w:r>
      <w:proofErr w:type="gramStart"/>
      <w:r w:rsidR="006640D6" w:rsidRPr="00CE2EC6">
        <w:t>Off</w:t>
      </w:r>
      <w:proofErr w:type="gramEnd"/>
      <w:r w:rsidR="006640D6" w:rsidRPr="00CE2EC6">
        <w:t xml:space="preserve"> Contract</w:t>
      </w:r>
      <w:r w:rsidRPr="00CE2EC6">
        <w:t>.</w:t>
      </w:r>
      <w:bookmarkEnd w:id="2333"/>
    </w:p>
    <w:p w14:paraId="7750483F" w14:textId="77777777" w:rsidR="00EB2994" w:rsidRPr="00CE2EC6" w:rsidRDefault="00667108" w:rsidP="005E4232">
      <w:pPr>
        <w:pStyle w:val="GPSL2numberedclause"/>
      </w:pPr>
      <w:r w:rsidRPr="00CE2EC6">
        <w:t xml:space="preserve">All other suggestions for improvements to the </w:t>
      </w:r>
      <w:r w:rsidR="00DE71C2" w:rsidRPr="00CE2EC6">
        <w:t xml:space="preserve">provision of Goods </w:t>
      </w:r>
      <w:r w:rsidR="009E0BBE" w:rsidRPr="00CE2EC6">
        <w:t>and/or Services</w:t>
      </w:r>
      <w:r w:rsidR="00DE71C2" w:rsidRPr="00CE2EC6">
        <w:t xml:space="preserve"> </w:t>
      </w:r>
      <w:r w:rsidRPr="00CE2EC6">
        <w:t>shall be dealt with as part of the continuous improvement programme pursuant to Clause</w:t>
      </w:r>
      <w:r w:rsidR="00C406C7" w:rsidRPr="00CE2EC6">
        <w:t xml:space="preserve"> </w:t>
      </w:r>
      <w:r w:rsidR="009F474C" w:rsidRPr="00CE2EC6">
        <w:fldChar w:fldCharType="begin"/>
      </w:r>
      <w:r w:rsidR="00C406C7" w:rsidRPr="00CE2EC6">
        <w:instrText xml:space="preserve"> REF _Ref359246666 \r \h </w:instrText>
      </w:r>
      <w:r w:rsidR="00F54E49" w:rsidRPr="00CE2EC6">
        <w:instrText xml:space="preserve"> \* MERGEFORMAT </w:instrText>
      </w:r>
      <w:r w:rsidR="009F474C" w:rsidRPr="00CE2EC6">
        <w:fldChar w:fldCharType="separate"/>
      </w:r>
      <w:r w:rsidR="00122E69">
        <w:t>18</w:t>
      </w:r>
      <w:r w:rsidR="009F474C" w:rsidRPr="00CE2EC6">
        <w:fldChar w:fldCharType="end"/>
      </w:r>
      <w:r w:rsidR="00B460DF" w:rsidRPr="00CE2EC6">
        <w:t xml:space="preserve"> </w:t>
      </w:r>
      <w:r w:rsidR="003B3703" w:rsidRPr="00CE2EC6">
        <w:t xml:space="preserve">of this Call </w:t>
      </w:r>
      <w:proofErr w:type="gramStart"/>
      <w:r w:rsidR="003B3703" w:rsidRPr="00CE2EC6">
        <w:t>Off</w:t>
      </w:r>
      <w:proofErr w:type="gramEnd"/>
      <w:r w:rsidR="003B3703" w:rsidRPr="00CE2EC6">
        <w:t xml:space="preserve"> Contract </w:t>
      </w:r>
      <w:r w:rsidR="00B460DF" w:rsidRPr="00CE2EC6">
        <w:t>(Continuous Improvement)</w:t>
      </w:r>
      <w:r w:rsidRPr="00CE2EC6">
        <w:t>.</w:t>
      </w:r>
    </w:p>
    <w:p w14:paraId="5DF08156" w14:textId="77777777" w:rsidR="00667108" w:rsidRPr="00CE2EC6" w:rsidRDefault="009F474C" w:rsidP="005E4232">
      <w:pPr>
        <w:pStyle w:val="GPSmacrorestart"/>
        <w:rPr>
          <w:rFonts w:ascii="Calibri" w:hAnsi="Calibri"/>
          <w:sz w:val="22"/>
          <w:szCs w:val="22"/>
          <w:highlight w:val="green"/>
        </w:rPr>
      </w:pPr>
      <w:r w:rsidRPr="00CE2EC6">
        <w:rPr>
          <w:rFonts w:ascii="Calibri" w:hAnsi="Calibri"/>
          <w:sz w:val="22"/>
          <w:szCs w:val="22"/>
        </w:rPr>
        <w:fldChar w:fldCharType="begin"/>
      </w:r>
      <w:r w:rsidR="00EB2994" w:rsidRPr="00CE2EC6">
        <w:rPr>
          <w:rFonts w:ascii="Calibri" w:hAnsi="Calibri"/>
          <w:sz w:val="22"/>
          <w:szCs w:val="22"/>
        </w:rPr>
        <w:instrText>LISTNUM \l 1 \s 0</w:instrText>
      </w:r>
      <w:r w:rsidRPr="00CE2EC6">
        <w:rPr>
          <w:rFonts w:ascii="Calibri" w:hAnsi="Calibri"/>
          <w:sz w:val="22"/>
          <w:szCs w:val="22"/>
        </w:rPr>
        <w:fldChar w:fldCharType="separate"/>
      </w:r>
      <w:r w:rsidR="00EB2994" w:rsidRPr="00CE2EC6">
        <w:rPr>
          <w:rFonts w:ascii="Calibri" w:hAnsi="Calibri"/>
          <w:sz w:val="22"/>
          <w:szCs w:val="22"/>
        </w:rPr>
        <w:t>12/08/2013</w:t>
      </w:r>
      <w:r w:rsidRPr="00CE2EC6">
        <w:rPr>
          <w:rFonts w:ascii="Calibri" w:hAnsi="Calibri"/>
          <w:sz w:val="22"/>
          <w:szCs w:val="22"/>
        </w:rPr>
        <w:fldChar w:fldCharType="end"/>
      </w:r>
      <w:r w:rsidR="00667108" w:rsidRPr="00CE2EC6">
        <w:rPr>
          <w:rFonts w:ascii="Calibri" w:hAnsi="Calibri"/>
          <w:sz w:val="22"/>
          <w:szCs w:val="22"/>
          <w:highlight w:val="green"/>
        </w:rPr>
        <w:t xml:space="preserve"> </w:t>
      </w:r>
    </w:p>
    <w:p w14:paraId="6E9EA22C" w14:textId="77777777" w:rsidR="00EB2994" w:rsidRPr="00CE2EC6" w:rsidRDefault="00E65F4B" w:rsidP="005E4232">
      <w:pPr>
        <w:pStyle w:val="GPSL1SCHEDULEHeading"/>
        <w:numPr>
          <w:ilvl w:val="0"/>
          <w:numId w:val="0"/>
        </w:numPr>
        <w:ind w:left="284"/>
        <w:rPr>
          <w:rFonts w:ascii="Calibri" w:hAnsi="Calibri"/>
          <w:color w:val="FFFFFF"/>
        </w:rPr>
      </w:pPr>
      <w:r w:rsidRPr="00CE2EC6" w:rsidDel="00E65F4B">
        <w:rPr>
          <w:rFonts w:ascii="Calibri" w:hAnsi="Calibri"/>
          <w:color w:val="FFFFFF"/>
        </w:rPr>
        <w:t xml:space="preserve"> </w:t>
      </w:r>
      <w:bookmarkStart w:id="2334" w:name="_Toc349230508"/>
      <w:bookmarkStart w:id="2335" w:name="_Toc349230509"/>
      <w:bookmarkStart w:id="2336" w:name="_Toc349230615"/>
      <w:bookmarkStart w:id="2337" w:name="_Toc349230624"/>
      <w:bookmarkStart w:id="2338" w:name="_Toc349230661"/>
      <w:bookmarkStart w:id="2339" w:name="_Toc349230715"/>
      <w:bookmarkStart w:id="2340" w:name="_Toc349230717"/>
      <w:bookmarkStart w:id="2341" w:name="_Toc349231564"/>
      <w:bookmarkStart w:id="2342" w:name="_Toc348712421"/>
      <w:bookmarkStart w:id="2343" w:name="_Toc348712423"/>
      <w:bookmarkStart w:id="2344" w:name="_Toc348712425"/>
      <w:bookmarkStart w:id="2345" w:name="_Toc349230720"/>
      <w:bookmarkStart w:id="2346" w:name="_Toc349231566"/>
      <w:bookmarkStart w:id="2347" w:name="_Toc348712427"/>
      <w:bookmarkStart w:id="2348" w:name="_Toc348712429"/>
      <w:bookmarkStart w:id="2349" w:name="_Toc349230723"/>
      <w:bookmarkStart w:id="2350" w:name="_Toc348712431"/>
      <w:bookmarkStart w:id="2351" w:name="_Toc349230725"/>
      <w:bookmarkStart w:id="2352" w:name="_Toc349231569"/>
      <w:bookmarkStart w:id="2353" w:name="_Toc349230741"/>
      <w:bookmarkStart w:id="2354" w:name="_Toc349231585"/>
      <w:bookmarkStart w:id="2355" w:name="_Toc349232221"/>
      <w:bookmarkStart w:id="2356" w:name="_Toc349230757"/>
      <w:bookmarkStart w:id="2357" w:name="_Toc349230765"/>
      <w:bookmarkStart w:id="2358" w:name="_Toc349231607"/>
      <w:bookmarkStart w:id="2359" w:name="_Toc349232238"/>
      <w:bookmarkStart w:id="2360" w:name="_Toc349230785"/>
      <w:bookmarkStart w:id="2361" w:name="_Toc349231627"/>
      <w:bookmarkStart w:id="2362" w:name="_Toc349230790"/>
      <w:bookmarkStart w:id="2363" w:name="_Toc349231632"/>
      <w:bookmarkStart w:id="2364" w:name="_Toc349230792"/>
      <w:bookmarkStart w:id="2365" w:name="_Toc349230803"/>
      <w:bookmarkStart w:id="2366" w:name="_Toc349231642"/>
      <w:bookmarkStart w:id="2367" w:name="_Toc349232261"/>
      <w:bookmarkStart w:id="2368" w:name="_Toc349230813"/>
      <w:bookmarkStart w:id="2369" w:name="_Toc349231652"/>
      <w:bookmarkStart w:id="2370" w:name="_Toc349232271"/>
      <w:bookmarkStart w:id="2371" w:name="_Toc349230815"/>
      <w:bookmarkStart w:id="2372" w:name="_Toc349231654"/>
      <w:bookmarkStart w:id="2373" w:name="_Toc349232273"/>
      <w:bookmarkStart w:id="2374" w:name="_Toc349230822"/>
      <w:bookmarkStart w:id="2375" w:name="_Toc349231661"/>
      <w:bookmarkStart w:id="2376" w:name="_Toc349232279"/>
      <w:bookmarkStart w:id="2377" w:name="_Toc349230832"/>
      <w:bookmarkStart w:id="2378" w:name="_Toc348712442"/>
      <w:bookmarkStart w:id="2379" w:name="_Toc349230834"/>
      <w:bookmarkStart w:id="2380" w:name="_Toc349231671"/>
      <w:bookmarkStart w:id="2381" w:name="_Toc349230841"/>
      <w:bookmarkStart w:id="2382" w:name="_Toc349231678"/>
      <w:bookmarkStart w:id="2383" w:name="_Toc349232291"/>
      <w:bookmarkStart w:id="2384" w:name="_Toc349230869"/>
      <w:bookmarkStart w:id="2385" w:name="_Toc348712444"/>
      <w:bookmarkStart w:id="2386" w:name="_Toc348712446"/>
      <w:bookmarkStart w:id="2387" w:name="_Toc348712448"/>
      <w:bookmarkStart w:id="2388" w:name="_Toc349230895"/>
      <w:bookmarkStart w:id="2389" w:name="_Toc349231722"/>
      <w:bookmarkStart w:id="2390" w:name="_Toc349230912"/>
      <w:bookmarkStart w:id="2391" w:name="_Toc349230938"/>
      <w:bookmarkStart w:id="2392" w:name="_Toc349231748"/>
      <w:bookmarkStart w:id="2393" w:name="_Toc348712500"/>
      <w:bookmarkStart w:id="2394" w:name="_Toc349231028"/>
      <w:bookmarkStart w:id="2395" w:name="_Toc349231805"/>
      <w:bookmarkStart w:id="2396" w:name="_Toc348712594"/>
      <w:bookmarkStart w:id="2397" w:name="_Toc349231076"/>
      <w:bookmarkStart w:id="2398" w:name="_Toc349231179"/>
      <w:bookmarkStart w:id="2399" w:name="_Toc349231185"/>
      <w:bookmarkStart w:id="2400" w:name="_Toc348712710"/>
      <w:bookmarkStart w:id="2401" w:name="_Toc348712716"/>
      <w:bookmarkStart w:id="2402" w:name="_Toc349231204"/>
      <w:bookmarkEnd w:id="2262"/>
      <w:bookmarkEnd w:id="2263"/>
      <w:bookmarkEnd w:id="2264"/>
      <w:bookmarkEnd w:id="2265"/>
      <w:bookmarkEnd w:id="2266"/>
      <w:bookmarkEnd w:id="2267"/>
      <w:bookmarkEnd w:id="2268"/>
      <w:bookmarkEnd w:id="2269"/>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r w:rsidR="009F474C" w:rsidRPr="00CE2EC6">
        <w:rPr>
          <w:rFonts w:ascii="Calibri" w:hAnsi="Calibri"/>
          <w:color w:val="FFFFFF"/>
        </w:rPr>
        <w:fldChar w:fldCharType="begin"/>
      </w:r>
      <w:r w:rsidR="00EB2994" w:rsidRPr="00CE2EC6">
        <w:rPr>
          <w:rFonts w:ascii="Calibri" w:hAnsi="Calibri"/>
          <w:color w:val="FFFFFF"/>
          <w:lang w:eastAsia="en-GB"/>
        </w:rPr>
        <w:instrText>LISTNUM \l 1 \s 0</w:instrText>
      </w:r>
      <w:r w:rsidR="009F474C" w:rsidRPr="00CE2EC6">
        <w:rPr>
          <w:rFonts w:ascii="Calibri" w:hAnsi="Calibri"/>
          <w:color w:val="FFFFFF"/>
        </w:rPr>
        <w:fldChar w:fldCharType="separate"/>
      </w:r>
      <w:r w:rsidR="00EB2994" w:rsidRPr="00CE2EC6">
        <w:rPr>
          <w:rFonts w:ascii="Calibri" w:hAnsi="Calibri"/>
          <w:color w:val="FFFFFF"/>
        </w:rPr>
        <w:t>12/08/2013</w:t>
      </w:r>
      <w:r w:rsidR="009F474C" w:rsidRPr="00CE2EC6">
        <w:rPr>
          <w:rFonts w:ascii="Calibri" w:hAnsi="Calibri"/>
          <w:color w:val="FFFFFF"/>
        </w:rPr>
        <w:fldChar w:fldCharType="end"/>
      </w:r>
    </w:p>
    <w:p w14:paraId="56C05B55" w14:textId="77777777" w:rsidR="00D571C0" w:rsidRPr="00CE2EC6" w:rsidRDefault="00D571C0" w:rsidP="00EB2994">
      <w:pPr>
        <w:pStyle w:val="GPSmacrorestart"/>
        <w:rPr>
          <w:rFonts w:ascii="Calibri" w:hAnsi="Calibri"/>
          <w:sz w:val="22"/>
          <w:szCs w:val="22"/>
        </w:rPr>
      </w:pPr>
    </w:p>
    <w:p w14:paraId="2C7CB4B5" w14:textId="77777777" w:rsidR="00D571C0" w:rsidRPr="00CE2EC6" w:rsidRDefault="00D571C0" w:rsidP="00EB2994">
      <w:pPr>
        <w:pStyle w:val="GPSmacrorestart"/>
        <w:rPr>
          <w:rFonts w:ascii="Calibri" w:hAnsi="Calibri"/>
          <w:sz w:val="22"/>
          <w:szCs w:val="22"/>
          <w:lang w:eastAsia="en-GB"/>
        </w:rPr>
      </w:pPr>
    </w:p>
    <w:p w14:paraId="472D3BA6" w14:textId="77777777" w:rsidR="008F1815" w:rsidRPr="00CE2EC6" w:rsidRDefault="008F1815" w:rsidP="00A657C3">
      <w:pPr>
        <w:pStyle w:val="GPSSchTitleandNumber"/>
        <w:rPr>
          <w:rFonts w:ascii="Calibri" w:hAnsi="Calibri"/>
        </w:rPr>
      </w:pPr>
      <w:r w:rsidRPr="00CE2EC6">
        <w:rPr>
          <w:rFonts w:ascii="Calibri" w:hAnsi="Calibri"/>
        </w:rPr>
        <w:br w:type="page"/>
      </w:r>
      <w:bookmarkStart w:id="2403" w:name="_Toc493755581"/>
      <w:r w:rsidRPr="00CE2EC6">
        <w:rPr>
          <w:rFonts w:ascii="Calibri" w:hAnsi="Calibri"/>
        </w:rPr>
        <w:lastRenderedPageBreak/>
        <w:t xml:space="preserve">CALL OFF SCHEDULE </w:t>
      </w:r>
      <w:r w:rsidR="00352B57" w:rsidRPr="00CE2EC6">
        <w:rPr>
          <w:rFonts w:ascii="Calibri" w:hAnsi="Calibri"/>
        </w:rPr>
        <w:t>7</w:t>
      </w:r>
      <w:r w:rsidRPr="00CE2EC6">
        <w:rPr>
          <w:rFonts w:ascii="Calibri" w:hAnsi="Calibri"/>
        </w:rPr>
        <w:t>: SECURITY</w:t>
      </w:r>
      <w:r w:rsidR="00F47B0A">
        <w:rPr>
          <w:rFonts w:ascii="Calibri" w:hAnsi="Calibri"/>
        </w:rPr>
        <w:t xml:space="preserve"> Management schedule</w:t>
      </w:r>
      <w:bookmarkEnd w:id="2403"/>
    </w:p>
    <w:p w14:paraId="2D563C7A" w14:textId="77777777" w:rsidR="008954F3" w:rsidRPr="008954F3" w:rsidRDefault="008954F3" w:rsidP="008954F3">
      <w:pPr>
        <w:keepNext/>
        <w:numPr>
          <w:ilvl w:val="0"/>
          <w:numId w:val="100"/>
        </w:numPr>
        <w:overflowPunct/>
        <w:autoSpaceDE/>
        <w:autoSpaceDN/>
        <w:adjustRightInd/>
        <w:spacing w:before="120" w:after="120" w:line="259" w:lineRule="auto"/>
        <w:jc w:val="left"/>
        <w:textAlignment w:val="auto"/>
        <w:rPr>
          <w:rFonts w:ascii="Calibri" w:hAnsi="Calibri"/>
          <w:b/>
          <w:bCs/>
          <w:u w:val="single"/>
        </w:rPr>
      </w:pPr>
      <w:bookmarkStart w:id="2404" w:name="_Ref493756831"/>
      <w:r w:rsidRPr="008954F3">
        <w:rPr>
          <w:rFonts w:ascii="Calibri" w:hAnsi="Calibri"/>
          <w:b/>
          <w:bCs/>
          <w:u w:val="single"/>
        </w:rPr>
        <w:t>DEFINITIONS</w:t>
      </w:r>
      <w:bookmarkEnd w:id="2404"/>
    </w:p>
    <w:p w14:paraId="605AE0BF" w14:textId="77777777" w:rsidR="008954F3" w:rsidRPr="008954F3" w:rsidRDefault="008954F3" w:rsidP="008954F3">
      <w:pPr>
        <w:spacing w:before="120" w:after="120"/>
        <w:ind w:left="709"/>
        <w:rPr>
          <w:rFonts w:ascii="Calibri" w:hAnsi="Calibri"/>
        </w:rPr>
      </w:pPr>
      <w:r w:rsidRPr="008954F3">
        <w:rPr>
          <w:rFonts w:ascii="Calibri" w:hAnsi="Calibri"/>
        </w:rPr>
        <w:t>In this Framework Schedule 23, the following definitions shall apply:</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5577"/>
      </w:tblGrid>
      <w:tr w:rsidR="008954F3" w:rsidRPr="008954F3" w14:paraId="2B72D61B" w14:textId="77777777" w:rsidTr="008954F3">
        <w:tc>
          <w:tcPr>
            <w:tcW w:w="2754" w:type="dxa"/>
          </w:tcPr>
          <w:p w14:paraId="196CE3B8" w14:textId="77777777" w:rsidR="008954F3" w:rsidRPr="008954F3" w:rsidRDefault="008954F3" w:rsidP="008954F3">
            <w:pPr>
              <w:spacing w:before="120" w:after="120"/>
              <w:ind w:left="0"/>
              <w:rPr>
                <w:rFonts w:ascii="Calibri" w:hAnsi="Calibri"/>
                <w:b/>
                <w:bCs/>
              </w:rPr>
            </w:pPr>
            <w:r w:rsidRPr="008954F3">
              <w:rPr>
                <w:rFonts w:ascii="Calibri" w:hAnsi="Calibri"/>
                <w:b/>
                <w:bCs/>
              </w:rPr>
              <w:t>“Baseline Security Implementation Objectives”</w:t>
            </w:r>
          </w:p>
        </w:tc>
        <w:tc>
          <w:tcPr>
            <w:tcW w:w="5553" w:type="dxa"/>
          </w:tcPr>
          <w:p w14:paraId="0168C5A4" w14:textId="77777777" w:rsidR="008954F3" w:rsidRPr="008954F3" w:rsidRDefault="008954F3" w:rsidP="008954F3">
            <w:pPr>
              <w:overflowPunct/>
              <w:autoSpaceDE/>
              <w:autoSpaceDN/>
              <w:adjustRightInd/>
              <w:spacing w:before="120" w:after="120"/>
              <w:ind w:left="0"/>
              <w:textAlignment w:val="auto"/>
              <w:rPr>
                <w:rFonts w:ascii="Calibri" w:hAnsi="Calibri"/>
                <w:lang w:eastAsia="fr-FR"/>
              </w:rPr>
            </w:pPr>
            <w:r w:rsidRPr="008954F3">
              <w:rPr>
                <w:rFonts w:ascii="Calibri" w:hAnsi="Calibri"/>
                <w:lang w:eastAsia="fr-FR"/>
              </w:rPr>
              <w:t>Has the meaning set out in Appendix 1 of this Framework Schedule 23.</w:t>
            </w:r>
          </w:p>
        </w:tc>
      </w:tr>
      <w:tr w:rsidR="008954F3" w:rsidRPr="008954F3" w14:paraId="3224062E" w14:textId="77777777" w:rsidTr="008954F3">
        <w:tc>
          <w:tcPr>
            <w:tcW w:w="2754" w:type="dxa"/>
          </w:tcPr>
          <w:p w14:paraId="6F8CA61E" w14:textId="77777777" w:rsidR="008954F3" w:rsidRPr="008954F3" w:rsidRDefault="008954F3" w:rsidP="008954F3">
            <w:pPr>
              <w:spacing w:before="120" w:after="120"/>
              <w:ind w:left="0"/>
              <w:rPr>
                <w:rFonts w:ascii="Calibri" w:hAnsi="Calibri"/>
              </w:rPr>
            </w:pPr>
            <w:r w:rsidRPr="008954F3">
              <w:rPr>
                <w:rFonts w:ascii="Calibri" w:hAnsi="Calibri"/>
                <w:b/>
                <w:bCs/>
              </w:rPr>
              <w:t>“Breach of Security”</w:t>
            </w:r>
          </w:p>
        </w:tc>
        <w:tc>
          <w:tcPr>
            <w:tcW w:w="5553" w:type="dxa"/>
          </w:tcPr>
          <w:p w14:paraId="01CDD037" w14:textId="77777777" w:rsidR="008954F3" w:rsidRPr="008954F3" w:rsidRDefault="008954F3" w:rsidP="008954F3">
            <w:pPr>
              <w:overflowPunct/>
              <w:autoSpaceDE/>
              <w:autoSpaceDN/>
              <w:adjustRightInd/>
              <w:spacing w:before="120" w:after="120"/>
              <w:ind w:left="0"/>
              <w:textAlignment w:val="auto"/>
              <w:rPr>
                <w:rFonts w:ascii="Calibri" w:hAnsi="Calibri"/>
                <w:lang w:eastAsia="fr-FR"/>
              </w:rPr>
            </w:pPr>
            <w:r w:rsidRPr="008954F3">
              <w:rPr>
                <w:rFonts w:ascii="Calibri" w:hAnsi="Calibri"/>
                <w:lang w:eastAsia="fr-FR"/>
              </w:rPr>
              <w:t>the occurrence of:</w:t>
            </w:r>
          </w:p>
          <w:p w14:paraId="4FB97ADD" w14:textId="77777777" w:rsidR="008954F3" w:rsidRPr="008954F3" w:rsidRDefault="008954F3" w:rsidP="008954F3">
            <w:pPr>
              <w:widowControl w:val="0"/>
              <w:numPr>
                <w:ilvl w:val="0"/>
                <w:numId w:val="103"/>
              </w:numPr>
              <w:overflowPunct/>
              <w:autoSpaceDE/>
              <w:autoSpaceDN/>
              <w:adjustRightInd/>
              <w:spacing w:before="120" w:after="120" w:line="259" w:lineRule="auto"/>
              <w:ind w:left="446" w:hanging="446"/>
              <w:jc w:val="left"/>
              <w:textAlignment w:val="auto"/>
              <w:rPr>
                <w:rFonts w:ascii="Calibri" w:hAnsi="Calibri"/>
                <w:lang w:eastAsia="fr-FR"/>
              </w:rPr>
            </w:pPr>
            <w:r w:rsidRPr="008954F3">
              <w:rPr>
                <w:rFonts w:ascii="Calibri" w:hAnsi="Calibri"/>
                <w:lang w:eastAsia="fr-FR"/>
              </w:rPr>
              <w:t xml:space="preserve">any unauthorised access to or use of the Services, the Customer’s Premises, the Sites, the Information System and/or any information or data (including the Confidential Information and the Customer Data) used by the Supplier or any Sub-Contractor in connection with this Agreement; </w:t>
            </w:r>
          </w:p>
          <w:p w14:paraId="19AB4290" w14:textId="77777777" w:rsidR="008954F3" w:rsidRPr="008954F3" w:rsidRDefault="008954F3" w:rsidP="008954F3">
            <w:pPr>
              <w:widowControl w:val="0"/>
              <w:numPr>
                <w:ilvl w:val="0"/>
                <w:numId w:val="103"/>
              </w:numPr>
              <w:overflowPunct/>
              <w:autoSpaceDE/>
              <w:autoSpaceDN/>
              <w:adjustRightInd/>
              <w:spacing w:before="120" w:after="120" w:line="259" w:lineRule="auto"/>
              <w:ind w:left="446" w:hanging="446"/>
              <w:jc w:val="left"/>
              <w:textAlignment w:val="auto"/>
              <w:rPr>
                <w:rFonts w:ascii="Calibri" w:hAnsi="Calibri"/>
                <w:lang w:eastAsia="fr-FR"/>
              </w:rPr>
            </w:pPr>
            <w:r w:rsidRPr="008954F3">
              <w:rPr>
                <w:rFonts w:ascii="Calibri" w:hAnsi="Calibri"/>
                <w:lang w:eastAsia="fr-FR"/>
              </w:rPr>
              <w:t>the loss (physical or otherwise) and/or unauthorised disclosure of any information or data (including the Confidential Information and the Customer Data), including copies of such information or data, used by the Supplier or any Sub-Contractor in connection with this Agreement; and/or</w:t>
            </w:r>
          </w:p>
          <w:p w14:paraId="5A25435C" w14:textId="77777777" w:rsidR="008954F3" w:rsidRPr="008954F3" w:rsidRDefault="008954F3" w:rsidP="008954F3">
            <w:pPr>
              <w:spacing w:before="120" w:after="120"/>
              <w:ind w:left="0"/>
              <w:rPr>
                <w:rFonts w:ascii="Calibri" w:hAnsi="Calibri"/>
                <w:lang w:eastAsia="en-GB"/>
              </w:rPr>
            </w:pPr>
            <w:r w:rsidRPr="008954F3">
              <w:rPr>
                <w:rFonts w:ascii="Calibri" w:hAnsi="Calibri"/>
                <w:lang w:eastAsia="fr-FR"/>
              </w:rPr>
              <w:t>any part of the Information System ceasing to be compliant with the Certification Requirements;</w:t>
            </w:r>
            <w:r w:rsidRPr="008954F3">
              <w:rPr>
                <w:rFonts w:ascii="Calibri" w:hAnsi="Calibri"/>
                <w:lang w:eastAsia="en-GB"/>
              </w:rPr>
              <w:t xml:space="preserve"> </w:t>
            </w:r>
          </w:p>
          <w:p w14:paraId="62961156" w14:textId="77777777" w:rsidR="008954F3" w:rsidRPr="008954F3" w:rsidRDefault="008954F3" w:rsidP="008954F3">
            <w:pPr>
              <w:spacing w:before="120" w:after="120"/>
              <w:ind w:left="0"/>
              <w:rPr>
                <w:rFonts w:ascii="Calibri" w:hAnsi="Calibri"/>
              </w:rPr>
            </w:pPr>
            <w:r w:rsidRPr="008954F3">
              <w:rPr>
                <w:rFonts w:ascii="Calibri" w:hAnsi="Calibri"/>
                <w:lang w:eastAsia="en-GB"/>
              </w:rPr>
              <w:t xml:space="preserve">in either case as more particularly set out in the security </w:t>
            </w:r>
            <w:r w:rsidRPr="008954F3">
              <w:rPr>
                <w:rFonts w:ascii="Calibri" w:hAnsi="Calibri"/>
                <w:snapToGrid w:val="0"/>
                <w:lang w:val="en-US"/>
              </w:rPr>
              <w:t>requirements in Schedule 2.1 (</w:t>
            </w:r>
            <w:r w:rsidRPr="008954F3">
              <w:rPr>
                <w:rFonts w:ascii="Calibri" w:hAnsi="Calibri"/>
                <w:i/>
                <w:snapToGrid w:val="0"/>
                <w:lang w:val="en-US"/>
              </w:rPr>
              <w:t>Services Description</w:t>
            </w:r>
            <w:r w:rsidRPr="008954F3">
              <w:rPr>
                <w:rFonts w:ascii="Calibri" w:hAnsi="Calibri"/>
                <w:snapToGrid w:val="0"/>
                <w:lang w:val="en-US"/>
              </w:rPr>
              <w:t xml:space="preserve">) and the </w:t>
            </w:r>
            <w:r w:rsidRPr="008954F3">
              <w:rPr>
                <w:rFonts w:ascii="Calibri" w:hAnsi="Calibri"/>
              </w:rPr>
              <w:t>Baseline Security Requirements</w:t>
            </w:r>
            <w:r w:rsidRPr="008954F3">
              <w:rPr>
                <w:rFonts w:ascii="Calibri" w:hAnsi="Calibri"/>
                <w:snapToGrid w:val="0"/>
                <w:lang w:val="en-US"/>
              </w:rPr>
              <w:t>;</w:t>
            </w:r>
          </w:p>
        </w:tc>
      </w:tr>
      <w:tr w:rsidR="008954F3" w:rsidRPr="008954F3" w14:paraId="1FD9B20D" w14:textId="77777777" w:rsidTr="008954F3">
        <w:tc>
          <w:tcPr>
            <w:tcW w:w="2754" w:type="dxa"/>
          </w:tcPr>
          <w:p w14:paraId="2B0DE8CE" w14:textId="77777777" w:rsidR="008954F3" w:rsidRPr="008954F3" w:rsidRDefault="008954F3" w:rsidP="008954F3">
            <w:pPr>
              <w:spacing w:before="120" w:after="120"/>
              <w:ind w:left="0"/>
              <w:rPr>
                <w:rFonts w:ascii="Calibri" w:hAnsi="Calibri"/>
                <w:b/>
                <w:bCs/>
              </w:rPr>
            </w:pPr>
            <w:r w:rsidRPr="008954F3">
              <w:rPr>
                <w:rFonts w:ascii="Calibri" w:eastAsia="Calibri" w:hAnsi="Calibri"/>
                <w:b/>
              </w:rPr>
              <w:t>"Certification Requirements"</w:t>
            </w:r>
          </w:p>
        </w:tc>
        <w:tc>
          <w:tcPr>
            <w:tcW w:w="5553" w:type="dxa"/>
          </w:tcPr>
          <w:p w14:paraId="4FA8F55C" w14:textId="77777777" w:rsidR="008954F3" w:rsidRPr="008954F3" w:rsidRDefault="008954F3" w:rsidP="008954F3">
            <w:pPr>
              <w:spacing w:before="120" w:after="120"/>
              <w:ind w:left="0"/>
              <w:rPr>
                <w:rFonts w:ascii="Calibri" w:hAnsi="Calibri"/>
              </w:rPr>
            </w:pPr>
            <w:r w:rsidRPr="008954F3">
              <w:rPr>
                <w:rFonts w:ascii="Calibri" w:hAnsi="Calibri"/>
              </w:rPr>
              <w:t>Means the requirements given in paragraph 6 of this Framework Schedule 23</w:t>
            </w:r>
          </w:p>
        </w:tc>
      </w:tr>
      <w:tr w:rsidR="008954F3" w:rsidRPr="008954F3" w14:paraId="63D46E4A" w14:textId="77777777" w:rsidTr="008954F3">
        <w:tc>
          <w:tcPr>
            <w:tcW w:w="2801" w:type="dxa"/>
          </w:tcPr>
          <w:p w14:paraId="7D905836" w14:textId="77777777" w:rsidR="008954F3" w:rsidRPr="008954F3" w:rsidRDefault="008954F3" w:rsidP="008954F3">
            <w:pPr>
              <w:spacing w:before="120" w:after="120"/>
              <w:ind w:left="0"/>
              <w:jc w:val="left"/>
              <w:rPr>
                <w:rFonts w:ascii="Calibri" w:hAnsi="Calibri"/>
                <w:b/>
                <w:bCs/>
              </w:rPr>
            </w:pPr>
            <w:r w:rsidRPr="008954F3">
              <w:rPr>
                <w:rFonts w:ascii="Calibri" w:hAnsi="Calibri"/>
                <w:b/>
                <w:bCs/>
              </w:rPr>
              <w:t>“Information System”</w:t>
            </w:r>
          </w:p>
        </w:tc>
        <w:tc>
          <w:tcPr>
            <w:tcW w:w="5732" w:type="dxa"/>
          </w:tcPr>
          <w:p w14:paraId="2595185D" w14:textId="77777777" w:rsidR="008954F3" w:rsidRPr="008954F3" w:rsidRDefault="008954F3" w:rsidP="008954F3">
            <w:pPr>
              <w:spacing w:before="120" w:after="120"/>
              <w:ind w:left="0"/>
              <w:rPr>
                <w:rFonts w:ascii="Calibri" w:hAnsi="Calibri"/>
              </w:rPr>
            </w:pPr>
            <w:r w:rsidRPr="008954F3">
              <w:rPr>
                <w:rFonts w:ascii="Calibri" w:hAnsi="Calibri"/>
              </w:rPr>
              <w:t>Has the meaning given in paragraph 3.1 of this Framework Schedule 23</w:t>
            </w:r>
          </w:p>
        </w:tc>
      </w:tr>
      <w:tr w:rsidR="008954F3" w:rsidRPr="008954F3" w14:paraId="1BFA0845" w14:textId="77777777" w:rsidTr="008954F3">
        <w:tc>
          <w:tcPr>
            <w:tcW w:w="2801" w:type="dxa"/>
          </w:tcPr>
          <w:p w14:paraId="67980A29" w14:textId="77777777" w:rsidR="008954F3" w:rsidRPr="008954F3" w:rsidRDefault="008954F3" w:rsidP="008954F3">
            <w:pPr>
              <w:spacing w:before="120" w:after="120"/>
              <w:ind w:left="0"/>
              <w:jc w:val="left"/>
              <w:rPr>
                <w:rFonts w:ascii="Calibri" w:hAnsi="Calibri"/>
                <w:b/>
                <w:bCs/>
              </w:rPr>
            </w:pPr>
            <w:r w:rsidRPr="008954F3">
              <w:rPr>
                <w:rFonts w:ascii="Calibri" w:hAnsi="Calibri"/>
                <w:b/>
                <w:bCs/>
              </w:rPr>
              <w:t>“COTS Products”</w:t>
            </w:r>
          </w:p>
        </w:tc>
        <w:tc>
          <w:tcPr>
            <w:tcW w:w="5732" w:type="dxa"/>
          </w:tcPr>
          <w:p w14:paraId="4ECABBB5" w14:textId="77777777" w:rsidR="008954F3" w:rsidRPr="008954F3" w:rsidRDefault="008954F3" w:rsidP="008954F3">
            <w:pPr>
              <w:spacing w:before="120" w:after="120"/>
              <w:ind w:left="0"/>
              <w:rPr>
                <w:rFonts w:ascii="Calibri" w:hAnsi="Calibri"/>
              </w:rPr>
            </w:pPr>
            <w:r w:rsidRPr="008954F3">
              <w:rPr>
                <w:rFonts w:ascii="Calibri" w:hAnsi="Calibri"/>
              </w:rPr>
              <w:t>is software that:</w:t>
            </w:r>
          </w:p>
          <w:p w14:paraId="528FEF69" w14:textId="77777777" w:rsidR="008954F3" w:rsidRPr="008954F3" w:rsidRDefault="008954F3" w:rsidP="008954F3">
            <w:pPr>
              <w:numPr>
                <w:ilvl w:val="0"/>
                <w:numId w:val="104"/>
              </w:numPr>
              <w:overflowPunct/>
              <w:autoSpaceDE/>
              <w:autoSpaceDN/>
              <w:adjustRightInd/>
              <w:spacing w:before="120" w:after="120" w:line="259" w:lineRule="auto"/>
              <w:jc w:val="left"/>
              <w:textAlignment w:val="auto"/>
              <w:rPr>
                <w:rFonts w:ascii="Calibri" w:hAnsi="Calibri"/>
              </w:rPr>
            </w:pPr>
            <w:r w:rsidRPr="008954F3">
              <w:rPr>
                <w:rFonts w:ascii="Calibri" w:hAnsi="Calibri"/>
              </w:rPr>
              <w:t>the licensor of that software makes generally available commercially prior to the date of this Agreement (whether by way of sale, lease or licence) on standard terms which are not typically negotiated by the licensor save as to price; and</w:t>
            </w:r>
          </w:p>
          <w:p w14:paraId="76E0751E" w14:textId="77777777" w:rsidR="008954F3" w:rsidRPr="008954F3" w:rsidRDefault="008954F3" w:rsidP="008954F3">
            <w:pPr>
              <w:spacing w:before="120" w:after="120"/>
              <w:ind w:left="0"/>
              <w:rPr>
                <w:rFonts w:ascii="Calibri" w:hAnsi="Calibri"/>
              </w:rPr>
            </w:pPr>
            <w:r w:rsidRPr="008954F3">
              <w:rPr>
                <w:rFonts w:ascii="Calibri" w:hAnsi="Calibri"/>
              </w:rPr>
              <w:t>has a Non-trivial Customer Base</w:t>
            </w:r>
          </w:p>
        </w:tc>
      </w:tr>
      <w:tr w:rsidR="008954F3" w:rsidRPr="008954F3" w14:paraId="670FB235" w14:textId="77777777" w:rsidTr="008954F3">
        <w:tc>
          <w:tcPr>
            <w:tcW w:w="2801" w:type="dxa"/>
          </w:tcPr>
          <w:p w14:paraId="621C0905" w14:textId="77777777" w:rsidR="008954F3" w:rsidRPr="008954F3" w:rsidRDefault="008954F3" w:rsidP="008954F3">
            <w:pPr>
              <w:spacing w:before="120" w:after="120"/>
              <w:ind w:left="0"/>
              <w:jc w:val="left"/>
              <w:rPr>
                <w:rFonts w:ascii="Calibri" w:hAnsi="Calibri"/>
                <w:b/>
                <w:bCs/>
              </w:rPr>
            </w:pPr>
            <w:r w:rsidRPr="008954F3">
              <w:rPr>
                <w:rFonts w:ascii="Calibri" w:hAnsi="Calibri"/>
                <w:b/>
                <w:bCs/>
              </w:rPr>
              <w:t>“Risk Appetite”</w:t>
            </w:r>
          </w:p>
        </w:tc>
        <w:tc>
          <w:tcPr>
            <w:tcW w:w="5732" w:type="dxa"/>
          </w:tcPr>
          <w:p w14:paraId="6892E95E" w14:textId="77777777" w:rsidR="008954F3" w:rsidRPr="008954F3" w:rsidRDefault="008954F3" w:rsidP="008954F3">
            <w:pPr>
              <w:spacing w:before="120" w:after="120"/>
              <w:ind w:left="0"/>
              <w:rPr>
                <w:rFonts w:ascii="Calibri" w:hAnsi="Calibri"/>
              </w:rPr>
            </w:pPr>
            <w:r w:rsidRPr="008954F3">
              <w:rPr>
                <w:rFonts w:ascii="Calibri" w:hAnsi="Calibri"/>
                <w:lang w:val="en-US"/>
              </w:rPr>
              <w:t>The security risks the Customer will accept or not accept to achieve the organizational goals</w:t>
            </w:r>
          </w:p>
        </w:tc>
      </w:tr>
      <w:tr w:rsidR="008954F3" w:rsidRPr="008954F3" w14:paraId="34A9FB9F" w14:textId="77777777" w:rsidTr="008954F3">
        <w:tc>
          <w:tcPr>
            <w:tcW w:w="2801" w:type="dxa"/>
          </w:tcPr>
          <w:p w14:paraId="60348D25" w14:textId="77777777" w:rsidR="008954F3" w:rsidRPr="008954F3" w:rsidRDefault="008954F3" w:rsidP="008954F3">
            <w:pPr>
              <w:spacing w:before="120" w:after="120"/>
              <w:ind w:left="0"/>
              <w:jc w:val="left"/>
              <w:rPr>
                <w:rFonts w:ascii="Calibri" w:hAnsi="Calibri"/>
                <w:b/>
                <w:bCs/>
              </w:rPr>
            </w:pPr>
            <w:r w:rsidRPr="008954F3">
              <w:rPr>
                <w:rFonts w:ascii="Calibri" w:hAnsi="Calibri"/>
                <w:b/>
                <w:bCs/>
              </w:rPr>
              <w:lastRenderedPageBreak/>
              <w:t>“Information Risk Management Approval”</w:t>
            </w:r>
          </w:p>
        </w:tc>
        <w:tc>
          <w:tcPr>
            <w:tcW w:w="5732" w:type="dxa"/>
          </w:tcPr>
          <w:p w14:paraId="5B17A1E0" w14:textId="77777777" w:rsidR="008954F3" w:rsidRPr="008954F3" w:rsidRDefault="008954F3" w:rsidP="008954F3">
            <w:pPr>
              <w:spacing w:before="120" w:after="120"/>
              <w:ind w:left="0"/>
              <w:rPr>
                <w:rFonts w:ascii="Calibri" w:hAnsi="Calibri"/>
              </w:rPr>
            </w:pPr>
            <w:r w:rsidRPr="008954F3">
              <w:rPr>
                <w:rFonts w:ascii="Calibri" w:hAnsi="Calibri"/>
              </w:rPr>
              <w:t>Is the assessment of any information system by an independent information risk manager/professional which results in a statement that the risks to the information system have been appropriately considered and the residual risks reduced to an acceptable level</w:t>
            </w:r>
          </w:p>
        </w:tc>
      </w:tr>
      <w:tr w:rsidR="008954F3" w:rsidRPr="008954F3" w14:paraId="6A73E130" w14:textId="77777777" w:rsidTr="008954F3">
        <w:tc>
          <w:tcPr>
            <w:tcW w:w="2801" w:type="dxa"/>
          </w:tcPr>
          <w:p w14:paraId="7826D627" w14:textId="77777777" w:rsidR="008954F3" w:rsidRPr="008954F3" w:rsidRDefault="008954F3" w:rsidP="008954F3">
            <w:pPr>
              <w:spacing w:before="120" w:after="120"/>
              <w:ind w:left="0"/>
              <w:jc w:val="left"/>
              <w:rPr>
                <w:rFonts w:ascii="Calibri" w:hAnsi="Calibri"/>
                <w:b/>
                <w:bCs/>
              </w:rPr>
            </w:pPr>
            <w:r w:rsidRPr="008954F3">
              <w:rPr>
                <w:rFonts w:ascii="Calibri" w:hAnsi="Calibri"/>
                <w:b/>
                <w:bCs/>
              </w:rPr>
              <w:t>“Risk Management Approval Statement”</w:t>
            </w:r>
          </w:p>
        </w:tc>
        <w:tc>
          <w:tcPr>
            <w:tcW w:w="5732" w:type="dxa"/>
          </w:tcPr>
          <w:p w14:paraId="04F29CBE" w14:textId="77777777" w:rsidR="008954F3" w:rsidRPr="008954F3" w:rsidRDefault="008954F3" w:rsidP="008954F3">
            <w:pPr>
              <w:spacing w:before="120" w:after="120"/>
              <w:ind w:left="0"/>
              <w:rPr>
                <w:rFonts w:ascii="Calibri" w:hAnsi="Calibri"/>
              </w:rPr>
            </w:pPr>
            <w:r w:rsidRPr="008954F3">
              <w:rPr>
                <w:rFonts w:ascii="Calibri" w:hAnsi="Calibri"/>
              </w:rPr>
              <w:t>Sets out the information risk</w:t>
            </w:r>
            <w:r w:rsidR="00C81542">
              <w:rPr>
                <w:rFonts w:ascii="Calibri" w:hAnsi="Calibri"/>
              </w:rPr>
              <w:t xml:space="preserve">s associated with using the </w:t>
            </w:r>
            <w:r w:rsidRPr="008954F3">
              <w:rPr>
                <w:rFonts w:ascii="Calibri" w:hAnsi="Calibri"/>
              </w:rPr>
              <w:t xml:space="preserve"> Information System </w:t>
            </w:r>
          </w:p>
        </w:tc>
      </w:tr>
      <w:tr w:rsidR="008954F3" w:rsidRPr="008954F3" w14:paraId="5BA8CDB2" w14:textId="77777777" w:rsidTr="008954F3">
        <w:tc>
          <w:tcPr>
            <w:tcW w:w="2801" w:type="dxa"/>
          </w:tcPr>
          <w:p w14:paraId="7A92E92B" w14:textId="77777777" w:rsidR="008954F3" w:rsidRPr="008954F3" w:rsidRDefault="008954F3" w:rsidP="008954F3">
            <w:pPr>
              <w:spacing w:before="120" w:after="120"/>
              <w:ind w:left="0"/>
              <w:jc w:val="left"/>
              <w:rPr>
                <w:rFonts w:ascii="Calibri" w:hAnsi="Calibri"/>
                <w:b/>
                <w:bCs/>
              </w:rPr>
            </w:pPr>
            <w:r w:rsidRPr="008954F3">
              <w:rPr>
                <w:rFonts w:ascii="Calibri" w:hAnsi="Calibri"/>
                <w:b/>
                <w:bCs/>
              </w:rPr>
              <w:t>“Data”</w:t>
            </w:r>
          </w:p>
        </w:tc>
        <w:tc>
          <w:tcPr>
            <w:tcW w:w="5732" w:type="dxa"/>
          </w:tcPr>
          <w:p w14:paraId="710804B0" w14:textId="77777777" w:rsidR="008954F3" w:rsidRPr="008954F3" w:rsidRDefault="008954F3" w:rsidP="008954F3">
            <w:pPr>
              <w:spacing w:before="120" w:after="120"/>
              <w:ind w:left="0"/>
              <w:rPr>
                <w:rFonts w:ascii="Calibri" w:hAnsi="Calibri"/>
              </w:rPr>
            </w:pPr>
            <w:r w:rsidRPr="008954F3">
              <w:rPr>
                <w:rFonts w:ascii="Calibri" w:hAnsi="Calibri"/>
              </w:rPr>
              <w:t>All information (including pensions data) provided to the Supplier by the Customer</w:t>
            </w:r>
          </w:p>
        </w:tc>
      </w:tr>
      <w:tr w:rsidR="008954F3" w:rsidRPr="008954F3" w14:paraId="6284F8C1" w14:textId="77777777" w:rsidTr="008954F3">
        <w:tc>
          <w:tcPr>
            <w:tcW w:w="2801" w:type="dxa"/>
          </w:tcPr>
          <w:p w14:paraId="75E805F2" w14:textId="77777777" w:rsidR="008954F3" w:rsidRPr="008954F3" w:rsidRDefault="008954F3" w:rsidP="008954F3">
            <w:pPr>
              <w:spacing w:before="120" w:after="120"/>
              <w:ind w:left="0"/>
              <w:jc w:val="left"/>
              <w:rPr>
                <w:rFonts w:ascii="Calibri" w:hAnsi="Calibri"/>
                <w:b/>
                <w:bCs/>
              </w:rPr>
            </w:pPr>
            <w:r w:rsidRPr="008954F3">
              <w:rPr>
                <w:rFonts w:ascii="Calibri" w:hAnsi="Calibri"/>
                <w:b/>
                <w:bCs/>
              </w:rPr>
              <w:t>“Security Delivery Outcomes”</w:t>
            </w:r>
          </w:p>
        </w:tc>
        <w:tc>
          <w:tcPr>
            <w:tcW w:w="5732" w:type="dxa"/>
          </w:tcPr>
          <w:p w14:paraId="6138FE69" w14:textId="77777777" w:rsidR="008954F3" w:rsidRPr="008954F3" w:rsidRDefault="008954F3" w:rsidP="008954F3">
            <w:pPr>
              <w:spacing w:before="120" w:after="120"/>
              <w:ind w:left="0"/>
              <w:rPr>
                <w:rFonts w:ascii="Calibri" w:hAnsi="Calibri"/>
              </w:rPr>
            </w:pPr>
            <w:r w:rsidRPr="008954F3">
              <w:rPr>
                <w:rFonts w:ascii="Calibri" w:hAnsi="Calibri"/>
              </w:rPr>
              <w:t>Has the meaning set out in Appendix 2 of this Framework Schedule 23.</w:t>
            </w:r>
          </w:p>
        </w:tc>
      </w:tr>
      <w:tr w:rsidR="008954F3" w:rsidRPr="008954F3" w14:paraId="21CEB563" w14:textId="77777777" w:rsidTr="008954F3">
        <w:tc>
          <w:tcPr>
            <w:tcW w:w="2801" w:type="dxa"/>
          </w:tcPr>
          <w:p w14:paraId="2247F28F" w14:textId="77777777" w:rsidR="008954F3" w:rsidRPr="008954F3" w:rsidRDefault="008954F3" w:rsidP="008954F3">
            <w:pPr>
              <w:spacing w:before="120" w:after="120"/>
              <w:ind w:left="0"/>
              <w:jc w:val="left"/>
              <w:rPr>
                <w:rFonts w:ascii="Calibri" w:hAnsi="Calibri"/>
                <w:b/>
                <w:bCs/>
              </w:rPr>
            </w:pPr>
            <w:r w:rsidRPr="008954F3">
              <w:rPr>
                <w:rFonts w:ascii="Calibri" w:hAnsi="Calibri"/>
                <w:b/>
                <w:bCs/>
              </w:rPr>
              <w:t>“Statement of Information Risk Appetite”</w:t>
            </w:r>
          </w:p>
        </w:tc>
        <w:tc>
          <w:tcPr>
            <w:tcW w:w="5732" w:type="dxa"/>
          </w:tcPr>
          <w:p w14:paraId="3D3127C0" w14:textId="77777777" w:rsidR="008954F3" w:rsidRPr="008954F3" w:rsidRDefault="008954F3" w:rsidP="008954F3">
            <w:pPr>
              <w:spacing w:before="120" w:after="120"/>
              <w:ind w:left="0"/>
              <w:rPr>
                <w:rFonts w:ascii="Calibri" w:hAnsi="Calibri"/>
              </w:rPr>
            </w:pPr>
            <w:r w:rsidRPr="008954F3">
              <w:rPr>
                <w:rFonts w:ascii="Calibri" w:hAnsi="Calibri"/>
              </w:rPr>
              <w:t xml:space="preserve">Has the meaning given in paragraph 4.1 of this Framework Schedule 23 </w:t>
            </w:r>
            <w:r w:rsidR="00C81542">
              <w:rPr>
                <w:rFonts w:ascii="Calibri" w:hAnsi="Calibri"/>
              </w:rPr>
              <w:t xml:space="preserve">and Appendix </w:t>
            </w:r>
            <w:proofErr w:type="gramStart"/>
            <w:r w:rsidR="00C81542">
              <w:rPr>
                <w:rFonts w:ascii="Calibri" w:hAnsi="Calibri"/>
              </w:rPr>
              <w:t>3.</w:t>
            </w:r>
            <w:proofErr w:type="gramEnd"/>
          </w:p>
        </w:tc>
      </w:tr>
      <w:tr w:rsidR="008954F3" w:rsidRPr="008954F3" w14:paraId="76957F2A" w14:textId="77777777" w:rsidTr="008954F3">
        <w:tc>
          <w:tcPr>
            <w:tcW w:w="2801" w:type="dxa"/>
          </w:tcPr>
          <w:p w14:paraId="12115921" w14:textId="77777777" w:rsidR="008954F3" w:rsidRPr="008954F3" w:rsidRDefault="008954F3" w:rsidP="008954F3">
            <w:pPr>
              <w:spacing w:before="120" w:after="120"/>
              <w:ind w:left="0"/>
              <w:jc w:val="left"/>
              <w:rPr>
                <w:rFonts w:ascii="Calibri" w:hAnsi="Calibri"/>
                <w:b/>
                <w:bCs/>
              </w:rPr>
            </w:pPr>
            <w:r w:rsidRPr="008954F3">
              <w:rPr>
                <w:rFonts w:ascii="Calibri" w:hAnsi="Calibri"/>
                <w:b/>
                <w:bCs/>
              </w:rPr>
              <w:t>“Risk Management Documentation”</w:t>
            </w:r>
          </w:p>
        </w:tc>
        <w:tc>
          <w:tcPr>
            <w:tcW w:w="5732" w:type="dxa"/>
          </w:tcPr>
          <w:p w14:paraId="3E950960" w14:textId="77777777" w:rsidR="008954F3" w:rsidRPr="008954F3" w:rsidRDefault="008954F3" w:rsidP="008954F3">
            <w:pPr>
              <w:spacing w:before="120" w:after="120"/>
              <w:ind w:left="0"/>
              <w:rPr>
                <w:rFonts w:ascii="Calibri" w:hAnsi="Calibri"/>
              </w:rPr>
            </w:pPr>
            <w:r w:rsidRPr="008954F3">
              <w:rPr>
                <w:rFonts w:ascii="Calibri" w:hAnsi="Calibri"/>
              </w:rPr>
              <w:t xml:space="preserve">Has the meaning given in paragraph 5 of this Framework Schedule 23 </w:t>
            </w:r>
          </w:p>
        </w:tc>
      </w:tr>
      <w:tr w:rsidR="008954F3" w:rsidRPr="008954F3" w14:paraId="02221549" w14:textId="77777777" w:rsidTr="008954F3">
        <w:tc>
          <w:tcPr>
            <w:tcW w:w="2801" w:type="dxa"/>
          </w:tcPr>
          <w:p w14:paraId="603C5F8C" w14:textId="77777777" w:rsidR="008954F3" w:rsidRPr="008954F3" w:rsidRDefault="008954F3" w:rsidP="008954F3">
            <w:pPr>
              <w:spacing w:before="120" w:after="120"/>
              <w:ind w:left="0"/>
              <w:jc w:val="left"/>
              <w:rPr>
                <w:rFonts w:ascii="Calibri" w:hAnsi="Calibri"/>
                <w:b/>
                <w:bCs/>
              </w:rPr>
            </w:pPr>
            <w:r w:rsidRPr="008954F3">
              <w:rPr>
                <w:rFonts w:ascii="Calibri" w:hAnsi="Calibri"/>
                <w:b/>
                <w:bCs/>
              </w:rPr>
              <w:t>“Security Management Plan”</w:t>
            </w:r>
          </w:p>
        </w:tc>
        <w:tc>
          <w:tcPr>
            <w:tcW w:w="5732" w:type="dxa"/>
          </w:tcPr>
          <w:p w14:paraId="072A7047" w14:textId="77777777" w:rsidR="008954F3" w:rsidRPr="008954F3" w:rsidRDefault="008954F3" w:rsidP="008954F3">
            <w:pPr>
              <w:spacing w:before="120" w:after="120"/>
              <w:ind w:left="0"/>
              <w:rPr>
                <w:rFonts w:ascii="Calibri" w:hAnsi="Calibri"/>
              </w:rPr>
            </w:pPr>
            <w:r w:rsidRPr="008954F3">
              <w:rPr>
                <w:rFonts w:ascii="Calibri" w:hAnsi="Calibri"/>
              </w:rPr>
              <w:t xml:space="preserve">Has the meaning given in paragraph 5.4.1 of this Framework Schedule 23 </w:t>
            </w:r>
          </w:p>
        </w:tc>
      </w:tr>
      <w:tr w:rsidR="008954F3" w:rsidRPr="008954F3" w14:paraId="1922F4F2" w14:textId="77777777" w:rsidTr="008954F3">
        <w:tc>
          <w:tcPr>
            <w:tcW w:w="2801" w:type="dxa"/>
          </w:tcPr>
          <w:p w14:paraId="70973B8D" w14:textId="77777777" w:rsidR="008954F3" w:rsidRPr="008954F3" w:rsidRDefault="008954F3" w:rsidP="008954F3">
            <w:pPr>
              <w:overflowPunct/>
              <w:autoSpaceDE/>
              <w:autoSpaceDN/>
              <w:adjustRightInd/>
              <w:spacing w:before="120" w:after="120"/>
              <w:ind w:left="0"/>
              <w:jc w:val="left"/>
              <w:textAlignment w:val="auto"/>
              <w:rPr>
                <w:rFonts w:ascii="Calibri" w:eastAsia="Calibri" w:hAnsi="Calibri"/>
              </w:rPr>
            </w:pPr>
            <w:r w:rsidRPr="008954F3">
              <w:rPr>
                <w:rFonts w:ascii="Calibri" w:hAnsi="Calibri"/>
                <w:bCs/>
              </w:rPr>
              <w:t>"</w:t>
            </w:r>
            <w:r w:rsidRPr="008954F3">
              <w:rPr>
                <w:rFonts w:ascii="Calibri" w:hAnsi="Calibri"/>
                <w:b/>
                <w:bCs/>
              </w:rPr>
              <w:t>Approval Date"</w:t>
            </w:r>
          </w:p>
        </w:tc>
        <w:tc>
          <w:tcPr>
            <w:tcW w:w="5732" w:type="dxa"/>
          </w:tcPr>
          <w:p w14:paraId="74D48C9A" w14:textId="77777777" w:rsidR="008954F3" w:rsidRPr="008954F3" w:rsidRDefault="008954F3" w:rsidP="008954F3">
            <w:pPr>
              <w:overflowPunct/>
              <w:autoSpaceDE/>
              <w:autoSpaceDN/>
              <w:adjustRightInd/>
              <w:spacing w:before="120" w:after="120"/>
              <w:ind w:left="0"/>
              <w:jc w:val="left"/>
              <w:textAlignment w:val="auto"/>
              <w:rPr>
                <w:rFonts w:ascii="Calibri" w:eastAsia="Calibri" w:hAnsi="Calibri"/>
              </w:rPr>
            </w:pPr>
            <w:r w:rsidRPr="008954F3">
              <w:rPr>
                <w:rFonts w:ascii="Calibri" w:hAnsi="Calibri"/>
                <w:bCs/>
              </w:rPr>
              <w:t>Has the meaning given in paragraph 5.4.1</w:t>
            </w:r>
            <w:r w:rsidRPr="008954F3">
              <w:rPr>
                <w:rFonts w:ascii="Calibri" w:hAnsi="Calibri"/>
              </w:rPr>
              <w:t xml:space="preserve"> </w:t>
            </w:r>
            <w:r w:rsidRPr="008954F3">
              <w:rPr>
                <w:rFonts w:ascii="Calibri" w:hAnsi="Calibri"/>
                <w:bCs/>
              </w:rPr>
              <w:t xml:space="preserve">of this Framework Schedule 23 </w:t>
            </w:r>
          </w:p>
        </w:tc>
      </w:tr>
      <w:tr w:rsidR="008954F3" w:rsidRPr="008954F3" w14:paraId="1826135D" w14:textId="77777777" w:rsidTr="008954F3">
        <w:tc>
          <w:tcPr>
            <w:tcW w:w="2754" w:type="dxa"/>
          </w:tcPr>
          <w:p w14:paraId="6D1BAB46" w14:textId="77777777" w:rsidR="008954F3" w:rsidRPr="008954F3" w:rsidRDefault="008954F3" w:rsidP="008954F3">
            <w:pPr>
              <w:spacing w:before="120" w:after="120"/>
              <w:ind w:left="0"/>
              <w:rPr>
                <w:rFonts w:ascii="Calibri" w:hAnsi="Calibri"/>
                <w:b/>
                <w:bCs/>
              </w:rPr>
            </w:pPr>
            <w:r w:rsidRPr="008954F3">
              <w:rPr>
                <w:rFonts w:ascii="Calibri" w:hAnsi="Calibri"/>
                <w:b/>
                <w:bCs/>
              </w:rPr>
              <w:t>“IT Health Check”</w:t>
            </w:r>
          </w:p>
        </w:tc>
        <w:tc>
          <w:tcPr>
            <w:tcW w:w="5553" w:type="dxa"/>
          </w:tcPr>
          <w:p w14:paraId="59868195" w14:textId="77777777" w:rsidR="008954F3" w:rsidRPr="008954F3" w:rsidRDefault="008954F3" w:rsidP="008954F3">
            <w:pPr>
              <w:spacing w:before="120" w:after="120"/>
              <w:ind w:left="0"/>
              <w:rPr>
                <w:rFonts w:ascii="Calibri" w:hAnsi="Calibri"/>
              </w:rPr>
            </w:pPr>
            <w:r w:rsidRPr="008954F3">
              <w:rPr>
                <w:rFonts w:ascii="Calibri" w:hAnsi="Calibri"/>
              </w:rPr>
              <w:t>has the meaning given paragraph 7.1</w:t>
            </w:r>
            <w:r w:rsidRPr="008954F3">
              <w:rPr>
                <w:rFonts w:ascii="Calibri" w:eastAsia="Calibri" w:hAnsi="Calibri"/>
              </w:rPr>
              <w:t xml:space="preserve"> </w:t>
            </w:r>
            <w:r w:rsidRPr="008954F3">
              <w:rPr>
                <w:rFonts w:ascii="Calibri" w:hAnsi="Calibri"/>
              </w:rPr>
              <w:t xml:space="preserve">of this Framework Schedule 23 </w:t>
            </w:r>
          </w:p>
        </w:tc>
      </w:tr>
      <w:tr w:rsidR="008954F3" w:rsidRPr="008954F3" w14:paraId="23484928" w14:textId="77777777" w:rsidTr="008954F3">
        <w:tc>
          <w:tcPr>
            <w:tcW w:w="2754" w:type="dxa"/>
          </w:tcPr>
          <w:p w14:paraId="07C18F49" w14:textId="77777777" w:rsidR="008954F3" w:rsidRPr="008954F3" w:rsidRDefault="008954F3" w:rsidP="008954F3">
            <w:pPr>
              <w:spacing w:before="120" w:after="120"/>
              <w:ind w:left="0"/>
              <w:rPr>
                <w:rFonts w:ascii="Calibri" w:hAnsi="Calibri"/>
              </w:rPr>
            </w:pPr>
            <w:r w:rsidRPr="008954F3">
              <w:rPr>
                <w:rFonts w:ascii="Calibri" w:hAnsi="Calibri"/>
                <w:b/>
                <w:bCs/>
              </w:rPr>
              <w:t>“Security Tests”</w:t>
            </w:r>
          </w:p>
        </w:tc>
        <w:tc>
          <w:tcPr>
            <w:tcW w:w="5553" w:type="dxa"/>
          </w:tcPr>
          <w:p w14:paraId="27A29559" w14:textId="77777777" w:rsidR="008954F3" w:rsidRPr="008954F3" w:rsidRDefault="008954F3" w:rsidP="008954F3">
            <w:pPr>
              <w:spacing w:before="120" w:after="120"/>
              <w:ind w:left="0"/>
              <w:rPr>
                <w:rFonts w:ascii="Calibri" w:hAnsi="Calibri"/>
              </w:rPr>
            </w:pPr>
            <w:r w:rsidRPr="008954F3">
              <w:rPr>
                <w:rFonts w:ascii="Calibri" w:hAnsi="Calibri"/>
              </w:rPr>
              <w:t>has the meaning given paragraph 7.1.4</w:t>
            </w:r>
            <w:r w:rsidRPr="008954F3">
              <w:rPr>
                <w:rFonts w:ascii="Calibri" w:eastAsia="Calibri" w:hAnsi="Calibri"/>
              </w:rPr>
              <w:t xml:space="preserve"> </w:t>
            </w:r>
            <w:r w:rsidRPr="008954F3">
              <w:rPr>
                <w:rFonts w:ascii="Calibri" w:hAnsi="Calibri"/>
              </w:rPr>
              <w:t xml:space="preserve">of this Framework Schedule 23 </w:t>
            </w:r>
          </w:p>
        </w:tc>
      </w:tr>
      <w:tr w:rsidR="008954F3" w:rsidRPr="008954F3" w14:paraId="1C5FABC4" w14:textId="77777777" w:rsidTr="008954F3">
        <w:tc>
          <w:tcPr>
            <w:tcW w:w="2754" w:type="dxa"/>
          </w:tcPr>
          <w:p w14:paraId="272B447F" w14:textId="77777777" w:rsidR="008954F3" w:rsidRPr="008954F3" w:rsidRDefault="008954F3" w:rsidP="008954F3">
            <w:pPr>
              <w:spacing w:before="120" w:after="120"/>
              <w:ind w:left="0"/>
              <w:rPr>
                <w:rFonts w:ascii="Calibri" w:hAnsi="Calibri"/>
                <w:b/>
                <w:bCs/>
              </w:rPr>
            </w:pPr>
            <w:r w:rsidRPr="008954F3">
              <w:rPr>
                <w:rFonts w:ascii="Calibri" w:hAnsi="Calibri"/>
                <w:b/>
                <w:bCs/>
              </w:rPr>
              <w:t>"Vulnerability Correction Plans"</w:t>
            </w:r>
          </w:p>
        </w:tc>
        <w:tc>
          <w:tcPr>
            <w:tcW w:w="5553" w:type="dxa"/>
          </w:tcPr>
          <w:p w14:paraId="41EF821F" w14:textId="77777777" w:rsidR="008954F3" w:rsidRPr="008954F3" w:rsidRDefault="008954F3" w:rsidP="008954F3">
            <w:pPr>
              <w:spacing w:before="120" w:after="120"/>
              <w:ind w:left="0"/>
              <w:rPr>
                <w:rFonts w:ascii="Calibri" w:hAnsi="Calibri"/>
              </w:rPr>
            </w:pPr>
            <w:r w:rsidRPr="008954F3">
              <w:rPr>
                <w:rFonts w:ascii="Calibri" w:hAnsi="Calibri"/>
              </w:rPr>
              <w:t xml:space="preserve">has the meaning given paragraph 7.2.3 of this Framework Schedule 23 </w:t>
            </w:r>
          </w:p>
        </w:tc>
      </w:tr>
    </w:tbl>
    <w:p w14:paraId="1D4D4324" w14:textId="77777777" w:rsidR="008954F3" w:rsidRPr="008954F3" w:rsidRDefault="008954F3" w:rsidP="008954F3">
      <w:pPr>
        <w:keepNext/>
        <w:numPr>
          <w:ilvl w:val="0"/>
          <w:numId w:val="105"/>
        </w:numPr>
        <w:overflowPunct/>
        <w:autoSpaceDE/>
        <w:autoSpaceDN/>
        <w:adjustRightInd/>
        <w:spacing w:before="120" w:after="120" w:line="259" w:lineRule="auto"/>
        <w:jc w:val="left"/>
        <w:textAlignment w:val="auto"/>
        <w:rPr>
          <w:rFonts w:ascii="Calibri" w:hAnsi="Calibri"/>
          <w:b/>
          <w:bCs/>
        </w:rPr>
      </w:pPr>
      <w:bookmarkStart w:id="2405" w:name="_Ref350283308"/>
      <w:r w:rsidRPr="008954F3">
        <w:rPr>
          <w:rFonts w:ascii="Calibri" w:hAnsi="Calibri"/>
          <w:b/>
          <w:bCs/>
        </w:rPr>
        <w:lastRenderedPageBreak/>
        <w:t>Introduction</w:t>
      </w:r>
    </w:p>
    <w:p w14:paraId="381573C0" w14:textId="77777777" w:rsidR="008954F3" w:rsidRPr="008954F3" w:rsidRDefault="008954F3" w:rsidP="008954F3">
      <w:pPr>
        <w:keepNext/>
        <w:spacing w:before="120" w:after="120"/>
        <w:ind w:left="709"/>
        <w:rPr>
          <w:rFonts w:ascii="Calibri" w:hAnsi="Calibri"/>
          <w:bCs/>
        </w:rPr>
      </w:pPr>
      <w:r w:rsidRPr="008954F3">
        <w:rPr>
          <w:rFonts w:ascii="Calibri" w:hAnsi="Calibri"/>
          <w:bCs/>
        </w:rPr>
        <w:t>1.1</w:t>
      </w:r>
      <w:r w:rsidRPr="008954F3">
        <w:rPr>
          <w:rFonts w:ascii="Calibri" w:hAnsi="Calibri"/>
          <w:bCs/>
        </w:rPr>
        <w:tab/>
        <w:t>This Framework Schedule 23 sets out the principles of protective security to be applied by the Supplier in performing its obligations under this Framework Agreement and in delivering the Services.</w:t>
      </w:r>
    </w:p>
    <w:p w14:paraId="2A066504" w14:textId="77777777" w:rsidR="008954F3" w:rsidRPr="008954F3" w:rsidRDefault="008954F3" w:rsidP="008954F3">
      <w:pPr>
        <w:keepNext/>
        <w:spacing w:before="120" w:after="120"/>
        <w:ind w:left="709"/>
        <w:rPr>
          <w:rFonts w:ascii="Calibri" w:hAnsi="Calibri"/>
          <w:bCs/>
        </w:rPr>
      </w:pPr>
      <w:r w:rsidRPr="008954F3">
        <w:rPr>
          <w:rFonts w:ascii="Calibri" w:hAnsi="Calibri"/>
          <w:bCs/>
        </w:rPr>
        <w:t>1.2</w:t>
      </w:r>
      <w:r w:rsidRPr="008954F3">
        <w:rPr>
          <w:rFonts w:ascii="Calibri" w:hAnsi="Calibri"/>
          <w:bCs/>
        </w:rPr>
        <w:tab/>
        <w:t>This Framework Schedule 23 also sets out:</w:t>
      </w:r>
    </w:p>
    <w:p w14:paraId="525E233E" w14:textId="77777777" w:rsidR="008954F3" w:rsidRPr="008954F3" w:rsidRDefault="008954F3" w:rsidP="008954F3">
      <w:pPr>
        <w:keepNext/>
        <w:spacing w:before="120" w:after="120"/>
        <w:ind w:left="709"/>
        <w:rPr>
          <w:rFonts w:ascii="Calibri" w:hAnsi="Calibri"/>
          <w:bCs/>
        </w:rPr>
      </w:pPr>
      <w:r w:rsidRPr="008954F3">
        <w:rPr>
          <w:rFonts w:ascii="Calibri" w:hAnsi="Calibri"/>
          <w:bCs/>
        </w:rPr>
        <w:t>1.2.1</w:t>
      </w:r>
      <w:r w:rsidRPr="008954F3">
        <w:rPr>
          <w:rFonts w:ascii="Calibri" w:hAnsi="Calibri"/>
          <w:bCs/>
        </w:rPr>
        <w:tab/>
      </w:r>
      <w:proofErr w:type="gramStart"/>
      <w:r w:rsidRPr="008954F3">
        <w:rPr>
          <w:rFonts w:ascii="Calibri" w:hAnsi="Calibri"/>
          <w:bCs/>
        </w:rPr>
        <w:t>the</w:t>
      </w:r>
      <w:proofErr w:type="gramEnd"/>
      <w:r w:rsidRPr="008954F3">
        <w:rPr>
          <w:rFonts w:ascii="Calibri" w:hAnsi="Calibri"/>
          <w:bCs/>
        </w:rPr>
        <w:t xml:space="preserve"> process which shall apply to the Information Risk Management Approval of the Information System;</w:t>
      </w:r>
    </w:p>
    <w:p w14:paraId="007AE4BC" w14:textId="77777777" w:rsidR="008954F3" w:rsidRPr="008954F3" w:rsidRDefault="008954F3" w:rsidP="008954F3">
      <w:pPr>
        <w:keepNext/>
        <w:spacing w:before="120" w:after="120"/>
        <w:ind w:left="709"/>
        <w:rPr>
          <w:rFonts w:ascii="Calibri" w:hAnsi="Calibri"/>
          <w:bCs/>
        </w:rPr>
      </w:pPr>
      <w:r w:rsidRPr="008954F3">
        <w:rPr>
          <w:rFonts w:ascii="Calibri" w:hAnsi="Calibri"/>
          <w:bCs/>
        </w:rPr>
        <w:t>1.2.2</w:t>
      </w:r>
      <w:r w:rsidRPr="008954F3">
        <w:rPr>
          <w:rFonts w:ascii="Calibri" w:hAnsi="Calibri"/>
          <w:bCs/>
        </w:rPr>
        <w:tab/>
      </w:r>
      <w:proofErr w:type="gramStart"/>
      <w:r w:rsidRPr="008954F3">
        <w:rPr>
          <w:rFonts w:ascii="Calibri" w:hAnsi="Calibri"/>
          <w:bCs/>
        </w:rPr>
        <w:t>the</w:t>
      </w:r>
      <w:proofErr w:type="gramEnd"/>
      <w:r w:rsidRPr="008954F3">
        <w:rPr>
          <w:rFonts w:ascii="Calibri" w:hAnsi="Calibri"/>
          <w:bCs/>
        </w:rPr>
        <w:t xml:space="preserve"> requirement for the Supplier to ensure that: </w:t>
      </w:r>
    </w:p>
    <w:p w14:paraId="05A5A04C" w14:textId="77777777" w:rsidR="008954F3" w:rsidRPr="008954F3" w:rsidRDefault="008954F3" w:rsidP="008954F3">
      <w:pPr>
        <w:keepNext/>
        <w:spacing w:before="120" w:after="120"/>
        <w:ind w:left="1429" w:firstLine="11"/>
        <w:rPr>
          <w:rFonts w:ascii="Calibri" w:hAnsi="Calibri"/>
          <w:bCs/>
        </w:rPr>
      </w:pPr>
      <w:r w:rsidRPr="008954F3">
        <w:rPr>
          <w:rFonts w:ascii="Calibri" w:hAnsi="Calibri"/>
          <w:bCs/>
        </w:rPr>
        <w:t>(a)</w:t>
      </w:r>
      <w:r w:rsidRPr="008954F3">
        <w:rPr>
          <w:rFonts w:ascii="Calibri" w:hAnsi="Calibri"/>
          <w:bCs/>
        </w:rPr>
        <w:tab/>
      </w:r>
      <w:proofErr w:type="gramStart"/>
      <w:r w:rsidRPr="008954F3">
        <w:rPr>
          <w:rFonts w:ascii="Calibri" w:hAnsi="Calibri"/>
          <w:bCs/>
        </w:rPr>
        <w:t>each</w:t>
      </w:r>
      <w:proofErr w:type="gramEnd"/>
      <w:r w:rsidRPr="008954F3">
        <w:rPr>
          <w:rFonts w:ascii="Calibri" w:hAnsi="Calibri"/>
          <w:bCs/>
        </w:rPr>
        <w:t xml:space="preserve"> Sub-Contractor who will Process the Data; and</w:t>
      </w:r>
    </w:p>
    <w:p w14:paraId="3E03263A" w14:textId="77777777" w:rsidR="008954F3" w:rsidRPr="008954F3" w:rsidRDefault="008954F3" w:rsidP="008954F3">
      <w:pPr>
        <w:keepNext/>
        <w:spacing w:before="120" w:after="120"/>
        <w:ind w:left="1429"/>
        <w:rPr>
          <w:rFonts w:ascii="Calibri" w:hAnsi="Calibri"/>
          <w:bCs/>
        </w:rPr>
      </w:pPr>
      <w:r w:rsidRPr="008954F3">
        <w:rPr>
          <w:rFonts w:ascii="Calibri" w:hAnsi="Calibri"/>
          <w:bCs/>
        </w:rPr>
        <w:t>(b)</w:t>
      </w:r>
      <w:r w:rsidRPr="008954F3">
        <w:rPr>
          <w:rFonts w:ascii="Calibri" w:hAnsi="Calibri"/>
          <w:bCs/>
        </w:rPr>
        <w:tab/>
      </w:r>
      <w:proofErr w:type="gramStart"/>
      <w:r w:rsidRPr="008954F3">
        <w:rPr>
          <w:rFonts w:ascii="Calibri" w:hAnsi="Calibri"/>
          <w:bCs/>
        </w:rPr>
        <w:t>any</w:t>
      </w:r>
      <w:proofErr w:type="gramEnd"/>
      <w:r w:rsidRPr="008954F3">
        <w:rPr>
          <w:rFonts w:ascii="Calibri" w:hAnsi="Calibri"/>
          <w:bCs/>
        </w:rPr>
        <w:t xml:space="preserve"> ICT system which the Supplier or its Sub-Contractors will use to store, process or transmit the Data,</w:t>
      </w:r>
    </w:p>
    <w:p w14:paraId="19DE6143" w14:textId="77777777" w:rsidR="008954F3" w:rsidRPr="008954F3" w:rsidRDefault="008954F3" w:rsidP="008954F3">
      <w:pPr>
        <w:keepNext/>
        <w:spacing w:before="120" w:after="120"/>
        <w:ind w:firstLine="11"/>
        <w:rPr>
          <w:rFonts w:ascii="Calibri" w:hAnsi="Calibri"/>
          <w:bCs/>
        </w:rPr>
      </w:pPr>
      <w:proofErr w:type="gramStart"/>
      <w:r w:rsidRPr="008954F3">
        <w:rPr>
          <w:rFonts w:ascii="Calibri" w:hAnsi="Calibri"/>
          <w:bCs/>
        </w:rPr>
        <w:t>it</w:t>
      </w:r>
      <w:proofErr w:type="gramEnd"/>
      <w:r w:rsidRPr="008954F3">
        <w:rPr>
          <w:rFonts w:ascii="Calibri" w:hAnsi="Calibri"/>
          <w:bCs/>
        </w:rPr>
        <w:t xml:space="preserve"> is and continues to be compliant with the Certification Requirements; </w:t>
      </w:r>
    </w:p>
    <w:p w14:paraId="034607EF" w14:textId="77777777" w:rsidR="008954F3" w:rsidRPr="008954F3" w:rsidRDefault="008954F3" w:rsidP="008954F3">
      <w:pPr>
        <w:keepNext/>
        <w:spacing w:before="120" w:after="120"/>
        <w:ind w:left="1429" w:firstLine="11"/>
        <w:rPr>
          <w:rFonts w:ascii="Calibri" w:hAnsi="Calibri"/>
          <w:bCs/>
        </w:rPr>
      </w:pPr>
      <w:r w:rsidRPr="008954F3">
        <w:rPr>
          <w:rFonts w:ascii="Calibri" w:hAnsi="Calibri"/>
          <w:bCs/>
        </w:rPr>
        <w:t>(c)</w:t>
      </w:r>
      <w:r w:rsidRPr="008954F3">
        <w:rPr>
          <w:rFonts w:ascii="Calibri" w:hAnsi="Calibri"/>
          <w:bCs/>
        </w:rPr>
        <w:tab/>
      </w:r>
      <w:proofErr w:type="gramStart"/>
      <w:r w:rsidRPr="008954F3">
        <w:rPr>
          <w:rFonts w:ascii="Calibri" w:hAnsi="Calibri"/>
          <w:bCs/>
        </w:rPr>
        <w:t>the</w:t>
      </w:r>
      <w:proofErr w:type="gramEnd"/>
      <w:r w:rsidRPr="008954F3">
        <w:rPr>
          <w:rFonts w:ascii="Calibri" w:hAnsi="Calibri"/>
          <w:bCs/>
        </w:rPr>
        <w:t xml:space="preserve"> requirements on the Supplier to conduct Security Tests; and</w:t>
      </w:r>
    </w:p>
    <w:p w14:paraId="30AAFEF8" w14:textId="77777777" w:rsidR="008954F3" w:rsidRPr="008954F3" w:rsidRDefault="008954F3" w:rsidP="008954F3">
      <w:pPr>
        <w:keepNext/>
        <w:spacing w:before="120" w:after="120"/>
        <w:ind w:left="1429"/>
        <w:rPr>
          <w:rFonts w:ascii="Calibri" w:hAnsi="Calibri"/>
          <w:bCs/>
        </w:rPr>
      </w:pPr>
      <w:r w:rsidRPr="008954F3">
        <w:rPr>
          <w:rFonts w:ascii="Calibri" w:hAnsi="Calibri"/>
          <w:bCs/>
        </w:rPr>
        <w:t>(d)</w:t>
      </w:r>
      <w:r w:rsidRPr="008954F3">
        <w:rPr>
          <w:rFonts w:ascii="Calibri" w:hAnsi="Calibri"/>
          <w:bCs/>
        </w:rPr>
        <w:tab/>
      </w:r>
      <w:proofErr w:type="gramStart"/>
      <w:r w:rsidRPr="008954F3">
        <w:rPr>
          <w:rFonts w:ascii="Calibri" w:hAnsi="Calibri"/>
          <w:bCs/>
        </w:rPr>
        <w:t>each</w:t>
      </w:r>
      <w:proofErr w:type="gramEnd"/>
      <w:r w:rsidRPr="008954F3">
        <w:rPr>
          <w:rFonts w:ascii="Calibri" w:hAnsi="Calibri"/>
          <w:bCs/>
        </w:rPr>
        <w:t xml:space="preserve"> Party's obligations in the event of an actual or attempted Breach of Security.</w:t>
      </w:r>
    </w:p>
    <w:p w14:paraId="2B042AD7" w14:textId="77777777" w:rsidR="008954F3" w:rsidRPr="008954F3" w:rsidRDefault="008954F3" w:rsidP="008954F3">
      <w:pPr>
        <w:keepNext/>
        <w:spacing w:before="120" w:after="120"/>
        <w:ind w:left="709"/>
        <w:rPr>
          <w:rFonts w:ascii="Calibri" w:hAnsi="Calibri"/>
          <w:bCs/>
        </w:rPr>
      </w:pPr>
    </w:p>
    <w:p w14:paraId="59EC542B" w14:textId="77777777" w:rsidR="008954F3" w:rsidRPr="008954F3" w:rsidRDefault="008954F3" w:rsidP="008954F3">
      <w:pPr>
        <w:keepNext/>
        <w:spacing w:before="120" w:after="120"/>
        <w:ind w:left="709"/>
        <w:rPr>
          <w:rFonts w:ascii="Calibri" w:hAnsi="Calibri"/>
          <w:bCs/>
        </w:rPr>
      </w:pPr>
      <w:r w:rsidRPr="008954F3">
        <w:rPr>
          <w:rFonts w:ascii="Calibri" w:hAnsi="Calibri"/>
          <w:bCs/>
        </w:rPr>
        <w:t>2.</w:t>
      </w:r>
      <w:r w:rsidRPr="008954F3">
        <w:rPr>
          <w:rFonts w:ascii="Calibri" w:hAnsi="Calibri"/>
          <w:bCs/>
        </w:rPr>
        <w:tab/>
      </w:r>
      <w:r w:rsidRPr="008954F3">
        <w:rPr>
          <w:rFonts w:ascii="Calibri" w:hAnsi="Calibri"/>
          <w:b/>
          <w:bCs/>
        </w:rPr>
        <w:t>Principles of Security</w:t>
      </w:r>
    </w:p>
    <w:p w14:paraId="5A65DC32" w14:textId="77777777" w:rsidR="008954F3" w:rsidRPr="008954F3" w:rsidRDefault="008954F3" w:rsidP="008954F3">
      <w:pPr>
        <w:keepNext/>
        <w:numPr>
          <w:ilvl w:val="1"/>
          <w:numId w:val="121"/>
        </w:numPr>
        <w:overflowPunct/>
        <w:autoSpaceDE/>
        <w:autoSpaceDN/>
        <w:adjustRightInd/>
        <w:spacing w:before="120" w:after="120" w:line="259" w:lineRule="auto"/>
        <w:jc w:val="left"/>
        <w:textAlignment w:val="auto"/>
        <w:rPr>
          <w:rFonts w:ascii="Calibri" w:hAnsi="Calibri"/>
          <w:bCs/>
        </w:rPr>
      </w:pPr>
      <w:r w:rsidRPr="008954F3">
        <w:rPr>
          <w:rFonts w:ascii="Calibri" w:hAnsi="Calibri"/>
          <w:bCs/>
        </w:rPr>
        <w:t xml:space="preserve"> The Supplier shall have a Board level responsibility for proactively managing the information security risk associated with the service.  This responsible Board member shall ensure:</w:t>
      </w:r>
    </w:p>
    <w:p w14:paraId="10BD5D8F" w14:textId="77777777" w:rsidR="008954F3" w:rsidRPr="008954F3" w:rsidRDefault="008954F3" w:rsidP="008954F3">
      <w:pPr>
        <w:keepNext/>
        <w:spacing w:before="120" w:after="120"/>
        <w:ind w:left="1069"/>
        <w:rPr>
          <w:rFonts w:ascii="Calibri" w:hAnsi="Calibri"/>
          <w:bCs/>
        </w:rPr>
      </w:pPr>
    </w:p>
    <w:p w14:paraId="4BBADFEF" w14:textId="77777777" w:rsidR="008954F3" w:rsidRPr="008954F3" w:rsidRDefault="008954F3" w:rsidP="008954F3">
      <w:pPr>
        <w:keepNext/>
        <w:numPr>
          <w:ilvl w:val="2"/>
          <w:numId w:val="121"/>
        </w:numPr>
        <w:overflowPunct/>
        <w:autoSpaceDE/>
        <w:autoSpaceDN/>
        <w:adjustRightInd/>
        <w:spacing w:before="120" w:after="120" w:line="259" w:lineRule="auto"/>
        <w:jc w:val="left"/>
        <w:textAlignment w:val="auto"/>
        <w:rPr>
          <w:rFonts w:ascii="Calibri" w:hAnsi="Calibri"/>
          <w:bCs/>
        </w:rPr>
      </w:pPr>
      <w:r w:rsidRPr="008954F3">
        <w:rPr>
          <w:rFonts w:ascii="Calibri" w:hAnsi="Calibri"/>
          <w:bCs/>
        </w:rPr>
        <w:t xml:space="preserve">The Authorities security approval is obtained prior to the service processing any HMG data; </w:t>
      </w:r>
    </w:p>
    <w:p w14:paraId="5B2DBB60" w14:textId="77777777" w:rsidR="008954F3" w:rsidRPr="008954F3" w:rsidRDefault="008954F3" w:rsidP="008954F3">
      <w:pPr>
        <w:keepNext/>
        <w:numPr>
          <w:ilvl w:val="2"/>
          <w:numId w:val="121"/>
        </w:numPr>
        <w:overflowPunct/>
        <w:autoSpaceDE/>
        <w:autoSpaceDN/>
        <w:adjustRightInd/>
        <w:spacing w:before="120" w:after="120" w:line="259" w:lineRule="auto"/>
        <w:jc w:val="left"/>
        <w:textAlignment w:val="auto"/>
        <w:rPr>
          <w:rFonts w:ascii="Calibri" w:hAnsi="Calibri"/>
          <w:bCs/>
        </w:rPr>
      </w:pPr>
      <w:r w:rsidRPr="008954F3">
        <w:rPr>
          <w:rFonts w:ascii="Calibri" w:hAnsi="Calibri"/>
          <w:bCs/>
        </w:rPr>
        <w:t xml:space="preserve">The effective delivery of Security controls throughout the period of this Framework Agreement; and </w:t>
      </w:r>
    </w:p>
    <w:p w14:paraId="047A2CC4" w14:textId="77777777" w:rsidR="008954F3" w:rsidRPr="008954F3" w:rsidRDefault="008954F3" w:rsidP="008954F3">
      <w:pPr>
        <w:keepNext/>
        <w:numPr>
          <w:ilvl w:val="2"/>
          <w:numId w:val="121"/>
        </w:numPr>
        <w:overflowPunct/>
        <w:autoSpaceDE/>
        <w:autoSpaceDN/>
        <w:adjustRightInd/>
        <w:spacing w:before="120" w:after="120" w:line="259" w:lineRule="auto"/>
        <w:jc w:val="left"/>
        <w:textAlignment w:val="auto"/>
        <w:rPr>
          <w:rFonts w:ascii="Calibri" w:hAnsi="Calibri"/>
          <w:bCs/>
        </w:rPr>
      </w:pPr>
      <w:r w:rsidRPr="008954F3">
        <w:rPr>
          <w:rFonts w:ascii="Calibri" w:hAnsi="Calibri"/>
          <w:bCs/>
        </w:rPr>
        <w:t>Any change to the service is subject to a security impact assessment and any which have a major impact upon the service security policy are notified to the Customer.</w:t>
      </w:r>
    </w:p>
    <w:p w14:paraId="5E141B57" w14:textId="77777777" w:rsidR="008954F3" w:rsidRPr="008954F3" w:rsidRDefault="008954F3" w:rsidP="008954F3">
      <w:pPr>
        <w:keepNext/>
        <w:spacing w:before="120" w:after="120"/>
        <w:ind w:left="1429"/>
        <w:rPr>
          <w:rFonts w:ascii="Calibri" w:hAnsi="Calibri"/>
          <w:bCs/>
          <w:color w:val="FF0000"/>
        </w:rPr>
      </w:pPr>
    </w:p>
    <w:p w14:paraId="4469C507" w14:textId="77777777" w:rsidR="008954F3" w:rsidRPr="008954F3" w:rsidRDefault="008954F3" w:rsidP="008954F3">
      <w:pPr>
        <w:keepNext/>
        <w:spacing w:before="120" w:after="120"/>
        <w:ind w:left="709"/>
        <w:rPr>
          <w:rFonts w:ascii="Calibri" w:hAnsi="Calibri"/>
          <w:bCs/>
        </w:rPr>
      </w:pPr>
      <w:r w:rsidRPr="008954F3">
        <w:rPr>
          <w:rFonts w:ascii="Calibri" w:hAnsi="Calibri"/>
          <w:bCs/>
        </w:rPr>
        <w:t>2.2</w:t>
      </w:r>
      <w:r w:rsidRPr="008954F3">
        <w:rPr>
          <w:rFonts w:ascii="Calibri" w:hAnsi="Calibri"/>
          <w:bCs/>
        </w:rPr>
        <w:tab/>
        <w:t xml:space="preserve">Each Party shall provide access to members of its information assurance personnel in accordance with the Security Management Plan to facilitate the design, implementation, operation, management and continual improvement of the Risk Management Documentation and the security of the Information System and otherwise at reasonable times on reasonable </w:t>
      </w:r>
      <w:r w:rsidRPr="008954F3">
        <w:rPr>
          <w:rFonts w:ascii="Calibri" w:hAnsi="Calibri"/>
          <w:bCs/>
        </w:rPr>
        <w:lastRenderedPageBreak/>
        <w:t>notice.  The Security Plan shall address the high level Security Delivery Outcomes defined in Appendix 2.</w:t>
      </w:r>
    </w:p>
    <w:p w14:paraId="28B87104" w14:textId="77777777" w:rsidR="008954F3" w:rsidRPr="008954F3" w:rsidRDefault="008954F3" w:rsidP="008954F3">
      <w:pPr>
        <w:keepNext/>
        <w:spacing w:before="120" w:after="120"/>
        <w:ind w:left="709"/>
        <w:rPr>
          <w:rFonts w:ascii="Calibri" w:hAnsi="Calibri"/>
          <w:bCs/>
        </w:rPr>
      </w:pPr>
      <w:r w:rsidRPr="008954F3">
        <w:rPr>
          <w:rFonts w:ascii="Calibri" w:hAnsi="Calibri"/>
          <w:bCs/>
        </w:rPr>
        <w:t>3.</w:t>
      </w:r>
      <w:r w:rsidRPr="008954F3">
        <w:rPr>
          <w:rFonts w:ascii="Calibri" w:hAnsi="Calibri"/>
          <w:bCs/>
        </w:rPr>
        <w:tab/>
      </w:r>
      <w:r w:rsidRPr="008954F3">
        <w:rPr>
          <w:rFonts w:ascii="Calibri" w:hAnsi="Calibri"/>
          <w:b/>
          <w:bCs/>
        </w:rPr>
        <w:t>The Information System</w:t>
      </w:r>
    </w:p>
    <w:p w14:paraId="46D46744" w14:textId="77777777" w:rsidR="008954F3" w:rsidRPr="008954F3" w:rsidRDefault="008954F3" w:rsidP="008954F3">
      <w:pPr>
        <w:keepNext/>
        <w:spacing w:before="120" w:after="120"/>
        <w:ind w:left="709"/>
        <w:rPr>
          <w:rFonts w:ascii="Calibri" w:hAnsi="Calibri"/>
          <w:bCs/>
        </w:rPr>
      </w:pPr>
      <w:r w:rsidRPr="008954F3">
        <w:rPr>
          <w:rFonts w:ascii="Calibri" w:hAnsi="Calibri"/>
          <w:bCs/>
        </w:rPr>
        <w:t>3.1</w:t>
      </w:r>
      <w:r w:rsidRPr="008954F3">
        <w:rPr>
          <w:rFonts w:ascii="Calibri" w:hAnsi="Calibri"/>
          <w:bCs/>
        </w:rPr>
        <w:tab/>
        <w:t>The information assets, ICT systems, associated business processes and/or premises which have been agreed between the parties to constitute the system and shall be detailed in a diagram included in the Risk Management Documentation.</w:t>
      </w:r>
    </w:p>
    <w:p w14:paraId="5D8A7A1C" w14:textId="77777777" w:rsidR="008954F3" w:rsidRPr="008954F3" w:rsidRDefault="008954F3" w:rsidP="008954F3">
      <w:pPr>
        <w:keepNext/>
        <w:spacing w:before="120" w:after="120"/>
        <w:ind w:left="709"/>
        <w:rPr>
          <w:rFonts w:ascii="Calibri" w:hAnsi="Calibri"/>
          <w:bCs/>
        </w:rPr>
      </w:pPr>
      <w:r w:rsidRPr="008954F3">
        <w:rPr>
          <w:rFonts w:ascii="Calibri" w:hAnsi="Calibri"/>
          <w:bCs/>
        </w:rPr>
        <w:t>3.2</w:t>
      </w:r>
      <w:r w:rsidRPr="008954F3">
        <w:rPr>
          <w:rFonts w:ascii="Calibri" w:hAnsi="Calibri"/>
          <w:bCs/>
        </w:rPr>
        <w:tab/>
        <w:t>The Customer may change the scope of the Information System in accordance with the process set out in Clause 19 (Change) of this Framework Agreement.</w:t>
      </w:r>
    </w:p>
    <w:p w14:paraId="247B7F48" w14:textId="77777777" w:rsidR="008954F3" w:rsidRPr="008954F3" w:rsidRDefault="008954F3" w:rsidP="008954F3">
      <w:pPr>
        <w:keepNext/>
        <w:spacing w:before="120" w:after="120"/>
        <w:ind w:left="709"/>
        <w:rPr>
          <w:rFonts w:ascii="Calibri" w:hAnsi="Calibri"/>
          <w:bCs/>
        </w:rPr>
      </w:pPr>
      <w:r w:rsidRPr="008954F3">
        <w:rPr>
          <w:rFonts w:ascii="Calibri" w:hAnsi="Calibri"/>
          <w:bCs/>
        </w:rPr>
        <w:t>4.</w:t>
      </w:r>
      <w:r w:rsidRPr="008954F3">
        <w:rPr>
          <w:rFonts w:ascii="Calibri" w:hAnsi="Calibri"/>
          <w:bCs/>
        </w:rPr>
        <w:tab/>
      </w:r>
      <w:r w:rsidRPr="008954F3">
        <w:rPr>
          <w:rFonts w:ascii="Calibri" w:hAnsi="Calibri"/>
          <w:b/>
          <w:bCs/>
        </w:rPr>
        <w:t xml:space="preserve">Statement of Information Risk Appetite and Baseline Security Requirements </w:t>
      </w:r>
    </w:p>
    <w:p w14:paraId="30CEB158" w14:textId="77777777" w:rsidR="008954F3" w:rsidRPr="008954F3" w:rsidRDefault="008954F3" w:rsidP="008954F3">
      <w:pPr>
        <w:keepNext/>
        <w:spacing w:before="120" w:after="120"/>
        <w:ind w:left="709"/>
        <w:rPr>
          <w:rFonts w:ascii="Calibri" w:hAnsi="Calibri"/>
          <w:bCs/>
        </w:rPr>
      </w:pPr>
      <w:r w:rsidRPr="008954F3">
        <w:rPr>
          <w:rFonts w:ascii="Calibri" w:hAnsi="Calibri"/>
          <w:bCs/>
        </w:rPr>
        <w:t>4.1</w:t>
      </w:r>
      <w:r w:rsidRPr="008954F3">
        <w:rPr>
          <w:rFonts w:ascii="Calibri" w:hAnsi="Calibri"/>
          <w:bCs/>
        </w:rPr>
        <w:tab/>
        <w:t>The Customer has provided the Supplier with its Statement of Information Risk Appetite for the Information System and the Services (the Statement of Information Risk Appetite</w:t>
      </w:r>
      <w:r w:rsidR="00C81542">
        <w:rPr>
          <w:rFonts w:ascii="Calibri" w:hAnsi="Calibri"/>
          <w:bCs/>
        </w:rPr>
        <w:t xml:space="preserve"> – Appendix 3</w:t>
      </w:r>
      <w:r w:rsidRPr="008954F3">
        <w:rPr>
          <w:rFonts w:ascii="Calibri" w:hAnsi="Calibri"/>
          <w:bCs/>
        </w:rPr>
        <w:t xml:space="preserve">). </w:t>
      </w:r>
    </w:p>
    <w:p w14:paraId="04763BB0" w14:textId="77777777" w:rsidR="008954F3" w:rsidRPr="008954F3" w:rsidRDefault="008954F3" w:rsidP="008954F3">
      <w:pPr>
        <w:keepNext/>
        <w:spacing w:before="120" w:after="120"/>
        <w:ind w:left="709"/>
        <w:rPr>
          <w:rFonts w:ascii="Calibri" w:hAnsi="Calibri"/>
          <w:bCs/>
        </w:rPr>
      </w:pPr>
      <w:r w:rsidRPr="008954F3">
        <w:rPr>
          <w:rFonts w:ascii="Calibri" w:hAnsi="Calibri"/>
          <w:bCs/>
        </w:rPr>
        <w:t>4.2</w:t>
      </w:r>
      <w:r w:rsidRPr="008954F3">
        <w:rPr>
          <w:rFonts w:ascii="Calibri" w:hAnsi="Calibri"/>
          <w:bCs/>
        </w:rPr>
        <w:tab/>
        <w:t>The Customer’s Baseline Security Implementation Objectives in respect of the Information System are set out in Appendix 1.</w:t>
      </w:r>
    </w:p>
    <w:p w14:paraId="46DC83B0" w14:textId="77777777" w:rsidR="008954F3" w:rsidRPr="008954F3" w:rsidRDefault="008954F3" w:rsidP="008954F3">
      <w:pPr>
        <w:keepNext/>
        <w:spacing w:before="120" w:after="120"/>
        <w:ind w:left="709"/>
        <w:rPr>
          <w:rFonts w:ascii="Calibri" w:hAnsi="Calibri"/>
          <w:bCs/>
        </w:rPr>
      </w:pPr>
      <w:r w:rsidRPr="008954F3">
        <w:rPr>
          <w:rFonts w:ascii="Calibri" w:hAnsi="Calibri"/>
          <w:bCs/>
        </w:rPr>
        <w:t>4.3</w:t>
      </w:r>
      <w:r w:rsidRPr="008954F3">
        <w:rPr>
          <w:rFonts w:ascii="Calibri" w:hAnsi="Calibri"/>
          <w:bCs/>
        </w:rPr>
        <w:tab/>
        <w:t>The Statement of Information Risk Appetite and the Baseline Security Implementation Objectives shall inform the Information Risk Management Approval of the Information System.</w:t>
      </w:r>
    </w:p>
    <w:p w14:paraId="14B4CBFC" w14:textId="77777777" w:rsidR="008954F3" w:rsidRPr="008954F3" w:rsidRDefault="008954F3" w:rsidP="008954F3">
      <w:pPr>
        <w:keepNext/>
        <w:spacing w:before="120" w:after="120"/>
        <w:ind w:left="709"/>
        <w:rPr>
          <w:rFonts w:ascii="Calibri" w:hAnsi="Calibri"/>
          <w:bCs/>
        </w:rPr>
      </w:pPr>
      <w:r w:rsidRPr="008954F3">
        <w:rPr>
          <w:rFonts w:ascii="Calibri" w:hAnsi="Calibri"/>
          <w:bCs/>
        </w:rPr>
        <w:t>5.</w:t>
      </w:r>
      <w:r w:rsidRPr="008954F3">
        <w:rPr>
          <w:rFonts w:ascii="Calibri" w:hAnsi="Calibri"/>
          <w:bCs/>
        </w:rPr>
        <w:tab/>
      </w:r>
      <w:r w:rsidRPr="008954F3">
        <w:rPr>
          <w:rFonts w:ascii="Calibri" w:hAnsi="Calibri"/>
          <w:b/>
          <w:bCs/>
        </w:rPr>
        <w:t>Information Risk Management Approval of the Information System</w:t>
      </w:r>
    </w:p>
    <w:p w14:paraId="77023C3D" w14:textId="77777777" w:rsidR="008954F3" w:rsidRPr="008954F3" w:rsidRDefault="008954F3" w:rsidP="008954F3">
      <w:pPr>
        <w:keepNext/>
        <w:spacing w:before="120" w:after="120"/>
        <w:ind w:left="709"/>
        <w:rPr>
          <w:rFonts w:ascii="Calibri" w:hAnsi="Calibri"/>
          <w:bCs/>
        </w:rPr>
      </w:pPr>
      <w:r w:rsidRPr="008954F3">
        <w:rPr>
          <w:rFonts w:ascii="Calibri" w:hAnsi="Calibri"/>
          <w:bCs/>
        </w:rPr>
        <w:t>5.1</w:t>
      </w:r>
      <w:r w:rsidRPr="008954F3">
        <w:rPr>
          <w:rFonts w:ascii="Calibri" w:hAnsi="Calibri"/>
          <w:bCs/>
        </w:rPr>
        <w:tab/>
        <w:t>The Information System shall be subject to Information Risk Management Approval in accordance with this Paragraph 5 and reviewed annually.</w:t>
      </w:r>
    </w:p>
    <w:p w14:paraId="2BCDEB1E" w14:textId="77777777" w:rsidR="008954F3" w:rsidRPr="008954F3" w:rsidRDefault="008954F3" w:rsidP="008954F3">
      <w:pPr>
        <w:keepNext/>
        <w:spacing w:before="120" w:after="120"/>
        <w:ind w:left="709"/>
        <w:rPr>
          <w:rFonts w:ascii="Calibri" w:hAnsi="Calibri"/>
          <w:bCs/>
        </w:rPr>
      </w:pPr>
      <w:r w:rsidRPr="008954F3">
        <w:rPr>
          <w:rFonts w:ascii="Calibri" w:hAnsi="Calibri"/>
          <w:bCs/>
        </w:rPr>
        <w:t>5.2</w:t>
      </w:r>
      <w:r w:rsidRPr="008954F3">
        <w:rPr>
          <w:rFonts w:ascii="Calibri" w:hAnsi="Calibri"/>
          <w:bCs/>
        </w:rPr>
        <w:tab/>
        <w:t>Information Risk Management Approval of the Information System shall be performed by representatives appointed by the Customer.</w:t>
      </w:r>
    </w:p>
    <w:p w14:paraId="15C1BA96" w14:textId="77777777" w:rsidR="008954F3" w:rsidRPr="008954F3" w:rsidRDefault="008954F3" w:rsidP="008954F3">
      <w:pPr>
        <w:keepNext/>
        <w:spacing w:before="120" w:after="120"/>
        <w:ind w:left="709"/>
        <w:rPr>
          <w:rFonts w:ascii="Calibri" w:hAnsi="Calibri"/>
          <w:bCs/>
        </w:rPr>
      </w:pPr>
      <w:r w:rsidRPr="008954F3">
        <w:rPr>
          <w:rFonts w:ascii="Calibri" w:hAnsi="Calibri"/>
          <w:bCs/>
        </w:rPr>
        <w:t>5.3</w:t>
      </w:r>
      <w:r w:rsidRPr="008954F3">
        <w:rPr>
          <w:rFonts w:ascii="Calibri" w:hAnsi="Calibri"/>
          <w:bCs/>
        </w:rPr>
        <w:tab/>
        <w:t>The Supplier shall prepare risk management documentation (the Risk Management Documentatio</w:t>
      </w:r>
      <w:r w:rsidRPr="008954F3">
        <w:rPr>
          <w:rFonts w:ascii="Calibri" w:hAnsi="Calibri"/>
          <w:b/>
          <w:bCs/>
        </w:rPr>
        <w:t>n</w:t>
      </w:r>
      <w:r w:rsidRPr="008954F3">
        <w:rPr>
          <w:rFonts w:ascii="Calibri" w:hAnsi="Calibri"/>
          <w:bCs/>
        </w:rPr>
        <w:t xml:space="preserve">") for any part of the Information System which is not subject to a separate </w:t>
      </w:r>
      <w:r w:rsidRPr="008954F3">
        <w:rPr>
          <w:rFonts w:ascii="Calibri" w:hAnsi="Calibri"/>
          <w:bCs/>
        </w:rPr>
        <w:lastRenderedPageBreak/>
        <w:t xml:space="preserve">HMG Risk Management Approval process, which shall be subject to approval by the Customer in accordance with this Paragraph 5.  </w:t>
      </w:r>
    </w:p>
    <w:p w14:paraId="441FDA6B" w14:textId="77777777" w:rsidR="008954F3" w:rsidRPr="008954F3" w:rsidRDefault="008954F3" w:rsidP="008954F3">
      <w:pPr>
        <w:keepNext/>
        <w:spacing w:before="120" w:after="120"/>
        <w:ind w:left="709"/>
        <w:rPr>
          <w:rFonts w:ascii="Calibri" w:hAnsi="Calibri"/>
          <w:bCs/>
        </w:rPr>
      </w:pPr>
      <w:r w:rsidRPr="008954F3">
        <w:rPr>
          <w:rFonts w:ascii="Calibri" w:hAnsi="Calibri"/>
          <w:bCs/>
        </w:rPr>
        <w:t>5.4</w:t>
      </w:r>
      <w:r w:rsidRPr="008954F3">
        <w:rPr>
          <w:rFonts w:ascii="Calibri" w:hAnsi="Calibri"/>
          <w:bCs/>
        </w:rPr>
        <w:tab/>
        <w:t>The Risk Management Documentation shall be structured in accordance with the template as agreed with the Customer and include:</w:t>
      </w:r>
    </w:p>
    <w:p w14:paraId="150B111E" w14:textId="77777777" w:rsidR="008954F3" w:rsidRPr="008954F3" w:rsidRDefault="008954F3" w:rsidP="008954F3">
      <w:pPr>
        <w:keepNext/>
        <w:spacing w:before="120" w:after="120"/>
        <w:ind w:left="1440"/>
        <w:rPr>
          <w:rFonts w:ascii="Calibri" w:hAnsi="Calibri"/>
          <w:bCs/>
        </w:rPr>
      </w:pPr>
      <w:r w:rsidRPr="008954F3">
        <w:rPr>
          <w:rFonts w:ascii="Calibri" w:hAnsi="Calibri"/>
          <w:bCs/>
        </w:rPr>
        <w:t>5.4.1</w:t>
      </w:r>
      <w:r w:rsidRPr="008954F3">
        <w:rPr>
          <w:rFonts w:ascii="Calibri" w:hAnsi="Calibri"/>
          <w:bCs/>
        </w:rPr>
        <w:tab/>
      </w:r>
      <w:proofErr w:type="gramStart"/>
      <w:r w:rsidRPr="008954F3">
        <w:rPr>
          <w:rFonts w:ascii="Calibri" w:hAnsi="Calibri"/>
          <w:bCs/>
        </w:rPr>
        <w:t>an</w:t>
      </w:r>
      <w:proofErr w:type="gramEnd"/>
      <w:r w:rsidRPr="008954F3">
        <w:rPr>
          <w:rFonts w:ascii="Calibri" w:hAnsi="Calibri"/>
          <w:bCs/>
        </w:rPr>
        <w:t xml:space="preserve"> initial Security Management Plan which shall include: </w:t>
      </w:r>
    </w:p>
    <w:p w14:paraId="649C61FF" w14:textId="77777777" w:rsidR="008954F3" w:rsidRPr="008954F3" w:rsidRDefault="008954F3" w:rsidP="008954F3">
      <w:pPr>
        <w:keepNext/>
        <w:spacing w:before="120" w:after="120"/>
        <w:ind w:left="2160"/>
        <w:rPr>
          <w:rFonts w:ascii="Calibri" w:hAnsi="Calibri"/>
          <w:bCs/>
        </w:rPr>
      </w:pPr>
      <w:r w:rsidRPr="008954F3">
        <w:rPr>
          <w:rFonts w:ascii="Calibri" w:hAnsi="Calibri"/>
          <w:bCs/>
        </w:rPr>
        <w:t>(a)</w:t>
      </w:r>
      <w:r w:rsidRPr="008954F3">
        <w:rPr>
          <w:rFonts w:ascii="Calibri" w:hAnsi="Calibri"/>
          <w:bCs/>
        </w:rPr>
        <w:tab/>
      </w:r>
      <w:proofErr w:type="gramStart"/>
      <w:r w:rsidRPr="008954F3">
        <w:rPr>
          <w:rFonts w:ascii="Calibri" w:hAnsi="Calibri"/>
          <w:bCs/>
        </w:rPr>
        <w:t>define</w:t>
      </w:r>
      <w:proofErr w:type="gramEnd"/>
      <w:r w:rsidRPr="008954F3">
        <w:rPr>
          <w:rFonts w:ascii="Calibri" w:hAnsi="Calibri"/>
          <w:bCs/>
        </w:rPr>
        <w:t xml:space="preserve"> compliance with the security delivery objective described in Appendix 2. </w:t>
      </w:r>
    </w:p>
    <w:p w14:paraId="5E685305" w14:textId="77777777" w:rsidR="008954F3" w:rsidRPr="008954F3" w:rsidRDefault="008954F3" w:rsidP="008954F3">
      <w:pPr>
        <w:keepNext/>
        <w:spacing w:before="120" w:after="120"/>
        <w:ind w:left="2160"/>
        <w:rPr>
          <w:rFonts w:ascii="Calibri" w:hAnsi="Calibri"/>
          <w:bCs/>
        </w:rPr>
      </w:pPr>
      <w:r w:rsidRPr="008954F3">
        <w:rPr>
          <w:rFonts w:ascii="Calibri" w:hAnsi="Calibri"/>
          <w:bCs/>
        </w:rPr>
        <w:t>(b)</w:t>
      </w:r>
      <w:r w:rsidRPr="008954F3">
        <w:rPr>
          <w:rFonts w:ascii="Calibri" w:hAnsi="Calibri"/>
          <w:bCs/>
        </w:rPr>
        <w:tab/>
      </w:r>
      <w:proofErr w:type="gramStart"/>
      <w:r w:rsidRPr="008954F3">
        <w:rPr>
          <w:rFonts w:ascii="Calibri" w:hAnsi="Calibri"/>
          <w:bCs/>
        </w:rPr>
        <w:t>the</w:t>
      </w:r>
      <w:proofErr w:type="gramEnd"/>
      <w:r w:rsidRPr="008954F3">
        <w:rPr>
          <w:rFonts w:ascii="Calibri" w:hAnsi="Calibri"/>
          <w:bCs/>
        </w:rPr>
        <w:t xml:space="preserve"> dates on which each subsequent iteration of the Risk Management Documentation will be delivered to the Customer for review and staged approval; </w:t>
      </w:r>
    </w:p>
    <w:p w14:paraId="6345C96C" w14:textId="77777777" w:rsidR="008954F3" w:rsidRPr="008954F3" w:rsidRDefault="008954F3" w:rsidP="008954F3">
      <w:pPr>
        <w:keepNext/>
        <w:spacing w:before="120" w:after="120"/>
        <w:ind w:left="2160"/>
        <w:rPr>
          <w:rFonts w:ascii="Calibri" w:hAnsi="Calibri"/>
          <w:bCs/>
        </w:rPr>
      </w:pPr>
      <w:r w:rsidRPr="008954F3">
        <w:rPr>
          <w:rFonts w:ascii="Calibri" w:hAnsi="Calibri"/>
          <w:bCs/>
        </w:rPr>
        <w:t>(c)</w:t>
      </w:r>
      <w:r w:rsidRPr="008954F3">
        <w:rPr>
          <w:rFonts w:ascii="Calibri" w:hAnsi="Calibri"/>
          <w:bCs/>
        </w:rPr>
        <w:tab/>
      </w:r>
      <w:proofErr w:type="gramStart"/>
      <w:r w:rsidRPr="008954F3">
        <w:rPr>
          <w:rFonts w:ascii="Calibri" w:hAnsi="Calibri"/>
          <w:bCs/>
        </w:rPr>
        <w:t>the</w:t>
      </w:r>
      <w:proofErr w:type="gramEnd"/>
      <w:r w:rsidRPr="008954F3">
        <w:rPr>
          <w:rFonts w:ascii="Calibri" w:hAnsi="Calibri"/>
          <w:bCs/>
        </w:rPr>
        <w:t xml:space="preserve"> date by which the Information System must achieve Risk Management Approval and acceptance of residual risks ("Approval Date");</w:t>
      </w:r>
    </w:p>
    <w:p w14:paraId="074D0F93" w14:textId="77777777" w:rsidR="008954F3" w:rsidRPr="008954F3" w:rsidRDefault="008954F3" w:rsidP="008954F3">
      <w:pPr>
        <w:keepNext/>
        <w:spacing w:before="120" w:after="120"/>
        <w:ind w:left="2160"/>
        <w:rPr>
          <w:rFonts w:ascii="Calibri" w:hAnsi="Calibri"/>
          <w:bCs/>
        </w:rPr>
      </w:pPr>
      <w:r w:rsidRPr="008954F3">
        <w:rPr>
          <w:rFonts w:ascii="Calibri" w:hAnsi="Calibri"/>
          <w:bCs/>
        </w:rPr>
        <w:t>(d)</w:t>
      </w:r>
      <w:r w:rsidRPr="008954F3">
        <w:rPr>
          <w:rFonts w:ascii="Calibri" w:hAnsi="Calibri"/>
          <w:bCs/>
        </w:rPr>
        <w:tab/>
      </w:r>
      <w:proofErr w:type="gramStart"/>
      <w:r w:rsidRPr="008954F3">
        <w:rPr>
          <w:rFonts w:ascii="Calibri" w:hAnsi="Calibri"/>
          <w:bCs/>
        </w:rPr>
        <w:t>the</w:t>
      </w:r>
      <w:proofErr w:type="gramEnd"/>
      <w:r w:rsidRPr="008954F3">
        <w:rPr>
          <w:rFonts w:ascii="Calibri" w:hAnsi="Calibri"/>
          <w:bCs/>
        </w:rPr>
        <w:t xml:space="preserve"> tasks, milestones, timescales and any dependencies on the Customer for the security approval of the Information System.</w:t>
      </w:r>
    </w:p>
    <w:p w14:paraId="325B3DFD" w14:textId="77777777" w:rsidR="008954F3" w:rsidRPr="008954F3" w:rsidRDefault="008954F3" w:rsidP="008954F3">
      <w:pPr>
        <w:keepNext/>
        <w:spacing w:before="120" w:after="120"/>
        <w:ind w:left="1440"/>
        <w:rPr>
          <w:rFonts w:ascii="Calibri" w:hAnsi="Calibri"/>
          <w:bCs/>
        </w:rPr>
      </w:pPr>
      <w:r w:rsidRPr="008954F3">
        <w:rPr>
          <w:rFonts w:ascii="Calibri" w:hAnsi="Calibri"/>
          <w:bCs/>
        </w:rPr>
        <w:t>5.4.4</w:t>
      </w:r>
      <w:r w:rsidRPr="008954F3">
        <w:rPr>
          <w:rFonts w:ascii="Calibri" w:hAnsi="Calibri"/>
          <w:bCs/>
        </w:rPr>
        <w:tab/>
      </w:r>
      <w:proofErr w:type="gramStart"/>
      <w:r w:rsidRPr="008954F3">
        <w:rPr>
          <w:rFonts w:ascii="Calibri" w:hAnsi="Calibri"/>
          <w:bCs/>
        </w:rPr>
        <w:t>evidence</w:t>
      </w:r>
      <w:proofErr w:type="gramEnd"/>
      <w:r w:rsidRPr="008954F3">
        <w:rPr>
          <w:rFonts w:ascii="Calibri" w:hAnsi="Calibri"/>
          <w:bCs/>
        </w:rPr>
        <w:t xml:space="preserve"> that the Supplier and each applicable Sub-Contractor is compliant with the Assurance Requirements.</w:t>
      </w:r>
    </w:p>
    <w:p w14:paraId="7165E69A" w14:textId="77777777" w:rsidR="008954F3" w:rsidRPr="008954F3" w:rsidRDefault="008954F3" w:rsidP="008954F3">
      <w:pPr>
        <w:keepNext/>
        <w:spacing w:before="120" w:after="120"/>
        <w:ind w:left="709"/>
        <w:rPr>
          <w:rFonts w:ascii="Calibri" w:hAnsi="Calibri"/>
          <w:bCs/>
        </w:rPr>
      </w:pPr>
      <w:r w:rsidRPr="008954F3">
        <w:rPr>
          <w:rFonts w:ascii="Calibri" w:hAnsi="Calibri"/>
          <w:bCs/>
        </w:rPr>
        <w:t>5.6</w:t>
      </w:r>
      <w:r w:rsidRPr="008954F3">
        <w:rPr>
          <w:rFonts w:ascii="Calibri" w:hAnsi="Calibri"/>
          <w:bCs/>
        </w:rPr>
        <w:tab/>
        <w:t>The Customer shall, by the relevant date set out in the Security  Management Plan, issue a Risk Management Approval Statement which will form part of the Risk Management Documentation (“Risk Management Approval Statement ") confirming either:</w:t>
      </w:r>
    </w:p>
    <w:p w14:paraId="6D4C9E06" w14:textId="77777777" w:rsidR="008954F3" w:rsidRPr="008954F3" w:rsidRDefault="008954F3" w:rsidP="008954F3">
      <w:pPr>
        <w:keepNext/>
        <w:spacing w:before="120" w:after="120"/>
        <w:ind w:left="1440"/>
        <w:rPr>
          <w:rFonts w:ascii="Calibri" w:hAnsi="Calibri"/>
          <w:bCs/>
        </w:rPr>
      </w:pPr>
      <w:r w:rsidRPr="008954F3">
        <w:rPr>
          <w:rFonts w:ascii="Calibri" w:hAnsi="Calibri"/>
          <w:bCs/>
        </w:rPr>
        <w:t>5.6.1</w:t>
      </w:r>
      <w:r w:rsidRPr="008954F3">
        <w:rPr>
          <w:rFonts w:ascii="Calibri" w:hAnsi="Calibri"/>
          <w:bCs/>
        </w:rPr>
        <w:tab/>
      </w:r>
      <w:proofErr w:type="gramStart"/>
      <w:r w:rsidRPr="008954F3">
        <w:rPr>
          <w:rFonts w:ascii="Calibri" w:hAnsi="Calibri"/>
          <w:bCs/>
        </w:rPr>
        <w:t>that</w:t>
      </w:r>
      <w:proofErr w:type="gramEnd"/>
      <w:r w:rsidRPr="008954F3">
        <w:rPr>
          <w:rFonts w:ascii="Calibri" w:hAnsi="Calibri"/>
          <w:bCs/>
        </w:rPr>
        <w:t xml:space="preserve"> the Customer is satisfied that the identified risks to the Information System have been adequately and appropriately addressed and that the residual risks are understood and accepted by the Customer.</w:t>
      </w:r>
    </w:p>
    <w:p w14:paraId="2F574497" w14:textId="77777777" w:rsidR="008954F3" w:rsidRPr="008954F3" w:rsidRDefault="008954F3" w:rsidP="008954F3">
      <w:pPr>
        <w:keepNext/>
        <w:spacing w:before="120" w:after="120"/>
        <w:ind w:left="1440"/>
        <w:rPr>
          <w:rFonts w:ascii="Calibri" w:hAnsi="Calibri"/>
          <w:bCs/>
        </w:rPr>
      </w:pPr>
      <w:r w:rsidRPr="008954F3">
        <w:rPr>
          <w:rFonts w:ascii="Calibri" w:hAnsi="Calibri"/>
          <w:bCs/>
        </w:rPr>
        <w:t>5.6.2</w:t>
      </w:r>
      <w:r w:rsidRPr="008954F3">
        <w:rPr>
          <w:rFonts w:ascii="Calibri" w:hAnsi="Calibri"/>
          <w:bCs/>
        </w:rPr>
        <w:tab/>
      </w:r>
      <w:proofErr w:type="gramStart"/>
      <w:r w:rsidRPr="008954F3">
        <w:rPr>
          <w:rFonts w:ascii="Calibri" w:hAnsi="Calibri"/>
          <w:bCs/>
        </w:rPr>
        <w:t>the</w:t>
      </w:r>
      <w:proofErr w:type="gramEnd"/>
      <w:r w:rsidRPr="008954F3">
        <w:rPr>
          <w:rFonts w:ascii="Calibri" w:hAnsi="Calibri"/>
          <w:bCs/>
        </w:rPr>
        <w:t xml:space="preserve"> Customer considers that the residual risks to the Information System have not been reduced to a level acceptable by the Customer.  </w:t>
      </w:r>
    </w:p>
    <w:p w14:paraId="41EF2ACC" w14:textId="77777777" w:rsidR="008954F3" w:rsidRPr="008954F3" w:rsidRDefault="008954F3" w:rsidP="008954F3">
      <w:pPr>
        <w:keepNext/>
        <w:spacing w:before="120" w:after="120"/>
        <w:ind w:left="709"/>
        <w:rPr>
          <w:rFonts w:ascii="Calibri" w:hAnsi="Calibri"/>
          <w:bCs/>
        </w:rPr>
      </w:pPr>
      <w:r w:rsidRPr="008954F3">
        <w:rPr>
          <w:rFonts w:ascii="Calibri" w:hAnsi="Calibri"/>
          <w:bCs/>
        </w:rPr>
        <w:t>5.7</w:t>
      </w:r>
      <w:r w:rsidRPr="008954F3">
        <w:rPr>
          <w:rFonts w:ascii="Calibri" w:hAnsi="Calibri"/>
          <w:bCs/>
        </w:rPr>
        <w:tab/>
        <w:t>The Supplier acknowledges that it shall not be permitted to use the Information System to receive, store or Process any Data until the Board Level responsible individual has confirmed that all residual risks are being managed.  The Customer shall be notified of any such decision and shall be presented within 20 days of any such decision being made an agreed set of documentation to enable independent assurance that the risk which is being managed is within the Customer’s Risk Appetite.  If the Customer is not content that the risks are within the stated risk appetite the supplier shall be informed in writing and shall take immediate action to put in place additional security controls as directed by the Customer.</w:t>
      </w:r>
    </w:p>
    <w:p w14:paraId="0F49BB10" w14:textId="77777777" w:rsidR="008954F3" w:rsidRPr="008954F3" w:rsidRDefault="008954F3" w:rsidP="008954F3">
      <w:pPr>
        <w:keepNext/>
        <w:spacing w:before="120" w:after="120"/>
        <w:ind w:left="709"/>
        <w:rPr>
          <w:rFonts w:ascii="Calibri" w:hAnsi="Calibri"/>
          <w:bCs/>
        </w:rPr>
      </w:pPr>
      <w:r w:rsidRPr="008954F3">
        <w:rPr>
          <w:rFonts w:ascii="Calibri" w:hAnsi="Calibri"/>
          <w:bCs/>
        </w:rPr>
        <w:t>5.8</w:t>
      </w:r>
      <w:r w:rsidRPr="008954F3">
        <w:rPr>
          <w:rFonts w:ascii="Calibri" w:hAnsi="Calibri"/>
          <w:bCs/>
        </w:rPr>
        <w:tab/>
        <w:t xml:space="preserve">The Supplier shall keep the Information System and the Risk Management Documentation under review and shall update this documentation at least annually and the Supplier shall submit each update to the Information Risk Management Documentation to the Customer for approval as appropriate.   </w:t>
      </w:r>
    </w:p>
    <w:p w14:paraId="1A9A1E52" w14:textId="77777777" w:rsidR="008954F3" w:rsidRPr="008954F3" w:rsidRDefault="008954F3" w:rsidP="008954F3">
      <w:pPr>
        <w:keepNext/>
        <w:spacing w:before="120" w:after="120"/>
        <w:ind w:left="709"/>
        <w:rPr>
          <w:rFonts w:ascii="Calibri" w:hAnsi="Calibri"/>
          <w:bCs/>
        </w:rPr>
      </w:pPr>
      <w:r w:rsidRPr="008954F3">
        <w:rPr>
          <w:rFonts w:ascii="Calibri" w:hAnsi="Calibri"/>
          <w:bCs/>
        </w:rPr>
        <w:t>5.9</w:t>
      </w:r>
      <w:r w:rsidRPr="008954F3">
        <w:rPr>
          <w:rFonts w:ascii="Calibri" w:hAnsi="Calibri"/>
          <w:bCs/>
        </w:rPr>
        <w:tab/>
        <w:t xml:space="preserve">The Supplier shall review each request for a Variation against the Information Risk Management Documentation to establish whether the documentation would need to be amended and should an amendment be necessary to the Information Risk Management Documentation, the Supplier shall submit the updated document for consideration and approval by the Customer.  </w:t>
      </w:r>
    </w:p>
    <w:p w14:paraId="2589EA89" w14:textId="77777777" w:rsidR="008954F3" w:rsidRPr="008954F3" w:rsidRDefault="008954F3" w:rsidP="008954F3">
      <w:pPr>
        <w:keepNext/>
        <w:spacing w:before="120" w:after="120"/>
        <w:ind w:left="709"/>
        <w:rPr>
          <w:rFonts w:ascii="Calibri" w:hAnsi="Calibri"/>
          <w:bCs/>
        </w:rPr>
      </w:pPr>
      <w:r w:rsidRPr="008954F3">
        <w:rPr>
          <w:rFonts w:ascii="Calibri" w:hAnsi="Calibri"/>
          <w:bCs/>
        </w:rPr>
        <w:t>5.10</w:t>
      </w:r>
      <w:r w:rsidRPr="008954F3">
        <w:rPr>
          <w:rFonts w:ascii="Calibri" w:hAnsi="Calibri"/>
          <w:bCs/>
        </w:rPr>
        <w:tab/>
        <w:t xml:space="preserve">The Supplier shall be solely responsible for the costs associated with developing and updating the Information Risk Management Documentation and carrying out any remedial </w:t>
      </w:r>
      <w:r w:rsidRPr="008954F3">
        <w:rPr>
          <w:rFonts w:ascii="Calibri" w:hAnsi="Calibri"/>
          <w:bCs/>
        </w:rPr>
        <w:lastRenderedPageBreak/>
        <w:t>action required by the Customer as part of the Information Risk Management Approval process.</w:t>
      </w:r>
    </w:p>
    <w:p w14:paraId="36F74CD5" w14:textId="77777777" w:rsidR="008954F3" w:rsidRPr="008954F3" w:rsidRDefault="008954F3" w:rsidP="008954F3">
      <w:pPr>
        <w:keepNext/>
        <w:spacing w:before="120" w:after="120"/>
        <w:ind w:left="709"/>
        <w:rPr>
          <w:rFonts w:ascii="Calibri" w:hAnsi="Calibri"/>
          <w:bCs/>
        </w:rPr>
      </w:pPr>
      <w:r w:rsidRPr="008954F3">
        <w:rPr>
          <w:rFonts w:ascii="Calibri" w:hAnsi="Calibri"/>
          <w:bCs/>
        </w:rPr>
        <w:t>6.</w:t>
      </w:r>
      <w:r w:rsidRPr="008954F3">
        <w:rPr>
          <w:rFonts w:ascii="Calibri" w:hAnsi="Calibri"/>
          <w:bCs/>
        </w:rPr>
        <w:tab/>
      </w:r>
      <w:r w:rsidRPr="008954F3">
        <w:rPr>
          <w:rFonts w:ascii="Calibri" w:hAnsi="Calibri"/>
          <w:b/>
          <w:bCs/>
        </w:rPr>
        <w:t>Certification Requirements</w:t>
      </w:r>
      <w:r w:rsidRPr="008954F3">
        <w:rPr>
          <w:rFonts w:ascii="Calibri" w:hAnsi="Calibri"/>
          <w:bCs/>
        </w:rPr>
        <w:t xml:space="preserve"> </w:t>
      </w:r>
    </w:p>
    <w:p w14:paraId="484B50A9" w14:textId="77777777" w:rsidR="008954F3" w:rsidRPr="008954F3" w:rsidRDefault="008954F3" w:rsidP="008954F3">
      <w:pPr>
        <w:keepNext/>
        <w:spacing w:before="120" w:after="120"/>
        <w:ind w:left="709"/>
        <w:rPr>
          <w:rFonts w:ascii="Calibri" w:hAnsi="Calibri"/>
          <w:bCs/>
        </w:rPr>
      </w:pPr>
      <w:r w:rsidRPr="008954F3">
        <w:rPr>
          <w:rFonts w:ascii="Calibri" w:hAnsi="Calibri"/>
          <w:bCs/>
        </w:rPr>
        <w:t>6.1</w:t>
      </w:r>
      <w:r w:rsidRPr="008954F3">
        <w:rPr>
          <w:rFonts w:ascii="Calibri" w:hAnsi="Calibri"/>
          <w:bCs/>
        </w:rPr>
        <w:tab/>
        <w:t>The Supplier shall ensure at all times during the Framework Period the Services are compliant with Cyber Essentials requirement and shall provide the Customer with a copy of each such Certificate of compliance.  Unless otherwise agreed with the Customer the Supplier shall not be permitted to operate the Information System to receive, store or Process any Customer Data unless such certification is in place.</w:t>
      </w:r>
    </w:p>
    <w:p w14:paraId="0C622F9A" w14:textId="77777777" w:rsidR="008954F3" w:rsidRPr="008954F3" w:rsidRDefault="008954F3" w:rsidP="008954F3">
      <w:pPr>
        <w:keepNext/>
        <w:spacing w:before="120" w:after="120"/>
        <w:ind w:left="709"/>
        <w:rPr>
          <w:rFonts w:ascii="Calibri" w:hAnsi="Calibri"/>
          <w:bCs/>
        </w:rPr>
      </w:pPr>
      <w:r w:rsidRPr="008954F3">
        <w:rPr>
          <w:rFonts w:ascii="Calibri" w:hAnsi="Calibri"/>
          <w:bCs/>
        </w:rPr>
        <w:t>6.3</w:t>
      </w:r>
      <w:r w:rsidRPr="008954F3">
        <w:rPr>
          <w:rFonts w:ascii="Calibri" w:hAnsi="Calibri"/>
          <w:bCs/>
        </w:rPr>
        <w:tab/>
        <w:t xml:space="preserve">The Supplier shall notify the Customer as soon as reasonably practicable and, in any event within 2 Working Days, should it cease to be compliant with the Certification Requirements and, on request from the Customer: </w:t>
      </w:r>
    </w:p>
    <w:p w14:paraId="2DC8D002" w14:textId="77777777" w:rsidR="008954F3" w:rsidRPr="008954F3" w:rsidRDefault="008954F3" w:rsidP="008954F3">
      <w:pPr>
        <w:keepNext/>
        <w:spacing w:before="120" w:after="120"/>
        <w:ind w:left="1440"/>
        <w:rPr>
          <w:rFonts w:ascii="Calibri" w:hAnsi="Calibri"/>
          <w:bCs/>
        </w:rPr>
      </w:pPr>
      <w:r w:rsidRPr="008954F3">
        <w:rPr>
          <w:rFonts w:ascii="Calibri" w:hAnsi="Calibri"/>
          <w:bCs/>
        </w:rPr>
        <w:t>6.3.1</w:t>
      </w:r>
      <w:r w:rsidRPr="008954F3">
        <w:rPr>
          <w:rFonts w:ascii="Calibri" w:hAnsi="Calibri"/>
          <w:bCs/>
        </w:rPr>
        <w:tab/>
      </w:r>
      <w:proofErr w:type="gramStart"/>
      <w:r w:rsidRPr="008954F3">
        <w:rPr>
          <w:rFonts w:ascii="Calibri" w:hAnsi="Calibri"/>
          <w:bCs/>
        </w:rPr>
        <w:t>immediately</w:t>
      </w:r>
      <w:proofErr w:type="gramEnd"/>
      <w:r w:rsidRPr="008954F3">
        <w:rPr>
          <w:rFonts w:ascii="Calibri" w:hAnsi="Calibri"/>
          <w:bCs/>
        </w:rPr>
        <w:t xml:space="preserve"> ceases using the Data; and</w:t>
      </w:r>
    </w:p>
    <w:p w14:paraId="0BE0A4E3" w14:textId="77777777" w:rsidR="008954F3" w:rsidRPr="008954F3" w:rsidRDefault="008954F3" w:rsidP="008954F3">
      <w:pPr>
        <w:keepNext/>
        <w:spacing w:before="120" w:after="120"/>
        <w:ind w:left="1440"/>
        <w:rPr>
          <w:rFonts w:ascii="Calibri" w:hAnsi="Calibri"/>
          <w:bCs/>
        </w:rPr>
      </w:pPr>
      <w:r w:rsidRPr="008954F3">
        <w:rPr>
          <w:rFonts w:ascii="Calibri" w:hAnsi="Calibri"/>
          <w:bCs/>
        </w:rPr>
        <w:t>6.3.2</w:t>
      </w:r>
      <w:r w:rsidRPr="008954F3">
        <w:rPr>
          <w:rFonts w:ascii="Calibri" w:hAnsi="Calibri"/>
          <w:bCs/>
        </w:rPr>
        <w:tab/>
      </w:r>
      <w:proofErr w:type="gramStart"/>
      <w:r w:rsidRPr="008954F3">
        <w:rPr>
          <w:rFonts w:ascii="Calibri" w:hAnsi="Calibri"/>
          <w:bCs/>
        </w:rPr>
        <w:t>promptly</w:t>
      </w:r>
      <w:proofErr w:type="gramEnd"/>
      <w:r w:rsidRPr="008954F3">
        <w:rPr>
          <w:rFonts w:ascii="Calibri" w:hAnsi="Calibri"/>
          <w:bCs/>
        </w:rPr>
        <w:t xml:space="preserve"> returns, destroys and/or erases the Data in accordance with Baseline Security Requirements. </w:t>
      </w:r>
    </w:p>
    <w:p w14:paraId="442248DE" w14:textId="77777777" w:rsidR="008954F3" w:rsidRPr="008954F3" w:rsidRDefault="008954F3" w:rsidP="008954F3">
      <w:pPr>
        <w:keepNext/>
        <w:spacing w:before="120" w:after="120"/>
        <w:ind w:left="709"/>
        <w:rPr>
          <w:rFonts w:ascii="Calibri" w:hAnsi="Calibri"/>
          <w:bCs/>
        </w:rPr>
      </w:pPr>
      <w:r w:rsidRPr="008954F3">
        <w:rPr>
          <w:rFonts w:ascii="Calibri" w:hAnsi="Calibri"/>
          <w:bCs/>
        </w:rPr>
        <w:t>7.</w:t>
      </w:r>
      <w:r w:rsidRPr="008954F3">
        <w:rPr>
          <w:rFonts w:ascii="Calibri" w:hAnsi="Calibri"/>
          <w:bCs/>
        </w:rPr>
        <w:tab/>
      </w:r>
      <w:r w:rsidRPr="008954F3">
        <w:rPr>
          <w:rFonts w:ascii="Calibri" w:hAnsi="Calibri"/>
          <w:b/>
          <w:bCs/>
        </w:rPr>
        <w:t>Security Testing</w:t>
      </w:r>
    </w:p>
    <w:p w14:paraId="72525386" w14:textId="77777777" w:rsidR="008954F3" w:rsidRPr="008954F3" w:rsidRDefault="008954F3" w:rsidP="008954F3">
      <w:pPr>
        <w:keepNext/>
        <w:spacing w:before="120" w:after="120"/>
        <w:ind w:left="709"/>
        <w:rPr>
          <w:rFonts w:ascii="Calibri" w:hAnsi="Calibri"/>
          <w:bCs/>
        </w:rPr>
      </w:pPr>
      <w:r w:rsidRPr="008954F3">
        <w:rPr>
          <w:rFonts w:ascii="Calibri" w:hAnsi="Calibri"/>
          <w:bCs/>
        </w:rPr>
        <w:t>7.1</w:t>
      </w:r>
      <w:r w:rsidRPr="008954F3">
        <w:rPr>
          <w:rFonts w:ascii="Calibri" w:hAnsi="Calibri"/>
          <w:bCs/>
        </w:rPr>
        <w:tab/>
        <w:t xml:space="preserve">The Supplier shall, at its own cost and expense, when it Processing Customer Data: </w:t>
      </w:r>
    </w:p>
    <w:p w14:paraId="5B5B2494" w14:textId="77777777" w:rsidR="008954F3" w:rsidRPr="008954F3" w:rsidRDefault="008954F3" w:rsidP="008954F3">
      <w:pPr>
        <w:keepNext/>
        <w:spacing w:before="120" w:after="120"/>
        <w:rPr>
          <w:rFonts w:ascii="Calibri" w:hAnsi="Calibri"/>
          <w:bCs/>
        </w:rPr>
      </w:pPr>
      <w:r w:rsidRPr="008954F3">
        <w:rPr>
          <w:rFonts w:ascii="Calibri" w:hAnsi="Calibri"/>
          <w:bCs/>
        </w:rPr>
        <w:t>7.1.1</w:t>
      </w:r>
      <w:r w:rsidRPr="008954F3">
        <w:rPr>
          <w:rFonts w:ascii="Calibri" w:hAnsi="Calibri"/>
          <w:bCs/>
        </w:rPr>
        <w:tab/>
      </w:r>
      <w:proofErr w:type="gramStart"/>
      <w:r w:rsidRPr="008954F3">
        <w:rPr>
          <w:rFonts w:ascii="Calibri" w:hAnsi="Calibri"/>
          <w:bCs/>
        </w:rPr>
        <w:t>undertake</w:t>
      </w:r>
      <w:proofErr w:type="gramEnd"/>
      <w:r w:rsidRPr="008954F3">
        <w:rPr>
          <w:rFonts w:ascii="Calibri" w:hAnsi="Calibri"/>
          <w:bCs/>
        </w:rPr>
        <w:t xml:space="preserve"> the security assurance activities as defined in the “Customer’s” Security Assurance Framework to evidence that the risk is within the Customer’s risk tolerance.  The Supplier can propose alternative security testing not defined in the Security Assurance Framework but shall need to demonstrate to the satisfaction of the “Customer’s” security assurance lead that the proposed Security test delivers comparable level of assurance to test defined in the security assurance framework.</w:t>
      </w:r>
    </w:p>
    <w:p w14:paraId="529726FE" w14:textId="77777777" w:rsidR="008954F3" w:rsidRPr="008954F3" w:rsidRDefault="008954F3" w:rsidP="008954F3">
      <w:pPr>
        <w:keepNext/>
        <w:spacing w:before="120" w:after="120"/>
        <w:ind w:left="1440"/>
        <w:rPr>
          <w:rFonts w:ascii="Calibri" w:hAnsi="Calibri"/>
          <w:bCs/>
        </w:rPr>
      </w:pPr>
      <w:r w:rsidRPr="008954F3">
        <w:rPr>
          <w:rFonts w:ascii="Calibri" w:hAnsi="Calibri"/>
          <w:bCs/>
        </w:rPr>
        <w:t>7.1.2</w:t>
      </w:r>
      <w:r w:rsidRPr="008954F3">
        <w:rPr>
          <w:rFonts w:ascii="Calibri" w:hAnsi="Calibri"/>
          <w:bCs/>
        </w:rPr>
        <w:tab/>
      </w:r>
      <w:proofErr w:type="gramStart"/>
      <w:r w:rsidRPr="008954F3">
        <w:rPr>
          <w:rFonts w:ascii="Calibri" w:hAnsi="Calibri"/>
          <w:bCs/>
        </w:rPr>
        <w:t>procure</w:t>
      </w:r>
      <w:proofErr w:type="gramEnd"/>
      <w:r w:rsidRPr="008954F3">
        <w:rPr>
          <w:rFonts w:ascii="Calibri" w:hAnsi="Calibri"/>
          <w:bCs/>
        </w:rPr>
        <w:t xml:space="preserve"> a Security Test of the Information System by a NCSC approved member of the CHECK Scheme once every 12 months during the Framework Period unless additional IT Health Checks are required by Paragraph 7.2;</w:t>
      </w:r>
    </w:p>
    <w:p w14:paraId="0BBFC754" w14:textId="77777777" w:rsidR="008954F3" w:rsidRPr="008954F3" w:rsidRDefault="008954F3" w:rsidP="008954F3">
      <w:pPr>
        <w:keepNext/>
        <w:spacing w:before="120" w:after="120"/>
        <w:ind w:left="1440"/>
        <w:rPr>
          <w:rFonts w:ascii="Calibri" w:hAnsi="Calibri"/>
          <w:bCs/>
        </w:rPr>
      </w:pPr>
      <w:r w:rsidRPr="008954F3">
        <w:rPr>
          <w:rFonts w:ascii="Calibri" w:hAnsi="Calibri"/>
          <w:bCs/>
        </w:rPr>
        <w:t>7.1. 3</w:t>
      </w:r>
      <w:r w:rsidRPr="008954F3">
        <w:rPr>
          <w:rFonts w:ascii="Calibri" w:hAnsi="Calibri"/>
          <w:bCs/>
        </w:rPr>
        <w:tab/>
        <w:t>commission external vulnerability scanning of the “Information System monthly;</w:t>
      </w:r>
    </w:p>
    <w:p w14:paraId="574E87F4" w14:textId="77777777" w:rsidR="008954F3" w:rsidRPr="008954F3" w:rsidRDefault="008954F3" w:rsidP="008954F3">
      <w:pPr>
        <w:keepNext/>
        <w:spacing w:before="120" w:after="120"/>
        <w:ind w:left="1440"/>
        <w:rPr>
          <w:rFonts w:ascii="Calibri" w:hAnsi="Calibri"/>
          <w:bCs/>
        </w:rPr>
      </w:pPr>
      <w:r w:rsidRPr="008954F3">
        <w:rPr>
          <w:rFonts w:ascii="Calibri" w:hAnsi="Calibri"/>
          <w:bCs/>
        </w:rPr>
        <w:t>7.1.4</w:t>
      </w:r>
      <w:r w:rsidRPr="008954F3">
        <w:rPr>
          <w:rFonts w:ascii="Calibri" w:hAnsi="Calibri"/>
          <w:bCs/>
        </w:rPr>
        <w:tab/>
      </w:r>
      <w:proofErr w:type="gramStart"/>
      <w:r w:rsidRPr="008954F3">
        <w:rPr>
          <w:rFonts w:ascii="Calibri" w:hAnsi="Calibri"/>
          <w:bCs/>
        </w:rPr>
        <w:t>conduct</w:t>
      </w:r>
      <w:proofErr w:type="gramEnd"/>
      <w:r w:rsidRPr="008954F3">
        <w:rPr>
          <w:rFonts w:ascii="Calibri" w:hAnsi="Calibri"/>
          <w:bCs/>
        </w:rPr>
        <w:t xml:space="preserve"> such other tests as are required by: </w:t>
      </w:r>
    </w:p>
    <w:p w14:paraId="7AC27C72" w14:textId="77777777" w:rsidR="008954F3" w:rsidRPr="008954F3" w:rsidRDefault="008954F3" w:rsidP="008954F3">
      <w:pPr>
        <w:keepNext/>
        <w:spacing w:before="120" w:after="120"/>
        <w:ind w:left="2160"/>
        <w:rPr>
          <w:rFonts w:ascii="Calibri" w:hAnsi="Calibri"/>
          <w:bCs/>
        </w:rPr>
      </w:pPr>
      <w:r w:rsidRPr="008954F3">
        <w:rPr>
          <w:rFonts w:ascii="Calibri" w:hAnsi="Calibri"/>
          <w:bCs/>
        </w:rPr>
        <w:t>(a)</w:t>
      </w:r>
      <w:r w:rsidRPr="008954F3">
        <w:rPr>
          <w:rFonts w:ascii="Calibri" w:hAnsi="Calibri"/>
          <w:bCs/>
        </w:rPr>
        <w:tab/>
      </w:r>
      <w:proofErr w:type="gramStart"/>
      <w:r w:rsidRPr="008954F3">
        <w:rPr>
          <w:rFonts w:ascii="Calibri" w:hAnsi="Calibri"/>
          <w:bCs/>
        </w:rPr>
        <w:t>any</w:t>
      </w:r>
      <w:proofErr w:type="gramEnd"/>
      <w:r w:rsidRPr="008954F3">
        <w:rPr>
          <w:rFonts w:ascii="Calibri" w:hAnsi="Calibri"/>
          <w:bCs/>
        </w:rPr>
        <w:t xml:space="preserve"> Vulnerability Correction Plans; </w:t>
      </w:r>
    </w:p>
    <w:p w14:paraId="122D1555" w14:textId="77777777" w:rsidR="008954F3" w:rsidRPr="008954F3" w:rsidRDefault="008954F3" w:rsidP="008954F3">
      <w:pPr>
        <w:keepNext/>
        <w:spacing w:before="120" w:after="120"/>
        <w:ind w:left="2160"/>
        <w:rPr>
          <w:rFonts w:ascii="Calibri" w:hAnsi="Calibri"/>
          <w:bCs/>
        </w:rPr>
      </w:pPr>
      <w:r w:rsidRPr="008954F3">
        <w:rPr>
          <w:rFonts w:ascii="Calibri" w:hAnsi="Calibri"/>
          <w:bCs/>
        </w:rPr>
        <w:t>(b)</w:t>
      </w:r>
      <w:r w:rsidRPr="008954F3">
        <w:rPr>
          <w:rFonts w:ascii="Calibri" w:hAnsi="Calibri"/>
          <w:bCs/>
        </w:rPr>
        <w:tab/>
      </w:r>
      <w:proofErr w:type="gramStart"/>
      <w:r w:rsidRPr="008954F3">
        <w:rPr>
          <w:rFonts w:ascii="Calibri" w:hAnsi="Calibri"/>
          <w:bCs/>
        </w:rPr>
        <w:t>the</w:t>
      </w:r>
      <w:proofErr w:type="gramEnd"/>
      <w:r w:rsidRPr="008954F3">
        <w:rPr>
          <w:rFonts w:ascii="Calibri" w:hAnsi="Calibri"/>
          <w:bCs/>
        </w:rPr>
        <w:t xml:space="preserve"> Information Risk Management Documentation; and</w:t>
      </w:r>
    </w:p>
    <w:p w14:paraId="6698115A" w14:textId="77777777" w:rsidR="008954F3" w:rsidRPr="008954F3" w:rsidRDefault="008954F3" w:rsidP="008954F3">
      <w:pPr>
        <w:keepNext/>
        <w:spacing w:before="120" w:after="120"/>
        <w:ind w:left="2160"/>
        <w:rPr>
          <w:rFonts w:ascii="Calibri" w:hAnsi="Calibri"/>
          <w:bCs/>
        </w:rPr>
      </w:pPr>
      <w:r w:rsidRPr="008954F3">
        <w:rPr>
          <w:rFonts w:ascii="Calibri" w:hAnsi="Calibri"/>
          <w:bCs/>
        </w:rPr>
        <w:t>(c)</w:t>
      </w:r>
      <w:r w:rsidRPr="008954F3">
        <w:rPr>
          <w:rFonts w:ascii="Calibri" w:hAnsi="Calibri"/>
          <w:bCs/>
        </w:rPr>
        <w:tab/>
      </w:r>
      <w:proofErr w:type="gramStart"/>
      <w:r w:rsidRPr="008954F3">
        <w:rPr>
          <w:rFonts w:ascii="Calibri" w:hAnsi="Calibri"/>
          <w:bCs/>
        </w:rPr>
        <w:t>the</w:t>
      </w:r>
      <w:proofErr w:type="gramEnd"/>
      <w:r w:rsidRPr="008954F3">
        <w:rPr>
          <w:rFonts w:ascii="Calibri" w:hAnsi="Calibri"/>
          <w:bCs/>
        </w:rPr>
        <w:t xml:space="preserve"> Customer following a Breach of Security or a significant change to the components or architecture of the Information System, (each a "Security Test").</w:t>
      </w:r>
    </w:p>
    <w:p w14:paraId="72DEA1BA" w14:textId="77777777" w:rsidR="008954F3" w:rsidRPr="008954F3" w:rsidRDefault="008954F3" w:rsidP="008954F3">
      <w:pPr>
        <w:keepNext/>
        <w:spacing w:before="120" w:after="120"/>
        <w:ind w:left="709"/>
        <w:rPr>
          <w:rFonts w:ascii="Calibri" w:hAnsi="Calibri"/>
          <w:bCs/>
        </w:rPr>
      </w:pPr>
      <w:r w:rsidRPr="008954F3">
        <w:rPr>
          <w:rFonts w:ascii="Calibri" w:hAnsi="Calibri"/>
          <w:bCs/>
        </w:rPr>
        <w:t>7.2</w:t>
      </w:r>
      <w:r w:rsidRPr="008954F3">
        <w:rPr>
          <w:rFonts w:ascii="Calibri" w:hAnsi="Calibri"/>
          <w:bCs/>
        </w:rPr>
        <w:tab/>
        <w:t xml:space="preserve">In relation to each Security Test, the Supplier shall promptly, following receipt of each Security Test report: </w:t>
      </w:r>
    </w:p>
    <w:p w14:paraId="61EF5C52" w14:textId="77777777" w:rsidR="008954F3" w:rsidRPr="008954F3" w:rsidRDefault="008954F3" w:rsidP="008954F3">
      <w:pPr>
        <w:keepNext/>
        <w:spacing w:before="120" w:after="120"/>
        <w:rPr>
          <w:rFonts w:ascii="Calibri" w:hAnsi="Calibri"/>
          <w:bCs/>
        </w:rPr>
      </w:pPr>
      <w:r w:rsidRPr="008954F3">
        <w:rPr>
          <w:rFonts w:ascii="Calibri" w:hAnsi="Calibri"/>
          <w:bCs/>
        </w:rPr>
        <w:t>7.2.1</w:t>
      </w:r>
      <w:r w:rsidRPr="008954F3">
        <w:rPr>
          <w:rFonts w:ascii="Calibri" w:hAnsi="Calibri"/>
          <w:bCs/>
        </w:rPr>
        <w:tab/>
      </w:r>
      <w:proofErr w:type="gramStart"/>
      <w:r w:rsidRPr="008954F3">
        <w:rPr>
          <w:rFonts w:ascii="Calibri" w:hAnsi="Calibri"/>
          <w:bCs/>
        </w:rPr>
        <w:t>provide</w:t>
      </w:r>
      <w:proofErr w:type="gramEnd"/>
      <w:r w:rsidRPr="008954F3">
        <w:rPr>
          <w:rFonts w:ascii="Calibri" w:hAnsi="Calibri"/>
          <w:bCs/>
        </w:rPr>
        <w:t xml:space="preserve"> the Customer with a copy of the Security Test report;</w:t>
      </w:r>
    </w:p>
    <w:p w14:paraId="36B5AA74" w14:textId="77777777" w:rsidR="008954F3" w:rsidRPr="008954F3" w:rsidRDefault="008954F3" w:rsidP="008954F3">
      <w:pPr>
        <w:keepNext/>
        <w:spacing w:before="120" w:after="120"/>
        <w:rPr>
          <w:rFonts w:ascii="Calibri" w:hAnsi="Calibri"/>
          <w:bCs/>
        </w:rPr>
      </w:pPr>
      <w:r w:rsidRPr="008954F3">
        <w:rPr>
          <w:rFonts w:ascii="Calibri" w:hAnsi="Calibri"/>
          <w:bCs/>
        </w:rPr>
        <w:t>7.2.2)</w:t>
      </w:r>
      <w:r w:rsidRPr="008954F3">
        <w:rPr>
          <w:rFonts w:ascii="Calibri" w:hAnsi="Calibri"/>
          <w:bCs/>
        </w:rPr>
        <w:tab/>
        <w:t>in the event that the Security Test identifies any issues, the Supplier shall</w:t>
      </w:r>
      <w:r w:rsidRPr="008954F3">
        <w:rPr>
          <w:rFonts w:ascii="Calibri" w:hAnsi="Calibri"/>
          <w:bCs/>
        </w:rPr>
        <w:tab/>
        <w:t xml:space="preserve">define a remedial plan by the Customer (each a "Vulnerability Correction Plan") which sets out in respect of each issue identified in the Security Test report: </w:t>
      </w:r>
    </w:p>
    <w:p w14:paraId="7258F6DC" w14:textId="77777777" w:rsidR="008954F3" w:rsidRPr="008954F3" w:rsidRDefault="008954F3" w:rsidP="008954F3">
      <w:pPr>
        <w:keepNext/>
        <w:spacing w:before="120" w:after="120"/>
        <w:ind w:left="709"/>
        <w:rPr>
          <w:rFonts w:ascii="Calibri" w:hAnsi="Calibri"/>
          <w:bCs/>
        </w:rPr>
      </w:pPr>
      <w:r w:rsidRPr="008954F3">
        <w:rPr>
          <w:rFonts w:ascii="Calibri" w:hAnsi="Calibri"/>
          <w:bCs/>
        </w:rPr>
        <w:t>7.3</w:t>
      </w:r>
      <w:r w:rsidRPr="008954F3">
        <w:rPr>
          <w:rFonts w:ascii="Calibri" w:hAnsi="Calibri"/>
          <w:bCs/>
        </w:rPr>
        <w:tab/>
        <w:t xml:space="preserve">The Security Tests shall be designed and implemented by the Supplier so as to minimise the impact on the delivery of the Services and the date, timing, content and conduct of such Security Tests shall be agreed in advance with the Customer.  Subject to compliance </w:t>
      </w:r>
      <w:r w:rsidRPr="008954F3">
        <w:rPr>
          <w:rFonts w:ascii="Calibri" w:hAnsi="Calibri"/>
          <w:bCs/>
        </w:rPr>
        <w:lastRenderedPageBreak/>
        <w:t xml:space="preserve">by the Supplier with the foregoing requirements, if any Security Tests adversely affect the Supplier’s ability to deliver the Services so as to meet the Service Levels, the Supplier shall be granted relief against any resultant under-performance for the period of the Security Tests. </w:t>
      </w:r>
    </w:p>
    <w:p w14:paraId="5A034424" w14:textId="77777777" w:rsidR="008954F3" w:rsidRPr="008954F3" w:rsidRDefault="008954F3" w:rsidP="008954F3">
      <w:pPr>
        <w:keepNext/>
        <w:spacing w:before="120" w:after="120"/>
        <w:ind w:left="709"/>
        <w:rPr>
          <w:rFonts w:ascii="Calibri" w:hAnsi="Calibri"/>
          <w:bCs/>
        </w:rPr>
      </w:pPr>
      <w:r w:rsidRPr="008954F3">
        <w:rPr>
          <w:rFonts w:ascii="Calibri" w:hAnsi="Calibri"/>
          <w:bCs/>
        </w:rPr>
        <w:t>7.5</w:t>
      </w:r>
      <w:r w:rsidRPr="008954F3">
        <w:rPr>
          <w:rFonts w:ascii="Calibri" w:hAnsi="Calibri"/>
          <w:bCs/>
        </w:rPr>
        <w:tab/>
        <w:t xml:space="preserve">Without prejudice to any other right of audit or access granted to the Customer pursuant to this Agreement, the Customer and/or its authorised representatives shall be entitled, at any time and without giving notice to the Supplier, to carry out such tests (including security tests by CHECK certified company) as it may deem necessary in relation to the Service, the Information System and/or the Supplier's compliance with the Information Risk Management Documentation.  The Customer shall take reasonable steps to notify the Supplier prior to carrying out such Security Tests to the extent that it is reasonably practicable for it to do so taking into account the nature of the Security Test. </w:t>
      </w:r>
    </w:p>
    <w:p w14:paraId="4A59FA69" w14:textId="77777777" w:rsidR="008954F3" w:rsidRPr="008954F3" w:rsidRDefault="008954F3" w:rsidP="008954F3">
      <w:pPr>
        <w:keepNext/>
        <w:spacing w:before="120" w:after="120"/>
        <w:ind w:left="709"/>
        <w:rPr>
          <w:rFonts w:ascii="Calibri" w:hAnsi="Calibri"/>
          <w:bCs/>
        </w:rPr>
      </w:pPr>
      <w:r w:rsidRPr="008954F3">
        <w:rPr>
          <w:rFonts w:ascii="Calibri" w:hAnsi="Calibri"/>
          <w:bCs/>
        </w:rPr>
        <w:t>7.6</w:t>
      </w:r>
      <w:r w:rsidRPr="008954F3">
        <w:rPr>
          <w:rFonts w:ascii="Calibri" w:hAnsi="Calibri"/>
          <w:bCs/>
        </w:rPr>
        <w:tab/>
        <w:t xml:space="preserve">The Customer shall notify the Supplier of the results of such Security Tests after completion of each such test.  </w:t>
      </w:r>
    </w:p>
    <w:p w14:paraId="78E8661B" w14:textId="77777777" w:rsidR="008954F3" w:rsidRPr="008954F3" w:rsidRDefault="008954F3" w:rsidP="008954F3">
      <w:pPr>
        <w:keepNext/>
        <w:spacing w:before="120" w:after="120"/>
        <w:ind w:left="709"/>
        <w:rPr>
          <w:rFonts w:ascii="Calibri" w:hAnsi="Calibri"/>
          <w:bCs/>
        </w:rPr>
      </w:pPr>
      <w:r w:rsidRPr="008954F3">
        <w:rPr>
          <w:rFonts w:ascii="Calibri" w:hAnsi="Calibri"/>
          <w:bCs/>
        </w:rPr>
        <w:t>7.7</w:t>
      </w:r>
      <w:r w:rsidRPr="008954F3">
        <w:rPr>
          <w:rFonts w:ascii="Calibri" w:hAnsi="Calibri"/>
          <w:bCs/>
        </w:rPr>
        <w:tab/>
        <w:t>The Security Tests shall be designed and implemented so as to minimise their impact on the delivery of the Services.  If such Security Tests adversely affect the Supplier's ability to deliver the Services so as to meet the Service Levels, the Supplier shall be granted relief against any resultant under-performance to the extent directly arising as a result of the Customer and/or its authorised representatives carrying out such Security Tests.</w:t>
      </w:r>
    </w:p>
    <w:p w14:paraId="06A22375" w14:textId="77777777" w:rsidR="008954F3" w:rsidRPr="008954F3" w:rsidRDefault="008954F3" w:rsidP="008954F3">
      <w:pPr>
        <w:keepNext/>
        <w:numPr>
          <w:ilvl w:val="1"/>
          <w:numId w:val="123"/>
        </w:numPr>
        <w:overflowPunct/>
        <w:autoSpaceDE/>
        <w:autoSpaceDN/>
        <w:adjustRightInd/>
        <w:spacing w:before="120" w:after="120" w:line="259" w:lineRule="auto"/>
        <w:ind w:left="1066" w:hanging="357"/>
        <w:jc w:val="left"/>
        <w:textAlignment w:val="auto"/>
        <w:rPr>
          <w:rFonts w:ascii="Calibri" w:hAnsi="Calibri"/>
          <w:bCs/>
        </w:rPr>
      </w:pPr>
      <w:r w:rsidRPr="008954F3">
        <w:rPr>
          <w:rFonts w:ascii="Calibri" w:hAnsi="Calibri"/>
          <w:bCs/>
        </w:rPr>
        <w:t xml:space="preserve">Without prejudice to the provisions of Paragraph 7.2.3, where any Security Test carried out pursuant to this Paragraph 7 reveals any actual or potential Breach of Security or weaknesses (including un-patched vulnerabilities, poor configuration and/or incorrect system management), the Supplier shall promptly notify the Customer of any changes to the Information System and/or the Information Risk Management Documentation (and the implementation thereof) which the Supplier proposes to make in order to correct such failure or weakness.  </w:t>
      </w:r>
    </w:p>
    <w:p w14:paraId="1536E68B" w14:textId="77777777" w:rsidR="008954F3" w:rsidRPr="008954F3" w:rsidRDefault="008954F3" w:rsidP="008954F3">
      <w:pPr>
        <w:keepNext/>
        <w:numPr>
          <w:ilvl w:val="1"/>
          <w:numId w:val="123"/>
        </w:numPr>
        <w:overflowPunct/>
        <w:autoSpaceDE/>
        <w:autoSpaceDN/>
        <w:adjustRightInd/>
        <w:spacing w:before="120" w:after="120" w:line="259" w:lineRule="auto"/>
        <w:ind w:left="1066" w:hanging="357"/>
        <w:jc w:val="left"/>
        <w:textAlignment w:val="auto"/>
        <w:rPr>
          <w:rFonts w:ascii="Calibri" w:hAnsi="Calibri"/>
          <w:bCs/>
        </w:rPr>
      </w:pPr>
      <w:r w:rsidRPr="008954F3">
        <w:rPr>
          <w:rFonts w:ascii="Calibri" w:hAnsi="Calibri"/>
          <w:bCs/>
        </w:rPr>
        <w:t xml:space="preserve">Where the Supplier shall implement such changes to the Information System and/or the Information Risk Management Documentation and repeat the relevant Security Tests in </w:t>
      </w:r>
      <w:r w:rsidRPr="008954F3">
        <w:rPr>
          <w:rFonts w:ascii="Calibri" w:hAnsi="Calibri"/>
          <w:bCs/>
        </w:rPr>
        <w:lastRenderedPageBreak/>
        <w:t xml:space="preserve">accordance with the timetable agreed with the Customer or, otherwise, as soon as reasonably possible.  </w:t>
      </w:r>
    </w:p>
    <w:p w14:paraId="76372E52" w14:textId="77777777" w:rsidR="008954F3" w:rsidRPr="008954F3" w:rsidRDefault="008954F3" w:rsidP="008954F3">
      <w:pPr>
        <w:keepNext/>
        <w:spacing w:before="120" w:after="120"/>
        <w:ind w:left="709"/>
        <w:rPr>
          <w:rFonts w:ascii="Calibri" w:hAnsi="Calibri"/>
          <w:bCs/>
        </w:rPr>
      </w:pPr>
      <w:r w:rsidRPr="008954F3">
        <w:rPr>
          <w:rFonts w:ascii="Calibri" w:hAnsi="Calibri"/>
          <w:bCs/>
        </w:rPr>
        <w:t>7.10</w:t>
      </w:r>
      <w:r w:rsidRPr="008954F3">
        <w:rPr>
          <w:rFonts w:ascii="Calibri" w:hAnsi="Calibri"/>
          <w:bCs/>
        </w:rPr>
        <w:tab/>
        <w:t>For the avoidance of doubt, where a change to the Information System and/or the Information Risk Management Documentation is required to remedy non-compliance with</w:t>
      </w:r>
      <w:r w:rsidRPr="008954F3">
        <w:rPr>
          <w:rFonts w:ascii="Calibri" w:eastAsia="Calibri" w:hAnsi="Calibri"/>
        </w:rPr>
        <w:t xml:space="preserve"> the </w:t>
      </w:r>
      <w:r w:rsidRPr="008954F3">
        <w:rPr>
          <w:rFonts w:ascii="Calibri" w:hAnsi="Calibri"/>
          <w:bCs/>
        </w:rPr>
        <w:t xml:space="preserve">Information Risk Management Documentation, the </w:t>
      </w:r>
    </w:p>
    <w:p w14:paraId="3DF8F919" w14:textId="77777777" w:rsidR="008954F3" w:rsidRPr="008954F3" w:rsidRDefault="008954F3" w:rsidP="008954F3">
      <w:pPr>
        <w:keepNext/>
        <w:spacing w:before="120" w:after="120"/>
        <w:ind w:left="709"/>
        <w:rPr>
          <w:rFonts w:ascii="Calibri" w:hAnsi="Calibri"/>
          <w:bCs/>
        </w:rPr>
      </w:pPr>
      <w:r w:rsidRPr="008954F3">
        <w:rPr>
          <w:rFonts w:ascii="Calibri" w:hAnsi="Calibri"/>
          <w:bCs/>
        </w:rPr>
        <w:t xml:space="preserve">Baseline Security Requirements and/or any obligation in this Agreement, the Supplier shall effect such change at its own cost and expense.  </w:t>
      </w:r>
    </w:p>
    <w:p w14:paraId="137910EC" w14:textId="77777777" w:rsidR="008954F3" w:rsidRPr="008954F3" w:rsidRDefault="008954F3" w:rsidP="008954F3">
      <w:pPr>
        <w:keepNext/>
        <w:spacing w:before="120" w:after="120"/>
        <w:ind w:left="709"/>
        <w:rPr>
          <w:rFonts w:ascii="Calibri" w:hAnsi="Calibri"/>
          <w:bCs/>
        </w:rPr>
      </w:pPr>
      <w:r w:rsidRPr="008954F3">
        <w:rPr>
          <w:rFonts w:ascii="Calibri" w:hAnsi="Calibri"/>
          <w:bCs/>
        </w:rPr>
        <w:t>7.11</w:t>
      </w:r>
      <w:r w:rsidRPr="008954F3">
        <w:rPr>
          <w:rFonts w:ascii="Calibri" w:hAnsi="Calibri"/>
          <w:bCs/>
        </w:rPr>
        <w:tab/>
        <w:t xml:space="preserve">If any repeat Security Test carried out pursuant to Paragraph 7.8 reveals an actual or potential Breach of Security or weakness exploiting the same root </w:t>
      </w:r>
      <w:proofErr w:type="gramStart"/>
      <w:r w:rsidRPr="008954F3">
        <w:rPr>
          <w:rFonts w:ascii="Calibri" w:hAnsi="Calibri"/>
          <w:bCs/>
        </w:rPr>
        <w:t>cause</w:t>
      </w:r>
      <w:proofErr w:type="gramEnd"/>
      <w:r w:rsidRPr="008954F3">
        <w:rPr>
          <w:rFonts w:ascii="Calibri" w:hAnsi="Calibri"/>
          <w:bCs/>
        </w:rPr>
        <w:t xml:space="preserve"> failure, such circumstance shall constitute a material Default.</w:t>
      </w:r>
    </w:p>
    <w:p w14:paraId="268AE33C" w14:textId="77777777" w:rsidR="008954F3" w:rsidRPr="008954F3" w:rsidRDefault="008954F3" w:rsidP="008954F3">
      <w:pPr>
        <w:keepNext/>
        <w:spacing w:before="120" w:after="120"/>
        <w:ind w:left="709"/>
        <w:rPr>
          <w:rFonts w:ascii="Calibri" w:hAnsi="Calibri"/>
          <w:bCs/>
        </w:rPr>
      </w:pPr>
      <w:r w:rsidRPr="008954F3">
        <w:rPr>
          <w:rFonts w:ascii="Calibri" w:hAnsi="Calibri"/>
          <w:bCs/>
        </w:rPr>
        <w:t>7.12</w:t>
      </w:r>
      <w:r w:rsidRPr="008954F3">
        <w:rPr>
          <w:rFonts w:ascii="Calibri" w:hAnsi="Calibri"/>
          <w:bCs/>
        </w:rPr>
        <w:tab/>
        <w:t>On each anniversary of the Framework Commencement Date, the Supplier shall provide to the Customer a letter from its chief executive officer (or equivalent officer) confirming that having made due and careful enquiry:</w:t>
      </w:r>
    </w:p>
    <w:p w14:paraId="393C42CC" w14:textId="77777777" w:rsidR="008954F3" w:rsidRPr="008954F3" w:rsidRDefault="008954F3" w:rsidP="008954F3">
      <w:pPr>
        <w:keepNext/>
        <w:spacing w:before="120" w:after="120"/>
        <w:rPr>
          <w:rFonts w:ascii="Calibri" w:hAnsi="Calibri"/>
          <w:bCs/>
        </w:rPr>
      </w:pPr>
      <w:r w:rsidRPr="008954F3">
        <w:rPr>
          <w:rFonts w:ascii="Calibri" w:hAnsi="Calibri"/>
          <w:bCs/>
        </w:rPr>
        <w:t>7.12.1</w:t>
      </w:r>
      <w:r w:rsidRPr="008954F3">
        <w:rPr>
          <w:rFonts w:ascii="Calibri" w:hAnsi="Calibri"/>
          <w:bCs/>
        </w:rPr>
        <w:tab/>
        <w:t>the Supplier has in the previous year carried out all tests and has in place all procedures required in relation to security matters under this Framework Agreement; and</w:t>
      </w:r>
    </w:p>
    <w:p w14:paraId="57DB6952" w14:textId="77777777" w:rsidR="008954F3" w:rsidRPr="008954F3" w:rsidRDefault="008954F3" w:rsidP="008954F3">
      <w:pPr>
        <w:keepNext/>
        <w:spacing w:before="120" w:after="120"/>
        <w:rPr>
          <w:rFonts w:ascii="Calibri" w:hAnsi="Calibri"/>
          <w:bCs/>
        </w:rPr>
      </w:pPr>
      <w:r w:rsidRPr="008954F3">
        <w:rPr>
          <w:rFonts w:ascii="Calibri" w:hAnsi="Calibri"/>
          <w:bCs/>
        </w:rPr>
        <w:t>7.12.2</w:t>
      </w:r>
      <w:r w:rsidRPr="008954F3">
        <w:rPr>
          <w:rFonts w:ascii="Calibri" w:hAnsi="Calibri"/>
          <w:bCs/>
        </w:rPr>
        <w:tab/>
      </w:r>
      <w:proofErr w:type="gramStart"/>
      <w:r w:rsidRPr="008954F3">
        <w:rPr>
          <w:rFonts w:ascii="Calibri" w:hAnsi="Calibri"/>
          <w:bCs/>
        </w:rPr>
        <w:t>the</w:t>
      </w:r>
      <w:proofErr w:type="gramEnd"/>
      <w:r w:rsidRPr="008954F3">
        <w:rPr>
          <w:rFonts w:ascii="Calibri" w:hAnsi="Calibri"/>
          <w:bCs/>
        </w:rPr>
        <w:t xml:space="preserve"> Supplier is confident that its security and risk mitigation procedures with respect to the Services remain effective.</w:t>
      </w:r>
    </w:p>
    <w:p w14:paraId="17644722" w14:textId="77777777" w:rsidR="008954F3" w:rsidRPr="008954F3" w:rsidRDefault="008954F3" w:rsidP="008954F3">
      <w:pPr>
        <w:keepNext/>
        <w:spacing w:before="120" w:after="120"/>
        <w:ind w:left="709"/>
        <w:rPr>
          <w:rFonts w:ascii="Calibri" w:hAnsi="Calibri"/>
          <w:bCs/>
        </w:rPr>
      </w:pPr>
      <w:r w:rsidRPr="008954F3">
        <w:rPr>
          <w:rFonts w:ascii="Calibri" w:hAnsi="Calibri"/>
          <w:bCs/>
        </w:rPr>
        <w:t>8.</w:t>
      </w:r>
      <w:r w:rsidRPr="008954F3">
        <w:rPr>
          <w:rFonts w:ascii="Calibri" w:hAnsi="Calibri"/>
          <w:bCs/>
        </w:rPr>
        <w:tab/>
      </w:r>
      <w:r w:rsidRPr="008954F3">
        <w:rPr>
          <w:rFonts w:ascii="Calibri" w:hAnsi="Calibri"/>
          <w:b/>
          <w:bCs/>
        </w:rPr>
        <w:t>Breach of Security – General Principles</w:t>
      </w:r>
    </w:p>
    <w:p w14:paraId="7D099CBE" w14:textId="77777777" w:rsidR="008954F3" w:rsidRPr="008954F3" w:rsidRDefault="008954F3" w:rsidP="008954F3">
      <w:pPr>
        <w:keepNext/>
        <w:spacing w:before="120" w:after="120"/>
        <w:ind w:left="709"/>
        <w:rPr>
          <w:rFonts w:ascii="Calibri" w:hAnsi="Calibri"/>
          <w:bCs/>
        </w:rPr>
      </w:pPr>
      <w:r w:rsidRPr="008954F3">
        <w:rPr>
          <w:rFonts w:ascii="Calibri" w:hAnsi="Calibri"/>
          <w:bCs/>
        </w:rPr>
        <w:t>8.1</w:t>
      </w:r>
      <w:r w:rsidRPr="008954F3">
        <w:rPr>
          <w:rFonts w:ascii="Calibri" w:hAnsi="Calibri"/>
          <w:bCs/>
        </w:rPr>
        <w:tab/>
        <w:t>If either Party becomes aware of a Breach of Security or an attempted Breach of Security it shall notify the other in accordance with the security incident management process as set out in the Information Risk Management Documentation.</w:t>
      </w:r>
    </w:p>
    <w:p w14:paraId="74CF2A78" w14:textId="77777777" w:rsidR="008954F3" w:rsidRPr="008954F3" w:rsidRDefault="008954F3" w:rsidP="008954F3">
      <w:pPr>
        <w:keepNext/>
        <w:spacing w:before="120" w:after="120"/>
        <w:ind w:left="709"/>
        <w:rPr>
          <w:rFonts w:ascii="Calibri" w:hAnsi="Calibri"/>
          <w:bCs/>
        </w:rPr>
      </w:pPr>
      <w:r w:rsidRPr="008954F3">
        <w:rPr>
          <w:rFonts w:ascii="Calibri" w:hAnsi="Calibri"/>
          <w:bCs/>
        </w:rPr>
        <w:t>8.2</w:t>
      </w:r>
      <w:r w:rsidRPr="008954F3">
        <w:rPr>
          <w:rFonts w:ascii="Calibri" w:hAnsi="Calibri"/>
          <w:bCs/>
        </w:rPr>
        <w:tab/>
        <w:t>Without prejudice to the security incident management process set out in the Information Risk Management Documentation, upon becoming aware of any of the circumstances referred to in Paragraph 8.1, the Supplier shall:</w:t>
      </w:r>
    </w:p>
    <w:p w14:paraId="4A9D2AC4" w14:textId="77777777" w:rsidR="008954F3" w:rsidRPr="008954F3" w:rsidRDefault="008954F3" w:rsidP="008954F3">
      <w:pPr>
        <w:keepNext/>
        <w:spacing w:before="120" w:after="120"/>
        <w:rPr>
          <w:rFonts w:ascii="Calibri" w:hAnsi="Calibri"/>
          <w:bCs/>
        </w:rPr>
      </w:pPr>
      <w:r w:rsidRPr="008954F3">
        <w:rPr>
          <w:rFonts w:ascii="Calibri" w:hAnsi="Calibri"/>
          <w:bCs/>
        </w:rPr>
        <w:t>8.2.1</w:t>
      </w:r>
      <w:r w:rsidRPr="008954F3">
        <w:rPr>
          <w:rFonts w:ascii="Calibri" w:hAnsi="Calibri"/>
          <w:bCs/>
        </w:rPr>
        <w:tab/>
      </w:r>
      <w:proofErr w:type="gramStart"/>
      <w:r w:rsidRPr="008954F3">
        <w:rPr>
          <w:rFonts w:ascii="Calibri" w:hAnsi="Calibri"/>
          <w:bCs/>
        </w:rPr>
        <w:t>immediately</w:t>
      </w:r>
      <w:proofErr w:type="gramEnd"/>
      <w:r w:rsidRPr="008954F3">
        <w:rPr>
          <w:rFonts w:ascii="Calibri" w:hAnsi="Calibri"/>
          <w:bCs/>
        </w:rPr>
        <w:t xml:space="preserve"> take all reasonable steps (which shall include any action or changes reasonably required by the Customer) necessary to:</w:t>
      </w:r>
    </w:p>
    <w:p w14:paraId="0A7E6DB5" w14:textId="77777777" w:rsidR="008954F3" w:rsidRPr="008954F3" w:rsidRDefault="008954F3" w:rsidP="008954F3">
      <w:pPr>
        <w:keepNext/>
        <w:spacing w:before="120" w:after="120"/>
        <w:ind w:left="2149"/>
        <w:rPr>
          <w:rFonts w:ascii="Calibri" w:hAnsi="Calibri"/>
          <w:bCs/>
        </w:rPr>
      </w:pPr>
      <w:r w:rsidRPr="008954F3">
        <w:rPr>
          <w:rFonts w:ascii="Calibri" w:hAnsi="Calibri"/>
          <w:bCs/>
        </w:rPr>
        <w:t>(a)</w:t>
      </w:r>
      <w:r w:rsidRPr="008954F3">
        <w:rPr>
          <w:rFonts w:ascii="Calibri" w:hAnsi="Calibri"/>
          <w:bCs/>
        </w:rPr>
        <w:tab/>
      </w:r>
      <w:proofErr w:type="gramStart"/>
      <w:r w:rsidRPr="008954F3">
        <w:rPr>
          <w:rFonts w:ascii="Calibri" w:hAnsi="Calibri"/>
          <w:bCs/>
        </w:rPr>
        <w:t>minimise</w:t>
      </w:r>
      <w:proofErr w:type="gramEnd"/>
      <w:r w:rsidRPr="008954F3">
        <w:rPr>
          <w:rFonts w:ascii="Calibri" w:hAnsi="Calibri"/>
          <w:bCs/>
        </w:rPr>
        <w:t xml:space="preserve"> the extent of actual or potential harm caused by such Breach of Security;</w:t>
      </w:r>
    </w:p>
    <w:p w14:paraId="2F437DB0" w14:textId="77777777" w:rsidR="008954F3" w:rsidRPr="008954F3" w:rsidRDefault="008954F3" w:rsidP="008954F3">
      <w:pPr>
        <w:keepNext/>
        <w:spacing w:before="120" w:after="120"/>
        <w:ind w:left="2149"/>
        <w:rPr>
          <w:rFonts w:ascii="Calibri" w:hAnsi="Calibri"/>
          <w:bCs/>
        </w:rPr>
      </w:pPr>
      <w:r w:rsidRPr="008954F3">
        <w:rPr>
          <w:rFonts w:ascii="Calibri" w:hAnsi="Calibri"/>
          <w:bCs/>
        </w:rPr>
        <w:t>(b)</w:t>
      </w:r>
      <w:r w:rsidRPr="008954F3">
        <w:rPr>
          <w:rFonts w:ascii="Calibri" w:hAnsi="Calibri"/>
          <w:bCs/>
        </w:rPr>
        <w:tab/>
      </w:r>
      <w:proofErr w:type="gramStart"/>
      <w:r w:rsidRPr="008954F3">
        <w:rPr>
          <w:rFonts w:ascii="Calibri" w:hAnsi="Calibri"/>
          <w:bCs/>
        </w:rPr>
        <w:t>remedy</w:t>
      </w:r>
      <w:proofErr w:type="gramEnd"/>
      <w:r w:rsidRPr="008954F3">
        <w:rPr>
          <w:rFonts w:ascii="Calibri" w:hAnsi="Calibri"/>
          <w:bCs/>
        </w:rPr>
        <w:t xml:space="preserve"> such Breach of Security to the extent possible and protect the integrity of the Information System against any such potential or attempted Breach of Security; </w:t>
      </w:r>
    </w:p>
    <w:p w14:paraId="4B39A6F9" w14:textId="77777777" w:rsidR="008954F3" w:rsidRPr="008954F3" w:rsidRDefault="008954F3" w:rsidP="008954F3">
      <w:pPr>
        <w:keepNext/>
        <w:spacing w:before="120" w:after="120"/>
        <w:ind w:left="2149"/>
        <w:rPr>
          <w:rFonts w:ascii="Calibri" w:hAnsi="Calibri"/>
          <w:bCs/>
        </w:rPr>
      </w:pPr>
      <w:r w:rsidRPr="008954F3">
        <w:rPr>
          <w:rFonts w:ascii="Calibri" w:hAnsi="Calibri"/>
          <w:bCs/>
        </w:rPr>
        <w:t>(c)</w:t>
      </w:r>
      <w:r w:rsidRPr="008954F3">
        <w:rPr>
          <w:rFonts w:ascii="Calibri" w:hAnsi="Calibri"/>
          <w:bCs/>
        </w:rPr>
        <w:tab/>
        <w:t>apply a tested mitigation against any such Breach of Security or potential or attempted Breach of Security and, provided that reasonable testing has been undertaken by the Supplier, if the mitigation adversely affects the Supplier’s ability to deliver the Services so as to meet the Service Levels, the Supplier shall be granted relief against any resultant under-performance for such period as the Customer, acting reasonably, may specify by written notice to the Supplier; and</w:t>
      </w:r>
    </w:p>
    <w:p w14:paraId="7DC776B8" w14:textId="77777777" w:rsidR="008954F3" w:rsidRPr="008954F3" w:rsidRDefault="008954F3" w:rsidP="008954F3">
      <w:pPr>
        <w:keepNext/>
        <w:spacing w:before="120" w:after="120"/>
        <w:ind w:left="2149"/>
        <w:rPr>
          <w:rFonts w:ascii="Calibri" w:hAnsi="Calibri"/>
          <w:bCs/>
        </w:rPr>
      </w:pPr>
      <w:r w:rsidRPr="008954F3">
        <w:rPr>
          <w:rFonts w:ascii="Calibri" w:hAnsi="Calibri"/>
          <w:bCs/>
        </w:rPr>
        <w:t>(d)</w:t>
      </w:r>
      <w:r w:rsidRPr="008954F3">
        <w:rPr>
          <w:rFonts w:ascii="Calibri" w:hAnsi="Calibri"/>
          <w:bCs/>
        </w:rPr>
        <w:tab/>
      </w:r>
      <w:proofErr w:type="gramStart"/>
      <w:r w:rsidRPr="008954F3">
        <w:rPr>
          <w:rFonts w:ascii="Calibri" w:hAnsi="Calibri"/>
          <w:bCs/>
        </w:rPr>
        <w:t>prevent</w:t>
      </w:r>
      <w:proofErr w:type="gramEnd"/>
      <w:r w:rsidRPr="008954F3">
        <w:rPr>
          <w:rFonts w:ascii="Calibri" w:hAnsi="Calibri"/>
          <w:bCs/>
        </w:rPr>
        <w:t xml:space="preserve"> a further Breach of Security or attempted Breach of Security in the future exploiting the same root cause failure;</w:t>
      </w:r>
    </w:p>
    <w:p w14:paraId="68226FFF" w14:textId="77777777" w:rsidR="008954F3" w:rsidRPr="008954F3" w:rsidRDefault="008954F3" w:rsidP="008954F3">
      <w:pPr>
        <w:keepNext/>
        <w:spacing w:before="120" w:after="120"/>
        <w:rPr>
          <w:rFonts w:ascii="Calibri" w:hAnsi="Calibri"/>
          <w:bCs/>
        </w:rPr>
      </w:pPr>
      <w:r w:rsidRPr="008954F3">
        <w:rPr>
          <w:rFonts w:ascii="Calibri" w:hAnsi="Calibri"/>
          <w:bCs/>
        </w:rPr>
        <w:t>8.2.2</w:t>
      </w:r>
      <w:r w:rsidRPr="008954F3">
        <w:rPr>
          <w:rFonts w:ascii="Calibri" w:hAnsi="Calibri"/>
          <w:bCs/>
        </w:rPr>
        <w:tab/>
        <w:t xml:space="preserve">as soon as reasonably practicable and, in any event, within 2 Working Days, following the Breach of Security or attempted Breach of Security, provide to the </w:t>
      </w:r>
      <w:r w:rsidRPr="008954F3">
        <w:rPr>
          <w:rFonts w:ascii="Calibri" w:hAnsi="Calibri"/>
          <w:bCs/>
        </w:rPr>
        <w:lastRenderedPageBreak/>
        <w:t>Customer full details of the Breach of Security or attempted Breach of Security, including a root cause analysis where required by the Customer.</w:t>
      </w:r>
    </w:p>
    <w:p w14:paraId="0C2F6CEC" w14:textId="77777777" w:rsidR="008954F3" w:rsidRPr="008954F3" w:rsidRDefault="008954F3" w:rsidP="008954F3">
      <w:pPr>
        <w:keepNext/>
        <w:spacing w:before="120" w:after="120"/>
        <w:ind w:left="709"/>
        <w:rPr>
          <w:rFonts w:ascii="Calibri" w:hAnsi="Calibri"/>
          <w:bCs/>
        </w:rPr>
      </w:pPr>
      <w:r w:rsidRPr="008954F3">
        <w:rPr>
          <w:rFonts w:ascii="Calibri" w:hAnsi="Calibri"/>
          <w:bCs/>
        </w:rPr>
        <w:t>8.3</w:t>
      </w:r>
      <w:r w:rsidRPr="008954F3">
        <w:rPr>
          <w:rFonts w:ascii="Calibri" w:hAnsi="Calibri"/>
          <w:bCs/>
        </w:rPr>
        <w:tab/>
        <w:t>In the event that any action is taken in response to a Breach of Security or attempted Breach of Security as a result of non-compliance of the Information System and/or the Information Risk Management Documentation with the Baseline Security Requirements and/or this Framework Agreement, then such action and any required change to the Information System and/or Information Risk Management Documentation shall be at no cost to the Customer.</w:t>
      </w:r>
    </w:p>
    <w:p w14:paraId="127240B3" w14:textId="77777777" w:rsidR="008954F3" w:rsidRPr="008954F3" w:rsidRDefault="008954F3" w:rsidP="008954F3">
      <w:pPr>
        <w:keepNext/>
        <w:spacing w:before="120" w:after="120"/>
        <w:ind w:left="709"/>
        <w:rPr>
          <w:rFonts w:ascii="Calibri" w:hAnsi="Calibri"/>
          <w:bCs/>
        </w:rPr>
      </w:pPr>
      <w:r w:rsidRPr="008954F3">
        <w:rPr>
          <w:rFonts w:ascii="Calibri" w:hAnsi="Calibri"/>
          <w:bCs/>
        </w:rPr>
        <w:t>9.</w:t>
      </w:r>
      <w:r w:rsidRPr="008954F3">
        <w:rPr>
          <w:rFonts w:ascii="Calibri" w:hAnsi="Calibri"/>
          <w:bCs/>
        </w:rPr>
        <w:tab/>
      </w:r>
      <w:r w:rsidRPr="008954F3">
        <w:rPr>
          <w:rFonts w:ascii="Calibri" w:hAnsi="Calibri"/>
          <w:b/>
          <w:bCs/>
        </w:rPr>
        <w:t xml:space="preserve">Breach of Security – </w:t>
      </w:r>
      <w:proofErr w:type="gramStart"/>
      <w:r w:rsidRPr="008954F3">
        <w:rPr>
          <w:rFonts w:ascii="Calibri" w:hAnsi="Calibri"/>
          <w:b/>
          <w:bCs/>
        </w:rPr>
        <w:t>IT</w:t>
      </w:r>
      <w:proofErr w:type="gramEnd"/>
      <w:r w:rsidRPr="008954F3">
        <w:rPr>
          <w:rFonts w:ascii="Calibri" w:hAnsi="Calibri"/>
          <w:b/>
          <w:bCs/>
        </w:rPr>
        <w:t xml:space="preserve"> Environment</w:t>
      </w:r>
    </w:p>
    <w:p w14:paraId="4428D7E3" w14:textId="77777777" w:rsidR="008954F3" w:rsidRPr="008954F3" w:rsidRDefault="008954F3" w:rsidP="008954F3">
      <w:pPr>
        <w:keepNext/>
        <w:spacing w:before="120" w:after="120"/>
        <w:ind w:left="709"/>
        <w:rPr>
          <w:rFonts w:ascii="Calibri" w:hAnsi="Calibri"/>
          <w:bCs/>
        </w:rPr>
      </w:pPr>
      <w:r w:rsidRPr="008954F3">
        <w:rPr>
          <w:rFonts w:ascii="Calibri" w:hAnsi="Calibri"/>
          <w:bCs/>
        </w:rPr>
        <w:t>9.1</w:t>
      </w:r>
      <w:r w:rsidRPr="008954F3">
        <w:rPr>
          <w:rFonts w:ascii="Calibri" w:hAnsi="Calibri"/>
          <w:bCs/>
        </w:rPr>
        <w:tab/>
        <w:t>The Supplier shall, as an enduring obligation throughout the Framework Period, use its reasonable endeavours to prevent any Breach of Security for any reason including as a result of malicious, accidental or inadvertent behaviour.  In accordance with the patching policy (which shall form part of the Information Risk Management Documentation and which shall be agreed with the Customer), this shall include an obligation to use the latest versions of anti-virus definitions, firmware and software available from industry accepted anti-virus software vendors.</w:t>
      </w:r>
    </w:p>
    <w:p w14:paraId="6DEEF687" w14:textId="77777777" w:rsidR="008954F3" w:rsidRPr="008954F3" w:rsidRDefault="008954F3" w:rsidP="008954F3">
      <w:pPr>
        <w:keepNext/>
        <w:spacing w:before="120" w:after="120"/>
        <w:ind w:left="709"/>
        <w:rPr>
          <w:rFonts w:ascii="Calibri" w:hAnsi="Calibri"/>
          <w:bCs/>
        </w:rPr>
      </w:pPr>
      <w:r w:rsidRPr="008954F3">
        <w:rPr>
          <w:rFonts w:ascii="Calibri" w:hAnsi="Calibri"/>
          <w:bCs/>
        </w:rPr>
        <w:t>9.2</w:t>
      </w:r>
      <w:r w:rsidRPr="008954F3">
        <w:rPr>
          <w:rFonts w:ascii="Calibri" w:hAnsi="Calibri"/>
          <w:bCs/>
        </w:rPr>
        <w:tab/>
        <w:t xml:space="preserve">Notwithstanding Paragraph 9.1, if a Breach of Security is detected in the Customer System or the Information System, the Parties shall co-operate to reduce the effect of the Breach of Security and, particularly if the Breach of Security causes loss of operational efficiency or loss or corruption of Customer Data, assist each other to mitigate any losses and to restore the Ordered Services to their desired operating efficiency.  </w:t>
      </w:r>
    </w:p>
    <w:p w14:paraId="03749BCC" w14:textId="77777777" w:rsidR="008954F3" w:rsidRPr="008954F3" w:rsidRDefault="008954F3" w:rsidP="008954F3">
      <w:pPr>
        <w:keepNext/>
        <w:spacing w:before="120" w:after="120"/>
        <w:ind w:left="709"/>
        <w:rPr>
          <w:rFonts w:ascii="Calibri" w:hAnsi="Calibri"/>
          <w:bCs/>
        </w:rPr>
      </w:pPr>
      <w:r w:rsidRPr="008954F3">
        <w:rPr>
          <w:rFonts w:ascii="Calibri" w:hAnsi="Calibri"/>
          <w:bCs/>
        </w:rPr>
        <w:t>9.3</w:t>
      </w:r>
      <w:r w:rsidRPr="008954F3">
        <w:rPr>
          <w:rFonts w:ascii="Calibri" w:hAnsi="Calibri"/>
          <w:bCs/>
        </w:rPr>
        <w:tab/>
        <w:t>Any cost arising out of the actions of the Parties taken in compliance with the provisions of Paragraphs 8 and 9.2 shall be borne by the Parties as follows:</w:t>
      </w:r>
    </w:p>
    <w:p w14:paraId="2B89933D" w14:textId="77777777" w:rsidR="008954F3" w:rsidRPr="008954F3" w:rsidRDefault="008954F3" w:rsidP="008954F3">
      <w:pPr>
        <w:keepNext/>
        <w:spacing w:before="120" w:after="120"/>
        <w:rPr>
          <w:rFonts w:ascii="Calibri" w:hAnsi="Calibri"/>
          <w:bCs/>
        </w:rPr>
      </w:pPr>
      <w:r w:rsidRPr="008954F3">
        <w:rPr>
          <w:rFonts w:ascii="Calibri" w:hAnsi="Calibri"/>
          <w:bCs/>
        </w:rPr>
        <w:t>9.3.1</w:t>
      </w:r>
      <w:r w:rsidRPr="008954F3">
        <w:rPr>
          <w:rFonts w:ascii="Calibri" w:hAnsi="Calibri"/>
          <w:bCs/>
        </w:rPr>
        <w:tab/>
      </w:r>
      <w:proofErr w:type="gramStart"/>
      <w:r w:rsidRPr="008954F3">
        <w:rPr>
          <w:rFonts w:ascii="Calibri" w:hAnsi="Calibri"/>
          <w:bCs/>
        </w:rPr>
        <w:t>by</w:t>
      </w:r>
      <w:proofErr w:type="gramEnd"/>
      <w:r w:rsidRPr="008954F3">
        <w:rPr>
          <w:rFonts w:ascii="Calibri" w:hAnsi="Calibri"/>
          <w:bCs/>
        </w:rPr>
        <w:t xml:space="preserve"> the Supplier where the Breach of Security originates from defeat of the Supplier's or any Sub-Contractor’s security controls, the Supplier Software, the Third Party Software or the Data (whilst the Data was under the control of the Supplier); </w:t>
      </w:r>
    </w:p>
    <w:p w14:paraId="57E2527E" w14:textId="77777777" w:rsidR="008954F3" w:rsidRPr="008954F3" w:rsidRDefault="008954F3" w:rsidP="008954F3">
      <w:pPr>
        <w:keepNext/>
        <w:spacing w:before="120" w:after="120"/>
        <w:rPr>
          <w:rFonts w:ascii="Calibri" w:hAnsi="Calibri"/>
          <w:bCs/>
        </w:rPr>
      </w:pPr>
      <w:r w:rsidRPr="008954F3">
        <w:rPr>
          <w:rFonts w:ascii="Calibri" w:hAnsi="Calibri"/>
          <w:bCs/>
        </w:rPr>
        <w:t>9.3.2</w:t>
      </w:r>
      <w:r w:rsidRPr="008954F3">
        <w:rPr>
          <w:rFonts w:ascii="Calibri" w:hAnsi="Calibri"/>
          <w:bCs/>
        </w:rPr>
        <w:tab/>
      </w:r>
      <w:proofErr w:type="gramStart"/>
      <w:r w:rsidRPr="008954F3">
        <w:rPr>
          <w:rFonts w:ascii="Calibri" w:hAnsi="Calibri"/>
          <w:bCs/>
        </w:rPr>
        <w:t>by</w:t>
      </w:r>
      <w:proofErr w:type="gramEnd"/>
      <w:r w:rsidRPr="008954F3">
        <w:rPr>
          <w:rFonts w:ascii="Calibri" w:hAnsi="Calibri"/>
          <w:bCs/>
        </w:rPr>
        <w:t xml:space="preserve"> the Customer if the Breach of Security originates from defeat of the Customer's security controls or the Data (whilst the Data was under the control of the Customer); and</w:t>
      </w:r>
    </w:p>
    <w:p w14:paraId="2083829E" w14:textId="77777777" w:rsidR="008954F3" w:rsidRPr="008954F3" w:rsidRDefault="008954F3" w:rsidP="008954F3">
      <w:pPr>
        <w:keepNext/>
        <w:spacing w:before="120" w:after="120"/>
        <w:rPr>
          <w:rFonts w:ascii="Calibri" w:hAnsi="Calibri"/>
          <w:bCs/>
        </w:rPr>
      </w:pPr>
      <w:r w:rsidRPr="008954F3">
        <w:rPr>
          <w:rFonts w:ascii="Calibri" w:hAnsi="Calibri"/>
          <w:bCs/>
        </w:rPr>
        <w:t>9.3.3</w:t>
      </w:r>
      <w:r w:rsidRPr="008954F3">
        <w:rPr>
          <w:rFonts w:ascii="Calibri" w:hAnsi="Calibri"/>
          <w:bCs/>
        </w:rPr>
        <w:tab/>
      </w:r>
      <w:proofErr w:type="gramStart"/>
      <w:r w:rsidRPr="008954F3">
        <w:rPr>
          <w:rFonts w:ascii="Calibri" w:hAnsi="Calibri"/>
          <w:bCs/>
        </w:rPr>
        <w:t>in</w:t>
      </w:r>
      <w:proofErr w:type="gramEnd"/>
      <w:r w:rsidRPr="008954F3">
        <w:rPr>
          <w:rFonts w:ascii="Calibri" w:hAnsi="Calibri"/>
          <w:bCs/>
        </w:rPr>
        <w:t xml:space="preserve"> all other cases each Party shall bear its own costs.  </w:t>
      </w:r>
    </w:p>
    <w:p w14:paraId="7036AEE1" w14:textId="77777777" w:rsidR="008954F3" w:rsidRPr="008954F3" w:rsidRDefault="008954F3" w:rsidP="008954F3">
      <w:pPr>
        <w:keepNext/>
        <w:spacing w:before="120" w:after="120"/>
        <w:ind w:left="709"/>
        <w:rPr>
          <w:rFonts w:ascii="Calibri" w:hAnsi="Calibri"/>
          <w:bCs/>
        </w:rPr>
      </w:pPr>
      <w:r w:rsidRPr="008954F3">
        <w:rPr>
          <w:rFonts w:ascii="Calibri" w:hAnsi="Calibri"/>
          <w:bCs/>
        </w:rPr>
        <w:t>10.</w:t>
      </w:r>
      <w:r w:rsidRPr="008954F3">
        <w:rPr>
          <w:rFonts w:ascii="Calibri" w:hAnsi="Calibri"/>
          <w:b/>
          <w:bCs/>
        </w:rPr>
        <w:tab/>
        <w:t>Vulnerabilities and Corrective Action</w:t>
      </w:r>
    </w:p>
    <w:p w14:paraId="7CDFD283" w14:textId="77777777" w:rsidR="008954F3" w:rsidRPr="008954F3" w:rsidRDefault="008954F3" w:rsidP="008954F3">
      <w:pPr>
        <w:keepNext/>
        <w:spacing w:before="120" w:after="120"/>
        <w:ind w:left="709"/>
        <w:rPr>
          <w:rFonts w:ascii="Calibri" w:hAnsi="Calibri"/>
          <w:bCs/>
        </w:rPr>
      </w:pPr>
      <w:r w:rsidRPr="008954F3">
        <w:rPr>
          <w:rFonts w:ascii="Calibri" w:hAnsi="Calibri"/>
          <w:bCs/>
        </w:rPr>
        <w:t>10.1</w:t>
      </w:r>
      <w:r w:rsidRPr="008954F3">
        <w:rPr>
          <w:rFonts w:ascii="Calibri" w:hAnsi="Calibri"/>
          <w:bCs/>
        </w:rPr>
        <w:tab/>
        <w:t xml:space="preserve">The Customer and the Supplier acknowledge that from time to time vulnerabilities in the Information System will be discovered which unless mitigated will present an unacceptable risk to the Data. </w:t>
      </w:r>
    </w:p>
    <w:p w14:paraId="319BF7A2" w14:textId="77777777" w:rsidR="008954F3" w:rsidRPr="008954F3" w:rsidRDefault="008954F3" w:rsidP="008954F3">
      <w:pPr>
        <w:keepNext/>
        <w:spacing w:before="120" w:after="120"/>
        <w:ind w:left="709"/>
        <w:rPr>
          <w:rFonts w:ascii="Calibri" w:hAnsi="Calibri"/>
          <w:bCs/>
        </w:rPr>
      </w:pPr>
      <w:r w:rsidRPr="008954F3">
        <w:rPr>
          <w:rFonts w:ascii="Calibri" w:hAnsi="Calibri"/>
          <w:bCs/>
        </w:rPr>
        <w:t>10.2</w:t>
      </w:r>
      <w:r w:rsidRPr="008954F3">
        <w:rPr>
          <w:rFonts w:ascii="Calibri" w:hAnsi="Calibri"/>
          <w:bCs/>
        </w:rPr>
        <w:tab/>
        <w:t xml:space="preserve">The severity of threat vulnerabilities for Supplier COTS Software and Third Party COTS Software shall be categorised by the Supplier as ‘Critical’, ‘Important’ and ‘Other’ by aligning these categories to the vulnerability scoring according to the agreed method in the </w:t>
      </w:r>
      <w:r w:rsidRPr="008954F3">
        <w:rPr>
          <w:rFonts w:ascii="Calibri" w:hAnsi="Calibri"/>
          <w:bCs/>
        </w:rPr>
        <w:lastRenderedPageBreak/>
        <w:t>Information Risk Management Documentation and using the appropriate vulnerability scoring systems including:</w:t>
      </w:r>
    </w:p>
    <w:p w14:paraId="4777C80F" w14:textId="77777777" w:rsidR="008954F3" w:rsidRPr="008954F3" w:rsidRDefault="008954F3" w:rsidP="008954F3">
      <w:pPr>
        <w:keepNext/>
        <w:spacing w:before="120" w:after="120"/>
        <w:rPr>
          <w:rFonts w:ascii="Calibri" w:hAnsi="Calibri"/>
          <w:bCs/>
        </w:rPr>
      </w:pPr>
      <w:r w:rsidRPr="008954F3">
        <w:rPr>
          <w:rFonts w:ascii="Calibri" w:hAnsi="Calibri"/>
          <w:bCs/>
        </w:rPr>
        <w:t>10.2.1</w:t>
      </w:r>
      <w:r w:rsidRPr="008954F3">
        <w:rPr>
          <w:rFonts w:ascii="Calibri" w:hAnsi="Calibri"/>
          <w:bCs/>
        </w:rPr>
        <w:tab/>
      </w:r>
      <w:proofErr w:type="gramStart"/>
      <w:r w:rsidRPr="008954F3">
        <w:rPr>
          <w:rFonts w:ascii="Calibri" w:hAnsi="Calibri"/>
          <w:bCs/>
        </w:rPr>
        <w:t>the</w:t>
      </w:r>
      <w:proofErr w:type="gramEnd"/>
      <w:r w:rsidRPr="008954F3">
        <w:rPr>
          <w:rFonts w:ascii="Calibri" w:hAnsi="Calibri"/>
          <w:bCs/>
        </w:rPr>
        <w:t xml:space="preserve"> ‘National Vulnerability Database’ ‘Vulnerability Severity Ratings’: ‘High’, ‘Medium’ and ‘Low’ respectively (these in turn are aligned to CVSS as set out by NIST http://nvd.nist.gov/cvss.cfm); and </w:t>
      </w:r>
    </w:p>
    <w:p w14:paraId="5942C8DB" w14:textId="77777777" w:rsidR="008954F3" w:rsidRPr="008954F3" w:rsidRDefault="008954F3" w:rsidP="008954F3">
      <w:pPr>
        <w:keepNext/>
        <w:spacing w:before="120" w:after="120"/>
        <w:rPr>
          <w:rFonts w:ascii="Calibri" w:hAnsi="Calibri"/>
          <w:bCs/>
        </w:rPr>
      </w:pPr>
      <w:r w:rsidRPr="008954F3">
        <w:rPr>
          <w:rFonts w:ascii="Calibri" w:hAnsi="Calibri"/>
          <w:bCs/>
        </w:rPr>
        <w:t>10.2.2</w:t>
      </w:r>
      <w:r w:rsidRPr="008954F3">
        <w:rPr>
          <w:rFonts w:ascii="Calibri" w:hAnsi="Calibri"/>
          <w:bCs/>
        </w:rPr>
        <w:tab/>
        <w:t>Microsoft’s ‘Security Bulletin Severity Rating System’ ratings ‘Critical’, ‘Important’, and the two remaining levels (‘Moderate’ and ‘Low’) respectively.</w:t>
      </w:r>
    </w:p>
    <w:p w14:paraId="7220587D" w14:textId="77777777" w:rsidR="008954F3" w:rsidRPr="008954F3" w:rsidRDefault="008954F3" w:rsidP="008954F3">
      <w:pPr>
        <w:keepNext/>
        <w:spacing w:before="120" w:after="120"/>
        <w:ind w:left="709"/>
        <w:rPr>
          <w:rFonts w:ascii="Calibri" w:hAnsi="Calibri"/>
          <w:bCs/>
        </w:rPr>
      </w:pPr>
      <w:r w:rsidRPr="008954F3">
        <w:rPr>
          <w:rFonts w:ascii="Calibri" w:hAnsi="Calibri"/>
          <w:bCs/>
        </w:rPr>
        <w:t>10.3</w:t>
      </w:r>
      <w:r w:rsidRPr="008954F3">
        <w:rPr>
          <w:rFonts w:ascii="Calibri" w:hAnsi="Calibri"/>
          <w:bCs/>
        </w:rPr>
        <w:tab/>
        <w:t>The Supplier shall procure the application of security patches to vulnerabilities in the Information System within a maximum period from the public release of such patches with those vulnerabilities categorised as ‘Critical’ within 7 days of release, ‘Important’ within 30 days of release and all ‘Other’ within 60 Working Days of release, except where:</w:t>
      </w:r>
    </w:p>
    <w:p w14:paraId="5DEFB8EE" w14:textId="77777777" w:rsidR="008954F3" w:rsidRPr="008954F3" w:rsidRDefault="008954F3" w:rsidP="008954F3">
      <w:pPr>
        <w:keepNext/>
        <w:spacing w:before="120" w:after="120"/>
        <w:ind w:left="1429"/>
        <w:rPr>
          <w:rFonts w:ascii="Calibri" w:hAnsi="Calibri"/>
          <w:bCs/>
        </w:rPr>
      </w:pPr>
      <w:r w:rsidRPr="008954F3">
        <w:rPr>
          <w:rFonts w:ascii="Calibri" w:hAnsi="Calibri"/>
          <w:bCs/>
        </w:rPr>
        <w:t>10.3.1</w:t>
      </w:r>
      <w:r w:rsidRPr="008954F3">
        <w:rPr>
          <w:rFonts w:ascii="Calibri" w:hAnsi="Calibri"/>
          <w:bCs/>
        </w:rPr>
        <w:tab/>
        <w:t>the Supplier can demonstrate that a vulnerability in the Information System is not exploitable within the context of the Services (e.g. because it resides in a software component which is not running in the service) provided vulnerabilities which the Supplier asserts cannot be exploited within the context of the Services must be remedied by the Supplier within the above timescales if the vulnerability becomes exploitable within the context of the Services;</w:t>
      </w:r>
    </w:p>
    <w:p w14:paraId="509676AD" w14:textId="77777777" w:rsidR="008954F3" w:rsidRPr="008954F3" w:rsidRDefault="008954F3" w:rsidP="008954F3">
      <w:pPr>
        <w:keepNext/>
        <w:spacing w:before="120" w:after="120"/>
        <w:ind w:left="1429"/>
        <w:rPr>
          <w:rFonts w:ascii="Calibri" w:hAnsi="Calibri"/>
          <w:bCs/>
        </w:rPr>
      </w:pPr>
      <w:r w:rsidRPr="008954F3">
        <w:rPr>
          <w:rFonts w:ascii="Calibri" w:hAnsi="Calibri"/>
          <w:bCs/>
        </w:rPr>
        <w:t>10.3.2</w:t>
      </w:r>
      <w:r w:rsidRPr="008954F3">
        <w:rPr>
          <w:rFonts w:ascii="Calibri" w:hAnsi="Calibri"/>
          <w:bCs/>
        </w:rPr>
        <w:tab/>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Customer; or</w:t>
      </w:r>
    </w:p>
    <w:p w14:paraId="37539A1F" w14:textId="77777777" w:rsidR="008954F3" w:rsidRPr="008954F3" w:rsidRDefault="008954F3" w:rsidP="008954F3">
      <w:pPr>
        <w:keepNext/>
        <w:spacing w:before="120" w:after="120"/>
        <w:ind w:left="1429"/>
        <w:rPr>
          <w:rFonts w:ascii="Calibri" w:hAnsi="Calibri"/>
          <w:bCs/>
        </w:rPr>
      </w:pPr>
      <w:r w:rsidRPr="008954F3">
        <w:rPr>
          <w:rFonts w:ascii="Calibri" w:hAnsi="Calibri"/>
          <w:bCs/>
        </w:rPr>
        <w:t>10.3.3</w:t>
      </w:r>
      <w:r w:rsidRPr="008954F3">
        <w:rPr>
          <w:rFonts w:ascii="Calibri" w:hAnsi="Calibri"/>
          <w:bCs/>
        </w:rPr>
        <w:tab/>
      </w:r>
      <w:proofErr w:type="gramStart"/>
      <w:r w:rsidRPr="008954F3">
        <w:rPr>
          <w:rFonts w:ascii="Calibri" w:hAnsi="Calibri"/>
          <w:bCs/>
        </w:rPr>
        <w:t>the</w:t>
      </w:r>
      <w:proofErr w:type="gramEnd"/>
      <w:r w:rsidRPr="008954F3">
        <w:rPr>
          <w:rFonts w:ascii="Calibri" w:hAnsi="Calibri"/>
          <w:bCs/>
        </w:rPr>
        <w:t xml:space="preserve"> Customer agrees a different maximum period after a case-by-case consultation with the Supplier under the processes defined in the Information Risk Management Documentation.   </w:t>
      </w:r>
    </w:p>
    <w:p w14:paraId="1D4C77D9" w14:textId="77777777" w:rsidR="008954F3" w:rsidRPr="008954F3" w:rsidRDefault="008954F3" w:rsidP="008954F3">
      <w:pPr>
        <w:keepNext/>
        <w:spacing w:before="120" w:after="120"/>
        <w:ind w:left="709"/>
        <w:rPr>
          <w:rFonts w:ascii="Calibri" w:hAnsi="Calibri"/>
          <w:bCs/>
        </w:rPr>
      </w:pPr>
      <w:r w:rsidRPr="008954F3">
        <w:rPr>
          <w:rFonts w:ascii="Calibri" w:hAnsi="Calibri"/>
          <w:bCs/>
        </w:rPr>
        <w:t>10.4</w:t>
      </w:r>
      <w:r w:rsidRPr="008954F3">
        <w:rPr>
          <w:rFonts w:ascii="Calibri" w:hAnsi="Calibri"/>
          <w:bCs/>
        </w:rPr>
        <w:tab/>
        <w:t xml:space="preserve">The Information Risk Management Documentation shall include provisions for major version upgrades of all Supplier Software and Third Party Software which are COTS Products to be kept up to date such that all Supplier Software and Third Party Software which are COTS </w:t>
      </w:r>
      <w:r w:rsidRPr="008954F3">
        <w:rPr>
          <w:rFonts w:ascii="Calibri" w:hAnsi="Calibri"/>
          <w:bCs/>
        </w:rPr>
        <w:lastRenderedPageBreak/>
        <w:t>Products are always in mainstream support throughout the Framework Period unless otherwise agreed by the Customer in writing.</w:t>
      </w:r>
    </w:p>
    <w:p w14:paraId="199E787B" w14:textId="77777777" w:rsidR="008954F3" w:rsidRPr="008954F3" w:rsidRDefault="008954F3" w:rsidP="008954F3">
      <w:pPr>
        <w:keepNext/>
        <w:spacing w:before="120" w:after="120"/>
        <w:ind w:left="709"/>
        <w:rPr>
          <w:rFonts w:ascii="Calibri" w:hAnsi="Calibri"/>
          <w:bCs/>
        </w:rPr>
      </w:pPr>
      <w:r w:rsidRPr="008954F3">
        <w:rPr>
          <w:rFonts w:ascii="Calibri" w:hAnsi="Calibri"/>
          <w:bCs/>
        </w:rPr>
        <w:t>10.5</w:t>
      </w:r>
      <w:r w:rsidRPr="008954F3">
        <w:rPr>
          <w:rFonts w:ascii="Calibri" w:hAnsi="Calibri"/>
          <w:bCs/>
        </w:rPr>
        <w:tab/>
        <w:t>The Supplier shall:</w:t>
      </w:r>
    </w:p>
    <w:p w14:paraId="6F80C672" w14:textId="77777777" w:rsidR="008954F3" w:rsidRPr="008954F3" w:rsidRDefault="008954F3" w:rsidP="008954F3">
      <w:pPr>
        <w:keepNext/>
        <w:spacing w:before="120" w:after="120"/>
        <w:rPr>
          <w:rFonts w:ascii="Calibri" w:hAnsi="Calibri"/>
          <w:bCs/>
        </w:rPr>
      </w:pPr>
      <w:r w:rsidRPr="008954F3">
        <w:rPr>
          <w:rFonts w:ascii="Calibri" w:hAnsi="Calibri"/>
          <w:bCs/>
        </w:rPr>
        <w:t>10.5.1</w:t>
      </w:r>
      <w:r w:rsidRPr="008954F3">
        <w:rPr>
          <w:rFonts w:ascii="Calibri" w:hAnsi="Calibri"/>
          <w:bCs/>
        </w:rPr>
        <w:tab/>
      </w:r>
      <w:proofErr w:type="gramStart"/>
      <w:r w:rsidRPr="008954F3">
        <w:rPr>
          <w:rFonts w:ascii="Calibri" w:hAnsi="Calibri"/>
          <w:bCs/>
        </w:rPr>
        <w:t>implement</w:t>
      </w:r>
      <w:proofErr w:type="gramEnd"/>
      <w:r w:rsidRPr="008954F3">
        <w:rPr>
          <w:rFonts w:ascii="Calibri" w:hAnsi="Calibri"/>
          <w:bCs/>
        </w:rPr>
        <w:t xml:space="preserve"> a mechanism for receiving, analysing and acting upon threat information supplied by </w:t>
      </w:r>
      <w:proofErr w:type="spellStart"/>
      <w:r w:rsidRPr="008954F3">
        <w:rPr>
          <w:rFonts w:ascii="Calibri" w:hAnsi="Calibri"/>
          <w:bCs/>
        </w:rPr>
        <w:t>GovCertUK</w:t>
      </w:r>
      <w:proofErr w:type="spellEnd"/>
      <w:r w:rsidRPr="008954F3">
        <w:rPr>
          <w:rFonts w:ascii="Calibri" w:hAnsi="Calibri"/>
          <w:bCs/>
        </w:rPr>
        <w:t>, or any other competent Central Government Body;</w:t>
      </w:r>
    </w:p>
    <w:p w14:paraId="3A49F35C" w14:textId="77777777" w:rsidR="008954F3" w:rsidRPr="008954F3" w:rsidRDefault="008954F3" w:rsidP="008954F3">
      <w:pPr>
        <w:keepNext/>
        <w:spacing w:before="120" w:after="120"/>
        <w:rPr>
          <w:rFonts w:ascii="Calibri" w:hAnsi="Calibri"/>
          <w:bCs/>
        </w:rPr>
      </w:pPr>
      <w:r w:rsidRPr="008954F3">
        <w:rPr>
          <w:rFonts w:ascii="Calibri" w:hAnsi="Calibri"/>
          <w:bCs/>
        </w:rPr>
        <w:t>10.5.2</w:t>
      </w:r>
      <w:r w:rsidRPr="008954F3">
        <w:rPr>
          <w:rFonts w:ascii="Calibri" w:hAnsi="Calibri"/>
          <w:bCs/>
        </w:rPr>
        <w:tab/>
      </w:r>
      <w:proofErr w:type="gramStart"/>
      <w:r w:rsidRPr="008954F3">
        <w:rPr>
          <w:rFonts w:ascii="Calibri" w:hAnsi="Calibri"/>
          <w:bCs/>
        </w:rPr>
        <w:t>promptly</w:t>
      </w:r>
      <w:proofErr w:type="gramEnd"/>
      <w:r w:rsidRPr="008954F3">
        <w:rPr>
          <w:rFonts w:ascii="Calibri" w:hAnsi="Calibri"/>
          <w:bCs/>
        </w:rPr>
        <w:t xml:space="preserve"> notify </w:t>
      </w:r>
      <w:proofErr w:type="spellStart"/>
      <w:r w:rsidRPr="008954F3">
        <w:rPr>
          <w:rFonts w:ascii="Calibri" w:hAnsi="Calibri"/>
          <w:bCs/>
        </w:rPr>
        <w:t>GovCertUK</w:t>
      </w:r>
      <w:proofErr w:type="spellEnd"/>
      <w:r w:rsidRPr="008954F3">
        <w:rPr>
          <w:rFonts w:ascii="Calibri" w:hAnsi="Calibri"/>
          <w:bCs/>
        </w:rPr>
        <w:t xml:space="preserve"> of any actual or sustained attempted Breach of Security; </w:t>
      </w:r>
    </w:p>
    <w:p w14:paraId="4209D249" w14:textId="77777777" w:rsidR="008954F3" w:rsidRPr="008954F3" w:rsidRDefault="008954F3" w:rsidP="008954F3">
      <w:pPr>
        <w:keepNext/>
        <w:spacing w:before="120" w:after="120"/>
        <w:rPr>
          <w:rFonts w:ascii="Calibri" w:hAnsi="Calibri"/>
          <w:bCs/>
        </w:rPr>
      </w:pPr>
      <w:r w:rsidRPr="008954F3">
        <w:rPr>
          <w:rFonts w:ascii="Calibri" w:hAnsi="Calibri"/>
          <w:bCs/>
        </w:rPr>
        <w:t>10.5.3</w:t>
      </w:r>
      <w:r w:rsidRPr="008954F3">
        <w:rPr>
          <w:rFonts w:ascii="Calibri" w:hAnsi="Calibri"/>
          <w:bCs/>
        </w:rPr>
        <w:tab/>
      </w:r>
      <w:proofErr w:type="gramStart"/>
      <w:r w:rsidRPr="008954F3">
        <w:rPr>
          <w:rFonts w:ascii="Calibri" w:hAnsi="Calibri"/>
          <w:bCs/>
        </w:rPr>
        <w:t>ensure</w:t>
      </w:r>
      <w:proofErr w:type="gramEnd"/>
      <w:r w:rsidRPr="008954F3">
        <w:rPr>
          <w:rFonts w:ascii="Calibri" w:hAnsi="Calibri"/>
          <w:bCs/>
        </w:rPr>
        <w:t xml:space="preserve"> that the Information System is monitored to facilitate the detection of anomalous behaviour that would be indicative of system compromise;</w:t>
      </w:r>
    </w:p>
    <w:p w14:paraId="0DD50766" w14:textId="77777777" w:rsidR="008954F3" w:rsidRPr="008954F3" w:rsidRDefault="008954F3" w:rsidP="008954F3">
      <w:pPr>
        <w:keepNext/>
        <w:spacing w:before="120" w:after="120"/>
        <w:rPr>
          <w:rFonts w:ascii="Calibri" w:hAnsi="Calibri"/>
          <w:bCs/>
        </w:rPr>
      </w:pPr>
      <w:r w:rsidRPr="008954F3">
        <w:rPr>
          <w:rFonts w:ascii="Calibri" w:hAnsi="Calibri"/>
          <w:bCs/>
        </w:rPr>
        <w:t>10.5.4</w:t>
      </w:r>
      <w:r w:rsidRPr="008954F3">
        <w:rPr>
          <w:rFonts w:ascii="Calibri" w:hAnsi="Calibri"/>
          <w:bCs/>
        </w:rPr>
        <w:tab/>
      </w:r>
      <w:proofErr w:type="gramStart"/>
      <w:r w:rsidRPr="008954F3">
        <w:rPr>
          <w:rFonts w:ascii="Calibri" w:hAnsi="Calibri"/>
          <w:bCs/>
        </w:rPr>
        <w:t>ensure</w:t>
      </w:r>
      <w:proofErr w:type="gramEnd"/>
      <w:r w:rsidRPr="008954F3">
        <w:rPr>
          <w:rFonts w:ascii="Calibri" w:hAnsi="Calibri"/>
          <w:bCs/>
        </w:rPr>
        <w:t xml:space="preserve"> it is knowledgeable about the latest trends in threat, vulnerability and exploitation that are relevant to the Information System by actively monitoring the threat landscape during the Framework Period; </w:t>
      </w:r>
    </w:p>
    <w:p w14:paraId="40899578" w14:textId="77777777" w:rsidR="008954F3" w:rsidRPr="008954F3" w:rsidRDefault="008954F3" w:rsidP="008954F3">
      <w:pPr>
        <w:keepNext/>
        <w:spacing w:before="120" w:after="120"/>
        <w:rPr>
          <w:rFonts w:ascii="Calibri" w:hAnsi="Calibri"/>
          <w:bCs/>
        </w:rPr>
      </w:pPr>
      <w:r w:rsidRPr="008954F3">
        <w:rPr>
          <w:rFonts w:ascii="Calibri" w:hAnsi="Calibri"/>
          <w:bCs/>
        </w:rPr>
        <w:t>10.5.5</w:t>
      </w:r>
      <w:r w:rsidRPr="008954F3">
        <w:rPr>
          <w:rFonts w:ascii="Calibri" w:hAnsi="Calibri"/>
          <w:bCs/>
        </w:rPr>
        <w:tab/>
      </w:r>
      <w:proofErr w:type="gramStart"/>
      <w:r w:rsidRPr="008954F3">
        <w:rPr>
          <w:rFonts w:ascii="Calibri" w:hAnsi="Calibri"/>
          <w:bCs/>
        </w:rPr>
        <w:t>pro-actively</w:t>
      </w:r>
      <w:proofErr w:type="gramEnd"/>
      <w:r w:rsidRPr="008954F3">
        <w:rPr>
          <w:rFonts w:ascii="Calibri" w:hAnsi="Calibri"/>
          <w:bCs/>
        </w:rPr>
        <w:t xml:space="preserve"> scan the Information System for vulnerable components and address discovered vulnerabilities through the processes described in the Information Risk Management Documentation; </w:t>
      </w:r>
    </w:p>
    <w:p w14:paraId="7937E605" w14:textId="77777777" w:rsidR="008954F3" w:rsidRPr="008954F3" w:rsidRDefault="008954F3" w:rsidP="008954F3">
      <w:pPr>
        <w:keepNext/>
        <w:spacing w:before="120" w:after="120"/>
        <w:rPr>
          <w:rFonts w:ascii="Calibri" w:hAnsi="Calibri"/>
          <w:bCs/>
        </w:rPr>
      </w:pPr>
      <w:r w:rsidRPr="008954F3">
        <w:rPr>
          <w:rFonts w:ascii="Calibri" w:hAnsi="Calibri"/>
          <w:bCs/>
        </w:rPr>
        <w:t>10.5.6</w:t>
      </w:r>
      <w:r w:rsidRPr="008954F3">
        <w:rPr>
          <w:rFonts w:ascii="Calibri" w:hAnsi="Calibri"/>
          <w:bCs/>
        </w:rPr>
        <w:tab/>
      </w:r>
      <w:proofErr w:type="gramStart"/>
      <w:r w:rsidRPr="008954F3">
        <w:rPr>
          <w:rFonts w:ascii="Calibri" w:hAnsi="Calibri"/>
          <w:bCs/>
        </w:rPr>
        <w:t>ensure</w:t>
      </w:r>
      <w:proofErr w:type="gramEnd"/>
      <w:r w:rsidRPr="008954F3">
        <w:rPr>
          <w:rFonts w:ascii="Calibri" w:hAnsi="Calibri"/>
          <w:bCs/>
        </w:rPr>
        <w:t xml:space="preserve"> that the Board person responsible shall ensure that the service  is patched in accordance with the timescales specified to achieve the security outcomes</w:t>
      </w:r>
    </w:p>
    <w:p w14:paraId="70804E51" w14:textId="77777777" w:rsidR="008954F3" w:rsidRPr="008954F3" w:rsidRDefault="008954F3" w:rsidP="008954F3">
      <w:pPr>
        <w:keepNext/>
        <w:spacing w:before="120" w:after="120"/>
        <w:rPr>
          <w:rFonts w:ascii="Calibri" w:hAnsi="Calibri"/>
          <w:bCs/>
        </w:rPr>
      </w:pPr>
      <w:r w:rsidRPr="008954F3">
        <w:rPr>
          <w:rFonts w:ascii="Calibri" w:hAnsi="Calibri"/>
          <w:bCs/>
        </w:rPr>
        <w:t>10.5.7</w:t>
      </w:r>
      <w:r w:rsidRPr="008954F3">
        <w:rPr>
          <w:rFonts w:ascii="Calibri" w:hAnsi="Calibri"/>
          <w:bCs/>
        </w:rPr>
        <w:tab/>
      </w:r>
      <w:proofErr w:type="gramStart"/>
      <w:r w:rsidRPr="008954F3">
        <w:rPr>
          <w:rFonts w:ascii="Calibri" w:hAnsi="Calibri"/>
          <w:bCs/>
        </w:rPr>
        <w:t>propose</w:t>
      </w:r>
      <w:proofErr w:type="gramEnd"/>
      <w:r w:rsidRPr="008954F3">
        <w:rPr>
          <w:rFonts w:ascii="Calibri" w:hAnsi="Calibri"/>
          <w:bCs/>
        </w:rPr>
        <w:t xml:space="preserve"> interim mitigation measures to vulnerabilities in the Information System known to be exploitable where a security patch is not immediately available;</w:t>
      </w:r>
    </w:p>
    <w:p w14:paraId="0549670D" w14:textId="77777777" w:rsidR="008954F3" w:rsidRPr="008954F3" w:rsidRDefault="008954F3" w:rsidP="008954F3">
      <w:pPr>
        <w:keepNext/>
        <w:spacing w:before="120" w:after="120"/>
        <w:rPr>
          <w:rFonts w:ascii="Calibri" w:hAnsi="Calibri"/>
          <w:bCs/>
        </w:rPr>
      </w:pPr>
      <w:r w:rsidRPr="008954F3">
        <w:rPr>
          <w:rFonts w:ascii="Calibri" w:hAnsi="Calibri"/>
          <w:bCs/>
        </w:rPr>
        <w:t>10.5.8</w:t>
      </w:r>
      <w:r w:rsidRPr="008954F3">
        <w:rPr>
          <w:rFonts w:ascii="Calibri" w:hAnsi="Calibri"/>
          <w:bCs/>
        </w:rPr>
        <w:tab/>
      </w:r>
      <w:proofErr w:type="gramStart"/>
      <w:r w:rsidRPr="008954F3">
        <w:rPr>
          <w:rFonts w:ascii="Calibri" w:hAnsi="Calibri"/>
          <w:bCs/>
        </w:rPr>
        <w:t>remove</w:t>
      </w:r>
      <w:proofErr w:type="gramEnd"/>
      <w:r w:rsidRPr="008954F3">
        <w:rPr>
          <w:rFonts w:ascii="Calibri" w:hAnsi="Calibri"/>
          <w:bCs/>
        </w:rPr>
        <w:t xml:space="preserve"> or disable any extraneous interfaces, services or capabilities that are not needed for the provision of the Services (in order to reduce the attack surface of the Information System); and</w:t>
      </w:r>
    </w:p>
    <w:p w14:paraId="6C03074E" w14:textId="77777777" w:rsidR="008954F3" w:rsidRPr="008954F3" w:rsidRDefault="008954F3" w:rsidP="008954F3">
      <w:pPr>
        <w:keepNext/>
        <w:spacing w:before="120" w:after="120"/>
        <w:rPr>
          <w:rFonts w:ascii="Calibri" w:hAnsi="Calibri"/>
          <w:bCs/>
        </w:rPr>
      </w:pPr>
      <w:r w:rsidRPr="008954F3">
        <w:rPr>
          <w:rFonts w:ascii="Calibri" w:hAnsi="Calibri"/>
          <w:bCs/>
        </w:rPr>
        <w:t>10.5.9</w:t>
      </w:r>
      <w:r w:rsidRPr="008954F3">
        <w:rPr>
          <w:rFonts w:ascii="Calibri" w:hAnsi="Calibri"/>
          <w:bCs/>
        </w:rPr>
        <w:tab/>
      </w:r>
      <w:proofErr w:type="gramStart"/>
      <w:r w:rsidRPr="008954F3">
        <w:rPr>
          <w:rFonts w:ascii="Calibri" w:hAnsi="Calibri"/>
          <w:bCs/>
        </w:rPr>
        <w:t>inform</w:t>
      </w:r>
      <w:proofErr w:type="gramEnd"/>
      <w:r w:rsidRPr="008954F3">
        <w:rPr>
          <w:rFonts w:ascii="Calibri" w:hAnsi="Calibri"/>
          <w:bCs/>
        </w:rPr>
        <w:t xml:space="preserve"> the Customer when it becomes aware of any new threat, vulnerability or exploitation technique that has the potential to affect the security of the Information System and provide initial indications of possible mitigations.</w:t>
      </w:r>
    </w:p>
    <w:p w14:paraId="4B3C3445" w14:textId="77777777" w:rsidR="008954F3" w:rsidRPr="008954F3" w:rsidRDefault="008954F3" w:rsidP="008954F3">
      <w:pPr>
        <w:keepNext/>
        <w:spacing w:before="120" w:after="120"/>
        <w:ind w:left="709"/>
        <w:rPr>
          <w:rFonts w:ascii="Calibri" w:hAnsi="Calibri"/>
          <w:bCs/>
        </w:rPr>
      </w:pPr>
      <w:r w:rsidRPr="008954F3">
        <w:rPr>
          <w:rFonts w:ascii="Calibri" w:hAnsi="Calibri"/>
          <w:bCs/>
        </w:rPr>
        <w:t>10.6</w:t>
      </w:r>
      <w:r w:rsidRPr="008954F3">
        <w:rPr>
          <w:rFonts w:ascii="Calibri" w:hAnsi="Calibri"/>
          <w:bCs/>
        </w:rPr>
        <w:tab/>
        <w:t>If the Supplier is unlikely to be able to mitigate the vulnerability within the timescales under Paragraph 10, the Supplier shall immediately notify the Customer.</w:t>
      </w:r>
    </w:p>
    <w:p w14:paraId="5FAE1B7F" w14:textId="77777777" w:rsidR="008954F3" w:rsidRPr="008954F3" w:rsidRDefault="008954F3" w:rsidP="008954F3">
      <w:pPr>
        <w:keepNext/>
        <w:spacing w:before="120" w:after="120"/>
        <w:ind w:left="709"/>
        <w:rPr>
          <w:rFonts w:ascii="Calibri" w:hAnsi="Calibri"/>
          <w:bCs/>
        </w:rPr>
      </w:pPr>
      <w:r w:rsidRPr="008954F3">
        <w:rPr>
          <w:rFonts w:ascii="Calibri" w:hAnsi="Calibri"/>
          <w:bCs/>
        </w:rPr>
        <w:t>10.7</w:t>
      </w:r>
      <w:r w:rsidRPr="008954F3">
        <w:rPr>
          <w:rFonts w:ascii="Calibri" w:hAnsi="Calibri"/>
          <w:bCs/>
        </w:rPr>
        <w:tab/>
        <w:t>A failure to comply with Paragraph 10.3 shall constitute a material Default.</w:t>
      </w:r>
      <w:r w:rsidRPr="008954F3">
        <w:rPr>
          <w:rFonts w:ascii="Calibri" w:eastAsia="Calibri" w:hAnsi="Calibri"/>
        </w:rPr>
        <w:t xml:space="preserve"> </w:t>
      </w:r>
    </w:p>
    <w:p w14:paraId="3561CE93" w14:textId="77777777" w:rsidR="008954F3" w:rsidRPr="008954F3" w:rsidRDefault="008954F3" w:rsidP="008954F3">
      <w:pPr>
        <w:keepNext/>
        <w:spacing w:before="120" w:after="120"/>
        <w:ind w:left="709"/>
        <w:rPr>
          <w:rFonts w:ascii="Calibri" w:hAnsi="Calibri"/>
          <w:b/>
          <w:bCs/>
        </w:rPr>
      </w:pPr>
      <w:r w:rsidRPr="008954F3">
        <w:rPr>
          <w:rFonts w:ascii="Calibri" w:hAnsi="Calibri"/>
          <w:b/>
          <w:bCs/>
        </w:rPr>
        <w:t>11</w:t>
      </w:r>
      <w:r w:rsidRPr="008954F3">
        <w:rPr>
          <w:rFonts w:ascii="Calibri" w:hAnsi="Calibri"/>
          <w:b/>
          <w:bCs/>
        </w:rPr>
        <w:tab/>
        <w:t>Service Decommissioning</w:t>
      </w:r>
    </w:p>
    <w:p w14:paraId="043EA56A" w14:textId="77777777" w:rsidR="008954F3" w:rsidRPr="008954F3" w:rsidRDefault="008954F3" w:rsidP="008954F3">
      <w:pPr>
        <w:keepNext/>
        <w:spacing w:before="120" w:after="120"/>
        <w:ind w:left="709"/>
        <w:rPr>
          <w:rFonts w:ascii="Calibri" w:hAnsi="Calibri"/>
          <w:bCs/>
        </w:rPr>
      </w:pPr>
      <w:r w:rsidRPr="008954F3">
        <w:rPr>
          <w:rFonts w:ascii="Calibri" w:hAnsi="Calibri"/>
          <w:bCs/>
        </w:rPr>
        <w:t xml:space="preserve">11.1 On termination of the Framework Agreement or where </w:t>
      </w:r>
      <w:proofErr w:type="gramStart"/>
      <w:r w:rsidRPr="008954F3">
        <w:rPr>
          <w:rFonts w:ascii="Calibri" w:hAnsi="Calibri"/>
          <w:bCs/>
        </w:rPr>
        <w:t>an</w:t>
      </w:r>
      <w:proofErr w:type="gramEnd"/>
      <w:r w:rsidRPr="008954F3">
        <w:rPr>
          <w:rFonts w:ascii="Calibri" w:hAnsi="Calibri"/>
          <w:bCs/>
        </w:rPr>
        <w:t xml:space="preserve"> Customer ceases to use the framework agreement the Supplier shall:</w:t>
      </w:r>
    </w:p>
    <w:p w14:paraId="725C75F9" w14:textId="77777777" w:rsidR="008954F3" w:rsidRPr="008954F3" w:rsidRDefault="008954F3" w:rsidP="008954F3">
      <w:pPr>
        <w:keepNext/>
        <w:spacing w:before="120" w:after="120"/>
        <w:ind w:left="1429"/>
        <w:rPr>
          <w:rFonts w:ascii="Calibri" w:hAnsi="Calibri"/>
          <w:bCs/>
        </w:rPr>
      </w:pPr>
      <w:r w:rsidRPr="008954F3">
        <w:rPr>
          <w:rFonts w:ascii="Calibri" w:hAnsi="Calibri"/>
          <w:bCs/>
        </w:rPr>
        <w:t>11.1.1</w:t>
      </w:r>
      <w:r w:rsidRPr="008954F3">
        <w:rPr>
          <w:rFonts w:ascii="Calibri" w:hAnsi="Calibri"/>
          <w:bCs/>
        </w:rPr>
        <w:tab/>
      </w:r>
      <w:proofErr w:type="gramStart"/>
      <w:r w:rsidRPr="008954F3">
        <w:rPr>
          <w:rFonts w:ascii="Calibri" w:hAnsi="Calibri"/>
          <w:bCs/>
        </w:rPr>
        <w:t>on</w:t>
      </w:r>
      <w:proofErr w:type="gramEnd"/>
      <w:r w:rsidRPr="008954F3">
        <w:rPr>
          <w:rFonts w:ascii="Calibri" w:hAnsi="Calibri"/>
          <w:bCs/>
        </w:rPr>
        <w:t xml:space="preserve"> demand, provide: the Customer with all Data in an agreed open format;</w:t>
      </w:r>
    </w:p>
    <w:p w14:paraId="6026C093" w14:textId="77777777" w:rsidR="008954F3" w:rsidRPr="008954F3" w:rsidRDefault="008954F3" w:rsidP="008954F3">
      <w:pPr>
        <w:keepNext/>
        <w:spacing w:before="120" w:after="120"/>
        <w:ind w:left="1429"/>
        <w:rPr>
          <w:rFonts w:ascii="Calibri" w:hAnsi="Calibri"/>
          <w:bCs/>
        </w:rPr>
      </w:pPr>
      <w:r w:rsidRPr="008954F3">
        <w:rPr>
          <w:rFonts w:ascii="Calibri" w:hAnsi="Calibri"/>
          <w:bCs/>
        </w:rPr>
        <w:t>11.1.2</w:t>
      </w:r>
      <w:r w:rsidRPr="008954F3">
        <w:rPr>
          <w:rFonts w:ascii="Calibri" w:hAnsi="Calibri"/>
          <w:bCs/>
        </w:rPr>
        <w:tab/>
      </w:r>
      <w:proofErr w:type="gramStart"/>
      <w:r w:rsidRPr="008954F3">
        <w:rPr>
          <w:rFonts w:ascii="Calibri" w:hAnsi="Calibri"/>
          <w:bCs/>
        </w:rPr>
        <w:t>have</w:t>
      </w:r>
      <w:proofErr w:type="gramEnd"/>
      <w:r w:rsidRPr="008954F3">
        <w:rPr>
          <w:rFonts w:ascii="Calibri" w:hAnsi="Calibri"/>
          <w:bCs/>
        </w:rPr>
        <w:t xml:space="preserve"> documented processes to guarantee availability of Data in the event of the Supplier ceasing to trade;</w:t>
      </w:r>
    </w:p>
    <w:p w14:paraId="49B6AFA1" w14:textId="77777777" w:rsidR="008954F3" w:rsidRPr="008954F3" w:rsidRDefault="008954F3" w:rsidP="008954F3">
      <w:pPr>
        <w:keepNext/>
        <w:spacing w:before="120" w:after="120"/>
        <w:ind w:left="1429"/>
        <w:rPr>
          <w:rFonts w:ascii="Calibri" w:hAnsi="Calibri"/>
          <w:bCs/>
        </w:rPr>
      </w:pPr>
      <w:r w:rsidRPr="008954F3">
        <w:rPr>
          <w:rFonts w:ascii="Calibri" w:hAnsi="Calibri"/>
          <w:bCs/>
        </w:rPr>
        <w:t>11.1.3</w:t>
      </w:r>
      <w:r w:rsidRPr="008954F3">
        <w:rPr>
          <w:rFonts w:ascii="Calibri" w:hAnsi="Calibri"/>
          <w:bCs/>
        </w:rPr>
        <w:tab/>
      </w:r>
      <w:proofErr w:type="gramStart"/>
      <w:r w:rsidRPr="008954F3">
        <w:rPr>
          <w:rFonts w:ascii="Calibri" w:hAnsi="Calibri"/>
          <w:bCs/>
        </w:rPr>
        <w:t>securely</w:t>
      </w:r>
      <w:proofErr w:type="gramEnd"/>
      <w:r w:rsidRPr="008954F3">
        <w:rPr>
          <w:rFonts w:ascii="Calibri" w:hAnsi="Calibri"/>
          <w:bCs/>
        </w:rPr>
        <w:t xml:space="preserve"> erase any or all Data held by the Supplier when requested to do so by the Customer; and</w:t>
      </w:r>
    </w:p>
    <w:p w14:paraId="007C805E" w14:textId="77777777" w:rsidR="008954F3" w:rsidRPr="008954F3" w:rsidRDefault="008954F3" w:rsidP="008954F3">
      <w:pPr>
        <w:keepNext/>
        <w:spacing w:before="120" w:after="120"/>
        <w:ind w:left="1429"/>
        <w:rPr>
          <w:rFonts w:ascii="Calibri" w:hAnsi="Calibri"/>
          <w:bCs/>
        </w:rPr>
      </w:pPr>
      <w:r w:rsidRPr="008954F3">
        <w:rPr>
          <w:rFonts w:ascii="Calibri" w:hAnsi="Calibri"/>
          <w:bCs/>
        </w:rPr>
        <w:t>11.1.4</w:t>
      </w:r>
      <w:r w:rsidRPr="008954F3">
        <w:rPr>
          <w:rFonts w:ascii="Calibri" w:hAnsi="Calibri"/>
          <w:bCs/>
        </w:rPr>
        <w:tab/>
      </w:r>
      <w:proofErr w:type="gramStart"/>
      <w:r w:rsidRPr="008954F3">
        <w:rPr>
          <w:rFonts w:ascii="Calibri" w:hAnsi="Calibri"/>
          <w:bCs/>
        </w:rPr>
        <w:t>securely</w:t>
      </w:r>
      <w:proofErr w:type="gramEnd"/>
      <w:r w:rsidRPr="008954F3">
        <w:rPr>
          <w:rFonts w:ascii="Calibri" w:hAnsi="Calibri"/>
          <w:bCs/>
        </w:rPr>
        <w:t xml:space="preserve"> destroy all media that has held Data at the end of life of that media in accordance with any specific requirements in this Agreement and, in the absence of any such requirements, in accordance with Good Industry Practice.</w:t>
      </w:r>
    </w:p>
    <w:p w14:paraId="43555790" w14:textId="77777777" w:rsidR="008954F3" w:rsidRPr="008954F3" w:rsidRDefault="008954F3" w:rsidP="008954F3">
      <w:pPr>
        <w:keepNext/>
        <w:numPr>
          <w:ilvl w:val="0"/>
          <w:numId w:val="124"/>
        </w:numPr>
        <w:overflowPunct/>
        <w:autoSpaceDE/>
        <w:autoSpaceDN/>
        <w:adjustRightInd/>
        <w:spacing w:before="120" w:after="120" w:line="259" w:lineRule="auto"/>
        <w:contextualSpacing/>
        <w:jc w:val="left"/>
        <w:textAlignment w:val="auto"/>
        <w:rPr>
          <w:rFonts w:ascii="Calibri" w:hAnsi="Calibri"/>
          <w:b/>
          <w:bCs/>
        </w:rPr>
      </w:pPr>
      <w:r w:rsidRPr="008954F3">
        <w:rPr>
          <w:rFonts w:ascii="Calibri" w:hAnsi="Calibri"/>
          <w:b/>
          <w:bCs/>
        </w:rPr>
        <w:t>Audit and Monitoring</w:t>
      </w:r>
    </w:p>
    <w:p w14:paraId="3C0CF8BE" w14:textId="77777777" w:rsidR="008954F3" w:rsidRPr="008954F3" w:rsidRDefault="008954F3" w:rsidP="008954F3">
      <w:pPr>
        <w:keepNext/>
        <w:spacing w:before="120" w:after="120"/>
        <w:ind w:left="1080"/>
        <w:contextualSpacing/>
        <w:rPr>
          <w:rFonts w:ascii="Calibri" w:hAnsi="Calibri"/>
          <w:b/>
          <w:bCs/>
        </w:rPr>
      </w:pPr>
    </w:p>
    <w:p w14:paraId="58AF76A0" w14:textId="77777777" w:rsidR="008954F3" w:rsidRPr="008954F3" w:rsidRDefault="008954F3" w:rsidP="008954F3">
      <w:pPr>
        <w:keepNext/>
        <w:spacing w:before="120" w:after="120"/>
        <w:ind w:left="709"/>
        <w:rPr>
          <w:rFonts w:ascii="Calibri" w:hAnsi="Calibri"/>
          <w:bCs/>
        </w:rPr>
      </w:pPr>
      <w:r w:rsidRPr="008954F3">
        <w:rPr>
          <w:rFonts w:ascii="Calibri" w:hAnsi="Calibri"/>
          <w:bCs/>
        </w:rPr>
        <w:t>12.1 The Supplier shall collect audit records which relate to security events in the service or that would support the analysis of potential and actual compromises. In order to facilitate effective monitoring and forensic readiness such Supplier audit records should be made available to the Customer, within 5 days, when requested</w:t>
      </w:r>
    </w:p>
    <w:p w14:paraId="5E66BDA7" w14:textId="77777777" w:rsidR="008954F3" w:rsidRPr="008954F3" w:rsidRDefault="008954F3" w:rsidP="008954F3">
      <w:pPr>
        <w:keepNext/>
        <w:spacing w:before="120" w:after="120"/>
        <w:ind w:left="709"/>
        <w:rPr>
          <w:rFonts w:ascii="Calibri" w:hAnsi="Calibri"/>
          <w:bCs/>
        </w:rPr>
      </w:pPr>
      <w:r w:rsidRPr="008954F3">
        <w:rPr>
          <w:rFonts w:ascii="Calibri" w:hAnsi="Calibri"/>
          <w:bCs/>
        </w:rPr>
        <w:t xml:space="preserve">12.2 The Supplier and the Customer shall work together to establish any additional audit and monitoring requirements for the Information System. </w:t>
      </w:r>
    </w:p>
    <w:p w14:paraId="26868E3B" w14:textId="77777777" w:rsidR="008954F3" w:rsidRPr="008954F3" w:rsidRDefault="008954F3" w:rsidP="008954F3">
      <w:pPr>
        <w:keepNext/>
        <w:spacing w:before="120" w:after="120"/>
        <w:ind w:left="709"/>
        <w:rPr>
          <w:rFonts w:ascii="Calibri" w:eastAsia="Calibri" w:hAnsi="Calibri"/>
        </w:rPr>
      </w:pPr>
      <w:r w:rsidRPr="008954F3">
        <w:rPr>
          <w:rFonts w:ascii="Calibri" w:hAnsi="Calibri"/>
          <w:bCs/>
        </w:rPr>
        <w:t>12.3The Supplier shall retain audit records collected in compliance with this provision until the Service.</w:t>
      </w:r>
    </w:p>
    <w:bookmarkEnd w:id="2405"/>
    <w:p w14:paraId="130B29C1" w14:textId="77777777" w:rsidR="008954F3" w:rsidRPr="008954F3" w:rsidRDefault="008954F3" w:rsidP="008954F3">
      <w:pPr>
        <w:overflowPunct/>
        <w:autoSpaceDE/>
        <w:autoSpaceDN/>
        <w:adjustRightInd/>
        <w:spacing w:before="120" w:after="120"/>
        <w:ind w:left="0"/>
        <w:jc w:val="left"/>
        <w:textAlignment w:val="auto"/>
        <w:rPr>
          <w:rFonts w:ascii="Calibri" w:hAnsi="Calibri"/>
          <w:b/>
        </w:rPr>
      </w:pPr>
      <w:r w:rsidRPr="008954F3">
        <w:rPr>
          <w:rFonts w:ascii="Calibri" w:hAnsi="Calibri"/>
          <w:bCs/>
        </w:rPr>
        <w:br w:type="page"/>
      </w:r>
      <w:r w:rsidRPr="008954F3">
        <w:rPr>
          <w:rFonts w:ascii="Calibri" w:hAnsi="Calibri"/>
          <w:b/>
        </w:rPr>
        <w:lastRenderedPageBreak/>
        <w:t>Appendix 1 - Baseline Security Requirements</w:t>
      </w:r>
    </w:p>
    <w:p w14:paraId="2E4D8D0F" w14:textId="77777777" w:rsidR="008954F3" w:rsidRPr="008954F3" w:rsidRDefault="008954F3" w:rsidP="008954F3">
      <w:pPr>
        <w:numPr>
          <w:ilvl w:val="1"/>
          <w:numId w:val="114"/>
        </w:numPr>
        <w:tabs>
          <w:tab w:val="left" w:pos="175"/>
        </w:tabs>
        <w:overflowPunct/>
        <w:autoSpaceDE/>
        <w:autoSpaceDN/>
        <w:adjustRightInd/>
        <w:spacing w:before="120" w:after="120" w:line="259" w:lineRule="auto"/>
        <w:jc w:val="left"/>
        <w:textAlignment w:val="auto"/>
        <w:rPr>
          <w:rFonts w:ascii="Calibri" w:eastAsia="Calibri" w:hAnsi="Calibri"/>
        </w:rPr>
      </w:pPr>
      <w:bookmarkStart w:id="2406" w:name="_Ref424729408"/>
      <w:r w:rsidRPr="008954F3">
        <w:rPr>
          <w:rFonts w:ascii="Calibri" w:hAnsi="Calibri"/>
          <w:b/>
        </w:rPr>
        <w:t xml:space="preserve">Data Security </w:t>
      </w:r>
      <w:bookmarkEnd w:id="2406"/>
      <w:r w:rsidRPr="008954F3">
        <w:rPr>
          <w:rFonts w:ascii="Calibri" w:hAnsi="Calibri"/>
          <w:b/>
        </w:rPr>
        <w:t>Outcomes</w:t>
      </w:r>
    </w:p>
    <w:p w14:paraId="702937E9" w14:textId="77777777" w:rsidR="008954F3" w:rsidRPr="008954F3" w:rsidRDefault="008954F3" w:rsidP="008954F3">
      <w:pPr>
        <w:tabs>
          <w:tab w:val="left" w:pos="2127"/>
        </w:tabs>
        <w:overflowPunct/>
        <w:autoSpaceDE/>
        <w:autoSpaceDN/>
        <w:spacing w:before="120" w:after="120"/>
        <w:ind w:left="709"/>
        <w:textAlignment w:val="auto"/>
        <w:rPr>
          <w:rFonts w:ascii="Calibri" w:eastAsia="Calibri" w:hAnsi="Calibri"/>
          <w:lang w:eastAsia="zh-CN"/>
        </w:rPr>
      </w:pPr>
      <w:r w:rsidRPr="008954F3">
        <w:rPr>
          <w:rFonts w:ascii="Calibri" w:eastAsia="Calibri" w:hAnsi="Calibri"/>
          <w:lang w:eastAsia="zh-CN"/>
        </w:rPr>
        <w:t xml:space="preserve">The Security Policy defines the security characteristics of the Service supplied under the Contract.  The Supplier shall assert, and evidence compliance, of the Service Supplied under the Contract against the Data Security Outcomes defined at Annex 1.  The Security Policy describes the required security outcomes which the service shall need to achieve, in order to provide the Contracting Authority with the assurance and confidence that the Security Risk is being appropriately managed.  </w:t>
      </w:r>
    </w:p>
    <w:p w14:paraId="7852E013" w14:textId="77777777" w:rsidR="008954F3" w:rsidRPr="008954F3" w:rsidRDefault="008954F3" w:rsidP="008954F3">
      <w:pPr>
        <w:tabs>
          <w:tab w:val="left" w:pos="2127"/>
        </w:tabs>
        <w:overflowPunct/>
        <w:autoSpaceDE/>
        <w:autoSpaceDN/>
        <w:spacing w:before="120" w:after="120"/>
        <w:ind w:left="709"/>
        <w:textAlignment w:val="auto"/>
        <w:rPr>
          <w:rFonts w:ascii="Calibri" w:eastAsia="Calibri" w:hAnsi="Calibri"/>
          <w:lang w:eastAsia="zh-CN"/>
        </w:rPr>
      </w:pPr>
      <w:r w:rsidRPr="008954F3">
        <w:rPr>
          <w:rFonts w:ascii="Calibri" w:eastAsia="Calibri" w:hAnsi="Calibri"/>
          <w:lang w:eastAsia="zh-CN"/>
        </w:rPr>
        <w:t>The Supplier shall also be cognisant of the need to support the Contracting Authorities compliance with EU data protection legislation throughout the life of the Contract.</w:t>
      </w:r>
    </w:p>
    <w:p w14:paraId="1E6B319D" w14:textId="77777777" w:rsidR="008954F3" w:rsidRPr="008954F3" w:rsidRDefault="008954F3" w:rsidP="008954F3">
      <w:pPr>
        <w:numPr>
          <w:ilvl w:val="1"/>
          <w:numId w:val="114"/>
        </w:numPr>
        <w:tabs>
          <w:tab w:val="left" w:pos="175"/>
        </w:tabs>
        <w:overflowPunct/>
        <w:autoSpaceDE/>
        <w:autoSpaceDN/>
        <w:adjustRightInd/>
        <w:spacing w:before="120" w:after="120" w:line="259" w:lineRule="auto"/>
        <w:jc w:val="left"/>
        <w:textAlignment w:val="auto"/>
        <w:rPr>
          <w:rFonts w:ascii="Calibri" w:eastAsia="Calibri" w:hAnsi="Calibri"/>
        </w:rPr>
      </w:pPr>
      <w:r w:rsidRPr="008954F3">
        <w:rPr>
          <w:rFonts w:ascii="Calibri" w:hAnsi="Calibri"/>
          <w:b/>
        </w:rPr>
        <w:t>Handling, Processing and Storage of OFFICIAL-SENSITIVE information</w:t>
      </w:r>
    </w:p>
    <w:p w14:paraId="115B1F7E" w14:textId="77777777" w:rsidR="008954F3" w:rsidRPr="008954F3" w:rsidRDefault="008954F3" w:rsidP="008954F3">
      <w:pPr>
        <w:overflowPunct/>
        <w:autoSpaceDE/>
        <w:autoSpaceDN/>
        <w:adjustRightInd/>
        <w:spacing w:before="120" w:after="120"/>
        <w:ind w:left="709"/>
        <w:jc w:val="left"/>
        <w:textAlignment w:val="auto"/>
        <w:rPr>
          <w:rFonts w:ascii="Calibri" w:eastAsia="Calibri" w:hAnsi="Calibri"/>
          <w:lang w:eastAsia="ja-JP"/>
        </w:rPr>
      </w:pPr>
      <w:r w:rsidRPr="008954F3">
        <w:rPr>
          <w:rFonts w:ascii="Calibri" w:eastAsia="Calibri" w:hAnsi="Calibri"/>
          <w:lang w:eastAsia="ja-JP"/>
        </w:rPr>
        <w:t>Where the Supplier is going to handle, process and store OFFICIAL-SENSITIVE information, the Supplier shall implement additional measures to secure data of this type throughout the lifecycle of the Contract.  The measures defined herein are in addition to the Supplier delivering a Service where the residual risk associated with the Service Supplied under the Contract is acceptable to the Contracting Authority.   For a Supplier Service to handle OFFICIAL-SENSITIVE data the residual risk associated with the additional measures defined below shall be considered acceptable to the Contracting Authority.  The additional measures have been cross referenced to the relevant Security Principle headline defined within the Security Policy.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268"/>
        <w:gridCol w:w="6095"/>
      </w:tblGrid>
      <w:tr w:rsidR="008954F3" w:rsidRPr="008954F3" w14:paraId="2E9B3B99" w14:textId="77777777" w:rsidTr="008954F3">
        <w:tc>
          <w:tcPr>
            <w:tcW w:w="959" w:type="dxa"/>
            <w:tcBorders>
              <w:top w:val="single" w:sz="4" w:space="0" w:color="auto"/>
              <w:left w:val="single" w:sz="4" w:space="0" w:color="auto"/>
              <w:bottom w:val="single" w:sz="4" w:space="0" w:color="auto"/>
              <w:right w:val="single" w:sz="4" w:space="0" w:color="auto"/>
            </w:tcBorders>
            <w:hideMark/>
          </w:tcPr>
          <w:p w14:paraId="6FD3D4E0" w14:textId="77777777" w:rsidR="008954F3" w:rsidRPr="008954F3" w:rsidRDefault="008954F3" w:rsidP="008954F3">
            <w:pPr>
              <w:overflowPunct/>
              <w:autoSpaceDE/>
              <w:autoSpaceDN/>
              <w:adjustRightInd/>
              <w:spacing w:before="120" w:after="120"/>
              <w:ind w:left="0"/>
              <w:jc w:val="left"/>
              <w:textAlignment w:val="auto"/>
              <w:rPr>
                <w:rFonts w:ascii="Calibri" w:eastAsia="Calibri" w:hAnsi="Calibri"/>
              </w:rPr>
            </w:pPr>
            <w:r w:rsidRPr="008954F3">
              <w:rPr>
                <w:rFonts w:ascii="Calibri" w:eastAsia="Calibri" w:hAnsi="Calibri"/>
              </w:rPr>
              <w:t>Serial</w:t>
            </w:r>
          </w:p>
        </w:tc>
        <w:tc>
          <w:tcPr>
            <w:tcW w:w="2268" w:type="dxa"/>
            <w:tcBorders>
              <w:top w:val="single" w:sz="4" w:space="0" w:color="auto"/>
              <w:left w:val="single" w:sz="4" w:space="0" w:color="auto"/>
              <w:bottom w:val="single" w:sz="4" w:space="0" w:color="auto"/>
              <w:right w:val="single" w:sz="4" w:space="0" w:color="auto"/>
            </w:tcBorders>
            <w:hideMark/>
          </w:tcPr>
          <w:p w14:paraId="2C9A86BE" w14:textId="77777777" w:rsidR="008954F3" w:rsidRPr="008954F3" w:rsidRDefault="008954F3" w:rsidP="008954F3">
            <w:pPr>
              <w:overflowPunct/>
              <w:autoSpaceDE/>
              <w:autoSpaceDN/>
              <w:adjustRightInd/>
              <w:spacing w:before="120" w:after="120"/>
              <w:ind w:left="0"/>
              <w:jc w:val="left"/>
              <w:textAlignment w:val="auto"/>
              <w:rPr>
                <w:rFonts w:ascii="Calibri" w:eastAsia="Calibri" w:hAnsi="Calibri"/>
              </w:rPr>
            </w:pPr>
            <w:r w:rsidRPr="008954F3">
              <w:rPr>
                <w:rFonts w:ascii="Calibri" w:eastAsia="Calibri" w:hAnsi="Calibri"/>
              </w:rPr>
              <w:t>Security Principle Headline</w:t>
            </w:r>
          </w:p>
        </w:tc>
        <w:tc>
          <w:tcPr>
            <w:tcW w:w="6095" w:type="dxa"/>
            <w:tcBorders>
              <w:top w:val="single" w:sz="4" w:space="0" w:color="auto"/>
              <w:left w:val="single" w:sz="4" w:space="0" w:color="auto"/>
              <w:bottom w:val="single" w:sz="4" w:space="0" w:color="auto"/>
              <w:right w:val="single" w:sz="4" w:space="0" w:color="auto"/>
            </w:tcBorders>
            <w:hideMark/>
          </w:tcPr>
          <w:p w14:paraId="3F2FFA1F" w14:textId="77777777" w:rsidR="008954F3" w:rsidRPr="008954F3" w:rsidRDefault="008954F3" w:rsidP="008954F3">
            <w:pPr>
              <w:overflowPunct/>
              <w:autoSpaceDE/>
              <w:autoSpaceDN/>
              <w:adjustRightInd/>
              <w:spacing w:before="120" w:after="120"/>
              <w:ind w:left="0"/>
              <w:jc w:val="left"/>
              <w:textAlignment w:val="auto"/>
              <w:rPr>
                <w:rFonts w:ascii="Calibri" w:eastAsia="Calibri" w:hAnsi="Calibri"/>
              </w:rPr>
            </w:pPr>
            <w:r w:rsidRPr="008954F3">
              <w:rPr>
                <w:rFonts w:ascii="Calibri" w:eastAsia="Calibri" w:hAnsi="Calibri"/>
              </w:rPr>
              <w:t>Additional Measures</w:t>
            </w:r>
          </w:p>
        </w:tc>
      </w:tr>
      <w:tr w:rsidR="008954F3" w:rsidRPr="008954F3" w14:paraId="5CB18819" w14:textId="77777777" w:rsidTr="008954F3">
        <w:tc>
          <w:tcPr>
            <w:tcW w:w="959" w:type="dxa"/>
            <w:tcBorders>
              <w:top w:val="single" w:sz="4" w:space="0" w:color="auto"/>
              <w:left w:val="single" w:sz="4" w:space="0" w:color="auto"/>
              <w:bottom w:val="single" w:sz="4" w:space="0" w:color="auto"/>
              <w:right w:val="single" w:sz="4" w:space="0" w:color="auto"/>
            </w:tcBorders>
          </w:tcPr>
          <w:p w14:paraId="144A293D" w14:textId="77777777" w:rsidR="008954F3" w:rsidRPr="008954F3" w:rsidRDefault="008954F3" w:rsidP="008954F3">
            <w:pPr>
              <w:numPr>
                <w:ilvl w:val="0"/>
                <w:numId w:val="112"/>
              </w:numPr>
              <w:overflowPunct/>
              <w:autoSpaceDE/>
              <w:autoSpaceDN/>
              <w:adjustRightInd/>
              <w:spacing w:before="120" w:after="120" w:line="259" w:lineRule="auto"/>
              <w:jc w:val="left"/>
              <w:textAlignment w:val="auto"/>
              <w:rPr>
                <w:rFonts w:ascii="Calibri" w:eastAsia="Calibri" w:hAnsi="Calibri"/>
              </w:rPr>
            </w:pPr>
          </w:p>
        </w:tc>
        <w:tc>
          <w:tcPr>
            <w:tcW w:w="2268" w:type="dxa"/>
            <w:tcBorders>
              <w:top w:val="single" w:sz="4" w:space="0" w:color="auto"/>
              <w:left w:val="single" w:sz="4" w:space="0" w:color="auto"/>
              <w:bottom w:val="single" w:sz="4" w:space="0" w:color="auto"/>
              <w:right w:val="single" w:sz="4" w:space="0" w:color="auto"/>
            </w:tcBorders>
            <w:hideMark/>
          </w:tcPr>
          <w:p w14:paraId="7C1CB5AA" w14:textId="77777777" w:rsidR="008954F3" w:rsidRPr="008954F3" w:rsidRDefault="008954F3" w:rsidP="008954F3">
            <w:pPr>
              <w:overflowPunct/>
              <w:autoSpaceDE/>
              <w:autoSpaceDN/>
              <w:adjustRightInd/>
              <w:spacing w:before="120" w:after="120"/>
              <w:ind w:left="0"/>
              <w:jc w:val="left"/>
              <w:textAlignment w:val="auto"/>
              <w:rPr>
                <w:rFonts w:ascii="Calibri" w:eastAsia="Calibri" w:hAnsi="Calibri"/>
              </w:rPr>
            </w:pPr>
            <w:r w:rsidRPr="008954F3">
              <w:rPr>
                <w:rFonts w:ascii="Calibri" w:eastAsia="Calibri" w:hAnsi="Calibri"/>
              </w:rPr>
              <w:t>Asset Protection and Resilience</w:t>
            </w:r>
          </w:p>
        </w:tc>
        <w:tc>
          <w:tcPr>
            <w:tcW w:w="6095" w:type="dxa"/>
            <w:tcBorders>
              <w:top w:val="single" w:sz="4" w:space="0" w:color="auto"/>
              <w:left w:val="single" w:sz="4" w:space="0" w:color="auto"/>
              <w:bottom w:val="single" w:sz="4" w:space="0" w:color="auto"/>
              <w:right w:val="single" w:sz="4" w:space="0" w:color="auto"/>
            </w:tcBorders>
            <w:hideMark/>
          </w:tcPr>
          <w:p w14:paraId="747236E9" w14:textId="77777777" w:rsidR="008954F3" w:rsidRPr="008954F3" w:rsidRDefault="008954F3" w:rsidP="008954F3">
            <w:pPr>
              <w:overflowPunct/>
              <w:autoSpaceDE/>
              <w:autoSpaceDN/>
              <w:adjustRightInd/>
              <w:spacing w:before="120" w:after="120"/>
              <w:ind w:left="0"/>
              <w:jc w:val="left"/>
              <w:textAlignment w:val="auto"/>
              <w:rPr>
                <w:rFonts w:ascii="Calibri" w:eastAsia="Calibri" w:hAnsi="Calibri"/>
              </w:rPr>
            </w:pPr>
            <w:r w:rsidRPr="008954F3">
              <w:rPr>
                <w:rFonts w:ascii="Calibri" w:eastAsia="Calibri" w:hAnsi="Calibri"/>
              </w:rPr>
              <w:t xml:space="preserve">The Supplier shall provide evidence that the infrastructure devices storing any bulk Customer data shall not be directly accessible from a device hosted on the internet.  The Supplier shall assure the protection afforded to bulk data addresses the NCSC guidance </w:t>
            </w:r>
            <w:hyperlink r:id="rId10" w:history="1">
              <w:r w:rsidRPr="008954F3">
                <w:rPr>
                  <w:rFonts w:ascii="Calibri" w:eastAsia="Calibri" w:hAnsi="Calibri"/>
                  <w:color w:val="0563C1"/>
                  <w:u w:val="single"/>
                </w:rPr>
                <w:t>https://www.ncsc.gov.uk/guidance/protecting-bulk-personal-data-introduction</w:t>
              </w:r>
            </w:hyperlink>
            <w:r w:rsidRPr="008954F3">
              <w:rPr>
                <w:rFonts w:ascii="Calibri" w:eastAsia="Calibri" w:hAnsi="Calibri"/>
              </w:rPr>
              <w:t xml:space="preserve"> </w:t>
            </w:r>
          </w:p>
        </w:tc>
      </w:tr>
      <w:tr w:rsidR="008954F3" w:rsidRPr="008954F3" w14:paraId="60EBC79F" w14:textId="77777777" w:rsidTr="008954F3">
        <w:tc>
          <w:tcPr>
            <w:tcW w:w="959" w:type="dxa"/>
            <w:tcBorders>
              <w:top w:val="single" w:sz="4" w:space="0" w:color="auto"/>
              <w:left w:val="single" w:sz="4" w:space="0" w:color="auto"/>
              <w:bottom w:val="single" w:sz="4" w:space="0" w:color="auto"/>
              <w:right w:val="single" w:sz="4" w:space="0" w:color="auto"/>
            </w:tcBorders>
          </w:tcPr>
          <w:p w14:paraId="21BEFFE0" w14:textId="77777777" w:rsidR="008954F3" w:rsidRPr="008954F3" w:rsidRDefault="008954F3" w:rsidP="008954F3">
            <w:pPr>
              <w:numPr>
                <w:ilvl w:val="0"/>
                <w:numId w:val="112"/>
              </w:numPr>
              <w:overflowPunct/>
              <w:autoSpaceDE/>
              <w:autoSpaceDN/>
              <w:adjustRightInd/>
              <w:spacing w:before="120" w:after="120" w:line="259" w:lineRule="auto"/>
              <w:jc w:val="left"/>
              <w:textAlignment w:val="auto"/>
              <w:rPr>
                <w:rFonts w:ascii="Calibri" w:eastAsia="Calibri" w:hAnsi="Calibri"/>
              </w:rPr>
            </w:pPr>
          </w:p>
        </w:tc>
        <w:tc>
          <w:tcPr>
            <w:tcW w:w="2268" w:type="dxa"/>
            <w:tcBorders>
              <w:top w:val="single" w:sz="4" w:space="0" w:color="auto"/>
              <w:left w:val="single" w:sz="4" w:space="0" w:color="auto"/>
              <w:bottom w:val="single" w:sz="4" w:space="0" w:color="auto"/>
              <w:right w:val="single" w:sz="4" w:space="0" w:color="auto"/>
            </w:tcBorders>
            <w:hideMark/>
          </w:tcPr>
          <w:p w14:paraId="376AF138" w14:textId="77777777" w:rsidR="008954F3" w:rsidRPr="008954F3" w:rsidRDefault="008954F3" w:rsidP="008954F3">
            <w:pPr>
              <w:overflowPunct/>
              <w:autoSpaceDE/>
              <w:autoSpaceDN/>
              <w:adjustRightInd/>
              <w:spacing w:before="120" w:after="120"/>
              <w:ind w:left="0"/>
              <w:jc w:val="left"/>
              <w:textAlignment w:val="auto"/>
              <w:rPr>
                <w:rFonts w:ascii="Calibri" w:eastAsia="Calibri" w:hAnsi="Calibri"/>
              </w:rPr>
            </w:pPr>
            <w:r w:rsidRPr="008954F3">
              <w:rPr>
                <w:rFonts w:ascii="Calibri" w:eastAsia="Calibri" w:hAnsi="Calibri"/>
              </w:rPr>
              <w:t>Governance</w:t>
            </w:r>
          </w:p>
        </w:tc>
        <w:tc>
          <w:tcPr>
            <w:tcW w:w="6095" w:type="dxa"/>
            <w:tcBorders>
              <w:top w:val="single" w:sz="4" w:space="0" w:color="auto"/>
              <w:left w:val="single" w:sz="4" w:space="0" w:color="auto"/>
              <w:bottom w:val="single" w:sz="4" w:space="0" w:color="auto"/>
              <w:right w:val="single" w:sz="4" w:space="0" w:color="auto"/>
            </w:tcBorders>
            <w:hideMark/>
          </w:tcPr>
          <w:p w14:paraId="1CB4B7B4" w14:textId="77777777" w:rsidR="008954F3" w:rsidRPr="008954F3" w:rsidRDefault="008954F3" w:rsidP="008954F3">
            <w:pPr>
              <w:overflowPunct/>
              <w:autoSpaceDE/>
              <w:autoSpaceDN/>
              <w:adjustRightInd/>
              <w:spacing w:before="120" w:after="120"/>
              <w:ind w:left="0"/>
              <w:jc w:val="left"/>
              <w:textAlignment w:val="auto"/>
              <w:rPr>
                <w:rFonts w:ascii="Calibri" w:eastAsia="Calibri" w:hAnsi="Calibri"/>
              </w:rPr>
            </w:pPr>
            <w:r w:rsidRPr="008954F3">
              <w:rPr>
                <w:rFonts w:ascii="Calibri" w:eastAsia="Calibri" w:hAnsi="Calibri"/>
              </w:rPr>
              <w:t>The Supplier shall provide evidence of robust handling processes throughout the lifecycle of all information held on the system which conforms to the definition of personal data defined within the Data Protection Act 1998 or other UK regulatory requirements.  The robust handling procedures will need to specify the procedural measures implemented to ensure:</w:t>
            </w:r>
          </w:p>
          <w:p w14:paraId="5BF83D5F" w14:textId="77777777" w:rsidR="008954F3" w:rsidRPr="008954F3" w:rsidRDefault="008954F3" w:rsidP="008954F3">
            <w:pPr>
              <w:numPr>
                <w:ilvl w:val="0"/>
                <w:numId w:val="113"/>
              </w:numPr>
              <w:overflowPunct/>
              <w:autoSpaceDE/>
              <w:autoSpaceDN/>
              <w:adjustRightInd/>
              <w:spacing w:before="120" w:after="120" w:line="259" w:lineRule="auto"/>
              <w:ind w:left="720"/>
              <w:jc w:val="left"/>
              <w:textAlignment w:val="auto"/>
              <w:rPr>
                <w:rFonts w:ascii="Calibri" w:eastAsia="Calibri" w:hAnsi="Calibri"/>
              </w:rPr>
            </w:pPr>
            <w:r w:rsidRPr="008954F3">
              <w:rPr>
                <w:rFonts w:ascii="Calibri" w:eastAsia="Calibri" w:hAnsi="Calibri"/>
              </w:rPr>
              <w:t>There are clearly defined roles associated with any access to bulk Customer data.</w:t>
            </w:r>
          </w:p>
          <w:p w14:paraId="5D573C34" w14:textId="77777777" w:rsidR="008954F3" w:rsidRPr="008954F3" w:rsidRDefault="008954F3" w:rsidP="008954F3">
            <w:pPr>
              <w:numPr>
                <w:ilvl w:val="0"/>
                <w:numId w:val="113"/>
              </w:numPr>
              <w:overflowPunct/>
              <w:autoSpaceDE/>
              <w:autoSpaceDN/>
              <w:adjustRightInd/>
              <w:spacing w:before="120" w:after="120" w:line="259" w:lineRule="auto"/>
              <w:ind w:left="720"/>
              <w:jc w:val="left"/>
              <w:textAlignment w:val="auto"/>
              <w:rPr>
                <w:rFonts w:ascii="Calibri" w:eastAsia="Calibri" w:hAnsi="Calibri"/>
              </w:rPr>
            </w:pPr>
            <w:r w:rsidRPr="008954F3">
              <w:rPr>
                <w:rFonts w:ascii="Calibri" w:eastAsia="Calibri" w:hAnsi="Calibri"/>
              </w:rPr>
              <w:t>Where a role is identified as having access to bulk Customer data there shall be defined responsibilities which detail any actions which can be performed in support of maintaining Service availability.</w:t>
            </w:r>
          </w:p>
          <w:p w14:paraId="76AD76CC" w14:textId="77777777" w:rsidR="008954F3" w:rsidRPr="008954F3" w:rsidRDefault="008954F3" w:rsidP="008954F3">
            <w:pPr>
              <w:numPr>
                <w:ilvl w:val="0"/>
                <w:numId w:val="113"/>
              </w:numPr>
              <w:overflowPunct/>
              <w:autoSpaceDE/>
              <w:autoSpaceDN/>
              <w:adjustRightInd/>
              <w:spacing w:before="120" w:after="120" w:line="259" w:lineRule="auto"/>
              <w:ind w:left="720"/>
              <w:jc w:val="left"/>
              <w:textAlignment w:val="auto"/>
              <w:rPr>
                <w:rFonts w:ascii="Calibri" w:eastAsia="Calibri" w:hAnsi="Calibri"/>
              </w:rPr>
            </w:pPr>
            <w:r w:rsidRPr="008954F3">
              <w:rPr>
                <w:rFonts w:ascii="Calibri" w:eastAsia="Calibri" w:hAnsi="Calibri"/>
              </w:rPr>
              <w:t xml:space="preserve">There shall be a process defined which authorises Supplier staff to be able access to bulk Customer data for </w:t>
            </w:r>
            <w:r w:rsidRPr="008954F3">
              <w:rPr>
                <w:rFonts w:ascii="Calibri" w:eastAsia="Calibri" w:hAnsi="Calibri"/>
              </w:rPr>
              <w:lastRenderedPageBreak/>
              <w:t>purposes of delivering and maintaining the Service availability.</w:t>
            </w:r>
          </w:p>
          <w:p w14:paraId="77B35D21" w14:textId="77777777" w:rsidR="008954F3" w:rsidRPr="008954F3" w:rsidRDefault="008954F3" w:rsidP="008954F3">
            <w:pPr>
              <w:numPr>
                <w:ilvl w:val="0"/>
                <w:numId w:val="113"/>
              </w:numPr>
              <w:overflowPunct/>
              <w:autoSpaceDE/>
              <w:autoSpaceDN/>
              <w:adjustRightInd/>
              <w:spacing w:before="120" w:after="120" w:line="259" w:lineRule="auto"/>
              <w:ind w:left="720"/>
              <w:jc w:val="left"/>
              <w:textAlignment w:val="auto"/>
              <w:rPr>
                <w:rFonts w:ascii="Calibri" w:eastAsia="Calibri" w:hAnsi="Calibri"/>
              </w:rPr>
            </w:pPr>
            <w:r w:rsidRPr="008954F3">
              <w:rPr>
                <w:rFonts w:ascii="Calibri" w:eastAsia="Calibri" w:hAnsi="Calibri"/>
              </w:rPr>
              <w:t>Any individual being given access to bulk Customer data is aware of the HMG requirements for data protection.</w:t>
            </w:r>
          </w:p>
          <w:p w14:paraId="37089FEB" w14:textId="77777777" w:rsidR="008954F3" w:rsidRPr="008954F3" w:rsidRDefault="008954F3" w:rsidP="008954F3">
            <w:pPr>
              <w:numPr>
                <w:ilvl w:val="0"/>
                <w:numId w:val="113"/>
              </w:numPr>
              <w:overflowPunct/>
              <w:autoSpaceDE/>
              <w:autoSpaceDN/>
              <w:adjustRightInd/>
              <w:spacing w:before="120" w:after="120" w:line="259" w:lineRule="auto"/>
              <w:ind w:left="720"/>
              <w:jc w:val="left"/>
              <w:textAlignment w:val="auto"/>
              <w:rPr>
                <w:rFonts w:ascii="Calibri" w:eastAsia="Calibri" w:hAnsi="Calibri"/>
              </w:rPr>
            </w:pPr>
            <w:r w:rsidRPr="008954F3">
              <w:rPr>
                <w:rFonts w:ascii="Calibri" w:eastAsia="Calibri" w:hAnsi="Calibri"/>
              </w:rPr>
              <w:t>The Supplier nominates an individual within its organisation who is independent from the programme delivery team and is responsible for ensuring the enforcement of the measures defined above.</w:t>
            </w:r>
          </w:p>
        </w:tc>
      </w:tr>
      <w:tr w:rsidR="008954F3" w:rsidRPr="008954F3" w14:paraId="7B70F2CA" w14:textId="77777777" w:rsidTr="008954F3">
        <w:tc>
          <w:tcPr>
            <w:tcW w:w="959" w:type="dxa"/>
            <w:tcBorders>
              <w:top w:val="single" w:sz="4" w:space="0" w:color="auto"/>
              <w:left w:val="single" w:sz="4" w:space="0" w:color="auto"/>
              <w:bottom w:val="single" w:sz="4" w:space="0" w:color="auto"/>
              <w:right w:val="single" w:sz="4" w:space="0" w:color="auto"/>
            </w:tcBorders>
          </w:tcPr>
          <w:p w14:paraId="50560304" w14:textId="77777777" w:rsidR="008954F3" w:rsidRPr="008954F3" w:rsidRDefault="008954F3" w:rsidP="008954F3">
            <w:pPr>
              <w:numPr>
                <w:ilvl w:val="0"/>
                <w:numId w:val="112"/>
              </w:numPr>
              <w:overflowPunct/>
              <w:autoSpaceDE/>
              <w:autoSpaceDN/>
              <w:adjustRightInd/>
              <w:spacing w:before="120" w:after="120" w:line="259" w:lineRule="auto"/>
              <w:jc w:val="left"/>
              <w:textAlignment w:val="auto"/>
              <w:rPr>
                <w:rFonts w:ascii="Calibri" w:eastAsia="Calibri" w:hAnsi="Calibri"/>
              </w:rPr>
            </w:pPr>
            <w:bookmarkStart w:id="2407" w:name="_Ref493756132"/>
          </w:p>
        </w:tc>
        <w:bookmarkEnd w:id="2407"/>
        <w:tc>
          <w:tcPr>
            <w:tcW w:w="2268" w:type="dxa"/>
            <w:tcBorders>
              <w:top w:val="single" w:sz="4" w:space="0" w:color="auto"/>
              <w:left w:val="single" w:sz="4" w:space="0" w:color="auto"/>
              <w:bottom w:val="single" w:sz="4" w:space="0" w:color="auto"/>
              <w:right w:val="single" w:sz="4" w:space="0" w:color="auto"/>
            </w:tcBorders>
            <w:hideMark/>
          </w:tcPr>
          <w:p w14:paraId="0EBE8BA5" w14:textId="77777777" w:rsidR="008954F3" w:rsidRPr="008954F3" w:rsidRDefault="008954F3" w:rsidP="008954F3">
            <w:pPr>
              <w:overflowPunct/>
              <w:autoSpaceDE/>
              <w:autoSpaceDN/>
              <w:adjustRightInd/>
              <w:spacing w:before="120" w:after="120"/>
              <w:ind w:left="0"/>
              <w:jc w:val="left"/>
              <w:textAlignment w:val="auto"/>
              <w:rPr>
                <w:rFonts w:ascii="Calibri" w:eastAsia="Calibri" w:hAnsi="Calibri"/>
                <w:bCs/>
                <w:color w:val="000000"/>
                <w:lang w:eastAsia="en-GB"/>
              </w:rPr>
            </w:pPr>
            <w:r w:rsidRPr="008954F3">
              <w:rPr>
                <w:rFonts w:ascii="Calibri" w:eastAsia="Calibri" w:hAnsi="Calibri"/>
                <w:bCs/>
                <w:color w:val="000000"/>
                <w:lang w:eastAsia="en-GB"/>
              </w:rPr>
              <w:t>Operational security</w:t>
            </w:r>
          </w:p>
        </w:tc>
        <w:tc>
          <w:tcPr>
            <w:tcW w:w="6095" w:type="dxa"/>
            <w:tcBorders>
              <w:top w:val="single" w:sz="4" w:space="0" w:color="auto"/>
              <w:left w:val="single" w:sz="4" w:space="0" w:color="auto"/>
              <w:bottom w:val="single" w:sz="4" w:space="0" w:color="auto"/>
              <w:right w:val="single" w:sz="4" w:space="0" w:color="auto"/>
            </w:tcBorders>
            <w:hideMark/>
          </w:tcPr>
          <w:p w14:paraId="3EFFEE97" w14:textId="77777777" w:rsidR="008954F3" w:rsidRPr="008954F3" w:rsidRDefault="008954F3" w:rsidP="008954F3">
            <w:pPr>
              <w:overflowPunct/>
              <w:autoSpaceDE/>
              <w:autoSpaceDN/>
              <w:adjustRightInd/>
              <w:spacing w:before="120" w:after="120"/>
              <w:ind w:left="0"/>
              <w:jc w:val="left"/>
              <w:textAlignment w:val="auto"/>
              <w:rPr>
                <w:rFonts w:ascii="Calibri" w:eastAsia="Calibri" w:hAnsi="Calibri"/>
                <w:lang w:eastAsia="ja-JP"/>
              </w:rPr>
            </w:pPr>
            <w:r w:rsidRPr="008954F3">
              <w:rPr>
                <w:rFonts w:ascii="Calibri" w:eastAsia="Calibri" w:hAnsi="Calibri"/>
                <w:color w:val="000000"/>
                <w:lang w:eastAsia="en-GB"/>
              </w:rPr>
              <w:t>This Supplier incident reporting process shall include reporting security incidents to the Data Controller and ICO</w:t>
            </w:r>
            <w:r w:rsidRPr="008954F3">
              <w:rPr>
                <w:rFonts w:ascii="Calibri" w:eastAsia="Calibri" w:hAnsi="Calibri"/>
                <w:color w:val="000000"/>
                <w:lang w:eastAsia="en-GB"/>
              </w:rPr>
              <w:br/>
            </w:r>
            <w:r w:rsidRPr="008954F3">
              <w:rPr>
                <w:rFonts w:ascii="Calibri" w:eastAsia="Calibri" w:hAnsi="Calibri"/>
                <w:color w:val="000000"/>
                <w:lang w:eastAsia="en-GB"/>
              </w:rPr>
              <w:br/>
              <w:t>The supplier shall agree with the Customer triggers and timescales for sharing such incidents with service Contracting Authority (s) which have compromised OFFICIAL-SENISITIVE data.</w:t>
            </w:r>
            <w:r w:rsidRPr="008954F3">
              <w:rPr>
                <w:rFonts w:ascii="Calibri" w:eastAsia="Calibri" w:hAnsi="Calibri"/>
                <w:color w:val="000000"/>
                <w:lang w:eastAsia="en-GB"/>
              </w:rPr>
              <w:br/>
            </w:r>
            <w:r w:rsidRPr="008954F3">
              <w:rPr>
                <w:rFonts w:ascii="Calibri" w:eastAsia="Calibri" w:hAnsi="Calibri"/>
                <w:color w:val="000000"/>
                <w:lang w:eastAsia="en-GB"/>
              </w:rPr>
              <w:br/>
              <w:t>The Supplier shall publish and agreed with the Customer the content and format of security incident notifications for sharing information involving OFFICIAL SENISTIVE.  The Supplier shall agree with the Customer a restricted distribution group with individuals who have a “need to know” for incident involving OFFICIAL SENISITIVE data.</w:t>
            </w:r>
            <w:r w:rsidRPr="008954F3">
              <w:rPr>
                <w:rFonts w:ascii="Calibri" w:eastAsia="Calibri" w:hAnsi="Calibri"/>
                <w:color w:val="000000"/>
                <w:lang w:eastAsia="en-GB"/>
              </w:rPr>
              <w:br/>
            </w:r>
          </w:p>
        </w:tc>
      </w:tr>
    </w:tbl>
    <w:p w14:paraId="371F2AB7"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lang w:eastAsia="ja-JP"/>
        </w:rPr>
      </w:pPr>
    </w:p>
    <w:p w14:paraId="41B687B8" w14:textId="77777777" w:rsidR="00FB2DC3" w:rsidRDefault="00FB2DC3" w:rsidP="00FB2DC3">
      <w:pPr>
        <w:overflowPunct/>
        <w:autoSpaceDE/>
        <w:autoSpaceDN/>
        <w:adjustRightInd/>
        <w:spacing w:before="120" w:after="120"/>
        <w:ind w:left="0"/>
        <w:jc w:val="left"/>
        <w:textAlignment w:val="auto"/>
        <w:rPr>
          <w:rFonts w:ascii="Calibri" w:eastAsia="MS Mincho" w:hAnsi="Calibri"/>
          <w:lang w:eastAsia="ja-JP"/>
        </w:rPr>
      </w:pPr>
    </w:p>
    <w:p w14:paraId="12818480" w14:textId="77777777" w:rsidR="00FB2DC3" w:rsidRDefault="00FB2DC3" w:rsidP="00FB2DC3">
      <w:pPr>
        <w:overflowPunct/>
        <w:autoSpaceDE/>
        <w:autoSpaceDN/>
        <w:adjustRightInd/>
        <w:spacing w:before="120" w:after="120"/>
        <w:ind w:left="0"/>
        <w:jc w:val="left"/>
        <w:textAlignment w:val="auto"/>
        <w:rPr>
          <w:rFonts w:ascii="Calibri" w:eastAsia="MS Mincho" w:hAnsi="Calibri"/>
          <w:lang w:eastAsia="ja-JP"/>
        </w:rPr>
      </w:pPr>
    </w:p>
    <w:p w14:paraId="0DC4D022" w14:textId="77777777" w:rsidR="00FB2DC3" w:rsidRDefault="00FB2DC3" w:rsidP="00FB2DC3">
      <w:pPr>
        <w:overflowPunct/>
        <w:autoSpaceDE/>
        <w:autoSpaceDN/>
        <w:adjustRightInd/>
        <w:spacing w:before="120" w:after="120"/>
        <w:ind w:left="0"/>
        <w:jc w:val="left"/>
        <w:textAlignment w:val="auto"/>
        <w:rPr>
          <w:rFonts w:ascii="Calibri" w:eastAsia="MS Mincho" w:hAnsi="Calibri"/>
          <w:lang w:eastAsia="ja-JP"/>
        </w:rPr>
      </w:pPr>
    </w:p>
    <w:p w14:paraId="52717394" w14:textId="77777777" w:rsidR="00FB2DC3" w:rsidRDefault="00FB2DC3" w:rsidP="00FB2DC3">
      <w:pPr>
        <w:overflowPunct/>
        <w:autoSpaceDE/>
        <w:autoSpaceDN/>
        <w:adjustRightInd/>
        <w:spacing w:before="120" w:after="120"/>
        <w:ind w:left="0"/>
        <w:jc w:val="left"/>
        <w:textAlignment w:val="auto"/>
        <w:rPr>
          <w:rFonts w:ascii="Calibri" w:eastAsia="MS Mincho" w:hAnsi="Calibri"/>
          <w:lang w:eastAsia="ja-JP"/>
        </w:rPr>
      </w:pPr>
    </w:p>
    <w:p w14:paraId="656BDCB0" w14:textId="77777777" w:rsidR="00FB2DC3" w:rsidRDefault="00FB2DC3" w:rsidP="00FB2DC3">
      <w:pPr>
        <w:overflowPunct/>
        <w:autoSpaceDE/>
        <w:autoSpaceDN/>
        <w:adjustRightInd/>
        <w:spacing w:before="120" w:after="120"/>
        <w:ind w:left="0"/>
        <w:jc w:val="left"/>
        <w:textAlignment w:val="auto"/>
        <w:rPr>
          <w:rFonts w:ascii="Calibri" w:eastAsia="MS Mincho" w:hAnsi="Calibri"/>
          <w:lang w:eastAsia="ja-JP"/>
        </w:rPr>
      </w:pPr>
    </w:p>
    <w:p w14:paraId="75FE49AA" w14:textId="77777777" w:rsidR="00FB2DC3" w:rsidRDefault="00FB2DC3" w:rsidP="00FB2DC3">
      <w:pPr>
        <w:overflowPunct/>
        <w:autoSpaceDE/>
        <w:autoSpaceDN/>
        <w:adjustRightInd/>
        <w:spacing w:before="120" w:after="120"/>
        <w:ind w:left="0"/>
        <w:jc w:val="left"/>
        <w:textAlignment w:val="auto"/>
        <w:rPr>
          <w:rFonts w:ascii="Calibri" w:eastAsia="MS Mincho" w:hAnsi="Calibri"/>
          <w:lang w:eastAsia="ja-JP"/>
        </w:rPr>
      </w:pPr>
    </w:p>
    <w:p w14:paraId="375CF705" w14:textId="77777777" w:rsidR="00FB2DC3" w:rsidRDefault="00FB2DC3" w:rsidP="00FB2DC3">
      <w:pPr>
        <w:overflowPunct/>
        <w:autoSpaceDE/>
        <w:autoSpaceDN/>
        <w:adjustRightInd/>
        <w:spacing w:before="120" w:after="120"/>
        <w:ind w:left="0"/>
        <w:jc w:val="left"/>
        <w:textAlignment w:val="auto"/>
        <w:rPr>
          <w:rFonts w:ascii="Calibri" w:eastAsia="MS Mincho" w:hAnsi="Calibri"/>
          <w:lang w:eastAsia="ja-JP"/>
        </w:rPr>
      </w:pPr>
    </w:p>
    <w:p w14:paraId="047D42D4" w14:textId="77777777" w:rsidR="00FB2DC3" w:rsidRDefault="00FB2DC3" w:rsidP="00FB2DC3">
      <w:pPr>
        <w:overflowPunct/>
        <w:autoSpaceDE/>
        <w:autoSpaceDN/>
        <w:adjustRightInd/>
        <w:spacing w:before="120" w:after="120"/>
        <w:ind w:left="0"/>
        <w:jc w:val="left"/>
        <w:textAlignment w:val="auto"/>
        <w:rPr>
          <w:rFonts w:ascii="Calibri" w:eastAsia="MS Mincho" w:hAnsi="Calibri"/>
          <w:lang w:eastAsia="ja-JP"/>
        </w:rPr>
      </w:pPr>
    </w:p>
    <w:p w14:paraId="5479617B" w14:textId="77777777" w:rsidR="00FB2DC3" w:rsidRDefault="00FB2DC3" w:rsidP="00FB2DC3">
      <w:pPr>
        <w:overflowPunct/>
        <w:autoSpaceDE/>
        <w:autoSpaceDN/>
        <w:adjustRightInd/>
        <w:spacing w:before="120" w:after="120"/>
        <w:ind w:left="0"/>
        <w:jc w:val="left"/>
        <w:textAlignment w:val="auto"/>
        <w:rPr>
          <w:rFonts w:ascii="Calibri" w:eastAsia="MS Mincho" w:hAnsi="Calibri"/>
          <w:lang w:eastAsia="ja-JP"/>
        </w:rPr>
      </w:pPr>
    </w:p>
    <w:p w14:paraId="4F9D9ACD" w14:textId="77777777" w:rsidR="00FB2DC3" w:rsidRDefault="00FB2DC3" w:rsidP="00FB2DC3">
      <w:pPr>
        <w:overflowPunct/>
        <w:autoSpaceDE/>
        <w:autoSpaceDN/>
        <w:adjustRightInd/>
        <w:spacing w:before="120" w:after="120"/>
        <w:ind w:left="0"/>
        <w:jc w:val="left"/>
        <w:textAlignment w:val="auto"/>
        <w:rPr>
          <w:rFonts w:ascii="Calibri" w:eastAsia="MS Mincho" w:hAnsi="Calibri"/>
          <w:lang w:eastAsia="ja-JP"/>
        </w:rPr>
      </w:pPr>
    </w:p>
    <w:p w14:paraId="6C48929F" w14:textId="77777777" w:rsidR="00FB2DC3" w:rsidRDefault="00FB2DC3" w:rsidP="00FB2DC3">
      <w:pPr>
        <w:overflowPunct/>
        <w:autoSpaceDE/>
        <w:autoSpaceDN/>
        <w:adjustRightInd/>
        <w:spacing w:before="120" w:after="120"/>
        <w:ind w:left="0"/>
        <w:jc w:val="left"/>
        <w:textAlignment w:val="auto"/>
        <w:rPr>
          <w:rFonts w:ascii="Calibri" w:eastAsia="MS Mincho" w:hAnsi="Calibri"/>
          <w:lang w:eastAsia="ja-JP"/>
        </w:rPr>
      </w:pPr>
    </w:p>
    <w:p w14:paraId="372DCA09" w14:textId="77777777" w:rsidR="00FB2DC3" w:rsidRDefault="00FB2DC3" w:rsidP="00FB2DC3">
      <w:pPr>
        <w:overflowPunct/>
        <w:autoSpaceDE/>
        <w:autoSpaceDN/>
        <w:adjustRightInd/>
        <w:spacing w:before="120" w:after="120"/>
        <w:ind w:left="0"/>
        <w:jc w:val="left"/>
        <w:textAlignment w:val="auto"/>
        <w:rPr>
          <w:rFonts w:ascii="Calibri" w:eastAsia="MS Mincho" w:hAnsi="Calibri"/>
          <w:lang w:eastAsia="ja-JP"/>
        </w:rPr>
      </w:pPr>
    </w:p>
    <w:p w14:paraId="72AC80E0" w14:textId="77777777" w:rsidR="00FB2DC3" w:rsidRDefault="00FB2DC3" w:rsidP="00FB2DC3">
      <w:pPr>
        <w:overflowPunct/>
        <w:autoSpaceDE/>
        <w:autoSpaceDN/>
        <w:adjustRightInd/>
        <w:spacing w:before="120" w:after="120"/>
        <w:ind w:left="0"/>
        <w:jc w:val="left"/>
        <w:textAlignment w:val="auto"/>
        <w:rPr>
          <w:rFonts w:ascii="Calibri" w:eastAsia="MS Mincho" w:hAnsi="Calibri"/>
          <w:lang w:eastAsia="ja-JP"/>
        </w:rPr>
      </w:pPr>
    </w:p>
    <w:p w14:paraId="5ED907C3" w14:textId="77777777" w:rsidR="00FB2DC3" w:rsidRPr="00FB2DC3" w:rsidRDefault="00FB2DC3" w:rsidP="00FB2DC3">
      <w:pPr>
        <w:overflowPunct/>
        <w:autoSpaceDE/>
        <w:autoSpaceDN/>
        <w:adjustRightInd/>
        <w:spacing w:before="120" w:after="120"/>
        <w:ind w:left="0"/>
        <w:jc w:val="left"/>
        <w:textAlignment w:val="auto"/>
        <w:rPr>
          <w:rFonts w:ascii="Calibri" w:eastAsia="MS Mincho" w:hAnsi="Calibri"/>
          <w:lang w:eastAsia="ja-JP"/>
        </w:rPr>
      </w:pPr>
    </w:p>
    <w:p w14:paraId="470B9D61" w14:textId="77777777" w:rsidR="00EB2B3A" w:rsidRDefault="00EB2B3A" w:rsidP="00FB2DC3">
      <w:pPr>
        <w:overflowPunct/>
        <w:autoSpaceDE/>
        <w:autoSpaceDN/>
        <w:adjustRightInd/>
        <w:spacing w:before="120" w:after="120"/>
        <w:ind w:left="0"/>
        <w:jc w:val="center"/>
        <w:textAlignment w:val="auto"/>
        <w:outlineLvl w:val="1"/>
        <w:rPr>
          <w:rFonts w:ascii="Calibri" w:eastAsia="STZhongsong" w:hAnsi="Calibri"/>
          <w:b/>
          <w:caps/>
          <w:lang w:eastAsia="zh-CN"/>
        </w:rPr>
        <w:sectPr w:rsidR="00EB2B3A" w:rsidSect="00E6274B">
          <w:headerReference w:type="even" r:id="rId11"/>
          <w:headerReference w:type="default" r:id="rId12"/>
          <w:footerReference w:type="default" r:id="rId13"/>
          <w:headerReference w:type="first" r:id="rId14"/>
          <w:footerReference w:type="first" r:id="rId15"/>
          <w:endnotePr>
            <w:numFmt w:val="decimal"/>
          </w:endnotePr>
          <w:type w:val="continuous"/>
          <w:pgSz w:w="11907" w:h="16839" w:code="9"/>
          <w:pgMar w:top="1560" w:right="1417" w:bottom="1440" w:left="1440" w:header="425" w:footer="720" w:gutter="0"/>
          <w:cols w:space="720"/>
          <w:titlePg/>
          <w:docGrid w:linePitch="299"/>
        </w:sectPr>
      </w:pPr>
    </w:p>
    <w:p w14:paraId="23A16E67" w14:textId="77777777" w:rsidR="00FB2DC3" w:rsidRPr="00FB2DC3" w:rsidRDefault="00FB2DC3" w:rsidP="00FB2DC3">
      <w:pPr>
        <w:overflowPunct/>
        <w:autoSpaceDE/>
        <w:autoSpaceDN/>
        <w:adjustRightInd/>
        <w:spacing w:before="120" w:after="120"/>
        <w:ind w:left="0"/>
        <w:jc w:val="center"/>
        <w:textAlignment w:val="auto"/>
        <w:outlineLvl w:val="1"/>
        <w:rPr>
          <w:rFonts w:ascii="Calibri" w:eastAsia="STZhongsong" w:hAnsi="Calibri"/>
          <w:b/>
          <w:caps/>
          <w:lang w:eastAsia="zh-CN"/>
        </w:rPr>
      </w:pPr>
      <w:bookmarkStart w:id="2408" w:name="_Toc493755582"/>
      <w:r w:rsidRPr="00FB2DC3">
        <w:rPr>
          <w:rFonts w:ascii="Calibri" w:eastAsia="STZhongsong" w:hAnsi="Calibri"/>
          <w:b/>
          <w:caps/>
          <w:lang w:eastAsia="zh-CN"/>
        </w:rPr>
        <w:lastRenderedPageBreak/>
        <w:t>ANNEX 1: Security Policy</w:t>
      </w:r>
      <w:bookmarkEnd w:id="2408"/>
    </w:p>
    <w:p w14:paraId="031528EF" w14:textId="77777777" w:rsidR="008954F3" w:rsidRPr="008954F3" w:rsidRDefault="008954F3" w:rsidP="008954F3">
      <w:pPr>
        <w:overflowPunct/>
        <w:autoSpaceDE/>
        <w:autoSpaceDN/>
        <w:adjustRightInd/>
        <w:spacing w:before="120" w:after="120"/>
        <w:ind w:left="0"/>
        <w:jc w:val="left"/>
        <w:textAlignment w:val="auto"/>
        <w:rPr>
          <w:rFonts w:ascii="Calibri" w:eastAsia="Calibri" w:hAnsi="Calibri"/>
          <w:b/>
          <w:u w:val="single"/>
          <w:lang w:eastAsia="ja-JP"/>
        </w:rPr>
      </w:pPr>
      <w:r w:rsidRPr="008954F3">
        <w:rPr>
          <w:rFonts w:ascii="Calibri" w:eastAsia="Calibri" w:hAnsi="Calibri"/>
          <w:b/>
          <w:u w:val="single"/>
          <w:lang w:eastAsia="ja-JP"/>
        </w:rPr>
        <w:t>Data Security Principles/Implementation Objectives Matrix</w:t>
      </w:r>
    </w:p>
    <w:tbl>
      <w:tblPr>
        <w:tblW w:w="0" w:type="auto"/>
        <w:tblInd w:w="93" w:type="dxa"/>
        <w:tblLayout w:type="fixed"/>
        <w:tblLook w:val="04A0" w:firstRow="1" w:lastRow="0" w:firstColumn="1" w:lastColumn="0" w:noHBand="0" w:noVBand="1"/>
      </w:tblPr>
      <w:tblGrid>
        <w:gridCol w:w="480"/>
        <w:gridCol w:w="3079"/>
        <w:gridCol w:w="3119"/>
        <w:gridCol w:w="1984"/>
        <w:gridCol w:w="5043"/>
      </w:tblGrid>
      <w:tr w:rsidR="008954F3" w:rsidRPr="008954F3" w14:paraId="5FF255E9" w14:textId="77777777" w:rsidTr="008954F3">
        <w:trPr>
          <w:trHeight w:val="615"/>
        </w:trPr>
        <w:tc>
          <w:tcPr>
            <w:tcW w:w="480" w:type="dxa"/>
            <w:tcBorders>
              <w:top w:val="single" w:sz="8" w:space="0" w:color="auto"/>
              <w:left w:val="single" w:sz="8" w:space="0" w:color="auto"/>
              <w:bottom w:val="nil"/>
              <w:right w:val="nil"/>
            </w:tcBorders>
            <w:shd w:val="clear" w:color="auto" w:fill="auto"/>
            <w:noWrap/>
            <w:hideMark/>
          </w:tcPr>
          <w:p w14:paraId="5DCFFF30"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 </w:t>
            </w:r>
          </w:p>
        </w:tc>
        <w:tc>
          <w:tcPr>
            <w:tcW w:w="3079" w:type="dxa"/>
            <w:tcBorders>
              <w:top w:val="single" w:sz="8" w:space="0" w:color="auto"/>
              <w:left w:val="single" w:sz="8" w:space="0" w:color="auto"/>
              <w:bottom w:val="single" w:sz="8" w:space="0" w:color="auto"/>
              <w:right w:val="nil"/>
            </w:tcBorders>
            <w:shd w:val="clear" w:color="auto" w:fill="auto"/>
            <w:noWrap/>
            <w:hideMark/>
          </w:tcPr>
          <w:p w14:paraId="0F7DAE48"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 xml:space="preserve">Headline </w:t>
            </w:r>
          </w:p>
        </w:tc>
        <w:tc>
          <w:tcPr>
            <w:tcW w:w="3119" w:type="dxa"/>
            <w:tcBorders>
              <w:top w:val="single" w:sz="8" w:space="0" w:color="auto"/>
              <w:left w:val="single" w:sz="8" w:space="0" w:color="auto"/>
              <w:bottom w:val="single" w:sz="8" w:space="0" w:color="auto"/>
              <w:right w:val="single" w:sz="8" w:space="0" w:color="auto"/>
            </w:tcBorders>
            <w:shd w:val="clear" w:color="auto" w:fill="auto"/>
            <w:hideMark/>
          </w:tcPr>
          <w:p w14:paraId="6393C277"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Principle</w:t>
            </w:r>
          </w:p>
        </w:tc>
        <w:tc>
          <w:tcPr>
            <w:tcW w:w="1984" w:type="dxa"/>
            <w:tcBorders>
              <w:top w:val="single" w:sz="8" w:space="0" w:color="auto"/>
              <w:left w:val="nil"/>
              <w:bottom w:val="single" w:sz="8" w:space="0" w:color="auto"/>
              <w:right w:val="single" w:sz="8" w:space="0" w:color="auto"/>
            </w:tcBorders>
            <w:shd w:val="clear" w:color="auto" w:fill="auto"/>
            <w:hideMark/>
          </w:tcPr>
          <w:p w14:paraId="369845EB"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Sub-points</w:t>
            </w:r>
          </w:p>
        </w:tc>
        <w:tc>
          <w:tcPr>
            <w:tcW w:w="5043" w:type="dxa"/>
            <w:tcBorders>
              <w:top w:val="single" w:sz="8" w:space="0" w:color="auto"/>
              <w:left w:val="single" w:sz="8" w:space="0" w:color="auto"/>
              <w:bottom w:val="nil"/>
              <w:right w:val="single" w:sz="8" w:space="0" w:color="auto"/>
            </w:tcBorders>
            <w:shd w:val="clear" w:color="auto" w:fill="auto"/>
            <w:hideMark/>
          </w:tcPr>
          <w:p w14:paraId="0ABF176D"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Implementation Objectives</w:t>
            </w:r>
          </w:p>
        </w:tc>
      </w:tr>
      <w:tr w:rsidR="008954F3" w:rsidRPr="008954F3" w14:paraId="3F5B60E9" w14:textId="77777777" w:rsidTr="008954F3">
        <w:trPr>
          <w:trHeight w:val="1967"/>
        </w:trPr>
        <w:tc>
          <w:tcPr>
            <w:tcW w:w="480" w:type="dxa"/>
            <w:tcBorders>
              <w:top w:val="single" w:sz="8" w:space="0" w:color="auto"/>
              <w:left w:val="single" w:sz="8" w:space="0" w:color="auto"/>
              <w:bottom w:val="nil"/>
              <w:right w:val="single" w:sz="8" w:space="0" w:color="auto"/>
            </w:tcBorders>
            <w:shd w:val="clear" w:color="auto" w:fill="auto"/>
            <w:noWrap/>
            <w:hideMark/>
          </w:tcPr>
          <w:p w14:paraId="6ED6B704" w14:textId="77777777" w:rsidR="008954F3" w:rsidRPr="008954F3" w:rsidRDefault="008954F3" w:rsidP="008954F3">
            <w:pPr>
              <w:overflowPunct/>
              <w:autoSpaceDE/>
              <w:autoSpaceDN/>
              <w:adjustRightInd/>
              <w:spacing w:before="120" w:after="120"/>
              <w:ind w:left="0"/>
              <w:jc w:val="right"/>
              <w:textAlignment w:val="auto"/>
              <w:rPr>
                <w:rFonts w:ascii="Calibri" w:eastAsia="MS Mincho" w:hAnsi="Calibri"/>
                <w:color w:val="000000"/>
                <w:lang w:eastAsia="en-GB"/>
              </w:rPr>
            </w:pPr>
            <w:r w:rsidRPr="008954F3">
              <w:rPr>
                <w:rFonts w:ascii="Calibri" w:eastAsia="MS Mincho" w:hAnsi="Calibri"/>
                <w:color w:val="000000"/>
                <w:lang w:eastAsia="en-GB"/>
              </w:rPr>
              <w:t>1</w:t>
            </w:r>
          </w:p>
        </w:tc>
        <w:tc>
          <w:tcPr>
            <w:tcW w:w="3079" w:type="dxa"/>
            <w:tcBorders>
              <w:top w:val="nil"/>
              <w:left w:val="nil"/>
              <w:bottom w:val="nil"/>
              <w:right w:val="single" w:sz="8" w:space="0" w:color="auto"/>
            </w:tcBorders>
            <w:shd w:val="clear" w:color="auto" w:fill="auto"/>
            <w:hideMark/>
          </w:tcPr>
          <w:p w14:paraId="3E37F975"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Data in transit protection</w:t>
            </w:r>
          </w:p>
        </w:tc>
        <w:tc>
          <w:tcPr>
            <w:tcW w:w="3119" w:type="dxa"/>
            <w:tcBorders>
              <w:top w:val="nil"/>
              <w:left w:val="nil"/>
              <w:bottom w:val="nil"/>
              <w:right w:val="single" w:sz="8" w:space="0" w:color="auto"/>
            </w:tcBorders>
            <w:shd w:val="clear" w:color="auto" w:fill="auto"/>
            <w:hideMark/>
          </w:tcPr>
          <w:p w14:paraId="0469D1A7"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OFFICIAL data transiting from a Contracting Authority service consumer across untrusted networks should be adequately protected against tampering and eavesdropping (integrity and confidentiality).</w:t>
            </w:r>
          </w:p>
        </w:tc>
        <w:tc>
          <w:tcPr>
            <w:tcW w:w="1984" w:type="dxa"/>
            <w:tcBorders>
              <w:top w:val="nil"/>
              <w:left w:val="nil"/>
              <w:bottom w:val="nil"/>
              <w:right w:val="single" w:sz="8" w:space="0" w:color="auto"/>
            </w:tcBorders>
            <w:shd w:val="clear" w:color="auto" w:fill="auto"/>
            <w:hideMark/>
          </w:tcPr>
          <w:p w14:paraId="6A9CA678"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lang w:eastAsia="en-GB"/>
              </w:rPr>
            </w:pPr>
            <w:r w:rsidRPr="008954F3">
              <w:rPr>
                <w:rFonts w:ascii="Calibri" w:eastAsia="MS Mincho" w:hAnsi="Calibri"/>
                <w:lang w:eastAsia="en-GB"/>
              </w:rPr>
              <w:t> </w:t>
            </w:r>
          </w:p>
        </w:tc>
        <w:tc>
          <w:tcPr>
            <w:tcW w:w="5043" w:type="dxa"/>
            <w:tcBorders>
              <w:top w:val="single" w:sz="4" w:space="0" w:color="auto"/>
              <w:left w:val="single" w:sz="8" w:space="0" w:color="auto"/>
              <w:bottom w:val="nil"/>
              <w:right w:val="single" w:sz="8" w:space="0" w:color="auto"/>
            </w:tcBorders>
            <w:shd w:val="clear" w:color="auto" w:fill="auto"/>
            <w:hideMark/>
          </w:tcPr>
          <w:p w14:paraId="16AB2948"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Data in transit is protected between the Contracting Authority’s end user devices and the service.</w:t>
            </w:r>
            <w:r w:rsidRPr="008954F3">
              <w:rPr>
                <w:rFonts w:ascii="Calibri" w:eastAsia="MS Mincho" w:hAnsi="Calibri"/>
                <w:color w:val="000000"/>
                <w:lang w:eastAsia="en-GB"/>
              </w:rPr>
              <w:br/>
            </w:r>
          </w:p>
        </w:tc>
      </w:tr>
      <w:tr w:rsidR="008954F3" w:rsidRPr="008954F3" w14:paraId="63300683" w14:textId="77777777" w:rsidTr="008954F3">
        <w:trPr>
          <w:trHeight w:val="1810"/>
        </w:trPr>
        <w:tc>
          <w:tcPr>
            <w:tcW w:w="480" w:type="dxa"/>
            <w:tcBorders>
              <w:top w:val="single" w:sz="8" w:space="0" w:color="auto"/>
              <w:left w:val="single" w:sz="8" w:space="0" w:color="auto"/>
              <w:bottom w:val="nil"/>
              <w:right w:val="single" w:sz="8" w:space="0" w:color="auto"/>
            </w:tcBorders>
            <w:shd w:val="clear" w:color="auto" w:fill="auto"/>
            <w:noWrap/>
            <w:hideMark/>
          </w:tcPr>
          <w:p w14:paraId="2FA19580"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3079" w:type="dxa"/>
            <w:tcBorders>
              <w:top w:val="nil"/>
              <w:left w:val="nil"/>
              <w:bottom w:val="nil"/>
              <w:right w:val="single" w:sz="8" w:space="0" w:color="auto"/>
            </w:tcBorders>
            <w:shd w:val="clear" w:color="auto" w:fill="auto"/>
            <w:hideMark/>
          </w:tcPr>
          <w:p w14:paraId="64F11495"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 </w:t>
            </w:r>
          </w:p>
        </w:tc>
        <w:tc>
          <w:tcPr>
            <w:tcW w:w="3119" w:type="dxa"/>
            <w:tcBorders>
              <w:top w:val="single" w:sz="8" w:space="0" w:color="auto"/>
              <w:left w:val="nil"/>
              <w:bottom w:val="nil"/>
              <w:right w:val="single" w:sz="8" w:space="0" w:color="auto"/>
            </w:tcBorders>
            <w:shd w:val="clear" w:color="auto" w:fill="auto"/>
            <w:hideMark/>
          </w:tcPr>
          <w:p w14:paraId="0FAF841B"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OFFICIAL data transiting the Supplier's internal networks should be adequately protected against tampering and eavesdropping (integrity and confidentiality).</w:t>
            </w:r>
          </w:p>
        </w:tc>
        <w:tc>
          <w:tcPr>
            <w:tcW w:w="1984" w:type="dxa"/>
            <w:tcBorders>
              <w:top w:val="single" w:sz="8" w:space="0" w:color="auto"/>
              <w:left w:val="nil"/>
              <w:bottom w:val="nil"/>
              <w:right w:val="single" w:sz="8" w:space="0" w:color="auto"/>
            </w:tcBorders>
            <w:shd w:val="clear" w:color="auto" w:fill="auto"/>
            <w:hideMark/>
          </w:tcPr>
          <w:p w14:paraId="5B6BA978"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lang w:eastAsia="en-GB"/>
              </w:rPr>
            </w:pPr>
            <w:r w:rsidRPr="008954F3">
              <w:rPr>
                <w:rFonts w:ascii="Calibri" w:eastAsia="MS Mincho" w:hAnsi="Calibri"/>
                <w:lang w:eastAsia="en-GB"/>
              </w:rPr>
              <w:t> </w:t>
            </w:r>
          </w:p>
        </w:tc>
        <w:tc>
          <w:tcPr>
            <w:tcW w:w="5043" w:type="dxa"/>
            <w:tcBorders>
              <w:top w:val="single" w:sz="4" w:space="0" w:color="auto"/>
              <w:left w:val="single" w:sz="8" w:space="0" w:color="auto"/>
              <w:bottom w:val="single" w:sz="4" w:space="0" w:color="auto"/>
              <w:right w:val="single" w:sz="8" w:space="0" w:color="auto"/>
            </w:tcBorders>
            <w:shd w:val="clear" w:color="auto" w:fill="auto"/>
            <w:hideMark/>
          </w:tcPr>
          <w:p w14:paraId="4C513A22"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Data in transit is protected internally within the service.</w:t>
            </w:r>
          </w:p>
        </w:tc>
      </w:tr>
      <w:tr w:rsidR="008954F3" w:rsidRPr="008954F3" w14:paraId="7FE945A2" w14:textId="77777777" w:rsidTr="008954F3">
        <w:trPr>
          <w:trHeight w:val="1540"/>
        </w:trPr>
        <w:tc>
          <w:tcPr>
            <w:tcW w:w="480" w:type="dxa"/>
            <w:tcBorders>
              <w:top w:val="single" w:sz="8" w:space="0" w:color="auto"/>
              <w:left w:val="single" w:sz="8" w:space="0" w:color="auto"/>
              <w:bottom w:val="single" w:sz="8" w:space="0" w:color="auto"/>
              <w:right w:val="single" w:sz="8" w:space="0" w:color="auto"/>
            </w:tcBorders>
            <w:shd w:val="clear" w:color="auto" w:fill="auto"/>
            <w:noWrap/>
            <w:hideMark/>
          </w:tcPr>
          <w:p w14:paraId="4476B977"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3079" w:type="dxa"/>
            <w:tcBorders>
              <w:top w:val="nil"/>
              <w:left w:val="nil"/>
              <w:bottom w:val="single" w:sz="8" w:space="0" w:color="auto"/>
              <w:right w:val="nil"/>
            </w:tcBorders>
            <w:shd w:val="clear" w:color="auto" w:fill="auto"/>
            <w:hideMark/>
          </w:tcPr>
          <w:p w14:paraId="19B5D6F6"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 </w:t>
            </w:r>
          </w:p>
        </w:tc>
        <w:tc>
          <w:tcPr>
            <w:tcW w:w="3119" w:type="dxa"/>
            <w:tcBorders>
              <w:top w:val="single" w:sz="8" w:space="0" w:color="auto"/>
              <w:left w:val="single" w:sz="8" w:space="0" w:color="auto"/>
              <w:bottom w:val="single" w:sz="8" w:space="0" w:color="auto"/>
              <w:right w:val="single" w:sz="8" w:space="0" w:color="auto"/>
            </w:tcBorders>
            <w:shd w:val="clear" w:color="auto" w:fill="auto"/>
            <w:hideMark/>
          </w:tcPr>
          <w:p w14:paraId="70044ED7"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OFFICIAL data transiting untrusted networks should be adequately protected against tampering and eavesdropping (integrity and confidentiality).</w:t>
            </w:r>
          </w:p>
        </w:tc>
        <w:tc>
          <w:tcPr>
            <w:tcW w:w="1984" w:type="dxa"/>
            <w:tcBorders>
              <w:top w:val="single" w:sz="8" w:space="0" w:color="auto"/>
              <w:left w:val="nil"/>
              <w:bottom w:val="single" w:sz="8" w:space="0" w:color="auto"/>
              <w:right w:val="single" w:sz="8" w:space="0" w:color="auto"/>
            </w:tcBorders>
            <w:shd w:val="clear" w:color="auto" w:fill="auto"/>
            <w:hideMark/>
          </w:tcPr>
          <w:p w14:paraId="70518623"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lang w:eastAsia="en-GB"/>
              </w:rPr>
            </w:pPr>
            <w:r w:rsidRPr="008954F3">
              <w:rPr>
                <w:rFonts w:ascii="Calibri" w:eastAsia="MS Mincho" w:hAnsi="Calibri"/>
                <w:lang w:eastAsia="en-GB"/>
              </w:rPr>
              <w:t> </w:t>
            </w:r>
          </w:p>
        </w:tc>
        <w:tc>
          <w:tcPr>
            <w:tcW w:w="5043" w:type="dxa"/>
            <w:tcBorders>
              <w:top w:val="nil"/>
              <w:left w:val="single" w:sz="8" w:space="0" w:color="auto"/>
              <w:bottom w:val="single" w:sz="8" w:space="0" w:color="auto"/>
              <w:right w:val="single" w:sz="8" w:space="0" w:color="auto"/>
            </w:tcBorders>
            <w:shd w:val="clear" w:color="auto" w:fill="auto"/>
            <w:hideMark/>
          </w:tcPr>
          <w:p w14:paraId="0293EC9F"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Data in transit is protected between the service and other services (e.g. where APIs are exposed).</w:t>
            </w:r>
          </w:p>
        </w:tc>
      </w:tr>
      <w:tr w:rsidR="008954F3" w:rsidRPr="008954F3" w14:paraId="17084BCC" w14:textId="77777777" w:rsidTr="008954F3">
        <w:trPr>
          <w:trHeight w:val="3666"/>
        </w:trPr>
        <w:tc>
          <w:tcPr>
            <w:tcW w:w="480" w:type="dxa"/>
            <w:tcBorders>
              <w:top w:val="single" w:sz="8" w:space="0" w:color="auto"/>
              <w:left w:val="single" w:sz="8" w:space="0" w:color="auto"/>
              <w:bottom w:val="nil"/>
              <w:right w:val="single" w:sz="8" w:space="0" w:color="auto"/>
            </w:tcBorders>
            <w:shd w:val="clear" w:color="auto" w:fill="auto"/>
            <w:noWrap/>
            <w:hideMark/>
          </w:tcPr>
          <w:p w14:paraId="332148B2" w14:textId="77777777" w:rsidR="008954F3" w:rsidRPr="008954F3" w:rsidRDefault="008954F3" w:rsidP="008954F3">
            <w:pPr>
              <w:overflowPunct/>
              <w:autoSpaceDE/>
              <w:autoSpaceDN/>
              <w:adjustRightInd/>
              <w:spacing w:before="120" w:after="120"/>
              <w:ind w:left="0"/>
              <w:jc w:val="right"/>
              <w:textAlignment w:val="auto"/>
              <w:rPr>
                <w:rFonts w:ascii="Calibri" w:eastAsia="MS Mincho" w:hAnsi="Calibri"/>
                <w:color w:val="000000"/>
                <w:lang w:eastAsia="en-GB"/>
              </w:rPr>
            </w:pPr>
            <w:r w:rsidRPr="008954F3">
              <w:rPr>
                <w:rFonts w:ascii="Calibri" w:eastAsia="MS Mincho" w:hAnsi="Calibri"/>
                <w:color w:val="000000"/>
                <w:lang w:eastAsia="en-GB"/>
              </w:rPr>
              <w:lastRenderedPageBreak/>
              <w:t>2</w:t>
            </w:r>
          </w:p>
        </w:tc>
        <w:tc>
          <w:tcPr>
            <w:tcW w:w="3079" w:type="dxa"/>
            <w:tcBorders>
              <w:top w:val="single" w:sz="8" w:space="0" w:color="auto"/>
              <w:left w:val="nil"/>
              <w:bottom w:val="nil"/>
              <w:right w:val="nil"/>
            </w:tcBorders>
            <w:shd w:val="clear" w:color="auto" w:fill="auto"/>
            <w:hideMark/>
          </w:tcPr>
          <w:p w14:paraId="1EEEB45A"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Asset protection and resilience</w:t>
            </w:r>
          </w:p>
        </w:tc>
        <w:tc>
          <w:tcPr>
            <w:tcW w:w="3119" w:type="dxa"/>
            <w:tcBorders>
              <w:top w:val="single" w:sz="8" w:space="0" w:color="auto"/>
              <w:left w:val="single" w:sz="8" w:space="0" w:color="auto"/>
              <w:bottom w:val="nil"/>
              <w:right w:val="single" w:sz="8" w:space="0" w:color="auto"/>
            </w:tcBorders>
            <w:shd w:val="clear" w:color="auto" w:fill="auto"/>
            <w:hideMark/>
          </w:tcPr>
          <w:p w14:paraId="46899273"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lang w:eastAsia="en-GB"/>
              </w:rPr>
            </w:pPr>
            <w:r w:rsidRPr="008954F3">
              <w:rPr>
                <w:rFonts w:ascii="Calibri" w:eastAsia="MS Mincho" w:hAnsi="Calibri"/>
                <w:lang w:eastAsia="en-GB"/>
              </w:rPr>
              <w:t>Contracting Authority or Contracting Authority data, and the assets storing or processing it, should be protected against physical tampering, loss, damage or seizure.</w:t>
            </w:r>
            <w:r w:rsidRPr="008954F3">
              <w:rPr>
                <w:rFonts w:ascii="Calibri" w:eastAsia="MS Mincho" w:hAnsi="Calibri"/>
                <w:lang w:eastAsia="en-GB"/>
              </w:rPr>
              <w:br/>
            </w:r>
            <w:r w:rsidRPr="008954F3">
              <w:rPr>
                <w:rFonts w:ascii="Calibri" w:eastAsia="MS Mincho" w:hAnsi="Calibri"/>
                <w:lang w:eastAsia="en-GB"/>
              </w:rPr>
              <w:br/>
              <w:t>OFFICIAL data shall be protected to a level which is comparable with that required under UK legislation</w:t>
            </w:r>
          </w:p>
        </w:tc>
        <w:tc>
          <w:tcPr>
            <w:tcW w:w="1984" w:type="dxa"/>
            <w:tcBorders>
              <w:top w:val="single" w:sz="8" w:space="0" w:color="auto"/>
              <w:left w:val="nil"/>
              <w:bottom w:val="single" w:sz="4" w:space="0" w:color="auto"/>
              <w:right w:val="single" w:sz="8" w:space="0" w:color="auto"/>
            </w:tcBorders>
            <w:shd w:val="clear" w:color="auto" w:fill="auto"/>
            <w:hideMark/>
          </w:tcPr>
          <w:p w14:paraId="26C410A2"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Physical location and legal jurisdiction</w:t>
            </w:r>
          </w:p>
        </w:tc>
        <w:tc>
          <w:tcPr>
            <w:tcW w:w="5043" w:type="dxa"/>
            <w:tcBorders>
              <w:top w:val="single" w:sz="8" w:space="0" w:color="auto"/>
              <w:left w:val="single" w:sz="8" w:space="0" w:color="auto"/>
              <w:bottom w:val="single" w:sz="4" w:space="0" w:color="auto"/>
              <w:right w:val="single" w:sz="8" w:space="0" w:color="auto"/>
            </w:tcBorders>
            <w:shd w:val="clear" w:color="auto" w:fill="auto"/>
            <w:hideMark/>
          </w:tcPr>
          <w:p w14:paraId="4ABEDBEF"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xml:space="preserve">Suppliers shall ensure that the following information is made available to the Contracting Authorities: </w:t>
            </w:r>
            <w:r w:rsidRPr="008954F3">
              <w:rPr>
                <w:rFonts w:ascii="Calibri" w:eastAsia="MS Mincho" w:hAnsi="Calibri"/>
                <w:color w:val="000000"/>
                <w:lang w:eastAsia="en-GB"/>
              </w:rPr>
              <w:br/>
            </w:r>
            <w:r w:rsidRPr="008954F3">
              <w:rPr>
                <w:rFonts w:ascii="Calibri" w:eastAsia="MS Mincho" w:hAnsi="Calibri"/>
                <w:color w:val="000000"/>
                <w:lang w:eastAsia="en-GB"/>
              </w:rPr>
              <w:br/>
              <w:t xml:space="preserve">The geographic locations where Contracting Authority data is stored, processed or managed from. </w:t>
            </w:r>
            <w:r w:rsidRPr="008954F3">
              <w:rPr>
                <w:rFonts w:ascii="Calibri" w:eastAsia="MS Mincho" w:hAnsi="Calibri"/>
                <w:color w:val="000000"/>
                <w:lang w:eastAsia="en-GB"/>
              </w:rPr>
              <w:br/>
            </w:r>
            <w:r w:rsidRPr="008954F3">
              <w:rPr>
                <w:rFonts w:ascii="Calibri" w:eastAsia="MS Mincho" w:hAnsi="Calibri"/>
                <w:color w:val="000000"/>
                <w:lang w:eastAsia="en-GB"/>
              </w:rPr>
              <w:br/>
              <w:t>The applicable legal jurisdictions that the Suppliers operates within and how it provides comparable controls to those required under UK legislation.</w:t>
            </w:r>
            <w:r w:rsidRPr="008954F3">
              <w:rPr>
                <w:rFonts w:ascii="Calibri" w:eastAsia="MS Mincho" w:hAnsi="Calibri"/>
                <w:color w:val="000000"/>
                <w:lang w:eastAsia="en-GB"/>
              </w:rPr>
              <w:br/>
            </w:r>
            <w:r w:rsidRPr="008954F3">
              <w:rPr>
                <w:rFonts w:ascii="Calibri" w:eastAsia="MS Mincho" w:hAnsi="Calibri"/>
                <w:color w:val="000000"/>
                <w:lang w:eastAsia="en-GB"/>
              </w:rPr>
              <w:br/>
              <w:t>The Contracting Authority (where applicable) shall be informed of any changes to the above.</w:t>
            </w:r>
          </w:p>
        </w:tc>
      </w:tr>
      <w:tr w:rsidR="008954F3" w:rsidRPr="008954F3" w14:paraId="616A6F39" w14:textId="77777777" w:rsidTr="008954F3">
        <w:trPr>
          <w:trHeight w:val="1534"/>
        </w:trPr>
        <w:tc>
          <w:tcPr>
            <w:tcW w:w="480" w:type="dxa"/>
            <w:tcBorders>
              <w:top w:val="nil"/>
              <w:left w:val="single" w:sz="8" w:space="0" w:color="auto"/>
              <w:bottom w:val="nil"/>
              <w:right w:val="single" w:sz="8" w:space="0" w:color="auto"/>
            </w:tcBorders>
            <w:shd w:val="clear" w:color="auto" w:fill="auto"/>
            <w:noWrap/>
            <w:hideMark/>
          </w:tcPr>
          <w:p w14:paraId="3450A122"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3079" w:type="dxa"/>
            <w:tcBorders>
              <w:top w:val="nil"/>
              <w:left w:val="nil"/>
              <w:bottom w:val="nil"/>
              <w:right w:val="nil"/>
            </w:tcBorders>
            <w:shd w:val="clear" w:color="auto" w:fill="auto"/>
            <w:hideMark/>
          </w:tcPr>
          <w:p w14:paraId="14426EE5"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 </w:t>
            </w:r>
          </w:p>
        </w:tc>
        <w:tc>
          <w:tcPr>
            <w:tcW w:w="3119" w:type="dxa"/>
            <w:tcBorders>
              <w:top w:val="single" w:sz="8" w:space="0" w:color="auto"/>
              <w:left w:val="single" w:sz="8" w:space="0" w:color="auto"/>
              <w:bottom w:val="single" w:sz="4" w:space="0" w:color="auto"/>
              <w:right w:val="single" w:sz="8" w:space="0" w:color="auto"/>
            </w:tcBorders>
            <w:shd w:val="clear" w:color="auto" w:fill="auto"/>
            <w:hideMark/>
          </w:tcPr>
          <w:p w14:paraId="53A4FCFD"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OFFICIAL data shall physical protection against unauthorised access, tampering, theft and /or reconfiguration of data processing services.</w:t>
            </w:r>
          </w:p>
        </w:tc>
        <w:tc>
          <w:tcPr>
            <w:tcW w:w="1984" w:type="dxa"/>
            <w:tcBorders>
              <w:top w:val="nil"/>
              <w:left w:val="nil"/>
              <w:bottom w:val="nil"/>
              <w:right w:val="single" w:sz="8" w:space="0" w:color="auto"/>
            </w:tcBorders>
            <w:shd w:val="clear" w:color="auto" w:fill="auto"/>
            <w:hideMark/>
          </w:tcPr>
          <w:p w14:paraId="7B8A5FC8"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Datacentre security</w:t>
            </w:r>
          </w:p>
        </w:tc>
        <w:tc>
          <w:tcPr>
            <w:tcW w:w="5043" w:type="dxa"/>
            <w:tcBorders>
              <w:top w:val="nil"/>
              <w:left w:val="single" w:sz="8" w:space="0" w:color="auto"/>
              <w:bottom w:val="single" w:sz="4" w:space="0" w:color="auto"/>
              <w:right w:val="single" w:sz="8" w:space="0" w:color="auto"/>
            </w:tcBorders>
            <w:shd w:val="clear" w:color="auto" w:fill="auto"/>
            <w:hideMark/>
          </w:tcPr>
          <w:p w14:paraId="06896EC0"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Data processing locations used to deliver the service are adequately protected.</w:t>
            </w:r>
          </w:p>
        </w:tc>
      </w:tr>
      <w:tr w:rsidR="008954F3" w:rsidRPr="008954F3" w14:paraId="2AB90510" w14:textId="77777777" w:rsidTr="008954F3">
        <w:trPr>
          <w:trHeight w:val="1553"/>
        </w:trPr>
        <w:tc>
          <w:tcPr>
            <w:tcW w:w="480" w:type="dxa"/>
            <w:tcBorders>
              <w:top w:val="nil"/>
              <w:left w:val="single" w:sz="8" w:space="0" w:color="auto"/>
              <w:bottom w:val="nil"/>
              <w:right w:val="single" w:sz="8" w:space="0" w:color="auto"/>
            </w:tcBorders>
            <w:shd w:val="clear" w:color="auto" w:fill="auto"/>
            <w:noWrap/>
            <w:hideMark/>
          </w:tcPr>
          <w:p w14:paraId="4B39D5BE"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3079" w:type="dxa"/>
            <w:tcBorders>
              <w:top w:val="nil"/>
              <w:left w:val="nil"/>
              <w:bottom w:val="nil"/>
              <w:right w:val="nil"/>
            </w:tcBorders>
            <w:shd w:val="clear" w:color="auto" w:fill="auto"/>
            <w:hideMark/>
          </w:tcPr>
          <w:p w14:paraId="04C9B36B"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 </w:t>
            </w:r>
          </w:p>
        </w:tc>
        <w:tc>
          <w:tcPr>
            <w:tcW w:w="3119" w:type="dxa"/>
            <w:tcBorders>
              <w:top w:val="single" w:sz="4" w:space="0" w:color="auto"/>
              <w:left w:val="single" w:sz="8" w:space="0" w:color="auto"/>
              <w:bottom w:val="single" w:sz="4" w:space="0" w:color="auto"/>
              <w:right w:val="single" w:sz="8" w:space="0" w:color="auto"/>
            </w:tcBorders>
            <w:shd w:val="clear" w:color="auto" w:fill="auto"/>
            <w:hideMark/>
          </w:tcPr>
          <w:p w14:paraId="48F4B7BC"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OFFICIAL data when stored on any type of removable media or storage within a service shall not be accessible by local unauthorised parties.</w:t>
            </w:r>
          </w:p>
        </w:tc>
        <w:tc>
          <w:tcPr>
            <w:tcW w:w="1984" w:type="dxa"/>
            <w:tcBorders>
              <w:top w:val="single" w:sz="4" w:space="0" w:color="auto"/>
              <w:left w:val="nil"/>
              <w:bottom w:val="single" w:sz="4" w:space="0" w:color="auto"/>
              <w:right w:val="single" w:sz="8" w:space="0" w:color="auto"/>
            </w:tcBorders>
            <w:shd w:val="clear" w:color="auto" w:fill="auto"/>
            <w:hideMark/>
          </w:tcPr>
          <w:p w14:paraId="6F39730C"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Data at rest protection</w:t>
            </w:r>
          </w:p>
        </w:tc>
        <w:tc>
          <w:tcPr>
            <w:tcW w:w="5043" w:type="dxa"/>
            <w:tcBorders>
              <w:top w:val="nil"/>
              <w:left w:val="single" w:sz="8" w:space="0" w:color="auto"/>
              <w:bottom w:val="nil"/>
              <w:right w:val="single" w:sz="8" w:space="0" w:color="auto"/>
            </w:tcBorders>
            <w:shd w:val="clear" w:color="auto" w:fill="auto"/>
            <w:hideMark/>
          </w:tcPr>
          <w:p w14:paraId="09FF85B4"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The Contracting Authority has confidence that removable storage media containing their data is adequately protected from unauthorised access.</w:t>
            </w:r>
          </w:p>
        </w:tc>
      </w:tr>
      <w:tr w:rsidR="008954F3" w:rsidRPr="008954F3" w14:paraId="1A4641C1" w14:textId="77777777" w:rsidTr="008954F3">
        <w:trPr>
          <w:trHeight w:val="1550"/>
        </w:trPr>
        <w:tc>
          <w:tcPr>
            <w:tcW w:w="480" w:type="dxa"/>
            <w:tcBorders>
              <w:top w:val="nil"/>
              <w:left w:val="single" w:sz="8" w:space="0" w:color="auto"/>
              <w:bottom w:val="nil"/>
              <w:right w:val="single" w:sz="8" w:space="0" w:color="auto"/>
            </w:tcBorders>
            <w:shd w:val="clear" w:color="000000" w:fill="FFFFFF"/>
            <w:noWrap/>
            <w:hideMark/>
          </w:tcPr>
          <w:p w14:paraId="1703F2E8"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3079" w:type="dxa"/>
            <w:tcBorders>
              <w:top w:val="nil"/>
              <w:left w:val="nil"/>
              <w:bottom w:val="nil"/>
              <w:right w:val="nil"/>
            </w:tcBorders>
            <w:shd w:val="clear" w:color="000000" w:fill="FFFFFF"/>
            <w:hideMark/>
          </w:tcPr>
          <w:p w14:paraId="0D8A7BB0"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 </w:t>
            </w:r>
          </w:p>
        </w:tc>
        <w:tc>
          <w:tcPr>
            <w:tcW w:w="3119" w:type="dxa"/>
            <w:tcBorders>
              <w:top w:val="single" w:sz="4" w:space="0" w:color="auto"/>
              <w:left w:val="single" w:sz="8" w:space="0" w:color="auto"/>
              <w:bottom w:val="nil"/>
              <w:right w:val="single" w:sz="8" w:space="0" w:color="auto"/>
            </w:tcBorders>
            <w:shd w:val="clear" w:color="auto" w:fill="auto"/>
            <w:hideMark/>
          </w:tcPr>
          <w:p w14:paraId="14B7B468"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The process of provisioning, migrating and de-provisioning resources shall not result in unauthorised access to the Contracting Authority's data.</w:t>
            </w:r>
          </w:p>
        </w:tc>
        <w:tc>
          <w:tcPr>
            <w:tcW w:w="1984" w:type="dxa"/>
            <w:tcBorders>
              <w:top w:val="single" w:sz="4" w:space="0" w:color="auto"/>
              <w:left w:val="nil"/>
              <w:bottom w:val="single" w:sz="8" w:space="0" w:color="auto"/>
              <w:right w:val="single" w:sz="8" w:space="0" w:color="auto"/>
            </w:tcBorders>
            <w:shd w:val="clear" w:color="000000" w:fill="FFFFFF"/>
            <w:hideMark/>
          </w:tcPr>
          <w:p w14:paraId="6690A65D"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Data sanitisation - retention period</w:t>
            </w:r>
          </w:p>
        </w:tc>
        <w:tc>
          <w:tcPr>
            <w:tcW w:w="5043" w:type="dxa"/>
            <w:tcBorders>
              <w:top w:val="single" w:sz="4" w:space="0" w:color="auto"/>
              <w:left w:val="single" w:sz="8" w:space="0" w:color="auto"/>
              <w:bottom w:val="single" w:sz="8" w:space="0" w:color="auto"/>
              <w:right w:val="single" w:sz="8" w:space="0" w:color="auto"/>
            </w:tcBorders>
            <w:shd w:val="clear" w:color="000000" w:fill="FFFFFF"/>
            <w:hideMark/>
          </w:tcPr>
          <w:p w14:paraId="564B1A8C"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The Suppliers shall inform Contracting Authority’s how long it will take to securely erase Contracting Authority data (including from any backups) from the Services.</w:t>
            </w:r>
          </w:p>
        </w:tc>
      </w:tr>
      <w:tr w:rsidR="008954F3" w:rsidRPr="008954F3" w14:paraId="79C6D587" w14:textId="77777777" w:rsidTr="008954F3">
        <w:trPr>
          <w:trHeight w:val="1173"/>
        </w:trPr>
        <w:tc>
          <w:tcPr>
            <w:tcW w:w="480" w:type="dxa"/>
            <w:tcBorders>
              <w:top w:val="nil"/>
              <w:left w:val="single" w:sz="8" w:space="0" w:color="auto"/>
              <w:bottom w:val="nil"/>
              <w:right w:val="single" w:sz="8" w:space="0" w:color="auto"/>
            </w:tcBorders>
            <w:shd w:val="clear" w:color="auto" w:fill="auto"/>
            <w:noWrap/>
            <w:hideMark/>
          </w:tcPr>
          <w:p w14:paraId="14555B3D"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lastRenderedPageBreak/>
              <w:t> </w:t>
            </w:r>
          </w:p>
        </w:tc>
        <w:tc>
          <w:tcPr>
            <w:tcW w:w="3079" w:type="dxa"/>
            <w:tcBorders>
              <w:top w:val="nil"/>
              <w:left w:val="nil"/>
              <w:bottom w:val="nil"/>
              <w:right w:val="nil"/>
            </w:tcBorders>
            <w:shd w:val="clear" w:color="auto" w:fill="auto"/>
            <w:hideMark/>
          </w:tcPr>
          <w:p w14:paraId="2999E9A2"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 </w:t>
            </w:r>
          </w:p>
        </w:tc>
        <w:tc>
          <w:tcPr>
            <w:tcW w:w="3119" w:type="dxa"/>
            <w:tcBorders>
              <w:top w:val="nil"/>
              <w:left w:val="single" w:sz="8" w:space="0" w:color="auto"/>
              <w:bottom w:val="single" w:sz="4" w:space="0" w:color="auto"/>
              <w:right w:val="single" w:sz="8" w:space="0" w:color="auto"/>
            </w:tcBorders>
            <w:shd w:val="clear" w:color="000000" w:fill="FFFFFF"/>
            <w:hideMark/>
          </w:tcPr>
          <w:p w14:paraId="10A4C7B8"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1984" w:type="dxa"/>
            <w:tcBorders>
              <w:top w:val="single" w:sz="8" w:space="0" w:color="auto"/>
              <w:left w:val="nil"/>
              <w:bottom w:val="single" w:sz="4" w:space="0" w:color="auto"/>
              <w:right w:val="single" w:sz="8" w:space="0" w:color="auto"/>
            </w:tcBorders>
            <w:shd w:val="clear" w:color="auto" w:fill="auto"/>
            <w:hideMark/>
          </w:tcPr>
          <w:p w14:paraId="1C8E857C"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Data sanitisation - Contracting Authority  on-boarding and off-boarding</w:t>
            </w:r>
          </w:p>
        </w:tc>
        <w:tc>
          <w:tcPr>
            <w:tcW w:w="5043" w:type="dxa"/>
            <w:tcBorders>
              <w:top w:val="single" w:sz="8" w:space="0" w:color="auto"/>
              <w:left w:val="single" w:sz="8" w:space="0" w:color="auto"/>
              <w:bottom w:val="single" w:sz="4" w:space="0" w:color="auto"/>
              <w:right w:val="single" w:sz="8" w:space="0" w:color="auto"/>
            </w:tcBorders>
            <w:shd w:val="clear" w:color="auto" w:fill="auto"/>
            <w:hideMark/>
          </w:tcPr>
          <w:p w14:paraId="22A39CE6"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xml:space="preserve">The Supplier shall securely erase Contracting Authority data when components are moved or re-provisioned, upon request by the Contracting Authority or when the Contracting Authority leaves the service.  The Supplier shall sanitise media in accordance with NCSC guidance </w:t>
            </w:r>
            <w:hyperlink r:id="rId16" w:history="1">
              <w:r w:rsidRPr="008954F3">
                <w:rPr>
                  <w:rFonts w:ascii="Calibri" w:eastAsia="MS Mincho" w:hAnsi="Calibri"/>
                  <w:color w:val="0563C1"/>
                  <w:u w:val="single"/>
                  <w:lang w:eastAsia="en-GB"/>
                </w:rPr>
                <w:t>https://www.ncsc.gov.uk/guidance/secure-sanitisation-storage-media</w:t>
              </w:r>
            </w:hyperlink>
            <w:r w:rsidRPr="008954F3">
              <w:rPr>
                <w:rFonts w:ascii="Calibri" w:eastAsia="MS Mincho" w:hAnsi="Calibri"/>
                <w:color w:val="000000"/>
                <w:lang w:eastAsia="en-GB"/>
              </w:rPr>
              <w:t xml:space="preserve"> </w:t>
            </w:r>
          </w:p>
        </w:tc>
      </w:tr>
      <w:tr w:rsidR="008954F3" w:rsidRPr="008954F3" w14:paraId="25BF33AD" w14:textId="77777777" w:rsidTr="008954F3">
        <w:trPr>
          <w:trHeight w:val="2111"/>
        </w:trPr>
        <w:tc>
          <w:tcPr>
            <w:tcW w:w="480" w:type="dxa"/>
            <w:tcBorders>
              <w:top w:val="nil"/>
              <w:left w:val="single" w:sz="8" w:space="0" w:color="auto"/>
              <w:bottom w:val="nil"/>
              <w:right w:val="single" w:sz="8" w:space="0" w:color="auto"/>
            </w:tcBorders>
            <w:shd w:val="clear" w:color="auto" w:fill="auto"/>
            <w:noWrap/>
            <w:hideMark/>
          </w:tcPr>
          <w:p w14:paraId="5BFAA22A"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3079" w:type="dxa"/>
            <w:tcBorders>
              <w:top w:val="nil"/>
              <w:left w:val="nil"/>
              <w:bottom w:val="nil"/>
              <w:right w:val="nil"/>
            </w:tcBorders>
            <w:shd w:val="clear" w:color="auto" w:fill="auto"/>
            <w:hideMark/>
          </w:tcPr>
          <w:p w14:paraId="392C047E"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 </w:t>
            </w:r>
          </w:p>
        </w:tc>
        <w:tc>
          <w:tcPr>
            <w:tcW w:w="3119" w:type="dxa"/>
            <w:tcBorders>
              <w:top w:val="single" w:sz="4" w:space="0" w:color="auto"/>
              <w:left w:val="single" w:sz="8" w:space="0" w:color="auto"/>
              <w:bottom w:val="single" w:sz="4" w:space="0" w:color="auto"/>
              <w:right w:val="single" w:sz="8" w:space="0" w:color="auto"/>
            </w:tcBorders>
            <w:shd w:val="clear" w:color="auto" w:fill="auto"/>
            <w:hideMark/>
          </w:tcPr>
          <w:p w14:paraId="68B52A71"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xml:space="preserve">Once equipment used to deliver the service reaches the end of it useful life it should be disposed of in a way that does not compromise the security of the service or Contracting Authority 's data </w:t>
            </w:r>
          </w:p>
        </w:tc>
        <w:tc>
          <w:tcPr>
            <w:tcW w:w="1984" w:type="dxa"/>
            <w:tcBorders>
              <w:top w:val="nil"/>
              <w:left w:val="nil"/>
              <w:bottom w:val="single" w:sz="4" w:space="0" w:color="auto"/>
              <w:right w:val="single" w:sz="8" w:space="0" w:color="auto"/>
            </w:tcBorders>
            <w:shd w:val="clear" w:color="auto" w:fill="auto"/>
            <w:hideMark/>
          </w:tcPr>
          <w:p w14:paraId="092A14A2"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Equipment Disposal</w:t>
            </w:r>
          </w:p>
        </w:tc>
        <w:tc>
          <w:tcPr>
            <w:tcW w:w="5043" w:type="dxa"/>
            <w:tcBorders>
              <w:top w:val="single" w:sz="4" w:space="0" w:color="auto"/>
              <w:left w:val="single" w:sz="8" w:space="0" w:color="auto"/>
              <w:bottom w:val="single" w:sz="4" w:space="0" w:color="auto"/>
              <w:right w:val="single" w:sz="8" w:space="0" w:color="auto"/>
            </w:tcBorders>
            <w:shd w:val="clear" w:color="auto" w:fill="auto"/>
            <w:hideMark/>
          </w:tcPr>
          <w:p w14:paraId="2E664DB0"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All equipment potentially holding Contracting Authority data, credentials, or configuration information for the service shall be identified.</w:t>
            </w:r>
            <w:r w:rsidRPr="008954F3">
              <w:rPr>
                <w:rFonts w:ascii="Calibri" w:eastAsia="MS Mincho" w:hAnsi="Calibri"/>
                <w:color w:val="000000"/>
                <w:lang w:eastAsia="en-GB"/>
              </w:rPr>
              <w:br w:type="page"/>
            </w:r>
            <w:r w:rsidRPr="008954F3">
              <w:rPr>
                <w:rFonts w:ascii="Calibri" w:eastAsia="MS Mincho" w:hAnsi="Calibri"/>
                <w:color w:val="000000"/>
                <w:lang w:eastAsia="en-GB"/>
              </w:rPr>
              <w:br w:type="page"/>
              <w:t>Storage media which has held Contracting Authority data shall be appropriately sanitised or securely destroyed at the end of its lifecycle.</w:t>
            </w:r>
            <w:r w:rsidRPr="008954F3">
              <w:rPr>
                <w:rFonts w:ascii="Calibri" w:eastAsia="MS Mincho" w:hAnsi="Calibri"/>
                <w:color w:val="000000"/>
                <w:lang w:eastAsia="en-GB"/>
              </w:rPr>
              <w:br w:type="page"/>
            </w:r>
            <w:r w:rsidRPr="008954F3">
              <w:rPr>
                <w:rFonts w:ascii="Calibri" w:eastAsia="MS Mincho" w:hAnsi="Calibri"/>
                <w:color w:val="000000"/>
                <w:lang w:eastAsia="en-GB"/>
              </w:rPr>
              <w:br w:type="page"/>
              <w:t>Accounts or credentials specific to the redundant equipment are revoked.</w:t>
            </w:r>
          </w:p>
        </w:tc>
      </w:tr>
      <w:tr w:rsidR="008954F3" w:rsidRPr="008954F3" w14:paraId="6F1CAF88" w14:textId="77777777" w:rsidTr="008954F3">
        <w:trPr>
          <w:trHeight w:val="1844"/>
        </w:trPr>
        <w:tc>
          <w:tcPr>
            <w:tcW w:w="480" w:type="dxa"/>
            <w:tcBorders>
              <w:top w:val="nil"/>
              <w:left w:val="single" w:sz="8" w:space="0" w:color="auto"/>
              <w:bottom w:val="single" w:sz="8" w:space="0" w:color="auto"/>
              <w:right w:val="single" w:sz="8" w:space="0" w:color="auto"/>
            </w:tcBorders>
            <w:shd w:val="clear" w:color="auto" w:fill="auto"/>
            <w:noWrap/>
            <w:hideMark/>
          </w:tcPr>
          <w:p w14:paraId="332E4C6A"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3079" w:type="dxa"/>
            <w:tcBorders>
              <w:top w:val="nil"/>
              <w:left w:val="nil"/>
              <w:bottom w:val="single" w:sz="8" w:space="0" w:color="auto"/>
              <w:right w:val="nil"/>
            </w:tcBorders>
            <w:shd w:val="clear" w:color="auto" w:fill="auto"/>
            <w:hideMark/>
          </w:tcPr>
          <w:p w14:paraId="12364CD0"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 </w:t>
            </w:r>
          </w:p>
        </w:tc>
        <w:tc>
          <w:tcPr>
            <w:tcW w:w="3119" w:type="dxa"/>
            <w:tcBorders>
              <w:top w:val="single" w:sz="4" w:space="0" w:color="auto"/>
              <w:left w:val="single" w:sz="8" w:space="0" w:color="auto"/>
              <w:bottom w:val="single" w:sz="8" w:space="0" w:color="auto"/>
              <w:right w:val="single" w:sz="8" w:space="0" w:color="auto"/>
            </w:tcBorders>
            <w:shd w:val="clear" w:color="auto" w:fill="auto"/>
            <w:hideMark/>
          </w:tcPr>
          <w:p w14:paraId="482D73EB"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The service shall have the ability to operate normally in the event of failures, incidents or attacks</w:t>
            </w:r>
          </w:p>
        </w:tc>
        <w:tc>
          <w:tcPr>
            <w:tcW w:w="1984" w:type="dxa"/>
            <w:tcBorders>
              <w:top w:val="nil"/>
              <w:left w:val="nil"/>
              <w:bottom w:val="single" w:sz="8" w:space="0" w:color="auto"/>
              <w:right w:val="single" w:sz="8" w:space="0" w:color="auto"/>
            </w:tcBorders>
            <w:shd w:val="clear" w:color="auto" w:fill="auto"/>
            <w:hideMark/>
          </w:tcPr>
          <w:p w14:paraId="12C4EC98"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Physical resilience and availability</w:t>
            </w:r>
          </w:p>
        </w:tc>
        <w:tc>
          <w:tcPr>
            <w:tcW w:w="5043" w:type="dxa"/>
            <w:tcBorders>
              <w:top w:val="nil"/>
              <w:left w:val="single" w:sz="8" w:space="0" w:color="auto"/>
              <w:bottom w:val="single" w:sz="8" w:space="0" w:color="auto"/>
              <w:right w:val="single" w:sz="8" w:space="0" w:color="auto"/>
            </w:tcBorders>
            <w:shd w:val="clear" w:color="auto" w:fill="auto"/>
            <w:hideMark/>
          </w:tcPr>
          <w:p w14:paraId="27B53E1D"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xml:space="preserve">The Supplier shall clearly articulate the availability capabilities and commitments of the service. </w:t>
            </w:r>
            <w:r w:rsidRPr="008954F3">
              <w:rPr>
                <w:rFonts w:ascii="Calibri" w:eastAsia="MS Mincho" w:hAnsi="Calibri"/>
                <w:color w:val="000000"/>
                <w:lang w:eastAsia="en-GB"/>
              </w:rPr>
              <w:br/>
            </w:r>
            <w:r w:rsidRPr="008954F3">
              <w:rPr>
                <w:rFonts w:ascii="Calibri" w:eastAsia="MS Mincho" w:hAnsi="Calibri"/>
                <w:color w:val="000000"/>
                <w:lang w:eastAsia="en-GB"/>
              </w:rPr>
              <w:br/>
              <w:t>The service has adequate resiliency measures in place.</w:t>
            </w:r>
          </w:p>
        </w:tc>
      </w:tr>
      <w:tr w:rsidR="008954F3" w:rsidRPr="008954F3" w14:paraId="69BE7764" w14:textId="77777777" w:rsidTr="008954F3">
        <w:trPr>
          <w:trHeight w:val="2957"/>
        </w:trPr>
        <w:tc>
          <w:tcPr>
            <w:tcW w:w="480" w:type="dxa"/>
            <w:tcBorders>
              <w:top w:val="nil"/>
              <w:left w:val="single" w:sz="8" w:space="0" w:color="auto"/>
              <w:bottom w:val="single" w:sz="8" w:space="0" w:color="auto"/>
              <w:right w:val="single" w:sz="8" w:space="0" w:color="auto"/>
            </w:tcBorders>
            <w:shd w:val="clear" w:color="auto" w:fill="auto"/>
            <w:noWrap/>
            <w:hideMark/>
          </w:tcPr>
          <w:p w14:paraId="3A86DBCF" w14:textId="77777777" w:rsidR="008954F3" w:rsidRPr="008954F3" w:rsidRDefault="008954F3" w:rsidP="008954F3">
            <w:pPr>
              <w:overflowPunct/>
              <w:autoSpaceDE/>
              <w:autoSpaceDN/>
              <w:adjustRightInd/>
              <w:spacing w:before="120" w:after="120"/>
              <w:ind w:left="0"/>
              <w:jc w:val="right"/>
              <w:textAlignment w:val="auto"/>
              <w:rPr>
                <w:rFonts w:ascii="Calibri" w:eastAsia="MS Mincho" w:hAnsi="Calibri"/>
                <w:color w:val="000000"/>
                <w:lang w:eastAsia="en-GB"/>
              </w:rPr>
            </w:pPr>
            <w:r w:rsidRPr="008954F3">
              <w:rPr>
                <w:rFonts w:ascii="Calibri" w:eastAsia="MS Mincho" w:hAnsi="Calibri"/>
                <w:color w:val="000000"/>
                <w:lang w:eastAsia="en-GB"/>
              </w:rPr>
              <w:lastRenderedPageBreak/>
              <w:t>3</w:t>
            </w:r>
          </w:p>
        </w:tc>
        <w:tc>
          <w:tcPr>
            <w:tcW w:w="3079" w:type="dxa"/>
            <w:tcBorders>
              <w:top w:val="nil"/>
              <w:left w:val="nil"/>
              <w:bottom w:val="single" w:sz="8" w:space="0" w:color="auto"/>
              <w:right w:val="nil"/>
            </w:tcBorders>
            <w:shd w:val="clear" w:color="auto" w:fill="auto"/>
            <w:hideMark/>
          </w:tcPr>
          <w:p w14:paraId="62AB6126"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Separation between tenants</w:t>
            </w:r>
          </w:p>
        </w:tc>
        <w:tc>
          <w:tcPr>
            <w:tcW w:w="3119" w:type="dxa"/>
            <w:tcBorders>
              <w:top w:val="single" w:sz="8" w:space="0" w:color="auto"/>
              <w:left w:val="single" w:sz="8" w:space="0" w:color="auto"/>
              <w:bottom w:val="single" w:sz="8" w:space="0" w:color="auto"/>
              <w:right w:val="single" w:sz="8" w:space="0" w:color="auto"/>
            </w:tcBorders>
            <w:shd w:val="clear" w:color="auto" w:fill="auto"/>
            <w:hideMark/>
          </w:tcPr>
          <w:p w14:paraId="63BADD8C"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xml:space="preserve">Separation should exist between Contracting Authority (s) of a service to prevent a malicious or compromised Contracting Authority from affecting the confidentiality, integrity or availability of another Contracting Authority of the service. </w:t>
            </w:r>
          </w:p>
        </w:tc>
        <w:tc>
          <w:tcPr>
            <w:tcW w:w="1984" w:type="dxa"/>
            <w:tcBorders>
              <w:top w:val="nil"/>
              <w:left w:val="nil"/>
              <w:bottom w:val="single" w:sz="8" w:space="0" w:color="auto"/>
              <w:right w:val="single" w:sz="8" w:space="0" w:color="auto"/>
            </w:tcBorders>
            <w:shd w:val="clear" w:color="auto" w:fill="auto"/>
            <w:hideMark/>
          </w:tcPr>
          <w:p w14:paraId="12D22F89"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5043" w:type="dxa"/>
            <w:tcBorders>
              <w:top w:val="nil"/>
              <w:left w:val="single" w:sz="8" w:space="0" w:color="auto"/>
              <w:bottom w:val="single" w:sz="8" w:space="0" w:color="auto"/>
              <w:right w:val="single" w:sz="8" w:space="0" w:color="auto"/>
            </w:tcBorders>
            <w:shd w:val="clear" w:color="auto" w:fill="auto"/>
            <w:hideMark/>
          </w:tcPr>
          <w:p w14:paraId="24764EEC"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The Contracting Authority should be informed of any other Contracting Authority they share the platform or service with</w:t>
            </w:r>
            <w:r w:rsidRPr="008954F3">
              <w:rPr>
                <w:rFonts w:ascii="Calibri" w:eastAsia="MS Mincho" w:hAnsi="Calibri"/>
                <w:color w:val="000000"/>
                <w:lang w:eastAsia="en-GB"/>
              </w:rPr>
              <w:br/>
            </w:r>
            <w:r w:rsidRPr="008954F3">
              <w:rPr>
                <w:rFonts w:ascii="Calibri" w:eastAsia="MS Mincho" w:hAnsi="Calibri"/>
                <w:color w:val="000000"/>
                <w:lang w:eastAsia="en-GB"/>
              </w:rPr>
              <w:br/>
              <w:t>Separation between Contracting Authority (s) shall be enforced at all points within the service where the service is exposed to Contracting Authority (s). One Contracting Authority shall not be able to affect the confidentiality, integrity or availability of another Contracting Authority.</w:t>
            </w:r>
            <w:r w:rsidRPr="008954F3">
              <w:rPr>
                <w:rFonts w:ascii="Calibri" w:eastAsia="MS Mincho" w:hAnsi="Calibri"/>
                <w:color w:val="000000"/>
                <w:lang w:eastAsia="en-GB"/>
              </w:rPr>
              <w:br/>
            </w:r>
          </w:p>
        </w:tc>
      </w:tr>
      <w:tr w:rsidR="008954F3" w:rsidRPr="008954F3" w14:paraId="33D71DE2" w14:textId="77777777" w:rsidTr="008954F3">
        <w:trPr>
          <w:trHeight w:val="6780"/>
        </w:trPr>
        <w:tc>
          <w:tcPr>
            <w:tcW w:w="480" w:type="dxa"/>
            <w:tcBorders>
              <w:top w:val="single" w:sz="8" w:space="0" w:color="auto"/>
              <w:left w:val="single" w:sz="8" w:space="0" w:color="auto"/>
              <w:bottom w:val="nil"/>
              <w:right w:val="nil"/>
            </w:tcBorders>
            <w:shd w:val="clear" w:color="auto" w:fill="auto"/>
            <w:noWrap/>
            <w:hideMark/>
          </w:tcPr>
          <w:p w14:paraId="4AF7385B" w14:textId="77777777" w:rsidR="008954F3" w:rsidRPr="008954F3" w:rsidRDefault="008954F3" w:rsidP="008954F3">
            <w:pPr>
              <w:overflowPunct/>
              <w:autoSpaceDE/>
              <w:autoSpaceDN/>
              <w:adjustRightInd/>
              <w:spacing w:before="120" w:after="120"/>
              <w:ind w:left="0"/>
              <w:jc w:val="right"/>
              <w:textAlignment w:val="auto"/>
              <w:rPr>
                <w:rFonts w:ascii="Calibri" w:eastAsia="MS Mincho" w:hAnsi="Calibri"/>
                <w:color w:val="000000"/>
                <w:lang w:eastAsia="en-GB"/>
              </w:rPr>
            </w:pPr>
            <w:r w:rsidRPr="008954F3">
              <w:rPr>
                <w:rFonts w:ascii="Calibri" w:eastAsia="MS Mincho" w:hAnsi="Calibri"/>
                <w:color w:val="000000"/>
                <w:lang w:eastAsia="en-GB"/>
              </w:rPr>
              <w:lastRenderedPageBreak/>
              <w:t>4</w:t>
            </w:r>
          </w:p>
        </w:tc>
        <w:tc>
          <w:tcPr>
            <w:tcW w:w="3079" w:type="dxa"/>
            <w:tcBorders>
              <w:top w:val="single" w:sz="8" w:space="0" w:color="auto"/>
              <w:left w:val="single" w:sz="8" w:space="0" w:color="auto"/>
              <w:bottom w:val="nil"/>
              <w:right w:val="nil"/>
            </w:tcBorders>
            <w:shd w:val="clear" w:color="auto" w:fill="auto"/>
            <w:hideMark/>
          </w:tcPr>
          <w:p w14:paraId="0939CCA9"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Governance</w:t>
            </w:r>
          </w:p>
        </w:tc>
        <w:tc>
          <w:tcPr>
            <w:tcW w:w="3119" w:type="dxa"/>
            <w:tcBorders>
              <w:top w:val="single" w:sz="8" w:space="0" w:color="auto"/>
              <w:left w:val="single" w:sz="8" w:space="0" w:color="auto"/>
              <w:right w:val="single" w:sz="8" w:space="0" w:color="auto"/>
            </w:tcBorders>
            <w:shd w:val="clear" w:color="auto" w:fill="auto"/>
            <w:hideMark/>
          </w:tcPr>
          <w:p w14:paraId="096D1B75"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The Supplier has a security governance framework that co-ordinates and directs the provider’s overall approach to the management of ICT systems, services and information.</w:t>
            </w:r>
          </w:p>
        </w:tc>
        <w:tc>
          <w:tcPr>
            <w:tcW w:w="1984" w:type="dxa"/>
            <w:tcBorders>
              <w:top w:val="single" w:sz="8" w:space="0" w:color="auto"/>
              <w:left w:val="nil"/>
              <w:bottom w:val="single" w:sz="8" w:space="0" w:color="auto"/>
              <w:right w:val="single" w:sz="8" w:space="0" w:color="auto"/>
            </w:tcBorders>
            <w:shd w:val="clear" w:color="auto" w:fill="auto"/>
            <w:hideMark/>
          </w:tcPr>
          <w:p w14:paraId="39C3037D"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IA Risk Management Processes</w:t>
            </w:r>
          </w:p>
        </w:tc>
        <w:tc>
          <w:tcPr>
            <w:tcW w:w="5043" w:type="dxa"/>
            <w:tcBorders>
              <w:top w:val="single" w:sz="8" w:space="0" w:color="auto"/>
              <w:left w:val="single" w:sz="8" w:space="0" w:color="auto"/>
              <w:bottom w:val="single" w:sz="8" w:space="0" w:color="auto"/>
              <w:right w:val="single" w:sz="8" w:space="0" w:color="auto"/>
            </w:tcBorders>
            <w:shd w:val="clear" w:color="auto" w:fill="auto"/>
            <w:hideMark/>
          </w:tcPr>
          <w:p w14:paraId="09699DCB"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A clearly identified, and named, board representative (or a person with the direct delegated authority of) shall be responsible for the security of the cloud service. This is typically someone with the title Chief Security Officer, Chief Information Officer or Chief Technical Officer.</w:t>
            </w:r>
            <w:r w:rsidRPr="008954F3">
              <w:rPr>
                <w:rFonts w:ascii="Calibri" w:eastAsia="MS Mincho" w:hAnsi="Calibri"/>
                <w:color w:val="000000"/>
                <w:lang w:eastAsia="en-GB"/>
              </w:rPr>
              <w:br/>
            </w:r>
            <w:r w:rsidRPr="008954F3">
              <w:rPr>
                <w:rFonts w:ascii="Calibri" w:eastAsia="MS Mincho" w:hAnsi="Calibri"/>
                <w:color w:val="000000"/>
                <w:lang w:eastAsia="en-GB"/>
              </w:rPr>
              <w:br/>
              <w:t xml:space="preserve">The Supplier’s security governance framework is formally documented, as are policies governing key aspects of information security relating to the service. </w:t>
            </w:r>
            <w:r w:rsidRPr="008954F3">
              <w:rPr>
                <w:rFonts w:ascii="Calibri" w:eastAsia="MS Mincho" w:hAnsi="Calibri"/>
                <w:color w:val="000000"/>
                <w:lang w:eastAsia="en-GB"/>
              </w:rPr>
              <w:br/>
            </w:r>
            <w:r w:rsidRPr="008954F3">
              <w:rPr>
                <w:rFonts w:ascii="Calibri" w:eastAsia="MS Mincho" w:hAnsi="Calibri"/>
                <w:color w:val="000000"/>
                <w:lang w:eastAsia="en-GB"/>
              </w:rPr>
              <w:br/>
              <w:t>Information security is incorporated into the Supplier’s financial and operational risk reporting mechanisms for the service.</w:t>
            </w:r>
            <w:r w:rsidRPr="008954F3">
              <w:rPr>
                <w:rFonts w:ascii="Calibri" w:eastAsia="MS Mincho" w:hAnsi="Calibri"/>
                <w:color w:val="000000"/>
                <w:lang w:eastAsia="en-GB"/>
              </w:rPr>
              <w:br/>
            </w:r>
            <w:r w:rsidRPr="008954F3">
              <w:rPr>
                <w:rFonts w:ascii="Calibri" w:eastAsia="MS Mincho" w:hAnsi="Calibri"/>
                <w:color w:val="000000"/>
                <w:lang w:eastAsia="en-GB"/>
              </w:rPr>
              <w:br/>
              <w:t>The Supplier has defined roles and responsibilities for information security within the service and allocated them to named individuals. This includes a named individual with responsibility for managing the security aspects of the service.</w:t>
            </w:r>
            <w:r w:rsidRPr="008954F3">
              <w:rPr>
                <w:rFonts w:ascii="Calibri" w:eastAsia="MS Mincho" w:hAnsi="Calibri"/>
                <w:color w:val="000000"/>
                <w:lang w:eastAsia="en-GB"/>
              </w:rPr>
              <w:br/>
            </w:r>
            <w:r w:rsidRPr="008954F3">
              <w:rPr>
                <w:rFonts w:ascii="Calibri" w:eastAsia="MS Mincho" w:hAnsi="Calibri"/>
                <w:color w:val="000000"/>
                <w:lang w:eastAsia="en-GB"/>
              </w:rPr>
              <w:br/>
              <w:t>The Supplier has processes in place to identify and ensure compliance with applicable legal and regulatory requirements relating to the service.</w:t>
            </w:r>
          </w:p>
        </w:tc>
      </w:tr>
      <w:tr w:rsidR="008954F3" w:rsidRPr="008954F3" w14:paraId="04F49072" w14:textId="77777777" w:rsidTr="008954F3">
        <w:trPr>
          <w:trHeight w:val="831"/>
        </w:trPr>
        <w:tc>
          <w:tcPr>
            <w:tcW w:w="480" w:type="dxa"/>
            <w:tcBorders>
              <w:top w:val="nil"/>
              <w:left w:val="single" w:sz="8" w:space="0" w:color="auto"/>
              <w:bottom w:val="single" w:sz="8" w:space="0" w:color="auto"/>
              <w:right w:val="nil"/>
            </w:tcBorders>
            <w:shd w:val="clear" w:color="auto" w:fill="auto"/>
            <w:noWrap/>
            <w:hideMark/>
          </w:tcPr>
          <w:p w14:paraId="5EA23639"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3079" w:type="dxa"/>
            <w:tcBorders>
              <w:top w:val="nil"/>
              <w:left w:val="single" w:sz="8" w:space="0" w:color="auto"/>
              <w:bottom w:val="single" w:sz="8" w:space="0" w:color="auto"/>
              <w:right w:val="nil"/>
            </w:tcBorders>
            <w:shd w:val="clear" w:color="auto" w:fill="auto"/>
            <w:hideMark/>
          </w:tcPr>
          <w:p w14:paraId="100721B8"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 </w:t>
            </w:r>
          </w:p>
        </w:tc>
        <w:tc>
          <w:tcPr>
            <w:tcW w:w="3119" w:type="dxa"/>
            <w:tcBorders>
              <w:left w:val="single" w:sz="8" w:space="0" w:color="auto"/>
              <w:bottom w:val="single" w:sz="8" w:space="0" w:color="auto"/>
              <w:right w:val="single" w:sz="8" w:space="0" w:color="auto"/>
            </w:tcBorders>
            <w:shd w:val="clear" w:color="auto" w:fill="auto"/>
            <w:hideMark/>
          </w:tcPr>
          <w:p w14:paraId="7CA550BA"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xml:space="preserve">.  </w:t>
            </w:r>
          </w:p>
        </w:tc>
        <w:tc>
          <w:tcPr>
            <w:tcW w:w="1984" w:type="dxa"/>
            <w:tcBorders>
              <w:top w:val="single" w:sz="8" w:space="0" w:color="auto"/>
              <w:left w:val="single" w:sz="4" w:space="0" w:color="auto"/>
              <w:bottom w:val="single" w:sz="8" w:space="0" w:color="auto"/>
              <w:right w:val="single" w:sz="4" w:space="0" w:color="auto"/>
            </w:tcBorders>
            <w:shd w:val="clear" w:color="auto" w:fill="auto"/>
            <w:hideMark/>
          </w:tcPr>
          <w:p w14:paraId="6D16FB4F"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xml:space="preserve">IA Organisational Maturity </w:t>
            </w:r>
          </w:p>
        </w:tc>
        <w:tc>
          <w:tcPr>
            <w:tcW w:w="5043" w:type="dxa"/>
            <w:tcBorders>
              <w:top w:val="single" w:sz="8" w:space="0" w:color="auto"/>
              <w:left w:val="nil"/>
              <w:bottom w:val="single" w:sz="8" w:space="0" w:color="auto"/>
              <w:right w:val="single" w:sz="4" w:space="0" w:color="auto"/>
            </w:tcBorders>
            <w:shd w:val="clear" w:color="auto" w:fill="auto"/>
            <w:hideMark/>
          </w:tcPr>
          <w:p w14:paraId="25B3FCC3"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The Supplier can demonstrate a sufficient degree of IA Maturity.</w:t>
            </w:r>
          </w:p>
        </w:tc>
      </w:tr>
      <w:tr w:rsidR="008954F3" w:rsidRPr="008954F3" w14:paraId="27A349E5" w14:textId="77777777" w:rsidTr="008954F3">
        <w:trPr>
          <w:trHeight w:val="2107"/>
        </w:trPr>
        <w:tc>
          <w:tcPr>
            <w:tcW w:w="480" w:type="dxa"/>
            <w:tcBorders>
              <w:top w:val="single" w:sz="8" w:space="0" w:color="auto"/>
              <w:left w:val="single" w:sz="8" w:space="0" w:color="auto"/>
              <w:bottom w:val="nil"/>
              <w:right w:val="nil"/>
            </w:tcBorders>
            <w:shd w:val="clear" w:color="auto" w:fill="auto"/>
            <w:noWrap/>
            <w:hideMark/>
          </w:tcPr>
          <w:p w14:paraId="35562375" w14:textId="77777777" w:rsidR="008954F3" w:rsidRPr="008954F3" w:rsidRDefault="008954F3" w:rsidP="008954F3">
            <w:pPr>
              <w:overflowPunct/>
              <w:autoSpaceDE/>
              <w:autoSpaceDN/>
              <w:adjustRightInd/>
              <w:spacing w:before="120" w:after="120"/>
              <w:ind w:left="0"/>
              <w:jc w:val="right"/>
              <w:textAlignment w:val="auto"/>
              <w:rPr>
                <w:rFonts w:ascii="Calibri" w:eastAsia="MS Mincho" w:hAnsi="Calibri"/>
                <w:color w:val="000000"/>
                <w:lang w:eastAsia="en-GB"/>
              </w:rPr>
            </w:pPr>
            <w:r w:rsidRPr="008954F3">
              <w:rPr>
                <w:rFonts w:ascii="Calibri" w:eastAsia="MS Mincho" w:hAnsi="Calibri"/>
                <w:color w:val="000000"/>
                <w:lang w:eastAsia="en-GB"/>
              </w:rPr>
              <w:lastRenderedPageBreak/>
              <w:t>5</w:t>
            </w:r>
          </w:p>
        </w:tc>
        <w:tc>
          <w:tcPr>
            <w:tcW w:w="3079" w:type="dxa"/>
            <w:tcBorders>
              <w:top w:val="single" w:sz="8" w:space="0" w:color="auto"/>
              <w:left w:val="single" w:sz="8" w:space="0" w:color="auto"/>
              <w:bottom w:val="nil"/>
              <w:right w:val="nil"/>
            </w:tcBorders>
            <w:shd w:val="clear" w:color="auto" w:fill="auto"/>
            <w:hideMark/>
          </w:tcPr>
          <w:p w14:paraId="449B0244"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Operational security</w:t>
            </w:r>
          </w:p>
        </w:tc>
        <w:tc>
          <w:tcPr>
            <w:tcW w:w="3119" w:type="dxa"/>
            <w:tcBorders>
              <w:top w:val="single" w:sz="8" w:space="0" w:color="auto"/>
              <w:left w:val="single" w:sz="8" w:space="0" w:color="auto"/>
              <w:right w:val="single" w:sz="8" w:space="0" w:color="auto"/>
            </w:tcBorders>
            <w:shd w:val="clear" w:color="auto" w:fill="auto"/>
            <w:hideMark/>
          </w:tcPr>
          <w:p w14:paraId="09B2BE7A"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lang w:eastAsia="en-GB"/>
              </w:rPr>
            </w:pPr>
            <w:r w:rsidRPr="008954F3">
              <w:rPr>
                <w:rFonts w:ascii="Calibri" w:eastAsia="MS Mincho" w:hAnsi="Calibri"/>
                <w:lang w:eastAsia="en-GB"/>
              </w:rPr>
              <w:t>The Supplier has processes and procedures in place to ensure the operational security of the service.</w:t>
            </w:r>
          </w:p>
        </w:tc>
        <w:tc>
          <w:tcPr>
            <w:tcW w:w="1984" w:type="dxa"/>
            <w:tcBorders>
              <w:top w:val="single" w:sz="8" w:space="0" w:color="auto"/>
              <w:left w:val="nil"/>
              <w:bottom w:val="single" w:sz="8" w:space="0" w:color="auto"/>
              <w:right w:val="single" w:sz="8" w:space="0" w:color="auto"/>
            </w:tcBorders>
            <w:shd w:val="clear" w:color="auto" w:fill="auto"/>
            <w:hideMark/>
          </w:tcPr>
          <w:p w14:paraId="294204A5"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Configuration and change management</w:t>
            </w:r>
          </w:p>
        </w:tc>
        <w:tc>
          <w:tcPr>
            <w:tcW w:w="5043" w:type="dxa"/>
            <w:tcBorders>
              <w:top w:val="single" w:sz="8" w:space="0" w:color="auto"/>
              <w:left w:val="single" w:sz="8" w:space="0" w:color="auto"/>
              <w:bottom w:val="single" w:sz="8" w:space="0" w:color="auto"/>
              <w:right w:val="single" w:sz="8" w:space="0" w:color="auto"/>
            </w:tcBorders>
            <w:shd w:val="clear" w:color="auto" w:fill="auto"/>
            <w:hideMark/>
          </w:tcPr>
          <w:p w14:paraId="64B8FBDD"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The status, location and configuration of service components (including hardware and software components) shall be tracked to ensure they can be effectively managed and remain securely configured.</w:t>
            </w:r>
            <w:r w:rsidRPr="008954F3">
              <w:rPr>
                <w:rFonts w:ascii="Calibri" w:eastAsia="MS Mincho" w:hAnsi="Calibri"/>
                <w:color w:val="000000"/>
                <w:lang w:eastAsia="en-GB"/>
              </w:rPr>
              <w:br/>
              <w:t xml:space="preserve">Changes to the service shall be assessed for potential security impact. They shall be managed and tracked through to completion. </w:t>
            </w:r>
          </w:p>
        </w:tc>
      </w:tr>
      <w:tr w:rsidR="008954F3" w:rsidRPr="008954F3" w14:paraId="03C8220B" w14:textId="77777777" w:rsidTr="008954F3">
        <w:trPr>
          <w:trHeight w:val="1965"/>
        </w:trPr>
        <w:tc>
          <w:tcPr>
            <w:tcW w:w="480" w:type="dxa"/>
            <w:tcBorders>
              <w:top w:val="nil"/>
              <w:left w:val="single" w:sz="8" w:space="0" w:color="auto"/>
              <w:bottom w:val="nil"/>
              <w:right w:val="nil"/>
            </w:tcBorders>
            <w:shd w:val="clear" w:color="auto" w:fill="auto"/>
            <w:noWrap/>
            <w:hideMark/>
          </w:tcPr>
          <w:p w14:paraId="3E568C4A"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3079" w:type="dxa"/>
            <w:tcBorders>
              <w:top w:val="nil"/>
              <w:left w:val="single" w:sz="8" w:space="0" w:color="auto"/>
              <w:bottom w:val="nil"/>
              <w:right w:val="nil"/>
            </w:tcBorders>
            <w:shd w:val="clear" w:color="auto" w:fill="auto"/>
            <w:hideMark/>
          </w:tcPr>
          <w:p w14:paraId="1950D245"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 </w:t>
            </w:r>
          </w:p>
        </w:tc>
        <w:tc>
          <w:tcPr>
            <w:tcW w:w="3119" w:type="dxa"/>
            <w:tcBorders>
              <w:left w:val="single" w:sz="8" w:space="0" w:color="auto"/>
              <w:bottom w:val="nil"/>
              <w:right w:val="single" w:sz="8" w:space="0" w:color="auto"/>
            </w:tcBorders>
            <w:shd w:val="clear" w:color="auto" w:fill="auto"/>
            <w:hideMark/>
          </w:tcPr>
          <w:p w14:paraId="4C9F5D4F"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1984" w:type="dxa"/>
            <w:tcBorders>
              <w:top w:val="single" w:sz="8" w:space="0" w:color="auto"/>
              <w:left w:val="nil"/>
              <w:bottom w:val="single" w:sz="8" w:space="0" w:color="auto"/>
              <w:right w:val="single" w:sz="8" w:space="0" w:color="auto"/>
            </w:tcBorders>
            <w:shd w:val="clear" w:color="auto" w:fill="auto"/>
            <w:hideMark/>
          </w:tcPr>
          <w:p w14:paraId="18CB7B0A"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Vulnerability management</w:t>
            </w:r>
          </w:p>
        </w:tc>
        <w:tc>
          <w:tcPr>
            <w:tcW w:w="5043" w:type="dxa"/>
            <w:tcBorders>
              <w:top w:val="single" w:sz="8" w:space="0" w:color="auto"/>
              <w:left w:val="single" w:sz="8" w:space="0" w:color="auto"/>
              <w:bottom w:val="single" w:sz="8" w:space="0" w:color="auto"/>
              <w:right w:val="single" w:sz="8" w:space="0" w:color="auto"/>
            </w:tcBorders>
            <w:shd w:val="clear" w:color="auto" w:fill="auto"/>
            <w:hideMark/>
          </w:tcPr>
          <w:p w14:paraId="513BF238"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Potential new threats, vulnerabilities or exploitation techniques which could affect the service are assessed and corrective action is taken.</w:t>
            </w:r>
          </w:p>
        </w:tc>
      </w:tr>
      <w:tr w:rsidR="008954F3" w:rsidRPr="008954F3" w14:paraId="12CA982C" w14:textId="77777777" w:rsidTr="008954F3">
        <w:trPr>
          <w:trHeight w:val="5850"/>
        </w:trPr>
        <w:tc>
          <w:tcPr>
            <w:tcW w:w="480" w:type="dxa"/>
            <w:tcBorders>
              <w:top w:val="nil"/>
              <w:left w:val="single" w:sz="8" w:space="0" w:color="auto"/>
              <w:bottom w:val="nil"/>
              <w:right w:val="nil"/>
            </w:tcBorders>
            <w:shd w:val="clear" w:color="auto" w:fill="auto"/>
            <w:noWrap/>
            <w:hideMark/>
          </w:tcPr>
          <w:p w14:paraId="2FCEAF5A"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lastRenderedPageBreak/>
              <w:t> </w:t>
            </w:r>
          </w:p>
        </w:tc>
        <w:tc>
          <w:tcPr>
            <w:tcW w:w="3079" w:type="dxa"/>
            <w:tcBorders>
              <w:top w:val="nil"/>
              <w:left w:val="single" w:sz="8" w:space="0" w:color="auto"/>
              <w:bottom w:val="nil"/>
              <w:right w:val="nil"/>
            </w:tcBorders>
            <w:shd w:val="clear" w:color="auto" w:fill="auto"/>
            <w:hideMark/>
          </w:tcPr>
          <w:p w14:paraId="2729E1BE"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 </w:t>
            </w:r>
          </w:p>
        </w:tc>
        <w:tc>
          <w:tcPr>
            <w:tcW w:w="3119" w:type="dxa"/>
            <w:tcBorders>
              <w:top w:val="nil"/>
              <w:left w:val="single" w:sz="8" w:space="0" w:color="auto"/>
              <w:bottom w:val="nil"/>
              <w:right w:val="single" w:sz="8" w:space="0" w:color="auto"/>
            </w:tcBorders>
            <w:shd w:val="clear" w:color="auto" w:fill="auto"/>
            <w:hideMark/>
          </w:tcPr>
          <w:p w14:paraId="0CC60BE5"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1984" w:type="dxa"/>
            <w:tcBorders>
              <w:top w:val="single" w:sz="8" w:space="0" w:color="auto"/>
              <w:left w:val="nil"/>
              <w:bottom w:val="single" w:sz="8" w:space="0" w:color="auto"/>
              <w:right w:val="single" w:sz="8" w:space="0" w:color="auto"/>
            </w:tcBorders>
            <w:shd w:val="clear" w:color="auto" w:fill="auto"/>
            <w:hideMark/>
          </w:tcPr>
          <w:p w14:paraId="24C309D0"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Protective monitoring</w:t>
            </w:r>
          </w:p>
        </w:tc>
        <w:tc>
          <w:tcPr>
            <w:tcW w:w="5043" w:type="dxa"/>
            <w:tcBorders>
              <w:top w:val="single" w:sz="8" w:space="0" w:color="auto"/>
              <w:left w:val="single" w:sz="8" w:space="0" w:color="auto"/>
              <w:bottom w:val="single" w:sz="8" w:space="0" w:color="auto"/>
              <w:right w:val="single" w:sz="8" w:space="0" w:color="auto"/>
            </w:tcBorders>
            <w:shd w:val="clear" w:color="auto" w:fill="auto"/>
            <w:hideMark/>
          </w:tcPr>
          <w:p w14:paraId="695C3E30"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The service shall collect data events from all relevant Contractor devices to support effective identification that all implementation objectives are operating effectively.</w:t>
            </w:r>
            <w:r w:rsidRPr="008954F3">
              <w:rPr>
                <w:rFonts w:ascii="Calibri" w:eastAsia="MS Mincho" w:hAnsi="Calibri"/>
                <w:color w:val="000000"/>
                <w:lang w:eastAsia="en-GB"/>
              </w:rPr>
              <w:br w:type="page"/>
            </w:r>
            <w:r w:rsidRPr="008954F3">
              <w:rPr>
                <w:rFonts w:ascii="Calibri" w:eastAsia="MS Mincho" w:hAnsi="Calibri"/>
                <w:color w:val="000000"/>
                <w:lang w:eastAsia="en-GB"/>
              </w:rPr>
              <w:br w:type="page"/>
              <w:t>There shall be effective automated analysis systems in place, supported by adequately trained staff, which identify and prioritise indications in the data that may be related to malicious activities.</w:t>
            </w:r>
            <w:r w:rsidRPr="008954F3">
              <w:rPr>
                <w:rFonts w:ascii="Calibri" w:eastAsia="MS Mincho" w:hAnsi="Calibri"/>
                <w:color w:val="000000"/>
                <w:lang w:eastAsia="en-GB"/>
              </w:rPr>
              <w:br w:type="page"/>
            </w:r>
            <w:r w:rsidRPr="008954F3">
              <w:rPr>
                <w:rFonts w:ascii="Calibri" w:eastAsia="MS Mincho" w:hAnsi="Calibri"/>
                <w:color w:val="000000"/>
                <w:lang w:eastAsia="en-GB"/>
              </w:rPr>
              <w:br w:type="page"/>
              <w:t>The Supplier shall provide Contracting Authority’s with alerts resulting from protective monitoring which impact the implementation objectives within 24 hours. NCSC Security Operation Centre provides recommended Good Practice for the implementation of a protective monitoring solution.</w:t>
            </w:r>
          </w:p>
        </w:tc>
      </w:tr>
      <w:tr w:rsidR="008954F3" w:rsidRPr="008954F3" w14:paraId="0036E48C" w14:textId="77777777" w:rsidTr="008954F3">
        <w:trPr>
          <w:trHeight w:val="4365"/>
        </w:trPr>
        <w:tc>
          <w:tcPr>
            <w:tcW w:w="480" w:type="dxa"/>
            <w:tcBorders>
              <w:top w:val="nil"/>
              <w:left w:val="single" w:sz="8" w:space="0" w:color="auto"/>
              <w:bottom w:val="nil"/>
              <w:right w:val="nil"/>
            </w:tcBorders>
            <w:shd w:val="clear" w:color="auto" w:fill="auto"/>
            <w:noWrap/>
            <w:hideMark/>
          </w:tcPr>
          <w:p w14:paraId="013C9692"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strike/>
                <w:color w:val="000000"/>
                <w:lang w:eastAsia="en-GB"/>
              </w:rPr>
              <w:lastRenderedPageBreak/>
              <w:t> </w:t>
            </w:r>
          </w:p>
        </w:tc>
        <w:tc>
          <w:tcPr>
            <w:tcW w:w="3079" w:type="dxa"/>
            <w:tcBorders>
              <w:top w:val="nil"/>
              <w:left w:val="single" w:sz="8" w:space="0" w:color="auto"/>
              <w:bottom w:val="nil"/>
              <w:right w:val="nil"/>
            </w:tcBorders>
            <w:shd w:val="clear" w:color="auto" w:fill="auto"/>
            <w:hideMark/>
          </w:tcPr>
          <w:p w14:paraId="0C691690"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strike/>
                <w:color w:val="000000"/>
                <w:lang w:eastAsia="en-GB"/>
              </w:rPr>
              <w:t> </w:t>
            </w:r>
          </w:p>
        </w:tc>
        <w:tc>
          <w:tcPr>
            <w:tcW w:w="3119" w:type="dxa"/>
            <w:tcBorders>
              <w:top w:val="nil"/>
              <w:left w:val="single" w:sz="8" w:space="0" w:color="auto"/>
              <w:bottom w:val="nil"/>
              <w:right w:val="single" w:sz="8" w:space="0" w:color="auto"/>
            </w:tcBorders>
            <w:shd w:val="clear" w:color="auto" w:fill="auto"/>
            <w:hideMark/>
          </w:tcPr>
          <w:p w14:paraId="36935CA5"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1984" w:type="dxa"/>
            <w:tcBorders>
              <w:top w:val="single" w:sz="8" w:space="0" w:color="auto"/>
              <w:left w:val="nil"/>
              <w:bottom w:val="nil"/>
              <w:right w:val="single" w:sz="8" w:space="0" w:color="auto"/>
            </w:tcBorders>
            <w:shd w:val="clear" w:color="auto" w:fill="auto"/>
            <w:hideMark/>
          </w:tcPr>
          <w:p w14:paraId="4E55EC1C"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Incident management</w:t>
            </w:r>
          </w:p>
        </w:tc>
        <w:tc>
          <w:tcPr>
            <w:tcW w:w="5043" w:type="dxa"/>
            <w:tcBorders>
              <w:top w:val="single" w:sz="8" w:space="0" w:color="auto"/>
              <w:left w:val="single" w:sz="8" w:space="0" w:color="auto"/>
              <w:bottom w:val="nil"/>
              <w:right w:val="single" w:sz="8" w:space="0" w:color="auto"/>
            </w:tcBorders>
            <w:shd w:val="clear" w:color="auto" w:fill="auto"/>
            <w:hideMark/>
          </w:tcPr>
          <w:p w14:paraId="514FDF50"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A defined process and contact route shall exist for reporting of security incidents by Contracting Authority (s) and external entities.</w:t>
            </w:r>
            <w:r w:rsidRPr="008954F3">
              <w:rPr>
                <w:rFonts w:ascii="Calibri" w:eastAsia="MS Mincho" w:hAnsi="Calibri"/>
                <w:color w:val="000000"/>
                <w:lang w:eastAsia="en-GB"/>
              </w:rPr>
              <w:br/>
            </w:r>
            <w:r w:rsidRPr="008954F3">
              <w:rPr>
                <w:rFonts w:ascii="Calibri" w:eastAsia="MS Mincho" w:hAnsi="Calibri"/>
                <w:color w:val="000000"/>
                <w:lang w:eastAsia="en-GB"/>
              </w:rPr>
              <w:br/>
              <w:t>A definition of a security incident shall be published for the service and the triggers and timescales for sharing such incidents with service Contracting Authority (s).</w:t>
            </w:r>
            <w:r w:rsidRPr="008954F3">
              <w:rPr>
                <w:rFonts w:ascii="Calibri" w:eastAsia="MS Mincho" w:hAnsi="Calibri"/>
                <w:color w:val="000000"/>
                <w:lang w:eastAsia="en-GB"/>
              </w:rPr>
              <w:br/>
            </w:r>
            <w:r w:rsidRPr="008954F3">
              <w:rPr>
                <w:rFonts w:ascii="Calibri" w:eastAsia="MS Mincho" w:hAnsi="Calibri"/>
                <w:color w:val="000000"/>
                <w:lang w:eastAsia="en-GB"/>
              </w:rPr>
              <w:br/>
              <w:t>The content and format of security incident notifications for sharing information with Contracting Authority (s) shall be published.</w:t>
            </w:r>
            <w:r w:rsidRPr="008954F3">
              <w:rPr>
                <w:rFonts w:ascii="Calibri" w:eastAsia="MS Mincho" w:hAnsi="Calibri"/>
                <w:color w:val="000000"/>
                <w:lang w:eastAsia="en-GB"/>
              </w:rPr>
              <w:br/>
            </w:r>
            <w:r w:rsidRPr="008954F3">
              <w:rPr>
                <w:rFonts w:ascii="Calibri" w:eastAsia="MS Mincho" w:hAnsi="Calibri"/>
                <w:color w:val="000000"/>
                <w:lang w:eastAsia="en-GB"/>
              </w:rPr>
              <w:br/>
              <w:t>The Supplier shall initiate investigations into incidents within five hours.</w:t>
            </w:r>
          </w:p>
        </w:tc>
      </w:tr>
      <w:tr w:rsidR="008954F3" w:rsidRPr="008954F3" w14:paraId="49FE9C8A" w14:textId="77777777" w:rsidTr="008954F3">
        <w:trPr>
          <w:trHeight w:val="1545"/>
        </w:trPr>
        <w:tc>
          <w:tcPr>
            <w:tcW w:w="480" w:type="dxa"/>
            <w:tcBorders>
              <w:top w:val="single" w:sz="8" w:space="0" w:color="auto"/>
              <w:left w:val="single" w:sz="8" w:space="0" w:color="auto"/>
              <w:bottom w:val="single" w:sz="8" w:space="0" w:color="auto"/>
              <w:right w:val="nil"/>
            </w:tcBorders>
            <w:shd w:val="clear" w:color="auto" w:fill="auto"/>
            <w:noWrap/>
            <w:hideMark/>
          </w:tcPr>
          <w:p w14:paraId="54EA7239" w14:textId="77777777" w:rsidR="008954F3" w:rsidRPr="008954F3" w:rsidRDefault="008954F3" w:rsidP="008954F3">
            <w:pPr>
              <w:overflowPunct/>
              <w:autoSpaceDE/>
              <w:autoSpaceDN/>
              <w:adjustRightInd/>
              <w:spacing w:before="120" w:after="120"/>
              <w:ind w:left="0"/>
              <w:jc w:val="right"/>
              <w:textAlignment w:val="auto"/>
              <w:rPr>
                <w:rFonts w:ascii="Calibri" w:eastAsia="MS Mincho" w:hAnsi="Calibri"/>
                <w:color w:val="000000"/>
                <w:lang w:eastAsia="en-GB"/>
              </w:rPr>
            </w:pPr>
            <w:r w:rsidRPr="008954F3">
              <w:rPr>
                <w:rFonts w:ascii="Calibri" w:eastAsia="MS Mincho" w:hAnsi="Calibri"/>
                <w:color w:val="000000"/>
                <w:lang w:eastAsia="en-GB"/>
              </w:rPr>
              <w:t>6</w:t>
            </w:r>
          </w:p>
        </w:tc>
        <w:tc>
          <w:tcPr>
            <w:tcW w:w="3079" w:type="dxa"/>
            <w:tcBorders>
              <w:top w:val="single" w:sz="8" w:space="0" w:color="auto"/>
              <w:left w:val="single" w:sz="8" w:space="0" w:color="auto"/>
              <w:bottom w:val="single" w:sz="8" w:space="0" w:color="auto"/>
              <w:right w:val="nil"/>
            </w:tcBorders>
            <w:shd w:val="clear" w:color="auto" w:fill="auto"/>
            <w:hideMark/>
          </w:tcPr>
          <w:p w14:paraId="412CEAB9"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Personnel security</w:t>
            </w:r>
          </w:p>
        </w:tc>
        <w:tc>
          <w:tcPr>
            <w:tcW w:w="3119" w:type="dxa"/>
            <w:tcBorders>
              <w:top w:val="single" w:sz="8" w:space="0" w:color="auto"/>
              <w:left w:val="single" w:sz="8" w:space="0" w:color="auto"/>
              <w:bottom w:val="single" w:sz="8" w:space="0" w:color="auto"/>
              <w:right w:val="single" w:sz="8" w:space="0" w:color="auto"/>
            </w:tcBorders>
            <w:shd w:val="clear" w:color="auto" w:fill="auto"/>
            <w:hideMark/>
          </w:tcPr>
          <w:p w14:paraId="7335804A"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xml:space="preserve">Supplier staff should be subjected to adequate personnel security screening and security education for their role. </w:t>
            </w:r>
          </w:p>
        </w:tc>
        <w:tc>
          <w:tcPr>
            <w:tcW w:w="1984" w:type="dxa"/>
            <w:tcBorders>
              <w:top w:val="single" w:sz="8" w:space="0" w:color="auto"/>
              <w:left w:val="nil"/>
              <w:bottom w:val="single" w:sz="8" w:space="0" w:color="auto"/>
              <w:right w:val="single" w:sz="8" w:space="0" w:color="auto"/>
            </w:tcBorders>
            <w:shd w:val="clear" w:color="auto" w:fill="auto"/>
            <w:hideMark/>
          </w:tcPr>
          <w:p w14:paraId="668782DA"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lang w:eastAsia="en-GB"/>
              </w:rPr>
            </w:pPr>
            <w:r w:rsidRPr="008954F3">
              <w:rPr>
                <w:rFonts w:ascii="Calibri" w:eastAsia="MS Mincho" w:hAnsi="Calibri"/>
                <w:lang w:eastAsia="en-GB"/>
              </w:rPr>
              <w:t>Contracting Authority</w:t>
            </w:r>
          </w:p>
        </w:tc>
        <w:tc>
          <w:tcPr>
            <w:tcW w:w="5043" w:type="dxa"/>
            <w:tcBorders>
              <w:top w:val="single" w:sz="8" w:space="0" w:color="auto"/>
              <w:left w:val="single" w:sz="8" w:space="0" w:color="auto"/>
              <w:bottom w:val="single" w:sz="8" w:space="0" w:color="auto"/>
              <w:right w:val="single" w:sz="8" w:space="0" w:color="auto"/>
            </w:tcBorders>
            <w:shd w:val="clear" w:color="auto" w:fill="auto"/>
            <w:hideMark/>
          </w:tcPr>
          <w:p w14:paraId="77B3DBA7"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Supplier staff that have logical or physical access to the service shall be subjected to adequate personnel security screening for their role. At a minimum these checks shall include identity, unspent criminal convictions, and right to work checks.</w:t>
            </w:r>
          </w:p>
        </w:tc>
      </w:tr>
      <w:tr w:rsidR="008954F3" w:rsidRPr="008954F3" w14:paraId="5973D16B" w14:textId="77777777" w:rsidTr="008954F3">
        <w:trPr>
          <w:trHeight w:val="4410"/>
        </w:trPr>
        <w:tc>
          <w:tcPr>
            <w:tcW w:w="480" w:type="dxa"/>
            <w:tcBorders>
              <w:top w:val="single" w:sz="8" w:space="0" w:color="auto"/>
              <w:left w:val="single" w:sz="8" w:space="0" w:color="auto"/>
              <w:bottom w:val="single" w:sz="8" w:space="0" w:color="auto"/>
              <w:right w:val="nil"/>
            </w:tcBorders>
            <w:shd w:val="clear" w:color="auto" w:fill="auto"/>
            <w:noWrap/>
            <w:hideMark/>
          </w:tcPr>
          <w:p w14:paraId="47C8322C" w14:textId="77777777" w:rsidR="008954F3" w:rsidRPr="008954F3" w:rsidRDefault="008954F3" w:rsidP="008954F3">
            <w:pPr>
              <w:overflowPunct/>
              <w:autoSpaceDE/>
              <w:autoSpaceDN/>
              <w:adjustRightInd/>
              <w:spacing w:before="120" w:after="120"/>
              <w:ind w:left="0"/>
              <w:jc w:val="right"/>
              <w:textAlignment w:val="auto"/>
              <w:rPr>
                <w:rFonts w:ascii="Calibri" w:eastAsia="MS Mincho" w:hAnsi="Calibri"/>
                <w:color w:val="000000"/>
                <w:lang w:eastAsia="en-GB"/>
              </w:rPr>
            </w:pPr>
            <w:r w:rsidRPr="008954F3">
              <w:rPr>
                <w:rFonts w:ascii="Calibri" w:eastAsia="MS Mincho" w:hAnsi="Calibri"/>
                <w:color w:val="000000"/>
                <w:lang w:eastAsia="en-GB"/>
              </w:rPr>
              <w:lastRenderedPageBreak/>
              <w:t>7</w:t>
            </w:r>
          </w:p>
        </w:tc>
        <w:tc>
          <w:tcPr>
            <w:tcW w:w="3079" w:type="dxa"/>
            <w:tcBorders>
              <w:top w:val="single" w:sz="8" w:space="0" w:color="auto"/>
              <w:left w:val="single" w:sz="8" w:space="0" w:color="auto"/>
              <w:bottom w:val="single" w:sz="8" w:space="0" w:color="auto"/>
              <w:right w:val="nil"/>
            </w:tcBorders>
            <w:shd w:val="clear" w:color="auto" w:fill="auto"/>
            <w:hideMark/>
          </w:tcPr>
          <w:p w14:paraId="6639AC3B"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Secure development</w:t>
            </w:r>
          </w:p>
        </w:tc>
        <w:tc>
          <w:tcPr>
            <w:tcW w:w="3119" w:type="dxa"/>
            <w:tcBorders>
              <w:top w:val="single" w:sz="8" w:space="0" w:color="auto"/>
              <w:left w:val="single" w:sz="8" w:space="0" w:color="auto"/>
              <w:bottom w:val="single" w:sz="8" w:space="0" w:color="auto"/>
              <w:right w:val="single" w:sz="8" w:space="0" w:color="auto"/>
            </w:tcBorders>
            <w:shd w:val="clear" w:color="auto" w:fill="auto"/>
            <w:hideMark/>
          </w:tcPr>
          <w:p w14:paraId="4D914300"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Services should be designed and developed to identify and mitigate threats to their security.</w:t>
            </w:r>
          </w:p>
        </w:tc>
        <w:tc>
          <w:tcPr>
            <w:tcW w:w="1984" w:type="dxa"/>
            <w:tcBorders>
              <w:top w:val="single" w:sz="8" w:space="0" w:color="auto"/>
              <w:left w:val="nil"/>
              <w:bottom w:val="single" w:sz="8" w:space="0" w:color="auto"/>
              <w:right w:val="single" w:sz="8" w:space="0" w:color="auto"/>
            </w:tcBorders>
            <w:shd w:val="clear" w:color="auto" w:fill="auto"/>
            <w:noWrap/>
            <w:hideMark/>
          </w:tcPr>
          <w:p w14:paraId="58C44299"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5043" w:type="dxa"/>
            <w:tcBorders>
              <w:top w:val="single" w:sz="8" w:space="0" w:color="auto"/>
              <w:left w:val="single" w:sz="8" w:space="0" w:color="auto"/>
              <w:bottom w:val="single" w:sz="8" w:space="0" w:color="auto"/>
              <w:right w:val="single" w:sz="8" w:space="0" w:color="auto"/>
            </w:tcBorders>
            <w:shd w:val="clear" w:color="auto" w:fill="auto"/>
            <w:hideMark/>
          </w:tcPr>
          <w:p w14:paraId="7C3BBB20"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The Supplier shall have a process in place to review new and evolving threats regularly and have development plans in place to progressively improve and reinforce the security of their service against these threats.</w:t>
            </w:r>
            <w:r w:rsidRPr="008954F3">
              <w:rPr>
                <w:rFonts w:ascii="Calibri" w:eastAsia="MS Mincho" w:hAnsi="Calibri"/>
                <w:color w:val="000000"/>
                <w:lang w:eastAsia="en-GB"/>
              </w:rPr>
              <w:br/>
            </w:r>
            <w:r w:rsidRPr="008954F3">
              <w:rPr>
                <w:rFonts w:ascii="Calibri" w:eastAsia="MS Mincho" w:hAnsi="Calibri"/>
                <w:color w:val="000000"/>
                <w:lang w:eastAsia="en-GB"/>
              </w:rPr>
              <w:br/>
              <w:t>Software development is carried out in line with industry good practice.</w:t>
            </w:r>
            <w:r w:rsidRPr="008954F3">
              <w:rPr>
                <w:rFonts w:ascii="Calibri" w:eastAsia="MS Mincho" w:hAnsi="Calibri"/>
                <w:color w:val="000000"/>
                <w:lang w:eastAsia="en-GB"/>
              </w:rPr>
              <w:br/>
            </w:r>
            <w:r w:rsidRPr="008954F3">
              <w:rPr>
                <w:rFonts w:ascii="Calibri" w:eastAsia="MS Mincho" w:hAnsi="Calibri"/>
                <w:color w:val="000000"/>
                <w:lang w:eastAsia="en-GB"/>
              </w:rPr>
              <w:br/>
              <w:t>Configuration management processes are in place to ensure the integrity of the components of any software.</w:t>
            </w:r>
          </w:p>
          <w:p w14:paraId="1A86A8C6"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p>
          <w:p w14:paraId="3B056801"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NCSC guidance on Security Design Principles for Digital Services provides best practice advice.</w:t>
            </w:r>
          </w:p>
        </w:tc>
      </w:tr>
      <w:tr w:rsidR="008954F3" w:rsidRPr="008954F3" w14:paraId="7F0E925C" w14:textId="77777777" w:rsidTr="008954F3">
        <w:trPr>
          <w:trHeight w:val="1540"/>
        </w:trPr>
        <w:tc>
          <w:tcPr>
            <w:tcW w:w="480" w:type="dxa"/>
            <w:tcBorders>
              <w:top w:val="single" w:sz="8" w:space="0" w:color="auto"/>
              <w:left w:val="single" w:sz="8" w:space="0" w:color="auto"/>
              <w:bottom w:val="single" w:sz="8" w:space="0" w:color="auto"/>
              <w:right w:val="nil"/>
            </w:tcBorders>
            <w:shd w:val="clear" w:color="auto" w:fill="auto"/>
            <w:noWrap/>
            <w:hideMark/>
          </w:tcPr>
          <w:p w14:paraId="4B35D4A8" w14:textId="77777777" w:rsidR="008954F3" w:rsidRPr="008954F3" w:rsidRDefault="008954F3" w:rsidP="008954F3">
            <w:pPr>
              <w:overflowPunct/>
              <w:autoSpaceDE/>
              <w:autoSpaceDN/>
              <w:adjustRightInd/>
              <w:spacing w:before="120" w:after="120"/>
              <w:ind w:left="0"/>
              <w:jc w:val="right"/>
              <w:textAlignment w:val="auto"/>
              <w:rPr>
                <w:rFonts w:ascii="Calibri" w:eastAsia="MS Mincho" w:hAnsi="Calibri"/>
                <w:color w:val="000000"/>
                <w:lang w:eastAsia="en-GB"/>
              </w:rPr>
            </w:pPr>
            <w:r w:rsidRPr="008954F3">
              <w:rPr>
                <w:rFonts w:ascii="Calibri" w:eastAsia="MS Mincho" w:hAnsi="Calibri"/>
                <w:color w:val="000000"/>
                <w:lang w:eastAsia="en-GB"/>
              </w:rPr>
              <w:t>8</w:t>
            </w:r>
          </w:p>
        </w:tc>
        <w:tc>
          <w:tcPr>
            <w:tcW w:w="3079" w:type="dxa"/>
            <w:tcBorders>
              <w:top w:val="single" w:sz="8" w:space="0" w:color="auto"/>
              <w:left w:val="single" w:sz="8" w:space="0" w:color="auto"/>
              <w:bottom w:val="single" w:sz="8" w:space="0" w:color="auto"/>
              <w:right w:val="nil"/>
            </w:tcBorders>
            <w:shd w:val="clear" w:color="auto" w:fill="auto"/>
            <w:hideMark/>
          </w:tcPr>
          <w:p w14:paraId="6B2C0240"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Supply chain security</w:t>
            </w:r>
          </w:p>
        </w:tc>
        <w:tc>
          <w:tcPr>
            <w:tcW w:w="3119" w:type="dxa"/>
            <w:tcBorders>
              <w:top w:val="single" w:sz="8" w:space="0" w:color="auto"/>
              <w:left w:val="single" w:sz="8" w:space="0" w:color="auto"/>
              <w:bottom w:val="single" w:sz="8" w:space="0" w:color="auto"/>
              <w:right w:val="single" w:sz="8" w:space="0" w:color="auto"/>
            </w:tcBorders>
            <w:shd w:val="clear" w:color="auto" w:fill="auto"/>
            <w:hideMark/>
          </w:tcPr>
          <w:p w14:paraId="125F4D8F"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The Supplier should ensure that its supply chain satisfactorily supports all of the security principles that the service claims to deliver.</w:t>
            </w:r>
          </w:p>
        </w:tc>
        <w:tc>
          <w:tcPr>
            <w:tcW w:w="1984" w:type="dxa"/>
            <w:tcBorders>
              <w:top w:val="single" w:sz="8" w:space="0" w:color="auto"/>
              <w:left w:val="nil"/>
              <w:bottom w:val="single" w:sz="8" w:space="0" w:color="auto"/>
              <w:right w:val="single" w:sz="8" w:space="0" w:color="auto"/>
            </w:tcBorders>
            <w:shd w:val="clear" w:color="auto" w:fill="auto"/>
            <w:noWrap/>
            <w:hideMark/>
          </w:tcPr>
          <w:p w14:paraId="6D2F279C"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5043" w:type="dxa"/>
            <w:tcBorders>
              <w:top w:val="single" w:sz="8" w:space="0" w:color="auto"/>
              <w:left w:val="single" w:sz="8" w:space="0" w:color="auto"/>
              <w:bottom w:val="single" w:sz="8" w:space="0" w:color="auto"/>
              <w:right w:val="single" w:sz="8" w:space="0" w:color="auto"/>
            </w:tcBorders>
            <w:shd w:val="clear" w:color="auto" w:fill="auto"/>
            <w:hideMark/>
          </w:tcPr>
          <w:p w14:paraId="450F8282"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The Supplier shall clearly define information is shared with or accessible by its third party Contractors (and their supply chains).</w:t>
            </w:r>
            <w:r w:rsidRPr="008954F3">
              <w:rPr>
                <w:rFonts w:ascii="Calibri" w:eastAsia="MS Mincho" w:hAnsi="Calibri"/>
                <w:color w:val="000000"/>
                <w:lang w:eastAsia="en-GB"/>
              </w:rPr>
              <w:br/>
            </w:r>
            <w:r w:rsidRPr="008954F3">
              <w:rPr>
                <w:rFonts w:ascii="Calibri" w:eastAsia="MS Mincho" w:hAnsi="Calibri"/>
                <w:color w:val="000000"/>
                <w:lang w:eastAsia="en-GB"/>
              </w:rPr>
              <w:br/>
              <w:t>The Supplier’s procurement processes shall ensure that the minimum relevant security requirements for all third party Contractors and delivery partners are explicitly documented.</w:t>
            </w:r>
            <w:r w:rsidRPr="008954F3">
              <w:rPr>
                <w:rFonts w:ascii="Calibri" w:eastAsia="MS Mincho" w:hAnsi="Calibri"/>
                <w:color w:val="000000"/>
                <w:lang w:eastAsia="en-GB"/>
              </w:rPr>
              <w:br/>
            </w:r>
            <w:r w:rsidRPr="008954F3">
              <w:rPr>
                <w:rFonts w:ascii="Calibri" w:eastAsia="MS Mincho" w:hAnsi="Calibri"/>
                <w:color w:val="000000"/>
                <w:lang w:eastAsia="en-GB"/>
              </w:rPr>
              <w:br/>
              <w:t>The risks to the Supplier from Sub-Contractors and delivery partners shall be regularly assessed and appropriate security controls implemented.</w:t>
            </w:r>
            <w:r w:rsidRPr="008954F3">
              <w:rPr>
                <w:rFonts w:ascii="Calibri" w:eastAsia="MS Mincho" w:hAnsi="Calibri"/>
                <w:color w:val="000000"/>
                <w:lang w:eastAsia="en-GB"/>
              </w:rPr>
              <w:br/>
            </w:r>
            <w:r w:rsidRPr="008954F3">
              <w:rPr>
                <w:rFonts w:ascii="Calibri" w:eastAsia="MS Mincho" w:hAnsi="Calibri"/>
                <w:color w:val="000000"/>
                <w:lang w:eastAsia="en-GB"/>
              </w:rPr>
              <w:br/>
              <w:t xml:space="preserve">The Supplier shall monitor its potential Sub-Contractor's compliance with security requirements </w:t>
            </w:r>
            <w:r w:rsidRPr="008954F3">
              <w:rPr>
                <w:rFonts w:ascii="Calibri" w:eastAsia="MS Mincho" w:hAnsi="Calibri"/>
                <w:color w:val="000000"/>
                <w:lang w:eastAsia="en-GB"/>
              </w:rPr>
              <w:lastRenderedPageBreak/>
              <w:t>and initiate remedial action where necessary.</w:t>
            </w:r>
            <w:r w:rsidRPr="008954F3">
              <w:rPr>
                <w:rFonts w:ascii="Calibri" w:eastAsia="MS Mincho" w:hAnsi="Calibri"/>
                <w:color w:val="000000"/>
                <w:lang w:eastAsia="en-GB"/>
              </w:rPr>
              <w:br/>
            </w:r>
            <w:r w:rsidRPr="008954F3">
              <w:rPr>
                <w:rFonts w:ascii="Calibri" w:eastAsia="MS Mincho" w:hAnsi="Calibri"/>
                <w:color w:val="000000"/>
                <w:lang w:eastAsia="en-GB"/>
              </w:rPr>
              <w:br/>
              <w:t>The Supplier’s procurement process shall ensure that following contract termination all assets are returned, removed (or appropriately destroyed) and any Sub-Contractors’ access rights to the Supplier’s internal systems or information are removed.</w:t>
            </w:r>
            <w:r w:rsidRPr="008954F3">
              <w:rPr>
                <w:rFonts w:ascii="Calibri" w:eastAsia="MS Mincho" w:hAnsi="Calibri"/>
                <w:color w:val="000000"/>
                <w:lang w:eastAsia="en-GB"/>
              </w:rPr>
              <w:br/>
            </w:r>
            <w:r w:rsidRPr="008954F3">
              <w:rPr>
                <w:rFonts w:ascii="Calibri" w:eastAsia="MS Mincho" w:hAnsi="Calibri"/>
                <w:color w:val="000000"/>
                <w:lang w:eastAsia="en-GB"/>
              </w:rPr>
              <w:br/>
              <w:t>The Supplier shall categorise each Sub-Contractor as one of the following:</w:t>
            </w:r>
            <w:r w:rsidRPr="008954F3">
              <w:rPr>
                <w:rFonts w:ascii="Calibri" w:eastAsia="MS Mincho" w:hAnsi="Calibri"/>
                <w:color w:val="000000"/>
                <w:lang w:eastAsia="en-GB"/>
              </w:rPr>
              <w:br/>
            </w:r>
            <w:r w:rsidRPr="008954F3">
              <w:rPr>
                <w:rFonts w:ascii="Calibri" w:eastAsia="MS Mincho" w:hAnsi="Calibri"/>
                <w:color w:val="000000"/>
                <w:lang w:eastAsia="en-GB"/>
              </w:rPr>
              <w:br/>
              <w:t xml:space="preserve">Type 1 - access to aggregated Contracting Authority Consumer data </w:t>
            </w:r>
            <w:r w:rsidRPr="008954F3">
              <w:rPr>
                <w:rFonts w:ascii="Calibri" w:eastAsia="MS Mincho" w:hAnsi="Calibri"/>
                <w:color w:val="000000"/>
                <w:lang w:eastAsia="en-GB"/>
              </w:rPr>
              <w:br/>
              <w:t xml:space="preserve">Type  2 – access to limited number (less than 10) individual Contracting Authority Consumer records </w:t>
            </w:r>
            <w:r w:rsidRPr="008954F3">
              <w:rPr>
                <w:rFonts w:ascii="Calibri" w:eastAsia="MS Mincho" w:hAnsi="Calibri"/>
                <w:color w:val="000000"/>
                <w:lang w:eastAsia="en-GB"/>
              </w:rPr>
              <w:br/>
              <w:t xml:space="preserve">Type 3 – access to only part of an I individual Contracting Authority Consumer records </w:t>
            </w:r>
            <w:r w:rsidRPr="008954F3">
              <w:rPr>
                <w:rFonts w:ascii="Calibri" w:eastAsia="MS Mincho" w:hAnsi="Calibri"/>
                <w:color w:val="000000"/>
                <w:lang w:eastAsia="en-GB"/>
              </w:rPr>
              <w:br/>
              <w:t xml:space="preserve">Type 4 – no access to Contracting Authority Consumer records </w:t>
            </w:r>
          </w:p>
        </w:tc>
      </w:tr>
      <w:tr w:rsidR="008954F3" w:rsidRPr="008954F3" w14:paraId="00769663" w14:textId="77777777" w:rsidTr="008954F3">
        <w:trPr>
          <w:trHeight w:val="2107"/>
        </w:trPr>
        <w:tc>
          <w:tcPr>
            <w:tcW w:w="480" w:type="dxa"/>
            <w:tcBorders>
              <w:top w:val="single" w:sz="8" w:space="0" w:color="auto"/>
              <w:left w:val="single" w:sz="8" w:space="0" w:color="auto"/>
              <w:bottom w:val="single" w:sz="8" w:space="0" w:color="auto"/>
              <w:right w:val="nil"/>
            </w:tcBorders>
            <w:shd w:val="clear" w:color="auto" w:fill="auto"/>
            <w:noWrap/>
            <w:hideMark/>
          </w:tcPr>
          <w:p w14:paraId="6D11CB28" w14:textId="77777777" w:rsidR="008954F3" w:rsidRPr="008954F3" w:rsidRDefault="008954F3" w:rsidP="008954F3">
            <w:pPr>
              <w:overflowPunct/>
              <w:autoSpaceDE/>
              <w:autoSpaceDN/>
              <w:adjustRightInd/>
              <w:spacing w:before="120" w:after="120"/>
              <w:ind w:left="0"/>
              <w:jc w:val="right"/>
              <w:textAlignment w:val="auto"/>
              <w:rPr>
                <w:rFonts w:ascii="Calibri" w:eastAsia="MS Mincho" w:hAnsi="Calibri"/>
                <w:color w:val="000000"/>
                <w:lang w:eastAsia="en-GB"/>
              </w:rPr>
            </w:pPr>
            <w:r w:rsidRPr="008954F3">
              <w:rPr>
                <w:rFonts w:ascii="Calibri" w:eastAsia="MS Mincho" w:hAnsi="Calibri"/>
                <w:color w:val="000000"/>
                <w:lang w:eastAsia="en-GB"/>
              </w:rPr>
              <w:lastRenderedPageBreak/>
              <w:t>9</w:t>
            </w:r>
          </w:p>
        </w:tc>
        <w:tc>
          <w:tcPr>
            <w:tcW w:w="3079" w:type="dxa"/>
            <w:tcBorders>
              <w:top w:val="single" w:sz="8" w:space="0" w:color="auto"/>
              <w:left w:val="single" w:sz="8" w:space="0" w:color="auto"/>
              <w:bottom w:val="single" w:sz="8" w:space="0" w:color="auto"/>
              <w:right w:val="nil"/>
            </w:tcBorders>
            <w:shd w:val="clear" w:color="auto" w:fill="auto"/>
            <w:hideMark/>
          </w:tcPr>
          <w:p w14:paraId="5EABA18F"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Contracting Authority management</w:t>
            </w:r>
          </w:p>
        </w:tc>
        <w:tc>
          <w:tcPr>
            <w:tcW w:w="3119" w:type="dxa"/>
            <w:tcBorders>
              <w:top w:val="single" w:sz="8" w:space="0" w:color="auto"/>
              <w:left w:val="single" w:sz="8" w:space="0" w:color="auto"/>
              <w:bottom w:val="single" w:sz="8" w:space="0" w:color="auto"/>
              <w:right w:val="single" w:sz="8" w:space="0" w:color="auto"/>
            </w:tcBorders>
            <w:shd w:val="clear" w:color="auto" w:fill="auto"/>
            <w:hideMark/>
          </w:tcPr>
          <w:p w14:paraId="7961D7AB"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The Contracting Authority should be provided with tools to enable them to securely manage their service.</w:t>
            </w:r>
          </w:p>
        </w:tc>
        <w:tc>
          <w:tcPr>
            <w:tcW w:w="1984" w:type="dxa"/>
            <w:tcBorders>
              <w:top w:val="single" w:sz="8" w:space="0" w:color="auto"/>
              <w:left w:val="nil"/>
              <w:bottom w:val="single" w:sz="8" w:space="0" w:color="auto"/>
              <w:right w:val="single" w:sz="8" w:space="0" w:color="auto"/>
            </w:tcBorders>
            <w:shd w:val="clear" w:color="auto" w:fill="auto"/>
            <w:hideMark/>
          </w:tcPr>
          <w:p w14:paraId="399BAA77"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Authentication of Contracting Authority to management interfaces</w:t>
            </w:r>
          </w:p>
        </w:tc>
        <w:tc>
          <w:tcPr>
            <w:tcW w:w="5043" w:type="dxa"/>
            <w:tcBorders>
              <w:top w:val="single" w:sz="8" w:space="0" w:color="auto"/>
              <w:left w:val="single" w:sz="8" w:space="0" w:color="auto"/>
              <w:bottom w:val="single" w:sz="8" w:space="0" w:color="auto"/>
              <w:right w:val="single" w:sz="8" w:space="0" w:color="auto"/>
            </w:tcBorders>
            <w:shd w:val="clear" w:color="auto" w:fill="auto"/>
            <w:hideMark/>
          </w:tcPr>
          <w:p w14:paraId="23E76E13"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Only properly authorised individuals from the Contracting Authority organisation can authenticate to, and access management tools for the service.</w:t>
            </w:r>
            <w:r w:rsidRPr="008954F3">
              <w:rPr>
                <w:rFonts w:ascii="Calibri" w:eastAsia="MS Mincho" w:hAnsi="Calibri"/>
                <w:color w:val="000000"/>
                <w:lang w:eastAsia="en-GB"/>
              </w:rPr>
              <w:br/>
            </w:r>
            <w:r w:rsidRPr="008954F3">
              <w:rPr>
                <w:rFonts w:ascii="Calibri" w:eastAsia="MS Mincho" w:hAnsi="Calibri"/>
                <w:color w:val="000000"/>
                <w:lang w:eastAsia="en-GB"/>
              </w:rPr>
              <w:br/>
              <w:t>Only authorised individuals from the Contracting Authority are able to perform actions  affecting the service through support channels</w:t>
            </w:r>
          </w:p>
        </w:tc>
      </w:tr>
      <w:tr w:rsidR="008954F3" w:rsidRPr="008954F3" w14:paraId="60F9EBFB" w14:textId="77777777" w:rsidTr="008954F3">
        <w:trPr>
          <w:trHeight w:val="2248"/>
        </w:trPr>
        <w:tc>
          <w:tcPr>
            <w:tcW w:w="480" w:type="dxa"/>
            <w:tcBorders>
              <w:top w:val="single" w:sz="8" w:space="0" w:color="auto"/>
              <w:left w:val="single" w:sz="8" w:space="0" w:color="auto"/>
              <w:bottom w:val="nil"/>
              <w:right w:val="nil"/>
            </w:tcBorders>
            <w:shd w:val="clear" w:color="auto" w:fill="auto"/>
            <w:noWrap/>
            <w:hideMark/>
          </w:tcPr>
          <w:p w14:paraId="60741261"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lastRenderedPageBreak/>
              <w:t> </w:t>
            </w:r>
          </w:p>
        </w:tc>
        <w:tc>
          <w:tcPr>
            <w:tcW w:w="3079" w:type="dxa"/>
            <w:tcBorders>
              <w:top w:val="single" w:sz="8" w:space="0" w:color="auto"/>
              <w:left w:val="single" w:sz="8" w:space="0" w:color="auto"/>
              <w:bottom w:val="nil"/>
              <w:right w:val="nil"/>
            </w:tcBorders>
            <w:shd w:val="clear" w:color="auto" w:fill="auto"/>
            <w:hideMark/>
          </w:tcPr>
          <w:p w14:paraId="5FF1F8D7"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 </w:t>
            </w:r>
          </w:p>
        </w:tc>
        <w:tc>
          <w:tcPr>
            <w:tcW w:w="3119" w:type="dxa"/>
            <w:tcBorders>
              <w:top w:val="single" w:sz="8" w:space="0" w:color="auto"/>
              <w:left w:val="single" w:sz="8" w:space="0" w:color="auto"/>
              <w:bottom w:val="nil"/>
              <w:right w:val="single" w:sz="8" w:space="0" w:color="auto"/>
            </w:tcBorders>
            <w:shd w:val="clear" w:color="auto" w:fill="auto"/>
            <w:hideMark/>
          </w:tcPr>
          <w:p w14:paraId="60E44118"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1984" w:type="dxa"/>
            <w:tcBorders>
              <w:top w:val="single" w:sz="8" w:space="0" w:color="auto"/>
              <w:left w:val="nil"/>
              <w:bottom w:val="single" w:sz="4" w:space="0" w:color="auto"/>
              <w:right w:val="single" w:sz="8" w:space="0" w:color="auto"/>
            </w:tcBorders>
            <w:shd w:val="clear" w:color="auto" w:fill="auto"/>
            <w:hideMark/>
          </w:tcPr>
          <w:p w14:paraId="2FA232A0"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Separation of Contracting Authority within management interfaces</w:t>
            </w:r>
          </w:p>
        </w:tc>
        <w:tc>
          <w:tcPr>
            <w:tcW w:w="5043" w:type="dxa"/>
            <w:tcBorders>
              <w:top w:val="single" w:sz="8" w:space="0" w:color="auto"/>
              <w:left w:val="single" w:sz="8" w:space="0" w:color="auto"/>
              <w:bottom w:val="single" w:sz="4" w:space="0" w:color="auto"/>
              <w:right w:val="single" w:sz="8" w:space="0" w:color="auto"/>
            </w:tcBorders>
            <w:shd w:val="clear" w:color="auto" w:fill="auto"/>
            <w:hideMark/>
          </w:tcPr>
          <w:p w14:paraId="7C7CF618"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No other Contracting Authority service consumer can access management tools for the service.</w:t>
            </w:r>
            <w:r w:rsidRPr="008954F3">
              <w:rPr>
                <w:rFonts w:ascii="Calibri" w:eastAsia="MS Mincho" w:hAnsi="Calibri"/>
                <w:color w:val="000000"/>
                <w:lang w:eastAsia="en-GB"/>
              </w:rPr>
              <w:br/>
            </w:r>
            <w:r w:rsidRPr="008954F3">
              <w:rPr>
                <w:rFonts w:ascii="Calibri" w:eastAsia="MS Mincho" w:hAnsi="Calibri"/>
                <w:color w:val="000000"/>
                <w:lang w:eastAsia="en-GB"/>
              </w:rPr>
              <w:br/>
              <w:t>The contracting shall be able to constrain permissions granted to authorised individuals from the Contracting Authority to perform actions affecting the service.</w:t>
            </w:r>
          </w:p>
        </w:tc>
      </w:tr>
      <w:tr w:rsidR="008954F3" w:rsidRPr="008954F3" w14:paraId="1A4EFB8B" w14:textId="77777777" w:rsidTr="008954F3">
        <w:trPr>
          <w:trHeight w:val="1553"/>
        </w:trPr>
        <w:tc>
          <w:tcPr>
            <w:tcW w:w="480" w:type="dxa"/>
            <w:tcBorders>
              <w:top w:val="nil"/>
              <w:left w:val="single" w:sz="8" w:space="0" w:color="auto"/>
              <w:bottom w:val="nil"/>
              <w:right w:val="nil"/>
            </w:tcBorders>
            <w:shd w:val="clear" w:color="auto" w:fill="auto"/>
            <w:noWrap/>
            <w:hideMark/>
          </w:tcPr>
          <w:p w14:paraId="6EDEE05C"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3079" w:type="dxa"/>
            <w:tcBorders>
              <w:top w:val="nil"/>
              <w:left w:val="single" w:sz="8" w:space="0" w:color="auto"/>
              <w:bottom w:val="nil"/>
              <w:right w:val="nil"/>
            </w:tcBorders>
            <w:shd w:val="clear" w:color="auto" w:fill="auto"/>
            <w:hideMark/>
          </w:tcPr>
          <w:p w14:paraId="77522400"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 </w:t>
            </w:r>
          </w:p>
        </w:tc>
        <w:tc>
          <w:tcPr>
            <w:tcW w:w="3119" w:type="dxa"/>
            <w:tcBorders>
              <w:top w:val="nil"/>
              <w:left w:val="single" w:sz="8" w:space="0" w:color="auto"/>
              <w:bottom w:val="nil"/>
              <w:right w:val="single" w:sz="8" w:space="0" w:color="auto"/>
            </w:tcBorders>
            <w:shd w:val="clear" w:color="auto" w:fill="auto"/>
            <w:hideMark/>
          </w:tcPr>
          <w:p w14:paraId="253C1A80"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1984" w:type="dxa"/>
            <w:tcBorders>
              <w:top w:val="nil"/>
              <w:left w:val="nil"/>
              <w:bottom w:val="nil"/>
              <w:right w:val="single" w:sz="8" w:space="0" w:color="auto"/>
            </w:tcBorders>
            <w:shd w:val="clear" w:color="auto" w:fill="auto"/>
            <w:hideMark/>
          </w:tcPr>
          <w:p w14:paraId="0DD155C7"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Secure Contracting Authority Service Change Authorisation</w:t>
            </w:r>
          </w:p>
        </w:tc>
        <w:tc>
          <w:tcPr>
            <w:tcW w:w="5043" w:type="dxa"/>
            <w:tcBorders>
              <w:top w:val="nil"/>
              <w:left w:val="single" w:sz="8" w:space="0" w:color="auto"/>
              <w:bottom w:val="nil"/>
              <w:right w:val="single" w:sz="8" w:space="0" w:color="auto"/>
            </w:tcBorders>
            <w:shd w:val="clear" w:color="auto" w:fill="auto"/>
            <w:hideMark/>
          </w:tcPr>
          <w:p w14:paraId="32D46C64"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A Supplier support procedures shall identify when a support action is security related (such as altering a user’s access permissions, or changing user credentials) and ensure appropriate authorisation is in place for this change.</w:t>
            </w:r>
          </w:p>
        </w:tc>
      </w:tr>
      <w:tr w:rsidR="008954F3" w:rsidRPr="008954F3" w14:paraId="7E2B0FCC" w14:textId="77777777" w:rsidTr="008954F3">
        <w:trPr>
          <w:trHeight w:val="1537"/>
        </w:trPr>
        <w:tc>
          <w:tcPr>
            <w:tcW w:w="480" w:type="dxa"/>
            <w:tcBorders>
              <w:top w:val="single" w:sz="8" w:space="0" w:color="auto"/>
              <w:left w:val="single" w:sz="8" w:space="0" w:color="auto"/>
              <w:bottom w:val="single" w:sz="8" w:space="0" w:color="auto"/>
              <w:right w:val="nil"/>
            </w:tcBorders>
            <w:shd w:val="clear" w:color="auto" w:fill="auto"/>
            <w:noWrap/>
            <w:hideMark/>
          </w:tcPr>
          <w:p w14:paraId="6314B459" w14:textId="77777777" w:rsidR="008954F3" w:rsidRPr="008954F3" w:rsidRDefault="008954F3" w:rsidP="008954F3">
            <w:pPr>
              <w:overflowPunct/>
              <w:autoSpaceDE/>
              <w:autoSpaceDN/>
              <w:adjustRightInd/>
              <w:spacing w:before="120" w:after="120"/>
              <w:ind w:left="0"/>
              <w:jc w:val="right"/>
              <w:textAlignment w:val="auto"/>
              <w:rPr>
                <w:rFonts w:ascii="Calibri" w:eastAsia="MS Mincho" w:hAnsi="Calibri"/>
                <w:color w:val="000000"/>
                <w:lang w:eastAsia="en-GB"/>
              </w:rPr>
            </w:pPr>
            <w:r w:rsidRPr="008954F3">
              <w:rPr>
                <w:rFonts w:ascii="Calibri" w:eastAsia="MS Mincho" w:hAnsi="Calibri"/>
                <w:color w:val="000000"/>
                <w:lang w:eastAsia="en-GB"/>
              </w:rPr>
              <w:t>10</w:t>
            </w:r>
          </w:p>
        </w:tc>
        <w:tc>
          <w:tcPr>
            <w:tcW w:w="3079" w:type="dxa"/>
            <w:tcBorders>
              <w:top w:val="single" w:sz="8" w:space="0" w:color="auto"/>
              <w:left w:val="single" w:sz="8" w:space="0" w:color="auto"/>
              <w:bottom w:val="single" w:sz="8" w:space="0" w:color="auto"/>
              <w:right w:val="nil"/>
            </w:tcBorders>
            <w:shd w:val="clear" w:color="auto" w:fill="auto"/>
            <w:hideMark/>
          </w:tcPr>
          <w:p w14:paraId="2C57A4A8"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Identity and Authentication</w:t>
            </w:r>
          </w:p>
        </w:tc>
        <w:tc>
          <w:tcPr>
            <w:tcW w:w="3119" w:type="dxa"/>
            <w:tcBorders>
              <w:top w:val="single" w:sz="8" w:space="0" w:color="auto"/>
              <w:left w:val="single" w:sz="8" w:space="0" w:color="auto"/>
              <w:bottom w:val="single" w:sz="8" w:space="0" w:color="auto"/>
              <w:right w:val="single" w:sz="8" w:space="0" w:color="auto"/>
            </w:tcBorders>
            <w:shd w:val="clear" w:color="auto" w:fill="auto"/>
            <w:hideMark/>
          </w:tcPr>
          <w:p w14:paraId="39549135"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Contracting Authority and Supplier access to all service interfaces should be constrained to authenticated and authorised individuals.</w:t>
            </w:r>
          </w:p>
        </w:tc>
        <w:tc>
          <w:tcPr>
            <w:tcW w:w="1984" w:type="dxa"/>
            <w:tcBorders>
              <w:top w:val="single" w:sz="8" w:space="0" w:color="auto"/>
              <w:left w:val="nil"/>
              <w:bottom w:val="single" w:sz="8" w:space="0" w:color="auto"/>
              <w:right w:val="single" w:sz="8" w:space="0" w:color="auto"/>
            </w:tcBorders>
            <w:shd w:val="clear" w:color="auto" w:fill="auto"/>
            <w:noWrap/>
            <w:hideMark/>
          </w:tcPr>
          <w:p w14:paraId="7C535F5D"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5043" w:type="dxa"/>
            <w:tcBorders>
              <w:top w:val="single" w:sz="8" w:space="0" w:color="auto"/>
              <w:left w:val="single" w:sz="8" w:space="0" w:color="auto"/>
              <w:bottom w:val="single" w:sz="8" w:space="0" w:color="auto"/>
              <w:right w:val="single" w:sz="8" w:space="0" w:color="auto"/>
            </w:tcBorders>
            <w:shd w:val="clear" w:color="auto" w:fill="auto"/>
            <w:hideMark/>
          </w:tcPr>
          <w:p w14:paraId="257E6D12"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The Supplier shall implement controls which provide confidence that a user has authorisation to access a specific interface.</w:t>
            </w:r>
            <w:r w:rsidRPr="008954F3">
              <w:rPr>
                <w:rFonts w:ascii="Calibri" w:eastAsia="MS Mincho" w:hAnsi="Calibri"/>
                <w:color w:val="000000"/>
                <w:lang w:eastAsia="en-GB"/>
              </w:rPr>
              <w:br w:type="page"/>
            </w:r>
          </w:p>
        </w:tc>
      </w:tr>
      <w:tr w:rsidR="008954F3" w:rsidRPr="008954F3" w14:paraId="3643D4C1" w14:textId="77777777" w:rsidTr="008954F3">
        <w:trPr>
          <w:trHeight w:val="1682"/>
        </w:trPr>
        <w:tc>
          <w:tcPr>
            <w:tcW w:w="480" w:type="dxa"/>
            <w:tcBorders>
              <w:top w:val="nil"/>
              <w:left w:val="single" w:sz="8" w:space="0" w:color="auto"/>
              <w:bottom w:val="single" w:sz="8" w:space="0" w:color="auto"/>
              <w:right w:val="nil"/>
            </w:tcBorders>
            <w:shd w:val="clear" w:color="auto" w:fill="auto"/>
            <w:noWrap/>
            <w:hideMark/>
          </w:tcPr>
          <w:p w14:paraId="5509F128" w14:textId="77777777" w:rsidR="008954F3" w:rsidRPr="008954F3" w:rsidRDefault="008954F3" w:rsidP="008954F3">
            <w:pPr>
              <w:overflowPunct/>
              <w:autoSpaceDE/>
              <w:autoSpaceDN/>
              <w:adjustRightInd/>
              <w:spacing w:before="120" w:after="120"/>
              <w:ind w:left="0"/>
              <w:jc w:val="right"/>
              <w:textAlignment w:val="auto"/>
              <w:rPr>
                <w:rFonts w:ascii="Calibri" w:eastAsia="MS Mincho" w:hAnsi="Calibri"/>
                <w:color w:val="000000"/>
                <w:lang w:eastAsia="en-GB"/>
              </w:rPr>
            </w:pPr>
            <w:r w:rsidRPr="008954F3">
              <w:rPr>
                <w:rFonts w:ascii="Calibri" w:eastAsia="MS Mincho" w:hAnsi="Calibri"/>
                <w:color w:val="000000"/>
                <w:lang w:eastAsia="en-GB"/>
              </w:rPr>
              <w:t>11</w:t>
            </w:r>
          </w:p>
        </w:tc>
        <w:tc>
          <w:tcPr>
            <w:tcW w:w="3079" w:type="dxa"/>
            <w:tcBorders>
              <w:top w:val="nil"/>
              <w:left w:val="single" w:sz="8" w:space="0" w:color="auto"/>
              <w:bottom w:val="single" w:sz="8" w:space="0" w:color="auto"/>
              <w:right w:val="nil"/>
            </w:tcBorders>
            <w:shd w:val="clear" w:color="auto" w:fill="auto"/>
            <w:hideMark/>
          </w:tcPr>
          <w:p w14:paraId="797562AB"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External interface protection</w:t>
            </w:r>
          </w:p>
        </w:tc>
        <w:tc>
          <w:tcPr>
            <w:tcW w:w="3119" w:type="dxa"/>
            <w:tcBorders>
              <w:top w:val="nil"/>
              <w:left w:val="single" w:sz="8" w:space="0" w:color="auto"/>
              <w:bottom w:val="single" w:sz="8" w:space="0" w:color="auto"/>
              <w:right w:val="single" w:sz="8" w:space="0" w:color="auto"/>
            </w:tcBorders>
            <w:shd w:val="clear" w:color="auto" w:fill="auto"/>
            <w:hideMark/>
          </w:tcPr>
          <w:p w14:paraId="275743D7"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xml:space="preserve">All external interfaces of the service should be identified and have appropriate protections to defend against attacks through them. </w:t>
            </w:r>
          </w:p>
        </w:tc>
        <w:tc>
          <w:tcPr>
            <w:tcW w:w="1984" w:type="dxa"/>
            <w:tcBorders>
              <w:top w:val="nil"/>
              <w:left w:val="nil"/>
              <w:bottom w:val="single" w:sz="8" w:space="0" w:color="auto"/>
              <w:right w:val="single" w:sz="8" w:space="0" w:color="auto"/>
            </w:tcBorders>
            <w:shd w:val="clear" w:color="auto" w:fill="auto"/>
            <w:hideMark/>
          </w:tcPr>
          <w:p w14:paraId="59D2638C"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FF0000"/>
                <w:lang w:eastAsia="en-GB"/>
              </w:rPr>
            </w:pPr>
            <w:r w:rsidRPr="008954F3">
              <w:rPr>
                <w:rFonts w:ascii="Calibri" w:eastAsia="MS Mincho" w:hAnsi="Calibri"/>
                <w:color w:val="FF0000"/>
                <w:lang w:eastAsia="en-GB"/>
              </w:rPr>
              <w:t> </w:t>
            </w:r>
          </w:p>
        </w:tc>
        <w:tc>
          <w:tcPr>
            <w:tcW w:w="5043" w:type="dxa"/>
            <w:tcBorders>
              <w:top w:val="nil"/>
              <w:left w:val="single" w:sz="8" w:space="0" w:color="auto"/>
              <w:bottom w:val="single" w:sz="8" w:space="0" w:color="auto"/>
              <w:right w:val="single" w:sz="8" w:space="0" w:color="auto"/>
            </w:tcBorders>
            <w:shd w:val="clear" w:color="auto" w:fill="auto"/>
            <w:hideMark/>
          </w:tcPr>
          <w:p w14:paraId="7741E6E5"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The service controls and protects access to elements of the service by Contracting Authority (s) and outsiders.</w:t>
            </w:r>
          </w:p>
        </w:tc>
      </w:tr>
      <w:tr w:rsidR="008954F3" w:rsidRPr="008954F3" w14:paraId="775480C3" w14:textId="77777777" w:rsidTr="008954F3">
        <w:trPr>
          <w:trHeight w:val="3241"/>
        </w:trPr>
        <w:tc>
          <w:tcPr>
            <w:tcW w:w="480" w:type="dxa"/>
            <w:tcBorders>
              <w:top w:val="single" w:sz="8" w:space="0" w:color="auto"/>
              <w:left w:val="single" w:sz="8" w:space="0" w:color="auto"/>
              <w:bottom w:val="single" w:sz="8" w:space="0" w:color="auto"/>
              <w:right w:val="nil"/>
            </w:tcBorders>
            <w:shd w:val="clear" w:color="auto" w:fill="auto"/>
            <w:noWrap/>
            <w:hideMark/>
          </w:tcPr>
          <w:p w14:paraId="6345C9CD" w14:textId="77777777" w:rsidR="008954F3" w:rsidRPr="008954F3" w:rsidRDefault="008954F3" w:rsidP="008954F3">
            <w:pPr>
              <w:overflowPunct/>
              <w:autoSpaceDE/>
              <w:autoSpaceDN/>
              <w:adjustRightInd/>
              <w:spacing w:before="120" w:after="120"/>
              <w:ind w:left="0"/>
              <w:jc w:val="right"/>
              <w:textAlignment w:val="auto"/>
              <w:rPr>
                <w:rFonts w:ascii="Calibri" w:eastAsia="MS Mincho" w:hAnsi="Calibri"/>
                <w:color w:val="000000"/>
                <w:lang w:eastAsia="en-GB"/>
              </w:rPr>
            </w:pPr>
            <w:r w:rsidRPr="008954F3">
              <w:rPr>
                <w:rFonts w:ascii="Calibri" w:eastAsia="MS Mincho" w:hAnsi="Calibri"/>
                <w:color w:val="000000"/>
                <w:lang w:eastAsia="en-GB"/>
              </w:rPr>
              <w:lastRenderedPageBreak/>
              <w:t>12</w:t>
            </w:r>
          </w:p>
        </w:tc>
        <w:tc>
          <w:tcPr>
            <w:tcW w:w="3079" w:type="dxa"/>
            <w:tcBorders>
              <w:top w:val="single" w:sz="8" w:space="0" w:color="auto"/>
              <w:left w:val="single" w:sz="8" w:space="0" w:color="auto"/>
              <w:bottom w:val="single" w:sz="8" w:space="0" w:color="auto"/>
              <w:right w:val="nil"/>
            </w:tcBorders>
            <w:shd w:val="clear" w:color="auto" w:fill="auto"/>
            <w:hideMark/>
          </w:tcPr>
          <w:p w14:paraId="075BA793"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Secure service administration</w:t>
            </w:r>
          </w:p>
        </w:tc>
        <w:tc>
          <w:tcPr>
            <w:tcW w:w="3119" w:type="dxa"/>
            <w:tcBorders>
              <w:top w:val="single" w:sz="8" w:space="0" w:color="auto"/>
              <w:left w:val="single" w:sz="8" w:space="0" w:color="auto"/>
              <w:bottom w:val="single" w:sz="8" w:space="0" w:color="auto"/>
              <w:right w:val="single" w:sz="8" w:space="0" w:color="auto"/>
            </w:tcBorders>
            <w:shd w:val="clear" w:color="auto" w:fill="auto"/>
            <w:hideMark/>
          </w:tcPr>
          <w:p w14:paraId="62386DAB"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lang w:eastAsia="en-GB"/>
              </w:rPr>
            </w:pPr>
            <w:r w:rsidRPr="008954F3">
              <w:rPr>
                <w:rFonts w:ascii="Calibri" w:eastAsia="MS Mincho" w:hAnsi="Calibri"/>
                <w:lang w:eastAsia="en-GB"/>
              </w:rPr>
              <w:t xml:space="preserve">The methods used by the Supplier’s administrators to manage the operational service (monitor system health, apply patches, update configuration etc.) should be designed to mitigate any risk of exploitation which could undermine the security of the service. </w:t>
            </w:r>
          </w:p>
        </w:tc>
        <w:tc>
          <w:tcPr>
            <w:tcW w:w="1984" w:type="dxa"/>
            <w:tcBorders>
              <w:top w:val="single" w:sz="8" w:space="0" w:color="auto"/>
              <w:left w:val="nil"/>
              <w:bottom w:val="single" w:sz="8" w:space="0" w:color="auto"/>
              <w:right w:val="single" w:sz="8" w:space="0" w:color="auto"/>
            </w:tcBorders>
            <w:shd w:val="clear" w:color="auto" w:fill="auto"/>
            <w:hideMark/>
          </w:tcPr>
          <w:p w14:paraId="29D42CF6"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lang w:eastAsia="en-GB"/>
              </w:rPr>
            </w:pPr>
            <w:r w:rsidRPr="008954F3">
              <w:rPr>
                <w:rFonts w:ascii="Calibri" w:eastAsia="MS Mincho" w:hAnsi="Calibri"/>
                <w:lang w:eastAsia="en-GB"/>
              </w:rPr>
              <w:t> </w:t>
            </w:r>
          </w:p>
        </w:tc>
        <w:tc>
          <w:tcPr>
            <w:tcW w:w="5043" w:type="dxa"/>
            <w:tcBorders>
              <w:top w:val="single" w:sz="8" w:space="0" w:color="auto"/>
              <w:left w:val="single" w:sz="8" w:space="0" w:color="auto"/>
              <w:bottom w:val="single" w:sz="8" w:space="0" w:color="auto"/>
              <w:right w:val="single" w:sz="8" w:space="0" w:color="auto"/>
            </w:tcBorders>
            <w:shd w:val="clear" w:color="auto" w:fill="auto"/>
            <w:hideMark/>
          </w:tcPr>
          <w:p w14:paraId="4BCDAC2A"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xml:space="preserve">The networks and devices used to perform administration /management of the service shall be appropriate to protect the Contracting Authority 's data </w:t>
            </w:r>
            <w:r w:rsidRPr="008954F3">
              <w:rPr>
                <w:rFonts w:ascii="Calibri" w:eastAsia="MS Mincho" w:hAnsi="Calibri"/>
                <w:color w:val="000000"/>
                <w:lang w:eastAsia="en-GB"/>
              </w:rPr>
              <w:br/>
            </w:r>
            <w:r w:rsidRPr="008954F3">
              <w:rPr>
                <w:rFonts w:ascii="Calibri" w:eastAsia="MS Mincho" w:hAnsi="Calibri"/>
                <w:color w:val="000000"/>
                <w:lang w:eastAsia="en-GB"/>
              </w:rPr>
              <w:br/>
              <w:t xml:space="preserve">End user devices used for administration shall be enterprise managed assets and shall be securely configured. CESG’s EUD Security Guidance provides recommended good practice for configuration of a range of different end user device platforms which can be used to inform the configuration of these devices. </w:t>
            </w:r>
          </w:p>
          <w:p w14:paraId="2C529615"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NCSC guidance on implementation of system administration architectures provides best practice.</w:t>
            </w:r>
          </w:p>
        </w:tc>
      </w:tr>
      <w:tr w:rsidR="008954F3" w:rsidRPr="008954F3" w14:paraId="007BCEB5" w14:textId="77777777" w:rsidTr="008954F3">
        <w:trPr>
          <w:trHeight w:val="3383"/>
        </w:trPr>
        <w:tc>
          <w:tcPr>
            <w:tcW w:w="480" w:type="dxa"/>
            <w:tcBorders>
              <w:top w:val="single" w:sz="8" w:space="0" w:color="auto"/>
              <w:left w:val="single" w:sz="8" w:space="0" w:color="auto"/>
              <w:bottom w:val="single" w:sz="8" w:space="0" w:color="auto"/>
              <w:right w:val="nil"/>
            </w:tcBorders>
            <w:shd w:val="clear" w:color="auto" w:fill="auto"/>
            <w:noWrap/>
            <w:hideMark/>
          </w:tcPr>
          <w:p w14:paraId="7FDCB092" w14:textId="77777777" w:rsidR="008954F3" w:rsidRPr="008954F3" w:rsidRDefault="008954F3" w:rsidP="008954F3">
            <w:pPr>
              <w:overflowPunct/>
              <w:autoSpaceDE/>
              <w:autoSpaceDN/>
              <w:adjustRightInd/>
              <w:spacing w:before="120" w:after="120"/>
              <w:ind w:left="0"/>
              <w:jc w:val="right"/>
              <w:textAlignment w:val="auto"/>
              <w:rPr>
                <w:rFonts w:ascii="Calibri" w:eastAsia="MS Mincho" w:hAnsi="Calibri"/>
                <w:color w:val="000000"/>
                <w:lang w:eastAsia="en-GB"/>
              </w:rPr>
            </w:pPr>
            <w:r w:rsidRPr="008954F3">
              <w:rPr>
                <w:rFonts w:ascii="Calibri" w:eastAsia="MS Mincho" w:hAnsi="Calibri"/>
                <w:color w:val="000000"/>
                <w:lang w:eastAsia="en-GB"/>
              </w:rPr>
              <w:t>13</w:t>
            </w:r>
          </w:p>
        </w:tc>
        <w:tc>
          <w:tcPr>
            <w:tcW w:w="3079" w:type="dxa"/>
            <w:tcBorders>
              <w:top w:val="single" w:sz="8" w:space="0" w:color="auto"/>
              <w:left w:val="single" w:sz="8" w:space="0" w:color="auto"/>
              <w:bottom w:val="single" w:sz="8" w:space="0" w:color="auto"/>
              <w:right w:val="single" w:sz="8" w:space="0" w:color="auto"/>
            </w:tcBorders>
            <w:shd w:val="clear" w:color="auto" w:fill="auto"/>
            <w:hideMark/>
          </w:tcPr>
          <w:p w14:paraId="506EDB6E"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Audit information for tenants</w:t>
            </w:r>
          </w:p>
        </w:tc>
        <w:tc>
          <w:tcPr>
            <w:tcW w:w="3119" w:type="dxa"/>
            <w:tcBorders>
              <w:top w:val="single" w:sz="8" w:space="0" w:color="auto"/>
              <w:left w:val="nil"/>
              <w:bottom w:val="single" w:sz="8" w:space="0" w:color="auto"/>
              <w:right w:val="single" w:sz="8" w:space="0" w:color="auto"/>
            </w:tcBorders>
            <w:shd w:val="clear" w:color="auto" w:fill="auto"/>
            <w:hideMark/>
          </w:tcPr>
          <w:p w14:paraId="47E4F7AF"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Contracting Authority (s) should be provided with the audit records they need in order to monitor access to their service and the data held within it.</w:t>
            </w:r>
          </w:p>
        </w:tc>
        <w:tc>
          <w:tcPr>
            <w:tcW w:w="1984" w:type="dxa"/>
            <w:tcBorders>
              <w:top w:val="single" w:sz="8" w:space="0" w:color="auto"/>
              <w:left w:val="nil"/>
              <w:bottom w:val="single" w:sz="8" w:space="0" w:color="auto"/>
              <w:right w:val="single" w:sz="8" w:space="0" w:color="auto"/>
            </w:tcBorders>
            <w:shd w:val="clear" w:color="auto" w:fill="auto"/>
            <w:hideMark/>
          </w:tcPr>
          <w:p w14:paraId="35FEBD8E"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5043" w:type="dxa"/>
            <w:tcBorders>
              <w:top w:val="single" w:sz="8" w:space="0" w:color="auto"/>
              <w:left w:val="single" w:sz="8" w:space="0" w:color="auto"/>
              <w:bottom w:val="single" w:sz="8" w:space="0" w:color="auto"/>
              <w:right w:val="single" w:sz="8" w:space="0" w:color="auto"/>
            </w:tcBorders>
            <w:shd w:val="clear" w:color="auto" w:fill="auto"/>
            <w:hideMark/>
          </w:tcPr>
          <w:p w14:paraId="08BAC748"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Audit information shall be retained for a minimum of two years or until the</w:t>
            </w:r>
            <w:r w:rsidRPr="008954F3">
              <w:rPr>
                <w:rFonts w:ascii="Calibri" w:eastAsia="MS Mincho" w:hAnsi="Calibri"/>
                <w:lang w:eastAsia="ja-JP"/>
              </w:rPr>
              <w:t xml:space="preserve"> </w:t>
            </w:r>
            <w:r w:rsidRPr="008954F3">
              <w:rPr>
                <w:rFonts w:ascii="Calibri" w:eastAsia="MS Mincho" w:hAnsi="Calibri"/>
                <w:color w:val="000000"/>
                <w:lang w:eastAsia="en-GB"/>
              </w:rPr>
              <w:t>Contracting Authority leaves the service. The audit information shall be accessible online for a minimum of six months from the point of event collection.</w:t>
            </w:r>
            <w:r w:rsidRPr="008954F3">
              <w:rPr>
                <w:rFonts w:ascii="Calibri" w:eastAsia="MS Mincho" w:hAnsi="Calibri"/>
                <w:color w:val="000000"/>
                <w:lang w:eastAsia="en-GB"/>
              </w:rPr>
              <w:br/>
            </w:r>
            <w:r w:rsidRPr="008954F3">
              <w:rPr>
                <w:rFonts w:ascii="Calibri" w:eastAsia="MS Mincho" w:hAnsi="Calibri"/>
                <w:color w:val="000000"/>
                <w:lang w:eastAsia="en-GB"/>
              </w:rPr>
              <w:br/>
              <w:t xml:space="preserve">The Supplier shall make tenants aware of: </w:t>
            </w:r>
            <w:r w:rsidRPr="008954F3">
              <w:rPr>
                <w:rFonts w:ascii="Calibri" w:eastAsia="MS Mincho" w:hAnsi="Calibri"/>
                <w:color w:val="000000"/>
                <w:lang w:eastAsia="en-GB"/>
              </w:rPr>
              <w:br/>
            </w:r>
            <w:r w:rsidRPr="008954F3">
              <w:rPr>
                <w:rFonts w:ascii="Calibri" w:eastAsia="MS Mincho" w:hAnsi="Calibri"/>
                <w:color w:val="000000"/>
                <w:lang w:eastAsia="en-GB"/>
              </w:rPr>
              <w:br/>
              <w:t>The audit information that will be provided.</w:t>
            </w:r>
            <w:r w:rsidRPr="008954F3">
              <w:rPr>
                <w:rFonts w:ascii="Calibri" w:eastAsia="MS Mincho" w:hAnsi="Calibri"/>
                <w:color w:val="000000"/>
                <w:lang w:eastAsia="en-GB"/>
              </w:rPr>
              <w:br/>
            </w:r>
            <w:r w:rsidRPr="008954F3">
              <w:rPr>
                <w:rFonts w:ascii="Calibri" w:eastAsia="MS Mincho" w:hAnsi="Calibri"/>
                <w:color w:val="000000"/>
                <w:lang w:eastAsia="en-GB"/>
              </w:rPr>
              <w:br/>
              <w:t>The format of the data and the schedule by which it will be provisioned (e.g. on demand, daily etc.).</w:t>
            </w:r>
          </w:p>
        </w:tc>
      </w:tr>
      <w:tr w:rsidR="008954F3" w:rsidRPr="008954F3" w14:paraId="020D58A7" w14:textId="77777777" w:rsidTr="008954F3">
        <w:trPr>
          <w:trHeight w:val="2940"/>
        </w:trPr>
        <w:tc>
          <w:tcPr>
            <w:tcW w:w="480" w:type="dxa"/>
            <w:tcBorders>
              <w:top w:val="single" w:sz="8" w:space="0" w:color="auto"/>
              <w:left w:val="single" w:sz="8" w:space="0" w:color="auto"/>
              <w:bottom w:val="single" w:sz="8" w:space="0" w:color="auto"/>
              <w:right w:val="nil"/>
            </w:tcBorders>
            <w:shd w:val="clear" w:color="auto" w:fill="auto"/>
            <w:noWrap/>
            <w:hideMark/>
          </w:tcPr>
          <w:p w14:paraId="28B5960D" w14:textId="77777777" w:rsidR="008954F3" w:rsidRPr="008954F3" w:rsidRDefault="008954F3" w:rsidP="008954F3">
            <w:pPr>
              <w:overflowPunct/>
              <w:autoSpaceDE/>
              <w:autoSpaceDN/>
              <w:adjustRightInd/>
              <w:spacing w:before="120" w:after="120"/>
              <w:ind w:left="0"/>
              <w:jc w:val="right"/>
              <w:textAlignment w:val="auto"/>
              <w:rPr>
                <w:rFonts w:ascii="Calibri" w:eastAsia="MS Mincho" w:hAnsi="Calibri"/>
                <w:color w:val="000000"/>
                <w:lang w:eastAsia="en-GB"/>
              </w:rPr>
            </w:pPr>
            <w:r w:rsidRPr="008954F3">
              <w:rPr>
                <w:rFonts w:ascii="Calibri" w:eastAsia="MS Mincho" w:hAnsi="Calibri"/>
                <w:color w:val="000000"/>
                <w:lang w:eastAsia="en-GB"/>
              </w:rPr>
              <w:lastRenderedPageBreak/>
              <w:t>14</w:t>
            </w:r>
          </w:p>
        </w:tc>
        <w:tc>
          <w:tcPr>
            <w:tcW w:w="3079" w:type="dxa"/>
            <w:tcBorders>
              <w:top w:val="single" w:sz="8" w:space="0" w:color="auto"/>
              <w:left w:val="single" w:sz="8" w:space="0" w:color="auto"/>
              <w:bottom w:val="single" w:sz="8" w:space="0" w:color="auto"/>
              <w:right w:val="nil"/>
            </w:tcBorders>
            <w:shd w:val="clear" w:color="auto" w:fill="auto"/>
            <w:hideMark/>
          </w:tcPr>
          <w:p w14:paraId="594A2F36"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b/>
                <w:bCs/>
                <w:color w:val="000000"/>
                <w:lang w:eastAsia="en-GB"/>
              </w:rPr>
            </w:pPr>
            <w:r w:rsidRPr="008954F3">
              <w:rPr>
                <w:rFonts w:ascii="Calibri" w:eastAsia="MS Mincho" w:hAnsi="Calibri"/>
                <w:b/>
                <w:bCs/>
                <w:color w:val="000000"/>
                <w:lang w:eastAsia="en-GB"/>
              </w:rPr>
              <w:t>Security use of the Service by the consumer</w:t>
            </w:r>
          </w:p>
        </w:tc>
        <w:tc>
          <w:tcPr>
            <w:tcW w:w="3119" w:type="dxa"/>
            <w:tcBorders>
              <w:top w:val="single" w:sz="8" w:space="0" w:color="auto"/>
              <w:left w:val="single" w:sz="8" w:space="0" w:color="auto"/>
              <w:bottom w:val="single" w:sz="8" w:space="0" w:color="auto"/>
              <w:right w:val="single" w:sz="8" w:space="0" w:color="auto"/>
            </w:tcBorders>
            <w:shd w:val="clear" w:color="auto" w:fill="auto"/>
            <w:hideMark/>
          </w:tcPr>
          <w:p w14:paraId="0E0222B1"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Service consumers are clear on their responsibilities when accessing the service.</w:t>
            </w:r>
          </w:p>
        </w:tc>
        <w:tc>
          <w:tcPr>
            <w:tcW w:w="1984" w:type="dxa"/>
            <w:tcBorders>
              <w:top w:val="single" w:sz="8" w:space="0" w:color="auto"/>
              <w:left w:val="nil"/>
              <w:bottom w:val="single" w:sz="8" w:space="0" w:color="auto"/>
              <w:right w:val="single" w:sz="8" w:space="0" w:color="auto"/>
            </w:tcBorders>
            <w:shd w:val="clear" w:color="auto" w:fill="auto"/>
            <w:hideMark/>
          </w:tcPr>
          <w:p w14:paraId="02F9AA09"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 </w:t>
            </w:r>
          </w:p>
        </w:tc>
        <w:tc>
          <w:tcPr>
            <w:tcW w:w="5043" w:type="dxa"/>
            <w:tcBorders>
              <w:top w:val="single" w:sz="8" w:space="0" w:color="auto"/>
              <w:left w:val="single" w:sz="8" w:space="0" w:color="auto"/>
              <w:bottom w:val="single" w:sz="8" w:space="0" w:color="auto"/>
              <w:right w:val="single" w:sz="8" w:space="0" w:color="auto"/>
            </w:tcBorders>
            <w:shd w:val="clear" w:color="auto" w:fill="auto"/>
            <w:hideMark/>
          </w:tcPr>
          <w:p w14:paraId="3EFCC48E"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color w:val="000000"/>
                <w:lang w:eastAsia="en-GB"/>
              </w:rPr>
            </w:pPr>
            <w:r w:rsidRPr="008954F3">
              <w:rPr>
                <w:rFonts w:ascii="Calibri" w:eastAsia="MS Mincho" w:hAnsi="Calibri"/>
                <w:color w:val="000000"/>
                <w:lang w:eastAsia="en-GB"/>
              </w:rPr>
              <w:t>The Service consumer understands any service configuration options available to them and the security implications</w:t>
            </w:r>
            <w:r w:rsidRPr="008954F3">
              <w:rPr>
                <w:rFonts w:ascii="Calibri" w:eastAsia="MS Mincho" w:hAnsi="Calibri"/>
                <w:color w:val="000000"/>
                <w:lang w:eastAsia="en-GB"/>
              </w:rPr>
              <w:br/>
            </w:r>
            <w:r w:rsidRPr="008954F3">
              <w:rPr>
                <w:rFonts w:ascii="Calibri" w:eastAsia="MS Mincho" w:hAnsi="Calibri"/>
                <w:color w:val="000000"/>
                <w:lang w:eastAsia="en-GB"/>
              </w:rPr>
              <w:br/>
              <w:t>The Service consumer understands the security requirements on their processes, uses and infrastructure related to use of the service.</w:t>
            </w:r>
            <w:r w:rsidRPr="008954F3">
              <w:rPr>
                <w:rFonts w:ascii="Calibri" w:eastAsia="MS Mincho" w:hAnsi="Calibri"/>
                <w:color w:val="000000"/>
                <w:lang w:eastAsia="en-GB"/>
              </w:rPr>
              <w:br/>
            </w:r>
            <w:r w:rsidRPr="008954F3">
              <w:rPr>
                <w:rFonts w:ascii="Calibri" w:eastAsia="MS Mincho" w:hAnsi="Calibri"/>
                <w:color w:val="000000"/>
                <w:lang w:eastAsia="en-GB"/>
              </w:rPr>
              <w:br/>
              <w:t>The Contracting Authority is able to educate its privileged users in how to use it safely and securely.</w:t>
            </w:r>
          </w:p>
        </w:tc>
      </w:tr>
    </w:tbl>
    <w:p w14:paraId="550EB9B6" w14:textId="77777777" w:rsidR="008954F3" w:rsidRPr="008954F3" w:rsidRDefault="008954F3" w:rsidP="008954F3">
      <w:pPr>
        <w:overflowPunct/>
        <w:autoSpaceDE/>
        <w:autoSpaceDN/>
        <w:adjustRightInd/>
        <w:spacing w:before="120" w:after="120"/>
        <w:ind w:left="0"/>
        <w:jc w:val="left"/>
        <w:textAlignment w:val="auto"/>
        <w:rPr>
          <w:rFonts w:ascii="Calibri" w:eastAsia="MS Mincho" w:hAnsi="Calibri"/>
          <w:lang w:eastAsia="ja-JP"/>
        </w:rPr>
      </w:pPr>
    </w:p>
    <w:p w14:paraId="30F75A0E" w14:textId="77777777" w:rsidR="008954F3" w:rsidRPr="008954F3" w:rsidRDefault="008954F3" w:rsidP="008954F3">
      <w:pPr>
        <w:overflowPunct/>
        <w:autoSpaceDE/>
        <w:autoSpaceDN/>
        <w:adjustRightInd/>
        <w:spacing w:before="120" w:after="120"/>
        <w:ind w:left="0"/>
        <w:jc w:val="left"/>
        <w:textAlignment w:val="auto"/>
        <w:rPr>
          <w:rFonts w:ascii="Calibri" w:hAnsi="Calibri"/>
          <w:bCs/>
        </w:rPr>
      </w:pPr>
    </w:p>
    <w:p w14:paraId="1C469AE3" w14:textId="77777777" w:rsidR="008954F3" w:rsidRPr="008954F3" w:rsidRDefault="008954F3" w:rsidP="008954F3">
      <w:pPr>
        <w:overflowPunct/>
        <w:autoSpaceDE/>
        <w:autoSpaceDN/>
        <w:adjustRightInd/>
        <w:spacing w:before="120" w:after="120"/>
        <w:ind w:left="0"/>
        <w:jc w:val="left"/>
        <w:textAlignment w:val="auto"/>
        <w:rPr>
          <w:rFonts w:ascii="Calibri" w:hAnsi="Calibri"/>
          <w:bCs/>
        </w:rPr>
      </w:pPr>
    </w:p>
    <w:p w14:paraId="5BB0BB19" w14:textId="77777777" w:rsidR="00FB2DC3" w:rsidRDefault="00FB2DC3" w:rsidP="00FB2DC3">
      <w:pPr>
        <w:overflowPunct/>
        <w:autoSpaceDE/>
        <w:autoSpaceDN/>
        <w:adjustRightInd/>
        <w:spacing w:before="120" w:after="120"/>
        <w:ind w:left="0"/>
        <w:jc w:val="left"/>
        <w:textAlignment w:val="auto"/>
        <w:rPr>
          <w:rFonts w:ascii="Calibri" w:hAnsi="Calibri"/>
          <w:bCs/>
        </w:rPr>
      </w:pPr>
    </w:p>
    <w:p w14:paraId="2606969C" w14:textId="77777777" w:rsidR="00EB2B3A" w:rsidRDefault="00EB2B3A" w:rsidP="00FB2DC3">
      <w:pPr>
        <w:overflowPunct/>
        <w:autoSpaceDE/>
        <w:autoSpaceDN/>
        <w:adjustRightInd/>
        <w:spacing w:before="120" w:after="120"/>
        <w:ind w:left="0"/>
        <w:jc w:val="left"/>
        <w:textAlignment w:val="auto"/>
        <w:rPr>
          <w:rFonts w:ascii="Calibri" w:hAnsi="Calibri"/>
          <w:bCs/>
        </w:rPr>
      </w:pPr>
    </w:p>
    <w:p w14:paraId="65CCA10E" w14:textId="77777777" w:rsidR="00EB2B3A" w:rsidRDefault="00EB2B3A" w:rsidP="00FB2DC3">
      <w:pPr>
        <w:overflowPunct/>
        <w:autoSpaceDE/>
        <w:autoSpaceDN/>
        <w:adjustRightInd/>
        <w:spacing w:before="120" w:after="120"/>
        <w:ind w:left="0"/>
        <w:jc w:val="left"/>
        <w:textAlignment w:val="auto"/>
        <w:rPr>
          <w:rFonts w:ascii="Calibri" w:hAnsi="Calibri"/>
          <w:bCs/>
        </w:rPr>
      </w:pPr>
    </w:p>
    <w:p w14:paraId="764B93BD" w14:textId="77777777" w:rsidR="00EB2B3A" w:rsidRDefault="00EB2B3A" w:rsidP="00FB2DC3">
      <w:pPr>
        <w:overflowPunct/>
        <w:autoSpaceDE/>
        <w:autoSpaceDN/>
        <w:adjustRightInd/>
        <w:spacing w:before="120" w:after="120"/>
        <w:ind w:left="0"/>
        <w:jc w:val="left"/>
        <w:textAlignment w:val="auto"/>
        <w:rPr>
          <w:rFonts w:ascii="Calibri" w:hAnsi="Calibri"/>
          <w:bCs/>
        </w:rPr>
      </w:pPr>
    </w:p>
    <w:p w14:paraId="4C6FAAF4" w14:textId="77777777" w:rsidR="00EB2B3A" w:rsidRDefault="00EB2B3A" w:rsidP="00FB2DC3">
      <w:pPr>
        <w:overflowPunct/>
        <w:autoSpaceDE/>
        <w:autoSpaceDN/>
        <w:adjustRightInd/>
        <w:spacing w:before="120" w:after="120"/>
        <w:ind w:left="0"/>
        <w:jc w:val="left"/>
        <w:textAlignment w:val="auto"/>
        <w:rPr>
          <w:rFonts w:ascii="Calibri" w:hAnsi="Calibri"/>
          <w:bCs/>
        </w:rPr>
      </w:pPr>
    </w:p>
    <w:p w14:paraId="72FE1EB1" w14:textId="77777777" w:rsidR="00EB2B3A" w:rsidRDefault="00EB2B3A" w:rsidP="00FB2DC3">
      <w:pPr>
        <w:overflowPunct/>
        <w:autoSpaceDE/>
        <w:autoSpaceDN/>
        <w:adjustRightInd/>
        <w:spacing w:before="120" w:after="120"/>
        <w:ind w:left="0"/>
        <w:jc w:val="left"/>
        <w:textAlignment w:val="auto"/>
        <w:rPr>
          <w:rFonts w:ascii="Calibri" w:hAnsi="Calibri"/>
          <w:bCs/>
        </w:rPr>
      </w:pPr>
    </w:p>
    <w:p w14:paraId="19EC5427" w14:textId="77777777" w:rsidR="00EB2B3A" w:rsidRDefault="00EB2B3A" w:rsidP="00FB2DC3">
      <w:pPr>
        <w:overflowPunct/>
        <w:autoSpaceDE/>
        <w:autoSpaceDN/>
        <w:adjustRightInd/>
        <w:spacing w:before="120" w:after="120"/>
        <w:ind w:left="0"/>
        <w:jc w:val="left"/>
        <w:textAlignment w:val="auto"/>
        <w:rPr>
          <w:rFonts w:ascii="Calibri" w:hAnsi="Calibri"/>
          <w:bCs/>
        </w:rPr>
      </w:pPr>
    </w:p>
    <w:p w14:paraId="1A652CB8" w14:textId="77777777" w:rsidR="00EB2B3A" w:rsidRDefault="00EB2B3A" w:rsidP="00FB2DC3">
      <w:pPr>
        <w:overflowPunct/>
        <w:autoSpaceDE/>
        <w:autoSpaceDN/>
        <w:adjustRightInd/>
        <w:spacing w:before="120" w:after="120"/>
        <w:ind w:left="0"/>
        <w:jc w:val="left"/>
        <w:textAlignment w:val="auto"/>
        <w:rPr>
          <w:rFonts w:ascii="Calibri" w:hAnsi="Calibri"/>
          <w:bCs/>
        </w:rPr>
      </w:pPr>
    </w:p>
    <w:p w14:paraId="36714C70" w14:textId="77777777" w:rsidR="00EB2B3A" w:rsidRDefault="00EB2B3A" w:rsidP="00FB2DC3">
      <w:pPr>
        <w:overflowPunct/>
        <w:autoSpaceDE/>
        <w:autoSpaceDN/>
        <w:adjustRightInd/>
        <w:spacing w:before="120" w:after="120"/>
        <w:ind w:left="0"/>
        <w:jc w:val="left"/>
        <w:textAlignment w:val="auto"/>
        <w:rPr>
          <w:rFonts w:ascii="Calibri" w:hAnsi="Calibri"/>
          <w:bCs/>
        </w:rPr>
      </w:pPr>
    </w:p>
    <w:p w14:paraId="338E2401" w14:textId="77777777" w:rsidR="00EB2B3A" w:rsidRDefault="00EB2B3A" w:rsidP="00FB2DC3">
      <w:pPr>
        <w:overflowPunct/>
        <w:autoSpaceDE/>
        <w:autoSpaceDN/>
        <w:adjustRightInd/>
        <w:spacing w:before="120" w:after="120"/>
        <w:ind w:left="0"/>
        <w:jc w:val="left"/>
        <w:textAlignment w:val="auto"/>
        <w:rPr>
          <w:rFonts w:ascii="Calibri" w:hAnsi="Calibri"/>
          <w:bCs/>
        </w:rPr>
      </w:pPr>
    </w:p>
    <w:p w14:paraId="6F08007E" w14:textId="77777777" w:rsidR="00EB2B3A" w:rsidRPr="00FB2DC3" w:rsidRDefault="00EB2B3A" w:rsidP="00FB2DC3">
      <w:pPr>
        <w:overflowPunct/>
        <w:autoSpaceDE/>
        <w:autoSpaceDN/>
        <w:adjustRightInd/>
        <w:spacing w:before="120" w:after="120"/>
        <w:ind w:left="0"/>
        <w:jc w:val="left"/>
        <w:textAlignment w:val="auto"/>
        <w:rPr>
          <w:rFonts w:ascii="Calibri" w:hAnsi="Calibri"/>
          <w:bCs/>
        </w:rPr>
      </w:pPr>
    </w:p>
    <w:p w14:paraId="2107E294" w14:textId="77777777" w:rsidR="003E50C8" w:rsidRDefault="003E50C8" w:rsidP="00FB2DC3">
      <w:pPr>
        <w:overflowPunct/>
        <w:autoSpaceDE/>
        <w:autoSpaceDN/>
        <w:adjustRightInd/>
        <w:spacing w:before="120" w:after="120"/>
        <w:ind w:left="0"/>
        <w:jc w:val="left"/>
        <w:textAlignment w:val="auto"/>
        <w:rPr>
          <w:rFonts w:ascii="Calibri" w:hAnsi="Calibri"/>
          <w:b/>
          <w:bCs/>
        </w:rPr>
        <w:sectPr w:rsidR="003E50C8" w:rsidSect="00F47B0A">
          <w:endnotePr>
            <w:numFmt w:val="decimal"/>
          </w:endnotePr>
          <w:pgSz w:w="16839" w:h="11907" w:orient="landscape" w:code="9"/>
          <w:pgMar w:top="1440" w:right="1559" w:bottom="1418" w:left="1440" w:header="425" w:footer="720" w:gutter="0"/>
          <w:cols w:space="720"/>
          <w:titlePg/>
          <w:docGrid w:linePitch="299"/>
        </w:sectPr>
      </w:pPr>
    </w:p>
    <w:p w14:paraId="468C0488" w14:textId="77777777" w:rsidR="00FB2DC3" w:rsidRPr="00FB2DC3" w:rsidRDefault="00FB2DC3" w:rsidP="00FB2DC3">
      <w:pPr>
        <w:overflowPunct/>
        <w:autoSpaceDE/>
        <w:autoSpaceDN/>
        <w:adjustRightInd/>
        <w:spacing w:before="120" w:after="120"/>
        <w:ind w:left="0"/>
        <w:jc w:val="left"/>
        <w:textAlignment w:val="auto"/>
        <w:rPr>
          <w:rFonts w:ascii="Calibri" w:hAnsi="Calibri"/>
          <w:b/>
          <w:bCs/>
        </w:rPr>
      </w:pPr>
      <w:r w:rsidRPr="00FB2DC3">
        <w:rPr>
          <w:rFonts w:ascii="Calibri" w:hAnsi="Calibri"/>
          <w:b/>
          <w:bCs/>
        </w:rPr>
        <w:lastRenderedPageBreak/>
        <w:t>Appendix 2 – Security Delivery Objectives</w:t>
      </w:r>
    </w:p>
    <w:p w14:paraId="0496BB2A" w14:textId="77777777" w:rsidR="00FB2DC3" w:rsidRPr="00FB2DC3" w:rsidRDefault="00FB2DC3" w:rsidP="00FB2DC3">
      <w:pPr>
        <w:overflowPunct/>
        <w:autoSpaceDE/>
        <w:autoSpaceDN/>
        <w:adjustRightInd/>
        <w:spacing w:before="120" w:after="120"/>
        <w:ind w:left="0"/>
        <w:jc w:val="left"/>
        <w:textAlignment w:val="auto"/>
        <w:rPr>
          <w:rFonts w:ascii="Calibri" w:hAnsi="Calibri"/>
          <w:bCs/>
        </w:rPr>
      </w:pPr>
    </w:p>
    <w:p w14:paraId="2596E0FF" w14:textId="77777777" w:rsidR="00FB2DC3" w:rsidRPr="00FB2DC3" w:rsidRDefault="00FB2DC3" w:rsidP="00FB2DC3">
      <w:pPr>
        <w:overflowPunct/>
        <w:autoSpaceDE/>
        <w:autoSpaceDN/>
        <w:adjustRightInd/>
        <w:spacing w:before="120" w:after="120"/>
        <w:ind w:left="0"/>
        <w:jc w:val="left"/>
        <w:textAlignment w:val="auto"/>
        <w:rPr>
          <w:rFonts w:ascii="Calibri" w:hAnsi="Calibri"/>
          <w:bCs/>
        </w:rPr>
      </w:pPr>
      <w:r w:rsidRPr="00FB2DC3">
        <w:rPr>
          <w:rFonts w:ascii="Calibri" w:hAnsi="Calibri"/>
          <w:bCs/>
        </w:rPr>
        <w:t>Security Governance</w:t>
      </w:r>
    </w:p>
    <w:p w14:paraId="28426CF5" w14:textId="77777777" w:rsidR="00FB2DC3" w:rsidRPr="00FB2DC3" w:rsidRDefault="00FB2DC3" w:rsidP="00FB2DC3">
      <w:pPr>
        <w:overflowPunct/>
        <w:autoSpaceDE/>
        <w:autoSpaceDN/>
        <w:adjustRightInd/>
        <w:spacing w:before="120" w:after="120"/>
        <w:ind w:left="0"/>
        <w:jc w:val="left"/>
        <w:textAlignment w:val="auto"/>
        <w:rPr>
          <w:rFonts w:ascii="Calibri" w:hAnsi="Calibri"/>
          <w:bCs/>
        </w:rPr>
      </w:pPr>
      <w:r w:rsidRPr="00FB2DC3">
        <w:rPr>
          <w:rFonts w:ascii="Calibri" w:hAnsi="Calibri"/>
          <w:bCs/>
        </w:rPr>
        <w:tab/>
        <w:t>Security Working Group</w:t>
      </w:r>
    </w:p>
    <w:p w14:paraId="175AB013" w14:textId="77777777" w:rsidR="00FB2DC3" w:rsidRPr="00FB2DC3" w:rsidRDefault="00FB2DC3" w:rsidP="00FB2DC3">
      <w:pPr>
        <w:overflowPunct/>
        <w:autoSpaceDE/>
        <w:autoSpaceDN/>
        <w:adjustRightInd/>
        <w:spacing w:before="120" w:after="120"/>
        <w:ind w:left="0"/>
        <w:jc w:val="left"/>
        <w:textAlignment w:val="auto"/>
        <w:rPr>
          <w:rFonts w:ascii="Calibri" w:hAnsi="Calibri"/>
          <w:bCs/>
        </w:rPr>
      </w:pPr>
      <w:r w:rsidRPr="00FB2DC3">
        <w:rPr>
          <w:rFonts w:ascii="Calibri" w:hAnsi="Calibri"/>
          <w:bCs/>
        </w:rPr>
        <w:tab/>
        <w:t xml:space="preserve">Security Management Plan </w:t>
      </w:r>
    </w:p>
    <w:p w14:paraId="0D217DCE" w14:textId="77777777" w:rsidR="00FB2DC3" w:rsidRPr="00FB2DC3" w:rsidRDefault="00FB2DC3" w:rsidP="00FB2DC3">
      <w:pPr>
        <w:overflowPunct/>
        <w:autoSpaceDE/>
        <w:autoSpaceDN/>
        <w:adjustRightInd/>
        <w:spacing w:before="120" w:after="120"/>
        <w:ind w:left="0"/>
        <w:jc w:val="left"/>
        <w:textAlignment w:val="auto"/>
        <w:rPr>
          <w:rFonts w:ascii="Calibri" w:hAnsi="Calibri"/>
          <w:bCs/>
        </w:rPr>
      </w:pPr>
      <w:r w:rsidRPr="00FB2DC3">
        <w:rPr>
          <w:rFonts w:ascii="Calibri" w:hAnsi="Calibri"/>
          <w:bCs/>
        </w:rPr>
        <w:tab/>
        <w:t>Security Risk Register</w:t>
      </w:r>
    </w:p>
    <w:p w14:paraId="58E40474" w14:textId="77777777" w:rsidR="00FB2DC3" w:rsidRPr="00FB2DC3" w:rsidRDefault="00FB2DC3" w:rsidP="00FB2DC3">
      <w:pPr>
        <w:overflowPunct/>
        <w:autoSpaceDE/>
        <w:autoSpaceDN/>
        <w:adjustRightInd/>
        <w:spacing w:before="120" w:after="120"/>
        <w:ind w:left="0"/>
        <w:jc w:val="left"/>
        <w:textAlignment w:val="auto"/>
        <w:rPr>
          <w:rFonts w:ascii="Calibri" w:hAnsi="Calibri"/>
          <w:bCs/>
        </w:rPr>
      </w:pPr>
      <w:r w:rsidRPr="00FB2DC3">
        <w:rPr>
          <w:rFonts w:ascii="Calibri" w:hAnsi="Calibri"/>
          <w:bCs/>
        </w:rPr>
        <w:t>Security Risk Acceptance</w:t>
      </w:r>
    </w:p>
    <w:p w14:paraId="3E8BADF5" w14:textId="77777777" w:rsidR="00FB2DC3" w:rsidRPr="00FB2DC3" w:rsidRDefault="00FB2DC3" w:rsidP="00FB2DC3">
      <w:pPr>
        <w:overflowPunct/>
        <w:autoSpaceDE/>
        <w:autoSpaceDN/>
        <w:adjustRightInd/>
        <w:spacing w:before="120" w:after="120"/>
        <w:ind w:left="0"/>
        <w:jc w:val="left"/>
        <w:textAlignment w:val="auto"/>
        <w:rPr>
          <w:rFonts w:ascii="Calibri" w:hAnsi="Calibri"/>
          <w:bCs/>
        </w:rPr>
      </w:pPr>
      <w:r w:rsidRPr="00FB2DC3">
        <w:rPr>
          <w:rFonts w:ascii="Calibri" w:hAnsi="Calibri"/>
          <w:bCs/>
        </w:rPr>
        <w:tab/>
        <w:t>Risk Management Document</w:t>
      </w:r>
    </w:p>
    <w:p w14:paraId="0F9D655A" w14:textId="77777777" w:rsidR="00FB2DC3" w:rsidRPr="00FB2DC3" w:rsidRDefault="00FB2DC3" w:rsidP="00FB2DC3">
      <w:pPr>
        <w:overflowPunct/>
        <w:autoSpaceDE/>
        <w:autoSpaceDN/>
        <w:adjustRightInd/>
        <w:spacing w:before="120" w:after="120"/>
        <w:ind w:left="0"/>
        <w:jc w:val="left"/>
        <w:textAlignment w:val="auto"/>
        <w:rPr>
          <w:rFonts w:ascii="Calibri" w:hAnsi="Calibri"/>
          <w:bCs/>
        </w:rPr>
      </w:pPr>
      <w:r w:rsidRPr="00FB2DC3">
        <w:rPr>
          <w:rFonts w:ascii="Calibri" w:hAnsi="Calibri"/>
          <w:bCs/>
        </w:rPr>
        <w:tab/>
        <w:t>Privacy Impact Assessment</w:t>
      </w:r>
    </w:p>
    <w:p w14:paraId="2445DCE7" w14:textId="77777777" w:rsidR="00FB2DC3" w:rsidRPr="00FB2DC3" w:rsidRDefault="00FB2DC3" w:rsidP="00FB2DC3">
      <w:pPr>
        <w:overflowPunct/>
        <w:autoSpaceDE/>
        <w:autoSpaceDN/>
        <w:adjustRightInd/>
        <w:spacing w:before="120" w:after="120"/>
        <w:ind w:left="0"/>
        <w:jc w:val="left"/>
        <w:textAlignment w:val="auto"/>
        <w:rPr>
          <w:rFonts w:ascii="Calibri" w:hAnsi="Calibri"/>
          <w:bCs/>
        </w:rPr>
      </w:pPr>
      <w:r w:rsidRPr="00FB2DC3">
        <w:rPr>
          <w:rFonts w:ascii="Calibri" w:hAnsi="Calibri"/>
          <w:bCs/>
        </w:rPr>
        <w:t>Security Assurance</w:t>
      </w:r>
    </w:p>
    <w:p w14:paraId="27384E08" w14:textId="77777777" w:rsidR="00FB2DC3" w:rsidRPr="00FB2DC3" w:rsidRDefault="00FB2DC3" w:rsidP="00FB2DC3">
      <w:pPr>
        <w:overflowPunct/>
        <w:autoSpaceDE/>
        <w:autoSpaceDN/>
        <w:adjustRightInd/>
        <w:spacing w:before="120" w:after="120"/>
        <w:ind w:left="0"/>
        <w:jc w:val="left"/>
        <w:textAlignment w:val="auto"/>
        <w:rPr>
          <w:rFonts w:ascii="Calibri" w:hAnsi="Calibri"/>
          <w:bCs/>
        </w:rPr>
      </w:pPr>
      <w:r w:rsidRPr="00FB2DC3">
        <w:rPr>
          <w:rFonts w:ascii="Calibri" w:hAnsi="Calibri"/>
          <w:bCs/>
        </w:rPr>
        <w:tab/>
        <w:t>Security Assurance Plan</w:t>
      </w:r>
    </w:p>
    <w:p w14:paraId="361640A7" w14:textId="77777777" w:rsidR="00FB2DC3" w:rsidRPr="00FB2DC3" w:rsidRDefault="00FB2DC3" w:rsidP="00FB2DC3">
      <w:pPr>
        <w:overflowPunct/>
        <w:autoSpaceDE/>
        <w:autoSpaceDN/>
        <w:adjustRightInd/>
        <w:spacing w:before="120" w:after="120"/>
        <w:ind w:left="0"/>
        <w:jc w:val="left"/>
        <w:textAlignment w:val="auto"/>
        <w:rPr>
          <w:rFonts w:ascii="Calibri" w:hAnsi="Calibri"/>
          <w:bCs/>
        </w:rPr>
      </w:pPr>
      <w:r w:rsidRPr="00FB2DC3">
        <w:rPr>
          <w:rFonts w:ascii="Calibri" w:hAnsi="Calibri"/>
          <w:bCs/>
        </w:rPr>
        <w:tab/>
        <w:t>Cyber Essential Scheme Certification</w:t>
      </w:r>
    </w:p>
    <w:p w14:paraId="0EBB25E8" w14:textId="77777777" w:rsidR="00FB2DC3" w:rsidRPr="00FB2DC3" w:rsidRDefault="00FB2DC3" w:rsidP="00FB2DC3">
      <w:pPr>
        <w:overflowPunct/>
        <w:autoSpaceDE/>
        <w:autoSpaceDN/>
        <w:adjustRightInd/>
        <w:spacing w:before="120" w:after="120"/>
        <w:ind w:left="0"/>
        <w:jc w:val="left"/>
        <w:textAlignment w:val="auto"/>
        <w:rPr>
          <w:rFonts w:ascii="Calibri" w:hAnsi="Calibri"/>
          <w:bCs/>
        </w:rPr>
      </w:pPr>
      <w:r w:rsidRPr="00FB2DC3">
        <w:rPr>
          <w:rFonts w:ascii="Calibri" w:hAnsi="Calibri"/>
          <w:bCs/>
        </w:rPr>
        <w:t xml:space="preserve">Operational Security </w:t>
      </w:r>
    </w:p>
    <w:p w14:paraId="3CA9E396" w14:textId="77777777" w:rsidR="00FB2DC3" w:rsidRPr="00FB2DC3" w:rsidRDefault="00FB2DC3" w:rsidP="00FB2DC3">
      <w:pPr>
        <w:overflowPunct/>
        <w:autoSpaceDE/>
        <w:autoSpaceDN/>
        <w:adjustRightInd/>
        <w:spacing w:before="120" w:after="120"/>
        <w:ind w:left="0"/>
        <w:jc w:val="left"/>
        <w:textAlignment w:val="auto"/>
        <w:rPr>
          <w:rFonts w:ascii="Calibri" w:hAnsi="Calibri"/>
          <w:bCs/>
        </w:rPr>
      </w:pPr>
      <w:r w:rsidRPr="00FB2DC3">
        <w:rPr>
          <w:rFonts w:ascii="Calibri" w:hAnsi="Calibri"/>
          <w:bCs/>
        </w:rPr>
        <w:tab/>
        <w:t>Operational Security Management Report</w:t>
      </w:r>
    </w:p>
    <w:p w14:paraId="5C8CD512" w14:textId="77777777" w:rsidR="00FB2DC3" w:rsidRPr="00FB2DC3" w:rsidRDefault="00FB2DC3" w:rsidP="00FB2DC3">
      <w:pPr>
        <w:overflowPunct/>
        <w:autoSpaceDE/>
        <w:autoSpaceDN/>
        <w:adjustRightInd/>
        <w:spacing w:before="120" w:after="120"/>
        <w:ind w:left="0"/>
        <w:jc w:val="left"/>
        <w:textAlignment w:val="auto"/>
        <w:rPr>
          <w:rFonts w:ascii="Calibri" w:eastAsia="Calibri" w:hAnsi="Calibri"/>
        </w:rPr>
      </w:pPr>
    </w:p>
    <w:p w14:paraId="21D6FCBE" w14:textId="77777777" w:rsidR="00FB2DC3" w:rsidRPr="00310DEF" w:rsidRDefault="00FB2DC3" w:rsidP="00101CE5">
      <w:pPr>
        <w:pStyle w:val="GPSL1Guidance"/>
        <w:rPr>
          <w:rFonts w:ascii="Calibri" w:hAnsi="Calibri"/>
          <w:b w:val="0"/>
          <w:i w:val="0"/>
          <w:highlight w:val="yellow"/>
        </w:rPr>
      </w:pPr>
    </w:p>
    <w:p w14:paraId="4FAAB966" w14:textId="77777777" w:rsidR="00FB2DC3" w:rsidRDefault="00FB2DC3" w:rsidP="00101CE5">
      <w:pPr>
        <w:pStyle w:val="GPSL1Guidance"/>
        <w:rPr>
          <w:rFonts w:ascii="Calibri" w:hAnsi="Calibri"/>
          <w:highlight w:val="yellow"/>
        </w:rPr>
      </w:pPr>
    </w:p>
    <w:bookmarkStart w:id="2409" w:name="_Toc379795828"/>
    <w:bookmarkStart w:id="2410" w:name="_Toc379796024"/>
    <w:bookmarkStart w:id="2411" w:name="_Toc379805388"/>
    <w:bookmarkStart w:id="2412" w:name="_Toc379807182"/>
    <w:bookmarkEnd w:id="2409"/>
    <w:bookmarkEnd w:id="2410"/>
    <w:bookmarkEnd w:id="2411"/>
    <w:bookmarkEnd w:id="2412"/>
    <w:p w14:paraId="6397569E" w14:textId="77777777" w:rsidR="00EB2994" w:rsidRPr="00CE2EC6" w:rsidRDefault="009F474C" w:rsidP="00EB2994">
      <w:pPr>
        <w:pStyle w:val="GPSmacrorestart"/>
        <w:rPr>
          <w:rFonts w:ascii="Calibri" w:hAnsi="Calibri"/>
          <w:sz w:val="22"/>
          <w:szCs w:val="22"/>
        </w:rPr>
      </w:pPr>
      <w:r w:rsidRPr="00CE2EC6">
        <w:rPr>
          <w:rFonts w:ascii="Calibri" w:hAnsi="Calibri"/>
          <w:sz w:val="22"/>
          <w:szCs w:val="22"/>
        </w:rPr>
        <w:fldChar w:fldCharType="begin"/>
      </w:r>
      <w:r w:rsidR="00EB2994" w:rsidRPr="00CE2EC6">
        <w:rPr>
          <w:rFonts w:ascii="Calibri" w:hAnsi="Calibri"/>
          <w:sz w:val="22"/>
          <w:szCs w:val="22"/>
        </w:rPr>
        <w:instrText>LISTNUM \l 1 \s 0</w:instrText>
      </w:r>
      <w:r w:rsidRPr="00CE2EC6">
        <w:rPr>
          <w:rFonts w:ascii="Calibri" w:hAnsi="Calibri"/>
          <w:sz w:val="22"/>
          <w:szCs w:val="22"/>
        </w:rPr>
        <w:fldChar w:fldCharType="separate"/>
      </w:r>
      <w:r w:rsidR="00EB2994" w:rsidRPr="00CE2EC6">
        <w:rPr>
          <w:rFonts w:ascii="Calibri" w:hAnsi="Calibri"/>
          <w:sz w:val="22"/>
          <w:szCs w:val="22"/>
        </w:rPr>
        <w:t>12/08/2013</w:t>
      </w:r>
      <w:r w:rsidRPr="00CE2EC6">
        <w:rPr>
          <w:rFonts w:ascii="Calibri" w:hAnsi="Calibri"/>
          <w:sz w:val="22"/>
          <w:szCs w:val="22"/>
        </w:rPr>
        <w:fldChar w:fldCharType="end"/>
      </w:r>
    </w:p>
    <w:p w14:paraId="3FE2E010" w14:textId="77777777" w:rsidR="00DD5F57" w:rsidRDefault="00C41706" w:rsidP="00DD5F57">
      <w:pPr>
        <w:shd w:val="clear" w:color="auto" w:fill="FFFFFF"/>
        <w:spacing w:after="0"/>
        <w:jc w:val="left"/>
        <w:rPr>
          <w:rFonts w:ascii="Calibri" w:hAnsi="Calibri"/>
          <w:b/>
          <w:lang w:eastAsia="en-GB"/>
        </w:rPr>
      </w:pPr>
      <w:r w:rsidRPr="00CE2EC6">
        <w:rPr>
          <w:rFonts w:ascii="Calibri" w:hAnsi="Calibri"/>
        </w:rPr>
        <w:br w:type="page"/>
      </w:r>
      <w:r w:rsidR="00DD5F57" w:rsidRPr="00DD5F57">
        <w:rPr>
          <w:rFonts w:ascii="Calibri" w:hAnsi="Calibri"/>
          <w:b/>
          <w:bCs/>
        </w:rPr>
        <w:lastRenderedPageBreak/>
        <w:t xml:space="preserve">Appendix 3 – </w:t>
      </w:r>
      <w:r w:rsidR="00DD5F57" w:rsidRPr="00DD5F57">
        <w:rPr>
          <w:rFonts w:ascii="Calibri" w:hAnsi="Calibri"/>
          <w:b/>
          <w:lang w:eastAsia="en-GB"/>
        </w:rPr>
        <w:t>The Statement of Information System Risk Appetite</w:t>
      </w:r>
    </w:p>
    <w:p w14:paraId="7DBA9888" w14:textId="77777777" w:rsidR="00DD5F57" w:rsidRPr="00DD5F57" w:rsidRDefault="00DD5F57" w:rsidP="00DD5F57">
      <w:pPr>
        <w:shd w:val="clear" w:color="auto" w:fill="FFFFFF"/>
        <w:spacing w:after="0"/>
        <w:jc w:val="left"/>
        <w:rPr>
          <w:rFonts w:ascii="Calibri" w:hAnsi="Calibri"/>
          <w:b/>
          <w:lang w:eastAsia="en-GB"/>
        </w:rPr>
      </w:pPr>
    </w:p>
    <w:p w14:paraId="7A7A879F" w14:textId="77777777" w:rsidR="00DD5F57" w:rsidRPr="00FE310F" w:rsidRDefault="00DD5F57" w:rsidP="00DD5F57">
      <w:pPr>
        <w:pStyle w:val="GPSL2Indent"/>
        <w:rPr>
          <w:b/>
          <w:i/>
        </w:rPr>
      </w:pPr>
      <w:r>
        <w:rPr>
          <w:b/>
          <w:i/>
          <w:highlight w:val="green"/>
        </w:rPr>
        <w:t>[Guidance Note: The Statement of Information System Risk Appetite</w:t>
      </w:r>
      <w:r w:rsidR="001E60D9">
        <w:rPr>
          <w:b/>
          <w:i/>
          <w:highlight w:val="green"/>
        </w:rPr>
        <w:t xml:space="preserve"> may</w:t>
      </w:r>
      <w:r w:rsidRPr="00FE310F">
        <w:rPr>
          <w:b/>
          <w:i/>
          <w:highlight w:val="green"/>
        </w:rPr>
        <w:t xml:space="preserve"> need to be amended to reflect the requirements</w:t>
      </w:r>
      <w:r>
        <w:rPr>
          <w:b/>
          <w:i/>
          <w:highlight w:val="green"/>
        </w:rPr>
        <w:t xml:space="preserve"> </w:t>
      </w:r>
      <w:r w:rsidR="001E60D9">
        <w:rPr>
          <w:b/>
          <w:i/>
          <w:highlight w:val="green"/>
        </w:rPr>
        <w:t>of the Customer</w:t>
      </w:r>
      <w:r w:rsidRPr="00FE310F">
        <w:rPr>
          <w:b/>
          <w:i/>
          <w:highlight w:val="green"/>
        </w:rPr>
        <w:t>.]</w:t>
      </w:r>
    </w:p>
    <w:p w14:paraId="49B1E675" w14:textId="77777777" w:rsidR="00DD5F57" w:rsidRPr="00DD5F57" w:rsidRDefault="00DD5F57" w:rsidP="00DD5F57">
      <w:pPr>
        <w:numPr>
          <w:ilvl w:val="1"/>
          <w:numId w:val="125"/>
        </w:numPr>
        <w:spacing w:before="120" w:after="120"/>
        <w:rPr>
          <w:rFonts w:ascii="Calibri" w:hAnsi="Calibri"/>
          <w:b/>
          <w:bCs/>
        </w:rPr>
      </w:pPr>
      <w:bookmarkStart w:id="2413" w:name="_Ref493756582"/>
      <w:r w:rsidRPr="00DD5F57">
        <w:rPr>
          <w:rFonts w:ascii="Calibri" w:hAnsi="Calibri"/>
          <w:lang w:eastAsia="en-GB"/>
        </w:rPr>
        <w:t>The data held by the system (once fully operational) will consist of:</w:t>
      </w:r>
      <w:bookmarkEnd w:id="2413"/>
    </w:p>
    <w:p w14:paraId="48E2EE8B" w14:textId="77777777" w:rsidR="00DD5F57" w:rsidRPr="00DD5F57" w:rsidRDefault="00DD5F57" w:rsidP="00DD5F57">
      <w:pPr>
        <w:numPr>
          <w:ilvl w:val="0"/>
          <w:numId w:val="126"/>
        </w:numPr>
        <w:shd w:val="clear" w:color="auto" w:fill="FFFFFF"/>
        <w:overflowPunct/>
        <w:autoSpaceDE/>
        <w:autoSpaceDN/>
        <w:adjustRightInd/>
        <w:spacing w:after="0"/>
        <w:contextualSpacing/>
        <w:textAlignment w:val="auto"/>
        <w:rPr>
          <w:rFonts w:ascii="Calibri" w:hAnsi="Calibri"/>
          <w:lang w:eastAsia="en-GB"/>
        </w:rPr>
      </w:pPr>
      <w:r w:rsidRPr="00DD5F57">
        <w:rPr>
          <w:rFonts w:ascii="Calibri" w:hAnsi="Calibri"/>
          <w:lang w:eastAsia="en-GB"/>
        </w:rPr>
        <w:t>Personal Data</w:t>
      </w:r>
    </w:p>
    <w:p w14:paraId="44E634BF" w14:textId="77777777" w:rsidR="00DD5F57" w:rsidRPr="00DD5F57" w:rsidRDefault="00DD5F57" w:rsidP="00DD5F57">
      <w:pPr>
        <w:numPr>
          <w:ilvl w:val="0"/>
          <w:numId w:val="126"/>
        </w:numPr>
        <w:shd w:val="clear" w:color="auto" w:fill="FFFFFF"/>
        <w:overflowPunct/>
        <w:autoSpaceDE/>
        <w:autoSpaceDN/>
        <w:adjustRightInd/>
        <w:spacing w:after="0"/>
        <w:contextualSpacing/>
        <w:textAlignment w:val="auto"/>
        <w:rPr>
          <w:rFonts w:ascii="Calibri" w:hAnsi="Calibri"/>
          <w:lang w:eastAsia="en-GB"/>
        </w:rPr>
      </w:pPr>
      <w:r w:rsidRPr="00DD5F57">
        <w:rPr>
          <w:rFonts w:ascii="Calibri" w:hAnsi="Calibri"/>
          <w:lang w:eastAsia="en-GB"/>
        </w:rPr>
        <w:t>Commercial Information</w:t>
      </w:r>
    </w:p>
    <w:p w14:paraId="4E824C97" w14:textId="77777777" w:rsidR="00DD5F57" w:rsidRPr="00DD5F57" w:rsidRDefault="00DD5F57" w:rsidP="00DD5F57">
      <w:pPr>
        <w:numPr>
          <w:ilvl w:val="0"/>
          <w:numId w:val="126"/>
        </w:numPr>
        <w:shd w:val="clear" w:color="auto" w:fill="FFFFFF"/>
        <w:overflowPunct/>
        <w:autoSpaceDE/>
        <w:autoSpaceDN/>
        <w:adjustRightInd/>
        <w:spacing w:after="0"/>
        <w:contextualSpacing/>
        <w:textAlignment w:val="auto"/>
        <w:rPr>
          <w:rFonts w:ascii="Calibri" w:hAnsi="Calibri"/>
          <w:lang w:eastAsia="en-GB"/>
        </w:rPr>
      </w:pPr>
      <w:r w:rsidRPr="00DD5F57">
        <w:rPr>
          <w:rFonts w:ascii="Calibri" w:hAnsi="Calibri"/>
          <w:lang w:eastAsia="en-GB"/>
        </w:rPr>
        <w:t>Departmental Corporate Information</w:t>
      </w:r>
    </w:p>
    <w:p w14:paraId="77C12873" w14:textId="77777777" w:rsidR="00DD5F57" w:rsidRPr="00DD5F57" w:rsidRDefault="00DD5F57" w:rsidP="00DD5F57">
      <w:pPr>
        <w:shd w:val="clear" w:color="auto" w:fill="FFFFFF"/>
        <w:spacing w:after="0"/>
        <w:ind w:left="0"/>
        <w:rPr>
          <w:rFonts w:ascii="Calibri" w:hAnsi="Calibri"/>
          <w:lang w:eastAsia="en-GB"/>
        </w:rPr>
      </w:pPr>
    </w:p>
    <w:p w14:paraId="4839BDAF" w14:textId="77777777" w:rsidR="00DD5F57" w:rsidRPr="00DD5F57" w:rsidRDefault="00DD5F57" w:rsidP="00DD5F57">
      <w:pPr>
        <w:numPr>
          <w:ilvl w:val="1"/>
          <w:numId w:val="125"/>
        </w:numPr>
        <w:spacing w:before="120" w:after="120"/>
        <w:rPr>
          <w:rFonts w:ascii="Calibri" w:hAnsi="Calibri"/>
          <w:b/>
          <w:bCs/>
        </w:rPr>
      </w:pPr>
      <w:r w:rsidRPr="00DD5F57">
        <w:rPr>
          <w:rFonts w:ascii="Calibri" w:hAnsi="Calibri"/>
          <w:shd w:val="clear" w:color="auto" w:fill="FFFFFF"/>
        </w:rPr>
        <w:t xml:space="preserve">The risk appetite is applicable to the </w:t>
      </w:r>
      <w:r w:rsidRPr="00DD5F57">
        <w:rPr>
          <w:rFonts w:ascii="Calibri" w:hAnsi="Calibri"/>
          <w:lang w:eastAsia="en-GB"/>
        </w:rPr>
        <w:t xml:space="preserve">Information System </w:t>
      </w:r>
      <w:r w:rsidRPr="00DD5F57">
        <w:rPr>
          <w:rFonts w:ascii="Calibri" w:hAnsi="Calibri"/>
          <w:shd w:val="clear" w:color="auto" w:fill="FFFFFF"/>
        </w:rPr>
        <w:t>service and the provision of the Ordered Services.</w:t>
      </w:r>
    </w:p>
    <w:p w14:paraId="6A2ED0CB" w14:textId="77777777" w:rsidR="00DD5F57" w:rsidRPr="00DD5F57" w:rsidRDefault="00DD5F57" w:rsidP="00DD5F57">
      <w:pPr>
        <w:numPr>
          <w:ilvl w:val="1"/>
          <w:numId w:val="125"/>
        </w:numPr>
        <w:spacing w:before="120" w:after="120"/>
        <w:rPr>
          <w:rFonts w:ascii="Calibri" w:hAnsi="Calibri"/>
          <w:b/>
          <w:bCs/>
        </w:rPr>
      </w:pPr>
      <w:r w:rsidRPr="00DD5F57">
        <w:rPr>
          <w:rFonts w:ascii="Calibri" w:hAnsi="Calibri"/>
          <w:lang w:eastAsia="en-GB"/>
        </w:rPr>
        <w:t>The Information System will hold a large amount of aggregated with potentially SENISITIVE personal data sets. There is also assessed to be a risk from an integrity perspective of these data sets and user access controls need to be put in place to ensure that there are strict control over who is able to access these. This intent should be satisfied by the Supplier of the System adequately applying the controls from a competent supplier who has been certified under an appropriate security governance regime; ISO27001, Cyber Essential or equivalent standard, and putting additional controls around any potential download and transmission of aggregated data from The Information System. In addition, a robust Protective Monitoring regime should be in place to detect any attempt to download data and export it.</w:t>
      </w:r>
    </w:p>
    <w:p w14:paraId="210CDD01" w14:textId="77777777" w:rsidR="00DD5F57" w:rsidRPr="00DD5F57" w:rsidRDefault="00DD5F57" w:rsidP="00DD5F57">
      <w:pPr>
        <w:numPr>
          <w:ilvl w:val="1"/>
          <w:numId w:val="125"/>
        </w:numPr>
        <w:spacing w:before="120" w:after="120"/>
        <w:rPr>
          <w:rFonts w:ascii="Calibri" w:hAnsi="Calibri"/>
          <w:b/>
          <w:bCs/>
        </w:rPr>
      </w:pPr>
      <w:r w:rsidRPr="00DD5F57">
        <w:rPr>
          <w:rFonts w:ascii="Calibri" w:hAnsi="Calibri"/>
          <w:lang w:eastAsia="en-GB"/>
        </w:rPr>
        <w:t>In addition, the programme will implement appropriate and proportionate controls to maintain the integrity and accuracy of data help on the service and supporting systems.  Good practice and proportionate baseline security controls will be implemented including the segregation of roles and access to update/amend data.</w:t>
      </w:r>
    </w:p>
    <w:p w14:paraId="0587405D" w14:textId="77777777" w:rsidR="00DD5F57" w:rsidRPr="00DD5F57" w:rsidRDefault="00DD5F57" w:rsidP="00DD5F57">
      <w:pPr>
        <w:numPr>
          <w:ilvl w:val="1"/>
          <w:numId w:val="125"/>
        </w:numPr>
        <w:spacing w:before="120" w:after="120"/>
        <w:rPr>
          <w:rFonts w:ascii="Calibri" w:hAnsi="Calibri"/>
          <w:b/>
          <w:bCs/>
        </w:rPr>
      </w:pPr>
      <w:r w:rsidRPr="00DD5F57">
        <w:rPr>
          <w:rFonts w:ascii="Calibri" w:hAnsi="Calibri"/>
          <w:lang w:eastAsia="en-GB"/>
        </w:rPr>
        <w:t>While these measures will be put in place to mitigate any risk to the confidentiality of the service data where appropriate. The service shall also ensure appropriate protection in in place to mitigate the risk associated with a compromise of the availability as well as the Integrity of the data.</w:t>
      </w:r>
    </w:p>
    <w:p w14:paraId="30BCF0D3" w14:textId="77777777" w:rsidR="00DD5F57" w:rsidRPr="00DD5F57" w:rsidRDefault="00DD5F57" w:rsidP="00DD5F57">
      <w:pPr>
        <w:numPr>
          <w:ilvl w:val="1"/>
          <w:numId w:val="125"/>
        </w:numPr>
        <w:spacing w:before="120" w:after="120"/>
        <w:rPr>
          <w:rFonts w:ascii="Calibri" w:hAnsi="Calibri"/>
          <w:b/>
          <w:bCs/>
        </w:rPr>
      </w:pPr>
      <w:r w:rsidRPr="00DD5F57">
        <w:rPr>
          <w:rFonts w:ascii="Calibri" w:hAnsi="Calibri"/>
          <w:shd w:val="clear" w:color="auto" w:fill="FFFFFF"/>
        </w:rPr>
        <w:t xml:space="preserve">The risk appetite for the service is </w:t>
      </w:r>
      <w:r w:rsidRPr="00DD5F57">
        <w:rPr>
          <w:rFonts w:ascii="Calibri" w:hAnsi="Calibri"/>
          <w:b/>
          <w:shd w:val="clear" w:color="auto" w:fill="FFFFFF"/>
        </w:rPr>
        <w:t xml:space="preserve">CAUTIOUS </w:t>
      </w:r>
      <w:r w:rsidRPr="00DD5F57">
        <w:rPr>
          <w:rFonts w:ascii="Calibri" w:hAnsi="Calibri"/>
          <w:shd w:val="clear" w:color="auto" w:fill="FFFFFF"/>
        </w:rPr>
        <w:t>(see the treasury definitions on GOV.UK) as</w:t>
      </w:r>
      <w:r w:rsidRPr="00DD5F57">
        <w:rPr>
          <w:rFonts w:ascii="Calibri" w:hAnsi="Calibri"/>
          <w:lang w:eastAsia="en-GB"/>
        </w:rPr>
        <w:t xml:space="preserve"> accepted by </w:t>
      </w:r>
      <w:r w:rsidRPr="00DD5F57">
        <w:rPr>
          <w:rFonts w:ascii="Calibri" w:hAnsi="Calibri"/>
          <w:color w:val="000000"/>
          <w:lang w:eastAsia="en-GB"/>
        </w:rPr>
        <w:t>the service Senior Programme Executive, the service SRO and the HMG Department Office Senior Information Risk Owner (SIRO).</w:t>
      </w:r>
    </w:p>
    <w:p w14:paraId="5B6F9B9A" w14:textId="77777777" w:rsidR="00DD5F57" w:rsidRPr="00DD5F57" w:rsidRDefault="00DD5F57" w:rsidP="00DD5F57">
      <w:pPr>
        <w:shd w:val="clear" w:color="auto" w:fill="FFFFFF"/>
        <w:spacing w:after="0"/>
        <w:ind w:left="0"/>
        <w:rPr>
          <w:rFonts w:ascii="Calibri" w:hAnsi="Calibri"/>
          <w:b/>
          <w:shd w:val="clear" w:color="auto" w:fill="FFFFFF"/>
        </w:rPr>
      </w:pPr>
    </w:p>
    <w:p w14:paraId="63B151B0" w14:textId="77777777" w:rsidR="00DD5F57" w:rsidRPr="00DD5F57" w:rsidRDefault="00DD5F57" w:rsidP="00DD5F57">
      <w:pPr>
        <w:ind w:left="0"/>
        <w:rPr>
          <w:rFonts w:ascii="Calibri" w:hAnsi="Calibri"/>
        </w:rPr>
      </w:pPr>
    </w:p>
    <w:p w14:paraId="2497B89D" w14:textId="77777777" w:rsidR="00DD5F57" w:rsidRPr="00DD5F57" w:rsidRDefault="00DD5F57" w:rsidP="00DD5F57">
      <w:pPr>
        <w:spacing w:before="120" w:after="120"/>
        <w:ind w:left="0"/>
        <w:rPr>
          <w:rFonts w:ascii="Calibri" w:hAnsi="Calibri"/>
        </w:rPr>
      </w:pPr>
    </w:p>
    <w:p w14:paraId="6B92132F" w14:textId="77777777" w:rsidR="00DD5F57" w:rsidRPr="00DD5F57" w:rsidRDefault="00DD5F57" w:rsidP="00DD5F57">
      <w:pPr>
        <w:tabs>
          <w:tab w:val="left" w:pos="142"/>
        </w:tabs>
        <w:overflowPunct/>
        <w:autoSpaceDE/>
        <w:autoSpaceDN/>
        <w:spacing w:before="120"/>
        <w:ind w:left="0"/>
        <w:textAlignment w:val="auto"/>
        <w:outlineLvl w:val="1"/>
        <w:rPr>
          <w:rFonts w:ascii="Calibri" w:eastAsia="STZhongsong" w:hAnsi="Calibri"/>
          <w:b/>
          <w:caps/>
          <w:lang w:eastAsia="zh-CN"/>
        </w:rPr>
      </w:pPr>
    </w:p>
    <w:p w14:paraId="5DF6DC19" w14:textId="77777777" w:rsidR="00DD5F57" w:rsidRDefault="00DD5F57" w:rsidP="002B4E52">
      <w:pPr>
        <w:pStyle w:val="TSOLScheduleAnnexName"/>
        <w:rPr>
          <w:rFonts w:ascii="Calibri" w:hAnsi="Calibri"/>
        </w:rPr>
      </w:pPr>
    </w:p>
    <w:p w14:paraId="626685D2" w14:textId="77777777" w:rsidR="00DD5F57" w:rsidRDefault="00DD5F57" w:rsidP="002B4E52">
      <w:pPr>
        <w:pStyle w:val="TSOLScheduleAnnexName"/>
        <w:rPr>
          <w:rFonts w:ascii="Calibri" w:hAnsi="Calibri"/>
        </w:rPr>
      </w:pPr>
    </w:p>
    <w:p w14:paraId="1228A1DC" w14:textId="77777777" w:rsidR="00DD5F57" w:rsidRDefault="00DD5F57" w:rsidP="002B4E52">
      <w:pPr>
        <w:pStyle w:val="TSOLScheduleAnnexName"/>
        <w:rPr>
          <w:rFonts w:ascii="Calibri" w:hAnsi="Calibri"/>
        </w:rPr>
      </w:pPr>
    </w:p>
    <w:p w14:paraId="3BD61CDC" w14:textId="77777777" w:rsidR="00DD5F57" w:rsidRDefault="00DD5F57" w:rsidP="001E60D9">
      <w:pPr>
        <w:pStyle w:val="TSOLScheduleAnnexName"/>
        <w:jc w:val="both"/>
        <w:rPr>
          <w:rFonts w:ascii="Calibri" w:hAnsi="Calibri"/>
        </w:rPr>
      </w:pPr>
    </w:p>
    <w:p w14:paraId="201DF6A5" w14:textId="77777777" w:rsidR="00DD5F57" w:rsidRDefault="00DD5F57" w:rsidP="002B4E52">
      <w:pPr>
        <w:pStyle w:val="TSOLScheduleAnnexName"/>
        <w:rPr>
          <w:rFonts w:ascii="Calibri" w:hAnsi="Calibri"/>
        </w:rPr>
      </w:pPr>
    </w:p>
    <w:p w14:paraId="388BDFCC" w14:textId="77777777" w:rsidR="00DD5F57" w:rsidRDefault="00DD5F57" w:rsidP="002B4E52">
      <w:pPr>
        <w:pStyle w:val="TSOLScheduleAnnexName"/>
        <w:rPr>
          <w:rFonts w:ascii="Calibri" w:hAnsi="Calibri"/>
        </w:rPr>
      </w:pPr>
    </w:p>
    <w:p w14:paraId="6915765D" w14:textId="77777777" w:rsidR="00DD5F57" w:rsidRDefault="00DD5F57" w:rsidP="002B4E52">
      <w:pPr>
        <w:pStyle w:val="TSOLScheduleAnnexName"/>
        <w:rPr>
          <w:rFonts w:ascii="Calibri" w:hAnsi="Calibri"/>
        </w:rPr>
      </w:pPr>
    </w:p>
    <w:p w14:paraId="776AC525" w14:textId="77777777" w:rsidR="00DD5F57" w:rsidRDefault="00DD5F57" w:rsidP="002B4E52">
      <w:pPr>
        <w:pStyle w:val="TSOLScheduleAnnexName"/>
        <w:rPr>
          <w:rFonts w:ascii="Calibri" w:hAnsi="Calibri"/>
        </w:rPr>
      </w:pPr>
    </w:p>
    <w:p w14:paraId="561A03D7" w14:textId="77777777" w:rsidR="00C41706" w:rsidRPr="00CE2EC6" w:rsidRDefault="001E60D9" w:rsidP="002B4E52">
      <w:pPr>
        <w:pStyle w:val="TSOLScheduleAnnexName"/>
        <w:rPr>
          <w:rFonts w:ascii="Calibri" w:hAnsi="Calibri"/>
        </w:rPr>
      </w:pPr>
      <w:bookmarkStart w:id="2414" w:name="_Toc493755583"/>
      <w:r>
        <w:rPr>
          <w:rFonts w:ascii="Calibri" w:hAnsi="Calibri"/>
        </w:rPr>
        <w:t>an</w:t>
      </w:r>
      <w:r w:rsidR="00C41706" w:rsidRPr="00CE2EC6">
        <w:rPr>
          <w:rFonts w:ascii="Calibri" w:hAnsi="Calibri"/>
        </w:rPr>
        <w:t>NEX 1: Security Policy</w:t>
      </w:r>
      <w:bookmarkEnd w:id="2414"/>
    </w:p>
    <w:p w14:paraId="3F12426C" w14:textId="77777777" w:rsidR="007D01C0" w:rsidRPr="00CE2EC6" w:rsidRDefault="009F474C" w:rsidP="007D01C0">
      <w:pPr>
        <w:pStyle w:val="GPSmacrorestart"/>
        <w:rPr>
          <w:rFonts w:ascii="Calibri" w:hAnsi="Calibri"/>
          <w:sz w:val="22"/>
          <w:szCs w:val="22"/>
        </w:rPr>
      </w:pPr>
      <w:r w:rsidRPr="00CE2EC6">
        <w:rPr>
          <w:rFonts w:ascii="Calibri" w:hAnsi="Calibri"/>
          <w:sz w:val="22"/>
          <w:szCs w:val="22"/>
        </w:rPr>
        <w:fldChar w:fldCharType="begin"/>
      </w:r>
      <w:r w:rsidR="007D01C0" w:rsidRPr="00CE2EC6">
        <w:rPr>
          <w:rFonts w:ascii="Calibri" w:hAnsi="Calibri"/>
          <w:sz w:val="22"/>
          <w:szCs w:val="22"/>
        </w:rPr>
        <w:instrText>LISTNUM \l 1 \s 0</w:instrText>
      </w:r>
      <w:r w:rsidRPr="00CE2EC6">
        <w:rPr>
          <w:rFonts w:ascii="Calibri" w:hAnsi="Calibri"/>
          <w:sz w:val="22"/>
          <w:szCs w:val="22"/>
        </w:rPr>
        <w:fldChar w:fldCharType="separate"/>
      </w:r>
      <w:r w:rsidR="007D01C0" w:rsidRPr="00CE2EC6">
        <w:rPr>
          <w:rFonts w:ascii="Calibri" w:hAnsi="Calibri"/>
          <w:sz w:val="22"/>
          <w:szCs w:val="22"/>
        </w:rPr>
        <w:t>12/08/2013</w:t>
      </w:r>
      <w:r w:rsidRPr="00CE2EC6">
        <w:rPr>
          <w:rFonts w:ascii="Calibri" w:hAnsi="Calibri"/>
          <w:sz w:val="22"/>
          <w:szCs w:val="22"/>
        </w:rPr>
        <w:fldChar w:fldCharType="end"/>
      </w:r>
    </w:p>
    <w:p w14:paraId="3A8AF19E" w14:textId="77777777" w:rsidR="00C41706" w:rsidRPr="00CE2EC6" w:rsidRDefault="00C41706" w:rsidP="007D01C0">
      <w:pPr>
        <w:pStyle w:val="TSOLScheduleAnnexName"/>
        <w:rPr>
          <w:rFonts w:ascii="Calibri" w:hAnsi="Calibri"/>
        </w:rPr>
      </w:pPr>
      <w:r w:rsidRPr="00CE2EC6">
        <w:rPr>
          <w:rFonts w:ascii="Calibri" w:hAnsi="Calibri"/>
        </w:rPr>
        <w:br w:type="page"/>
      </w:r>
      <w:bookmarkStart w:id="2415" w:name="_Toc493755584"/>
      <w:r w:rsidRPr="00CE2EC6">
        <w:rPr>
          <w:rFonts w:ascii="Calibri" w:hAnsi="Calibri"/>
        </w:rPr>
        <w:lastRenderedPageBreak/>
        <w:t>ANNEX 2: Security Management Plan</w:t>
      </w:r>
      <w:bookmarkEnd w:id="2415"/>
    </w:p>
    <w:p w14:paraId="7F63FFB4" w14:textId="77777777" w:rsidR="007D01C0" w:rsidRPr="00CE2EC6" w:rsidRDefault="007D01C0" w:rsidP="007D01C0">
      <w:pPr>
        <w:jc w:val="center"/>
        <w:rPr>
          <w:rFonts w:ascii="Calibri" w:hAnsi="Calibri"/>
        </w:rPr>
      </w:pPr>
    </w:p>
    <w:p w14:paraId="3A559D45" w14:textId="77777777" w:rsidR="007C0B22" w:rsidRPr="00CE2EC6" w:rsidRDefault="007C0B22" w:rsidP="00031AFC">
      <w:pPr>
        <w:pStyle w:val="GPSSchTitleandNumber"/>
        <w:outlineLvl w:val="9"/>
        <w:rPr>
          <w:rFonts w:ascii="Calibri" w:hAnsi="Calibri"/>
        </w:rPr>
      </w:pPr>
      <w:r w:rsidRPr="00CE2EC6">
        <w:rPr>
          <w:rFonts w:ascii="Calibri" w:hAnsi="Calibri"/>
          <w:highlight w:val="yellow"/>
        </w:rPr>
        <w:br w:type="page"/>
      </w:r>
    </w:p>
    <w:p w14:paraId="017F23BB" w14:textId="77777777" w:rsidR="00C12BEB" w:rsidRPr="00CE2EC6" w:rsidRDefault="00C12BEB" w:rsidP="00F020D0">
      <w:pPr>
        <w:pStyle w:val="GPSSchTitleandNumber"/>
        <w:rPr>
          <w:rFonts w:ascii="Calibri" w:hAnsi="Calibri"/>
        </w:rPr>
      </w:pPr>
      <w:bookmarkStart w:id="2416" w:name="_Ref313382873"/>
      <w:bookmarkStart w:id="2417" w:name="_Toc314810848"/>
      <w:bookmarkStart w:id="2418" w:name="_Toc351710921"/>
      <w:bookmarkStart w:id="2419" w:name="_Toc358671831"/>
      <w:bookmarkStart w:id="2420" w:name="_Ref349135995"/>
      <w:bookmarkStart w:id="2421" w:name="_Toc350503092"/>
      <w:bookmarkStart w:id="2422" w:name="_Toc350504082"/>
      <w:bookmarkStart w:id="2423" w:name="_Toc493755585"/>
      <w:r w:rsidRPr="00CE2EC6">
        <w:rPr>
          <w:rFonts w:ascii="Calibri" w:hAnsi="Calibri"/>
        </w:rPr>
        <w:lastRenderedPageBreak/>
        <w:t xml:space="preserve">CALL OFF SCHEDULE </w:t>
      </w:r>
      <w:r w:rsidR="00B30427" w:rsidRPr="00CE2EC6">
        <w:rPr>
          <w:rFonts w:ascii="Calibri" w:hAnsi="Calibri"/>
        </w:rPr>
        <w:t>8</w:t>
      </w:r>
      <w:r w:rsidRPr="00CE2EC6">
        <w:rPr>
          <w:rFonts w:ascii="Calibri" w:hAnsi="Calibri"/>
        </w:rPr>
        <w:t>: BUSINESS CONTINUITY</w:t>
      </w:r>
      <w:bookmarkEnd w:id="2416"/>
      <w:bookmarkEnd w:id="2417"/>
      <w:r w:rsidRPr="00CE2EC6">
        <w:rPr>
          <w:rFonts w:ascii="Calibri" w:hAnsi="Calibri"/>
        </w:rPr>
        <w:t xml:space="preserve"> AND DISASTER RECOVERY</w:t>
      </w:r>
      <w:bookmarkEnd w:id="2418"/>
      <w:bookmarkEnd w:id="2419"/>
      <w:bookmarkEnd w:id="2420"/>
      <w:bookmarkEnd w:id="2421"/>
      <w:bookmarkEnd w:id="2422"/>
      <w:bookmarkEnd w:id="2423"/>
    </w:p>
    <w:p w14:paraId="058A713D" w14:textId="77777777" w:rsidR="00E13960" w:rsidRPr="00CE2EC6" w:rsidRDefault="002B7B0A" w:rsidP="00036474">
      <w:pPr>
        <w:pStyle w:val="GPSL1SCHEDULEHeading"/>
        <w:rPr>
          <w:rFonts w:ascii="Calibri" w:hAnsi="Calibri"/>
        </w:rPr>
      </w:pPr>
      <w:r w:rsidRPr="00CE2EC6" w:rsidDel="002B7B0A">
        <w:rPr>
          <w:rFonts w:ascii="Calibri" w:hAnsi="Calibri"/>
        </w:rPr>
        <w:t xml:space="preserve"> </w:t>
      </w:r>
      <w:bookmarkStart w:id="2424" w:name="_Ref72255205"/>
      <w:r w:rsidR="00C12BEB" w:rsidRPr="00CE2EC6">
        <w:rPr>
          <w:rFonts w:ascii="Calibri" w:hAnsi="Calibri"/>
        </w:rPr>
        <w:t>Definitions</w:t>
      </w:r>
    </w:p>
    <w:p w14:paraId="2B26DC66" w14:textId="77777777" w:rsidR="008D0A60" w:rsidRPr="00CE2EC6" w:rsidRDefault="00C12BEB" w:rsidP="005E4232">
      <w:pPr>
        <w:pStyle w:val="GPSL2numberedclause"/>
      </w:pPr>
      <w:r w:rsidRPr="00CE2EC6">
        <w:t xml:space="preserve">In this Call Off Schedule </w:t>
      </w:r>
      <w:r w:rsidR="00B30427" w:rsidRPr="00CE2EC6">
        <w:t>8</w:t>
      </w:r>
      <w:r w:rsidRPr="00CE2EC6">
        <w:t>, the following definitions shall apply:</w:t>
      </w:r>
    </w:p>
    <w:tbl>
      <w:tblPr>
        <w:tblW w:w="7654" w:type="dxa"/>
        <w:tblInd w:w="1526" w:type="dxa"/>
        <w:tblLook w:val="04A0" w:firstRow="1" w:lastRow="0" w:firstColumn="1" w:lastColumn="0" w:noHBand="0" w:noVBand="1"/>
      </w:tblPr>
      <w:tblGrid>
        <w:gridCol w:w="2579"/>
        <w:gridCol w:w="5075"/>
      </w:tblGrid>
      <w:tr w:rsidR="00B833FA" w:rsidRPr="00CE2EC6" w14:paraId="5471221A" w14:textId="77777777" w:rsidTr="000E7CA5">
        <w:tc>
          <w:tcPr>
            <w:tcW w:w="2579" w:type="dxa"/>
          </w:tcPr>
          <w:p w14:paraId="0CE1EC9D" w14:textId="77777777" w:rsidR="00B833FA" w:rsidRPr="00CE2EC6" w:rsidRDefault="00C41706" w:rsidP="00670E1A">
            <w:pPr>
              <w:pStyle w:val="GPSDefinitionTerm"/>
              <w:rPr>
                <w:rFonts w:ascii="Calibri" w:hAnsi="Calibri"/>
              </w:rPr>
            </w:pPr>
            <w:r w:rsidRPr="00CE2EC6">
              <w:rPr>
                <w:rFonts w:ascii="Calibri" w:hAnsi="Calibri"/>
              </w:rPr>
              <w:t>"</w:t>
            </w:r>
            <w:r w:rsidR="00B833FA" w:rsidRPr="00CE2EC6">
              <w:rPr>
                <w:rFonts w:ascii="Calibri" w:hAnsi="Calibri"/>
              </w:rPr>
              <w:t>Business Continuity Plan</w:t>
            </w:r>
            <w:r w:rsidRPr="00CE2EC6">
              <w:rPr>
                <w:rFonts w:ascii="Calibri" w:hAnsi="Calibri"/>
              </w:rPr>
              <w:t>"</w:t>
            </w:r>
          </w:p>
        </w:tc>
        <w:tc>
          <w:tcPr>
            <w:tcW w:w="5075" w:type="dxa"/>
          </w:tcPr>
          <w:p w14:paraId="523EF606" w14:textId="77777777" w:rsidR="00B833FA" w:rsidRPr="00CE2EC6" w:rsidRDefault="00B833FA" w:rsidP="00645ED6">
            <w:pPr>
              <w:pStyle w:val="GPsDefinition"/>
              <w:rPr>
                <w:rFonts w:ascii="Calibri" w:hAnsi="Calibri"/>
              </w:rPr>
            </w:pPr>
            <w:r w:rsidRPr="00CE2EC6">
              <w:rPr>
                <w:rFonts w:ascii="Calibri" w:hAnsi="Calibri"/>
              </w:rPr>
              <w:t>has the meaning given</w:t>
            </w:r>
            <w:r w:rsidR="00C41706" w:rsidRPr="00CE2EC6">
              <w:rPr>
                <w:rFonts w:ascii="Calibri" w:hAnsi="Calibri"/>
              </w:rPr>
              <w:t xml:space="preserve"> to it</w:t>
            </w:r>
            <w:r w:rsidRPr="00CE2EC6">
              <w:rPr>
                <w:rFonts w:ascii="Calibri" w:hAnsi="Calibri"/>
              </w:rPr>
              <w:t xml:space="preserve"> in paragraph </w:t>
            </w:r>
            <w:r w:rsidR="009F474C" w:rsidRPr="00CE2EC6">
              <w:rPr>
                <w:rFonts w:ascii="Calibri" w:hAnsi="Calibri"/>
              </w:rPr>
              <w:fldChar w:fldCharType="begin"/>
            </w:r>
            <w:r w:rsidR="00C41706" w:rsidRPr="00CE2EC6">
              <w:rPr>
                <w:rFonts w:ascii="Calibri" w:hAnsi="Calibri"/>
              </w:rPr>
              <w:instrText xml:space="preserve"> REF _Ref144353343 \r \h </w:instrText>
            </w:r>
            <w:r w:rsidR="00F54E49" w:rsidRPr="00CE2EC6">
              <w:rPr>
                <w:rFonts w:ascii="Calibri" w:hAnsi="Calibri"/>
              </w:rPr>
              <w:instrText xml:space="preserve"> \* MERGEFORMAT </w:instrText>
            </w:r>
            <w:r w:rsidR="009F474C" w:rsidRPr="00CE2EC6">
              <w:rPr>
                <w:rFonts w:ascii="Calibri" w:hAnsi="Calibri"/>
              </w:rPr>
            </w:r>
            <w:r w:rsidR="009F474C" w:rsidRPr="00CE2EC6">
              <w:rPr>
                <w:rFonts w:ascii="Calibri" w:hAnsi="Calibri"/>
              </w:rPr>
              <w:fldChar w:fldCharType="separate"/>
            </w:r>
            <w:r w:rsidR="00122E69">
              <w:rPr>
                <w:rFonts w:ascii="Calibri" w:hAnsi="Calibri"/>
              </w:rPr>
              <w:t>2.2.1(b)</w:t>
            </w:r>
            <w:r w:rsidR="009F474C" w:rsidRPr="00CE2EC6">
              <w:rPr>
                <w:rFonts w:ascii="Calibri" w:hAnsi="Calibri"/>
              </w:rPr>
              <w:fldChar w:fldCharType="end"/>
            </w:r>
            <w:r w:rsidRPr="00CE2EC6">
              <w:rPr>
                <w:rFonts w:ascii="Calibri" w:hAnsi="Calibri"/>
              </w:rPr>
              <w:t xml:space="preserve"> of</w:t>
            </w:r>
            <w:r w:rsidR="00C41706" w:rsidRPr="00CE2EC6">
              <w:rPr>
                <w:rFonts w:ascii="Calibri" w:hAnsi="Calibri"/>
              </w:rPr>
              <w:t xml:space="preserve"> this</w:t>
            </w:r>
            <w:r w:rsidRPr="00CE2EC6">
              <w:rPr>
                <w:rFonts w:ascii="Calibri" w:hAnsi="Calibri"/>
              </w:rPr>
              <w:t xml:space="preserve"> Call Off Schedule</w:t>
            </w:r>
            <w:r w:rsidR="00D01F32" w:rsidRPr="00CE2EC6">
              <w:rPr>
                <w:rFonts w:ascii="Calibri" w:hAnsi="Calibri"/>
              </w:rPr>
              <w:t xml:space="preserve"> </w:t>
            </w:r>
            <w:r w:rsidR="00B30427" w:rsidRPr="00CE2EC6">
              <w:rPr>
                <w:rFonts w:ascii="Calibri" w:hAnsi="Calibri"/>
              </w:rPr>
              <w:t>8</w:t>
            </w:r>
            <w:r w:rsidR="00C41706" w:rsidRPr="00CE2EC6">
              <w:rPr>
                <w:rFonts w:ascii="Calibri" w:hAnsi="Calibri"/>
              </w:rPr>
              <w:t>;</w:t>
            </w:r>
          </w:p>
        </w:tc>
      </w:tr>
      <w:tr w:rsidR="001665D9" w:rsidRPr="00CE2EC6" w14:paraId="129197CE" w14:textId="77777777" w:rsidTr="000E7CA5">
        <w:tc>
          <w:tcPr>
            <w:tcW w:w="2579" w:type="dxa"/>
          </w:tcPr>
          <w:p w14:paraId="13362068" w14:textId="77777777" w:rsidR="001665D9" w:rsidRPr="00CE2EC6" w:rsidRDefault="001665D9" w:rsidP="00670E1A">
            <w:pPr>
              <w:pStyle w:val="GPSDefinitionTerm"/>
              <w:rPr>
                <w:rFonts w:ascii="Calibri" w:hAnsi="Calibri"/>
              </w:rPr>
            </w:pPr>
            <w:r w:rsidRPr="00CE2EC6">
              <w:rPr>
                <w:rFonts w:ascii="Calibri" w:hAnsi="Calibri"/>
              </w:rPr>
              <w:t>"Disaster Recovery Plan"</w:t>
            </w:r>
          </w:p>
        </w:tc>
        <w:tc>
          <w:tcPr>
            <w:tcW w:w="5075" w:type="dxa"/>
          </w:tcPr>
          <w:p w14:paraId="1E85EAE8" w14:textId="77777777" w:rsidR="001665D9" w:rsidRPr="00CE2EC6" w:rsidRDefault="001665D9" w:rsidP="00645ED6">
            <w:pPr>
              <w:pStyle w:val="GPsDefinition"/>
              <w:rPr>
                <w:rFonts w:ascii="Calibri" w:hAnsi="Calibri"/>
              </w:rPr>
            </w:pPr>
            <w:r w:rsidRPr="00CE2EC6">
              <w:rPr>
                <w:rFonts w:ascii="Calibri" w:hAnsi="Calibri"/>
              </w:rPr>
              <w:t xml:space="preserve">has the meaning given to it in </w:t>
            </w:r>
            <w:r w:rsidR="009F474C" w:rsidRPr="00CE2EC6">
              <w:rPr>
                <w:rFonts w:ascii="Calibri" w:hAnsi="Calibri"/>
              </w:rPr>
              <w:fldChar w:fldCharType="begin"/>
            </w:r>
            <w:r w:rsidRPr="00CE2EC6">
              <w:rPr>
                <w:rFonts w:ascii="Calibri" w:hAnsi="Calibri"/>
              </w:rPr>
              <w:instrText xml:space="preserve"> REF _Ref144353357 \r \h </w:instrText>
            </w:r>
            <w:r w:rsidR="00F54E49" w:rsidRPr="00CE2EC6">
              <w:rPr>
                <w:rFonts w:ascii="Calibri" w:hAnsi="Calibri"/>
              </w:rPr>
              <w:instrText xml:space="preserve"> \* MERGEFORMAT </w:instrText>
            </w:r>
            <w:r w:rsidR="009F474C" w:rsidRPr="00CE2EC6">
              <w:rPr>
                <w:rFonts w:ascii="Calibri" w:hAnsi="Calibri"/>
              </w:rPr>
            </w:r>
            <w:r w:rsidR="009F474C" w:rsidRPr="00CE2EC6">
              <w:rPr>
                <w:rFonts w:ascii="Calibri" w:hAnsi="Calibri"/>
              </w:rPr>
              <w:fldChar w:fldCharType="separate"/>
            </w:r>
            <w:r w:rsidR="00122E69">
              <w:rPr>
                <w:rFonts w:ascii="Calibri" w:hAnsi="Calibri"/>
              </w:rPr>
              <w:t>2.2.1(c)</w:t>
            </w:r>
            <w:r w:rsidR="009F474C" w:rsidRPr="00CE2EC6">
              <w:rPr>
                <w:rFonts w:ascii="Calibri" w:hAnsi="Calibri"/>
              </w:rPr>
              <w:fldChar w:fldCharType="end"/>
            </w:r>
            <w:r w:rsidRPr="00CE2EC6">
              <w:rPr>
                <w:rFonts w:ascii="Calibri" w:hAnsi="Calibri"/>
              </w:rPr>
              <w:t xml:space="preserve"> of this Call Off Schedule</w:t>
            </w:r>
            <w:r w:rsidR="00D01F32" w:rsidRPr="00CE2EC6">
              <w:rPr>
                <w:rFonts w:ascii="Calibri" w:hAnsi="Calibri"/>
              </w:rPr>
              <w:t xml:space="preserve"> </w:t>
            </w:r>
            <w:r w:rsidR="00B30427" w:rsidRPr="00CE2EC6">
              <w:rPr>
                <w:rFonts w:ascii="Calibri" w:hAnsi="Calibri"/>
              </w:rPr>
              <w:t>8</w:t>
            </w:r>
            <w:r w:rsidRPr="00CE2EC6">
              <w:rPr>
                <w:rFonts w:ascii="Calibri" w:hAnsi="Calibri"/>
              </w:rPr>
              <w:t>;</w:t>
            </w:r>
          </w:p>
        </w:tc>
      </w:tr>
      <w:tr w:rsidR="001665D9" w:rsidRPr="00CE2EC6" w14:paraId="7793CDD8" w14:textId="77777777" w:rsidTr="000E7CA5">
        <w:tc>
          <w:tcPr>
            <w:tcW w:w="2579" w:type="dxa"/>
          </w:tcPr>
          <w:p w14:paraId="76798549" w14:textId="77777777" w:rsidR="001665D9" w:rsidRPr="00CE2EC6" w:rsidRDefault="001665D9" w:rsidP="00670E1A">
            <w:pPr>
              <w:pStyle w:val="GPSDefinitionTerm"/>
              <w:rPr>
                <w:rFonts w:ascii="Calibri" w:hAnsi="Calibri"/>
              </w:rPr>
            </w:pPr>
            <w:r w:rsidRPr="00CE2EC6">
              <w:rPr>
                <w:rFonts w:ascii="Calibri" w:hAnsi="Calibri"/>
              </w:rPr>
              <w:t>"Disaster Recovery System"</w:t>
            </w:r>
          </w:p>
        </w:tc>
        <w:tc>
          <w:tcPr>
            <w:tcW w:w="5075" w:type="dxa"/>
          </w:tcPr>
          <w:p w14:paraId="2EFB3E5A" w14:textId="77777777" w:rsidR="001665D9" w:rsidRPr="00CE2EC6" w:rsidRDefault="000955D8" w:rsidP="00B571E6">
            <w:pPr>
              <w:pStyle w:val="GPsDefinition"/>
              <w:rPr>
                <w:rFonts w:ascii="Calibri" w:hAnsi="Calibri"/>
              </w:rPr>
            </w:pPr>
            <w:r w:rsidRPr="00CE2EC6">
              <w:rPr>
                <w:rFonts w:ascii="Calibri" w:hAnsi="Calibri"/>
              </w:rPr>
              <w:t xml:space="preserve">means </w:t>
            </w:r>
            <w:r w:rsidR="001665D9" w:rsidRPr="00CE2EC6">
              <w:rPr>
                <w:rFonts w:ascii="Calibri" w:hAnsi="Calibri"/>
              </w:rPr>
              <w:t>the system</w:t>
            </w:r>
            <w:r w:rsidR="00BD0EA6" w:rsidRPr="00CE2EC6">
              <w:rPr>
                <w:rFonts w:ascii="Calibri" w:hAnsi="Calibri"/>
              </w:rPr>
              <w:t xml:space="preserve"> embodied in the processes and procedures for restoring the provision of Goods and/or</w:t>
            </w:r>
            <w:r w:rsidR="000C7E58" w:rsidRPr="00CE2EC6">
              <w:rPr>
                <w:rFonts w:ascii="Calibri" w:hAnsi="Calibri"/>
              </w:rPr>
              <w:t xml:space="preserve"> </w:t>
            </w:r>
            <w:r w:rsidR="009E0BBE" w:rsidRPr="00CE2EC6">
              <w:rPr>
                <w:rFonts w:ascii="Calibri" w:hAnsi="Calibri"/>
              </w:rPr>
              <w:t>Services</w:t>
            </w:r>
            <w:r w:rsidR="00BD0EA6" w:rsidRPr="00CE2EC6">
              <w:rPr>
                <w:rFonts w:ascii="Calibri" w:hAnsi="Calibri"/>
              </w:rPr>
              <w:t xml:space="preserve"> following the occurrence of a disaster</w:t>
            </w:r>
            <w:r w:rsidR="001665D9" w:rsidRPr="00CE2EC6">
              <w:rPr>
                <w:rFonts w:ascii="Calibri" w:hAnsi="Calibri"/>
              </w:rPr>
              <w:t>;</w:t>
            </w:r>
          </w:p>
        </w:tc>
      </w:tr>
      <w:tr w:rsidR="001665D9" w:rsidRPr="00CE2EC6" w14:paraId="5ADEEA59" w14:textId="77777777" w:rsidTr="000E7CA5">
        <w:tc>
          <w:tcPr>
            <w:tcW w:w="2579" w:type="dxa"/>
          </w:tcPr>
          <w:p w14:paraId="7C4CDEC9" w14:textId="77777777" w:rsidR="001665D9" w:rsidRPr="00CE2EC6" w:rsidRDefault="001665D9" w:rsidP="00670E1A">
            <w:pPr>
              <w:pStyle w:val="GPSDefinitionTerm"/>
              <w:rPr>
                <w:rFonts w:ascii="Calibri" w:hAnsi="Calibri"/>
              </w:rPr>
            </w:pPr>
            <w:r w:rsidRPr="00CE2EC6">
              <w:rPr>
                <w:rFonts w:ascii="Calibri" w:hAnsi="Calibri"/>
              </w:rPr>
              <w:t>"Review Report"</w:t>
            </w:r>
          </w:p>
        </w:tc>
        <w:tc>
          <w:tcPr>
            <w:tcW w:w="5075" w:type="dxa"/>
          </w:tcPr>
          <w:p w14:paraId="2C0BC706" w14:textId="77777777" w:rsidR="001665D9" w:rsidRPr="00CE2EC6" w:rsidRDefault="001665D9" w:rsidP="00B571E6">
            <w:pPr>
              <w:pStyle w:val="GPsDefinition"/>
              <w:rPr>
                <w:rFonts w:ascii="Calibri" w:hAnsi="Calibri"/>
              </w:rPr>
            </w:pPr>
            <w:r w:rsidRPr="00CE2EC6">
              <w:rPr>
                <w:rFonts w:ascii="Calibri" w:hAnsi="Calibri"/>
              </w:rPr>
              <w:t xml:space="preserve">has the meaning given to it in paragraph </w:t>
            </w:r>
            <w:r w:rsidR="009F474C" w:rsidRPr="00CE2EC6">
              <w:rPr>
                <w:rFonts w:ascii="Calibri" w:hAnsi="Calibri"/>
              </w:rPr>
              <w:fldChar w:fldCharType="begin"/>
            </w:r>
            <w:r w:rsidRPr="00CE2EC6">
              <w:rPr>
                <w:rFonts w:ascii="Calibri" w:hAnsi="Calibri"/>
              </w:rPr>
              <w:instrText xml:space="preserve"> REF _Ref365641241 \r \h </w:instrText>
            </w:r>
            <w:r w:rsidR="00F54E49" w:rsidRPr="00CE2EC6">
              <w:rPr>
                <w:rFonts w:ascii="Calibri" w:hAnsi="Calibri"/>
              </w:rPr>
              <w:instrText xml:space="preserve"> \* MERGEFORMAT </w:instrText>
            </w:r>
            <w:r w:rsidR="009F474C" w:rsidRPr="00CE2EC6">
              <w:rPr>
                <w:rFonts w:ascii="Calibri" w:hAnsi="Calibri"/>
              </w:rPr>
            </w:r>
            <w:r w:rsidR="009F474C" w:rsidRPr="00CE2EC6">
              <w:rPr>
                <w:rFonts w:ascii="Calibri" w:hAnsi="Calibri"/>
              </w:rPr>
              <w:fldChar w:fldCharType="separate"/>
            </w:r>
            <w:r w:rsidR="00122E69">
              <w:rPr>
                <w:rFonts w:ascii="Calibri" w:hAnsi="Calibri"/>
              </w:rPr>
              <w:t>6.2</w:t>
            </w:r>
            <w:r w:rsidR="009F474C" w:rsidRPr="00CE2EC6">
              <w:rPr>
                <w:rFonts w:ascii="Calibri" w:hAnsi="Calibri"/>
              </w:rPr>
              <w:fldChar w:fldCharType="end"/>
            </w:r>
            <w:r w:rsidRPr="00CE2EC6">
              <w:rPr>
                <w:rFonts w:ascii="Calibri" w:hAnsi="Calibri"/>
              </w:rPr>
              <w:t xml:space="preserve"> of this Call Off Schedule</w:t>
            </w:r>
            <w:r w:rsidR="000C7E58" w:rsidRPr="00CE2EC6">
              <w:rPr>
                <w:rFonts w:ascii="Calibri" w:hAnsi="Calibri"/>
              </w:rPr>
              <w:t xml:space="preserve"> </w:t>
            </w:r>
            <w:r w:rsidR="00B30427" w:rsidRPr="00CE2EC6">
              <w:rPr>
                <w:rFonts w:ascii="Calibri" w:hAnsi="Calibri"/>
              </w:rPr>
              <w:t>8</w:t>
            </w:r>
            <w:r w:rsidRPr="00CE2EC6">
              <w:rPr>
                <w:rFonts w:ascii="Calibri" w:hAnsi="Calibri"/>
              </w:rPr>
              <w:t>;</w:t>
            </w:r>
          </w:p>
        </w:tc>
      </w:tr>
      <w:tr w:rsidR="001665D9" w:rsidRPr="00CE2EC6" w14:paraId="104AC24B" w14:textId="77777777" w:rsidTr="000E7CA5">
        <w:tc>
          <w:tcPr>
            <w:tcW w:w="2579" w:type="dxa"/>
          </w:tcPr>
          <w:p w14:paraId="34D148E0" w14:textId="77777777" w:rsidR="001665D9" w:rsidRPr="00CE2EC6" w:rsidRDefault="001665D9" w:rsidP="00670E1A">
            <w:pPr>
              <w:pStyle w:val="GPSDefinitionTerm"/>
              <w:rPr>
                <w:rFonts w:ascii="Calibri" w:hAnsi="Calibri"/>
              </w:rPr>
            </w:pPr>
            <w:r w:rsidRPr="00CE2EC6">
              <w:rPr>
                <w:rFonts w:ascii="Calibri" w:hAnsi="Calibri"/>
              </w:rPr>
              <w:t>"Supplier's Proposals"</w:t>
            </w:r>
          </w:p>
        </w:tc>
        <w:tc>
          <w:tcPr>
            <w:tcW w:w="5075" w:type="dxa"/>
          </w:tcPr>
          <w:p w14:paraId="5BE58C78" w14:textId="77777777" w:rsidR="001665D9" w:rsidRPr="00CE2EC6" w:rsidRDefault="001665D9" w:rsidP="00B571E6">
            <w:pPr>
              <w:pStyle w:val="GPsDefinition"/>
              <w:rPr>
                <w:rFonts w:ascii="Calibri" w:hAnsi="Calibri"/>
              </w:rPr>
            </w:pPr>
            <w:r w:rsidRPr="00CE2EC6">
              <w:rPr>
                <w:rFonts w:ascii="Calibri" w:hAnsi="Calibri"/>
              </w:rPr>
              <w:t xml:space="preserve">has the meaning given to it in paragraph </w:t>
            </w:r>
            <w:r w:rsidR="009F474C" w:rsidRPr="00CE2EC6">
              <w:rPr>
                <w:rFonts w:ascii="Calibri" w:hAnsi="Calibri"/>
              </w:rPr>
              <w:fldChar w:fldCharType="begin"/>
            </w:r>
            <w:r w:rsidRPr="00CE2EC6">
              <w:rPr>
                <w:rFonts w:ascii="Calibri" w:hAnsi="Calibri"/>
              </w:rPr>
              <w:instrText xml:space="preserve"> REF _Ref365641249 \r \h </w:instrText>
            </w:r>
            <w:r w:rsidR="00F54E49" w:rsidRPr="00CE2EC6">
              <w:rPr>
                <w:rFonts w:ascii="Calibri" w:hAnsi="Calibri"/>
              </w:rPr>
              <w:instrText xml:space="preserve"> \* MERGEFORMAT </w:instrText>
            </w:r>
            <w:r w:rsidR="009F474C" w:rsidRPr="00CE2EC6">
              <w:rPr>
                <w:rFonts w:ascii="Calibri" w:hAnsi="Calibri"/>
              </w:rPr>
            </w:r>
            <w:r w:rsidR="009F474C" w:rsidRPr="00CE2EC6">
              <w:rPr>
                <w:rFonts w:ascii="Calibri" w:hAnsi="Calibri"/>
              </w:rPr>
              <w:fldChar w:fldCharType="separate"/>
            </w:r>
            <w:r w:rsidR="00122E69">
              <w:rPr>
                <w:rFonts w:ascii="Calibri" w:hAnsi="Calibri"/>
              </w:rPr>
              <w:t>6.2.3</w:t>
            </w:r>
            <w:r w:rsidR="009F474C" w:rsidRPr="00CE2EC6">
              <w:rPr>
                <w:rFonts w:ascii="Calibri" w:hAnsi="Calibri"/>
              </w:rPr>
              <w:fldChar w:fldCharType="end"/>
            </w:r>
            <w:r w:rsidRPr="00CE2EC6">
              <w:rPr>
                <w:rFonts w:ascii="Calibri" w:hAnsi="Calibri"/>
              </w:rPr>
              <w:t xml:space="preserve"> of this Call Off Schedule</w:t>
            </w:r>
            <w:r w:rsidR="000C7E58" w:rsidRPr="00CE2EC6">
              <w:rPr>
                <w:rFonts w:ascii="Calibri" w:hAnsi="Calibri"/>
              </w:rPr>
              <w:t xml:space="preserve"> </w:t>
            </w:r>
            <w:r w:rsidR="00B30427" w:rsidRPr="00CE2EC6">
              <w:rPr>
                <w:rFonts w:ascii="Calibri" w:hAnsi="Calibri"/>
              </w:rPr>
              <w:t>8</w:t>
            </w:r>
            <w:r w:rsidRPr="00CE2EC6">
              <w:rPr>
                <w:rFonts w:ascii="Calibri" w:hAnsi="Calibri"/>
              </w:rPr>
              <w:t>;</w:t>
            </w:r>
          </w:p>
        </w:tc>
      </w:tr>
    </w:tbl>
    <w:p w14:paraId="1F0C83E6" w14:textId="77777777" w:rsidR="00E13960" w:rsidRPr="00CE2EC6" w:rsidRDefault="00C12BEB" w:rsidP="00036474">
      <w:pPr>
        <w:pStyle w:val="GPSL1SCHEDULEHeading"/>
        <w:rPr>
          <w:rFonts w:ascii="Calibri" w:hAnsi="Calibri"/>
        </w:rPr>
      </w:pPr>
      <w:r w:rsidRPr="00CE2EC6">
        <w:rPr>
          <w:rFonts w:ascii="Calibri" w:hAnsi="Calibri"/>
        </w:rPr>
        <w:t>BCDR PLAN</w:t>
      </w:r>
    </w:p>
    <w:p w14:paraId="3E2CE16D" w14:textId="77777777" w:rsidR="00C12BEB" w:rsidRPr="00CE2EC6" w:rsidRDefault="00C12BEB" w:rsidP="005E4232">
      <w:pPr>
        <w:pStyle w:val="GPSL2numberedclause"/>
      </w:pPr>
      <w:r w:rsidRPr="00CE2EC6">
        <w:t xml:space="preserve">Within </w:t>
      </w:r>
      <w:r w:rsidR="00654D8D" w:rsidRPr="00CE2EC6">
        <w:rPr>
          <w:highlight w:val="yellow"/>
        </w:rPr>
        <w:t>[thirty]</w:t>
      </w:r>
      <w:r w:rsidR="00654D8D" w:rsidRPr="00CE2EC6">
        <w:t xml:space="preserve"> </w:t>
      </w:r>
      <w:r w:rsidRPr="00CE2EC6">
        <w:t>[</w:t>
      </w:r>
      <w:r w:rsidRPr="00CE2EC6">
        <w:rPr>
          <w:highlight w:val="yellow"/>
        </w:rPr>
        <w:t>30</w:t>
      </w:r>
      <w:r w:rsidRPr="00CE2EC6">
        <w:t>] Working Days from the Call Off Commencement Date the Supplier shall prepare and deliver to the Customer for the Customer’s written approval a plan, which shall detail the processes and arrangements that the Supplier shall follow to:</w:t>
      </w:r>
    </w:p>
    <w:p w14:paraId="5AD0E864" w14:textId="77777777" w:rsidR="008D0A60" w:rsidRPr="00CE2EC6" w:rsidRDefault="00C12BEB" w:rsidP="00AC1DE2">
      <w:pPr>
        <w:pStyle w:val="GPSL3numberedclause"/>
      </w:pPr>
      <w:r w:rsidRPr="00CE2EC6">
        <w:t xml:space="preserve">ensure continuity of the business processes and operations supported by the </w:t>
      </w:r>
      <w:r w:rsidR="009E0BBE" w:rsidRPr="00CE2EC6">
        <w:t>Services</w:t>
      </w:r>
      <w:r w:rsidRPr="00CE2EC6">
        <w:t xml:space="preserve"> following any failure or disruption of any element of the</w:t>
      </w:r>
      <w:r w:rsidR="00B833FA" w:rsidRPr="00CE2EC6">
        <w:t xml:space="preserve"> Goods and/or</w:t>
      </w:r>
      <w:r w:rsidRPr="00CE2EC6">
        <w:t xml:space="preserve"> </w:t>
      </w:r>
      <w:r w:rsidR="009E0BBE" w:rsidRPr="00CE2EC6">
        <w:t>Services</w:t>
      </w:r>
      <w:r w:rsidRPr="00CE2EC6">
        <w:t>; and</w:t>
      </w:r>
    </w:p>
    <w:p w14:paraId="1B701D58" w14:textId="77777777" w:rsidR="00E13960" w:rsidRPr="00CE2EC6" w:rsidRDefault="00C12BEB" w:rsidP="00AC1DE2">
      <w:pPr>
        <w:pStyle w:val="GPSL3numberedclause"/>
      </w:pPr>
      <w:proofErr w:type="gramStart"/>
      <w:r w:rsidRPr="00CE2EC6">
        <w:t>the</w:t>
      </w:r>
      <w:proofErr w:type="gramEnd"/>
      <w:r w:rsidRPr="00CE2EC6">
        <w:t xml:space="preserve"> recovery of the </w:t>
      </w:r>
      <w:r w:rsidR="00B833FA" w:rsidRPr="00CE2EC6">
        <w:t xml:space="preserve">Goods and/or </w:t>
      </w:r>
      <w:r w:rsidR="009E0BBE" w:rsidRPr="00CE2EC6">
        <w:t>Services</w:t>
      </w:r>
      <w:r w:rsidRPr="00CE2EC6">
        <w:t xml:space="preserve"> in the event of a Disaster.</w:t>
      </w:r>
    </w:p>
    <w:p w14:paraId="37228AB7" w14:textId="77777777" w:rsidR="008D0A60" w:rsidRPr="00CE2EC6" w:rsidRDefault="00C12BEB" w:rsidP="005E4232">
      <w:pPr>
        <w:pStyle w:val="GPSL2numberedclause"/>
      </w:pPr>
      <w:r w:rsidRPr="00CE2EC6">
        <w:t>The BCDR Plan shall:</w:t>
      </w:r>
    </w:p>
    <w:p w14:paraId="43306ED7" w14:textId="77777777" w:rsidR="008D0A60" w:rsidRPr="00CE2EC6" w:rsidRDefault="00C12BEB" w:rsidP="00AC1DE2">
      <w:pPr>
        <w:pStyle w:val="GPSL3numberedclause"/>
      </w:pPr>
      <w:r w:rsidRPr="00CE2EC6">
        <w:t>be divided into three parts:</w:t>
      </w:r>
    </w:p>
    <w:p w14:paraId="3418F836" w14:textId="77777777" w:rsidR="008D0A60" w:rsidRPr="00CE2EC6" w:rsidRDefault="00C12BEB" w:rsidP="00AC1DE2">
      <w:pPr>
        <w:pStyle w:val="GPSL4numberedclause"/>
        <w:rPr>
          <w:szCs w:val="22"/>
        </w:rPr>
      </w:pPr>
      <w:bookmarkStart w:id="2425" w:name="_Ref365641163"/>
      <w:bookmarkStart w:id="2426" w:name="_Ref144353370"/>
      <w:r w:rsidRPr="00CE2EC6">
        <w:rPr>
          <w:szCs w:val="22"/>
        </w:rPr>
        <w:t>Part A which shall set out general principles applicable to the BCDR Plan;</w:t>
      </w:r>
      <w:bookmarkEnd w:id="2425"/>
      <w:r w:rsidRPr="00CE2EC6">
        <w:rPr>
          <w:szCs w:val="22"/>
        </w:rPr>
        <w:t xml:space="preserve"> </w:t>
      </w:r>
      <w:bookmarkEnd w:id="2426"/>
    </w:p>
    <w:p w14:paraId="3CF6FBBF" w14:textId="77777777" w:rsidR="00E13960" w:rsidRPr="00CE2EC6" w:rsidRDefault="00C12BEB" w:rsidP="00AC1DE2">
      <w:pPr>
        <w:pStyle w:val="GPSL4numberedclause"/>
        <w:rPr>
          <w:szCs w:val="22"/>
        </w:rPr>
      </w:pPr>
      <w:bookmarkStart w:id="2427" w:name="_Ref144353343"/>
      <w:r w:rsidRPr="00CE2EC6">
        <w:rPr>
          <w:szCs w:val="22"/>
        </w:rPr>
        <w:t xml:space="preserve">Part B which shall relate to business continuity (the </w:t>
      </w:r>
      <w:r w:rsidRPr="00CE2EC6">
        <w:rPr>
          <w:b/>
          <w:bCs/>
          <w:szCs w:val="22"/>
        </w:rPr>
        <w:t>“Business Continuity Plan”</w:t>
      </w:r>
      <w:r w:rsidRPr="00CE2EC6">
        <w:rPr>
          <w:szCs w:val="22"/>
        </w:rPr>
        <w:t>); and</w:t>
      </w:r>
      <w:bookmarkEnd w:id="2427"/>
    </w:p>
    <w:p w14:paraId="6A2496D7" w14:textId="77777777" w:rsidR="00E13960" w:rsidRPr="00CE2EC6" w:rsidRDefault="00C12BEB" w:rsidP="00AC1DE2">
      <w:pPr>
        <w:pStyle w:val="GPSL4numberedclause"/>
        <w:rPr>
          <w:szCs w:val="22"/>
        </w:rPr>
      </w:pPr>
      <w:bookmarkStart w:id="2428" w:name="_Ref144353357"/>
      <w:r w:rsidRPr="00CE2EC6">
        <w:rPr>
          <w:szCs w:val="22"/>
        </w:rPr>
        <w:t xml:space="preserve">Part C which shall relate to disaster recovery (the </w:t>
      </w:r>
      <w:r w:rsidRPr="00CE2EC6">
        <w:rPr>
          <w:b/>
          <w:bCs/>
          <w:szCs w:val="22"/>
        </w:rPr>
        <w:t>“Disaster Recovery Plan”</w:t>
      </w:r>
      <w:r w:rsidRPr="00CE2EC6">
        <w:rPr>
          <w:szCs w:val="22"/>
        </w:rPr>
        <w:t>); and</w:t>
      </w:r>
      <w:bookmarkEnd w:id="2428"/>
    </w:p>
    <w:p w14:paraId="18BBA8C0" w14:textId="77777777" w:rsidR="008D0A60" w:rsidRPr="00CE2EC6" w:rsidRDefault="00C12BEB" w:rsidP="00AC1DE2">
      <w:pPr>
        <w:pStyle w:val="GPSL3numberedclause"/>
      </w:pPr>
      <w:bookmarkStart w:id="2429" w:name="_Ref65989073"/>
      <w:bookmarkEnd w:id="2424"/>
      <w:proofErr w:type="gramStart"/>
      <w:r w:rsidRPr="00CE2EC6">
        <w:t>unless</w:t>
      </w:r>
      <w:proofErr w:type="gramEnd"/>
      <w:r w:rsidRPr="00CE2EC6">
        <w:t xml:space="preserve"> otherwise required by the Customer in writing, be based upon and be consistent with the provisions of </w:t>
      </w:r>
      <w:r w:rsidR="00C578A0" w:rsidRPr="00CE2EC6">
        <w:t>paragraph</w:t>
      </w:r>
      <w:r w:rsidRPr="00CE2EC6">
        <w:t>s 3, 4 and 5.</w:t>
      </w:r>
    </w:p>
    <w:p w14:paraId="72457DC7" w14:textId="77777777" w:rsidR="008D0A60" w:rsidRPr="00CE2EC6" w:rsidRDefault="00C12BEB" w:rsidP="005E4232">
      <w:pPr>
        <w:pStyle w:val="GPSL2numberedclause"/>
      </w:pPr>
      <w:bookmarkStart w:id="2430" w:name="_Ref365641451"/>
      <w:r w:rsidRPr="00CE2EC6">
        <w:t>Following receipt of the draft BCDR Plan from the Supplier, the Customer shall:</w:t>
      </w:r>
      <w:bookmarkEnd w:id="2430"/>
    </w:p>
    <w:p w14:paraId="6EF725B0" w14:textId="77777777" w:rsidR="008D0A60" w:rsidRPr="00CE2EC6" w:rsidRDefault="00C12BEB" w:rsidP="00AC1DE2">
      <w:pPr>
        <w:pStyle w:val="GPSL3numberedclause"/>
      </w:pPr>
      <w:r w:rsidRPr="00CE2EC6">
        <w:t>review and comment on the draft BCDR Plan as soon as reasonably practicable; and</w:t>
      </w:r>
    </w:p>
    <w:p w14:paraId="1A6DCE72" w14:textId="77777777" w:rsidR="00E13960" w:rsidRPr="00CE2EC6" w:rsidRDefault="00C12BEB" w:rsidP="00AC1DE2">
      <w:pPr>
        <w:pStyle w:val="GPSL3numberedclause"/>
      </w:pPr>
      <w:proofErr w:type="gramStart"/>
      <w:r w:rsidRPr="00CE2EC6">
        <w:t>notify</w:t>
      </w:r>
      <w:proofErr w:type="gramEnd"/>
      <w:r w:rsidRPr="00CE2EC6">
        <w:t xml:space="preserve"> the Supplier in writing that it approves or rejects the draft BCDR Plan no later than</w:t>
      </w:r>
      <w:r w:rsidR="001665D9" w:rsidRPr="00CE2EC6">
        <w:t xml:space="preserve"> twenty (</w:t>
      </w:r>
      <w:r w:rsidRPr="00CE2EC6">
        <w:t>20</w:t>
      </w:r>
      <w:r w:rsidR="001665D9" w:rsidRPr="00CE2EC6">
        <w:t>)</w:t>
      </w:r>
      <w:r w:rsidRPr="00CE2EC6">
        <w:t xml:space="preserve"> Working Days after the date on which the draft BCDR Plan is first delivered to the Customer. </w:t>
      </w:r>
    </w:p>
    <w:p w14:paraId="0195A87C" w14:textId="77777777" w:rsidR="008D0A60" w:rsidRPr="00CE2EC6" w:rsidRDefault="00C12BEB" w:rsidP="005E4232">
      <w:pPr>
        <w:pStyle w:val="GPSL2numberedclause"/>
      </w:pPr>
      <w:bookmarkStart w:id="2431" w:name="_Ref365641455"/>
      <w:r w:rsidRPr="00CE2EC6">
        <w:lastRenderedPageBreak/>
        <w:t>If the Customer rejects the draft BCDR Plan:</w:t>
      </w:r>
      <w:bookmarkEnd w:id="2431"/>
    </w:p>
    <w:p w14:paraId="656D51F2" w14:textId="77777777" w:rsidR="008D0A60" w:rsidRPr="00CE2EC6" w:rsidRDefault="00C12BEB" w:rsidP="00AC1DE2">
      <w:pPr>
        <w:pStyle w:val="GPSL3numberedclause"/>
      </w:pPr>
      <w:r w:rsidRPr="00CE2EC6">
        <w:t>the Customer shall inform the Supplier in writing of its reasons for its rejection; and</w:t>
      </w:r>
    </w:p>
    <w:p w14:paraId="2DED93E6" w14:textId="77777777" w:rsidR="00B4253B" w:rsidRPr="00CE2EC6" w:rsidRDefault="00C12BEB" w:rsidP="00AC1DE2">
      <w:pPr>
        <w:pStyle w:val="GPSL3numberedclause"/>
      </w:pPr>
      <w:proofErr w:type="gramStart"/>
      <w:r w:rsidRPr="00CE2EC6">
        <w:t>the</w:t>
      </w:r>
      <w:proofErr w:type="gramEnd"/>
      <w:r w:rsidRPr="00CE2EC6">
        <w:t xml:space="preserve"> Supplier shall then revise the draft BCDR Plan (taking reasonable account of the Customer’s comments) and shall re-submit a revised draft BCDR Plan to the Customer for the Customer's approval within </w:t>
      </w:r>
      <w:r w:rsidR="00C41706" w:rsidRPr="00CE2EC6">
        <w:t>twenty (</w:t>
      </w:r>
      <w:r w:rsidRPr="00CE2EC6">
        <w:t>20</w:t>
      </w:r>
      <w:r w:rsidR="00C41706" w:rsidRPr="00CE2EC6">
        <w:t>)</w:t>
      </w:r>
      <w:r w:rsidRPr="00CE2EC6">
        <w:t xml:space="preserve"> Working Days of the date of the Customer’s notice of rejection. The provisions of </w:t>
      </w:r>
      <w:hyperlink r:id="rId17" w:anchor="a372155" w:history="1">
        <w:r w:rsidRPr="00CE2EC6">
          <w:t>paragraph</w:t>
        </w:r>
      </w:hyperlink>
      <w:r w:rsidR="00C41706" w:rsidRPr="00CE2EC6">
        <w:t>s</w:t>
      </w:r>
      <w:r w:rsidRPr="00CE2EC6">
        <w:t> </w:t>
      </w:r>
      <w:r w:rsidR="009F474C" w:rsidRPr="00CE2EC6">
        <w:fldChar w:fldCharType="begin"/>
      </w:r>
      <w:r w:rsidR="00C41706" w:rsidRPr="00CE2EC6">
        <w:instrText xml:space="preserve"> REF _Ref365641451 \r \h </w:instrText>
      </w:r>
      <w:r w:rsidR="00F54E49" w:rsidRPr="00CE2EC6">
        <w:instrText xml:space="preserve"> \* MERGEFORMAT </w:instrText>
      </w:r>
      <w:r w:rsidR="009F474C" w:rsidRPr="00CE2EC6">
        <w:fldChar w:fldCharType="separate"/>
      </w:r>
      <w:r w:rsidR="00122E69">
        <w:t>2.3</w:t>
      </w:r>
      <w:r w:rsidR="009F474C" w:rsidRPr="00CE2EC6">
        <w:fldChar w:fldCharType="end"/>
      </w:r>
      <w:r w:rsidR="00C41706" w:rsidRPr="00CE2EC6">
        <w:t xml:space="preserve"> and </w:t>
      </w:r>
      <w:r w:rsidR="009F474C" w:rsidRPr="00CE2EC6">
        <w:fldChar w:fldCharType="begin"/>
      </w:r>
      <w:r w:rsidR="00C41706" w:rsidRPr="00CE2EC6">
        <w:instrText xml:space="preserve"> REF _Ref365641455 \r \h </w:instrText>
      </w:r>
      <w:r w:rsidR="00F54E49" w:rsidRPr="00CE2EC6">
        <w:instrText xml:space="preserve"> \* MERGEFORMAT </w:instrText>
      </w:r>
      <w:r w:rsidR="009F474C" w:rsidRPr="00CE2EC6">
        <w:fldChar w:fldCharType="separate"/>
      </w:r>
      <w:r w:rsidR="00122E69">
        <w:t>2.4</w:t>
      </w:r>
      <w:r w:rsidR="009F474C" w:rsidRPr="00CE2EC6">
        <w:fldChar w:fldCharType="end"/>
      </w:r>
      <w:r w:rsidR="00C41706" w:rsidRPr="00CE2EC6">
        <w:t xml:space="preserve"> of this Call </w:t>
      </w:r>
      <w:proofErr w:type="gramStart"/>
      <w:r w:rsidR="00C41706" w:rsidRPr="00CE2EC6">
        <w:t>Off</w:t>
      </w:r>
      <w:proofErr w:type="gramEnd"/>
      <w:r w:rsidR="00C41706" w:rsidRPr="00CE2EC6">
        <w:t xml:space="preserve"> Schedule</w:t>
      </w:r>
      <w:r w:rsidR="007914A7" w:rsidRPr="00CE2EC6">
        <w:t xml:space="preserve"> 8</w:t>
      </w:r>
      <w:r w:rsidR="00C41706" w:rsidRPr="00CE2EC6">
        <w:t xml:space="preserve"> </w:t>
      </w:r>
      <w:r w:rsidRPr="00CE2EC6">
        <w:t>shall apply again to any resubmitted draft BCDR Plan, provided that either Party may refer any disputed matters for resolution by the Dispute Resolution Procedure at any time.</w:t>
      </w:r>
    </w:p>
    <w:p w14:paraId="0E4F9B7A" w14:textId="77777777" w:rsidR="008D0A60" w:rsidRPr="00CE2EC6" w:rsidRDefault="00C12BEB" w:rsidP="00036474">
      <w:pPr>
        <w:pStyle w:val="GPSL1SCHEDULEHeading"/>
        <w:rPr>
          <w:rFonts w:ascii="Calibri" w:hAnsi="Calibri"/>
        </w:rPr>
      </w:pPr>
      <w:bookmarkStart w:id="2432" w:name="_Ref127783136"/>
      <w:bookmarkStart w:id="2433" w:name="_Ref54102610"/>
      <w:bookmarkEnd w:id="2429"/>
      <w:r w:rsidRPr="00CE2EC6">
        <w:rPr>
          <w:rFonts w:ascii="Calibri" w:hAnsi="Calibri"/>
        </w:rPr>
        <w:t>PART A OF THE BCDR PLAN AND GENERAL PRINCIPLES AND REQUIREMENTS</w:t>
      </w:r>
      <w:bookmarkEnd w:id="2432"/>
    </w:p>
    <w:bookmarkEnd w:id="2433"/>
    <w:p w14:paraId="1F0C3E49" w14:textId="77777777" w:rsidR="008D0A60" w:rsidRPr="00CE2EC6" w:rsidRDefault="00C12BEB" w:rsidP="005E4232">
      <w:pPr>
        <w:pStyle w:val="GPSL2numberedclause"/>
      </w:pPr>
      <w:r w:rsidRPr="00CE2EC6">
        <w:t>Part A of the BCDR Plan shall:</w:t>
      </w:r>
    </w:p>
    <w:p w14:paraId="33BE3B61" w14:textId="77777777" w:rsidR="008D0A60" w:rsidRPr="00CE2EC6" w:rsidRDefault="00C12BEB" w:rsidP="00AC1DE2">
      <w:pPr>
        <w:pStyle w:val="GPSL3numberedclause"/>
      </w:pPr>
      <w:r w:rsidRPr="00CE2EC6">
        <w:t xml:space="preserve">set out how the business continuity and disaster recovery elements of the </w:t>
      </w:r>
      <w:r w:rsidR="00BD0EA6" w:rsidRPr="00CE2EC6">
        <w:t xml:space="preserve">BCDR </w:t>
      </w:r>
      <w:r w:rsidRPr="00CE2EC6">
        <w:t>Plan link to each other;</w:t>
      </w:r>
    </w:p>
    <w:p w14:paraId="23F8CF4F" w14:textId="77777777" w:rsidR="00E13960" w:rsidRPr="00CE2EC6" w:rsidRDefault="00C12BEB" w:rsidP="00AC1DE2">
      <w:pPr>
        <w:pStyle w:val="GPSL3numberedclause"/>
      </w:pPr>
      <w:r w:rsidRPr="00CE2EC6">
        <w:t>provide details of how the invocation of any element of the BCDR Plan may impact upon the operation of the</w:t>
      </w:r>
      <w:r w:rsidR="00B833FA" w:rsidRPr="00CE2EC6">
        <w:t xml:space="preserve"> provision of the</w:t>
      </w:r>
      <w:r w:rsidRPr="00CE2EC6">
        <w:t xml:space="preserve"> </w:t>
      </w:r>
      <w:r w:rsidR="00B833FA" w:rsidRPr="00CE2EC6">
        <w:t xml:space="preserve">Goods and/or </w:t>
      </w:r>
      <w:r w:rsidR="009E0BBE" w:rsidRPr="00CE2EC6">
        <w:t>Services</w:t>
      </w:r>
      <w:r w:rsidR="00B833FA" w:rsidRPr="00CE2EC6">
        <w:t xml:space="preserve"> </w:t>
      </w:r>
      <w:r w:rsidRPr="00CE2EC6">
        <w:t xml:space="preserve">and any </w:t>
      </w:r>
      <w:r w:rsidR="00B833FA" w:rsidRPr="00CE2EC6">
        <w:t xml:space="preserve">goods and/or </w:t>
      </w:r>
      <w:r w:rsidR="000C7E58" w:rsidRPr="00CE2EC6">
        <w:t>services</w:t>
      </w:r>
      <w:r w:rsidRPr="00CE2EC6">
        <w:t xml:space="preserve"> provided to the Customer by a Related Supplier;</w:t>
      </w:r>
    </w:p>
    <w:p w14:paraId="1B35BFBA" w14:textId="77777777" w:rsidR="00E13960" w:rsidRPr="00CE2EC6" w:rsidRDefault="00C12BEB" w:rsidP="00AC1DE2">
      <w:pPr>
        <w:pStyle w:val="GPSL3numberedclause"/>
      </w:pPr>
      <w:r w:rsidRPr="00CE2EC6">
        <w:t>contain an obligation upon the Supplier to liaise with the Customer and (at the Customer’s request) any Related Suppliers with respect to issues concerning business continuity and disaster recovery where applicable;</w:t>
      </w:r>
    </w:p>
    <w:p w14:paraId="7808F49F" w14:textId="77777777" w:rsidR="00E13960" w:rsidRPr="00CE2EC6" w:rsidRDefault="00C12BEB" w:rsidP="00AC1DE2">
      <w:pPr>
        <w:pStyle w:val="GPSL3numberedclause"/>
      </w:pPr>
      <w:r w:rsidRPr="00CE2EC6">
        <w:t>detail how the BCDR Plan links and interoperates with any overarching and/or connected disaster recovery or business continuity plan of the Customer and any of its other Related Supplier in each case as notified to the Supplier by the Customer from time to time;</w:t>
      </w:r>
    </w:p>
    <w:p w14:paraId="0A9D5E7E" w14:textId="77777777" w:rsidR="00E13960" w:rsidRPr="00CE2EC6" w:rsidRDefault="00C12BEB" w:rsidP="00AC1DE2">
      <w:pPr>
        <w:pStyle w:val="GPSL3numberedclause"/>
      </w:pPr>
      <w:r w:rsidRPr="00CE2EC6">
        <w:t>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Customer;</w:t>
      </w:r>
    </w:p>
    <w:p w14:paraId="523EBC72" w14:textId="77777777" w:rsidR="00E13960" w:rsidRPr="00CE2EC6" w:rsidRDefault="00C12BEB" w:rsidP="00AC1DE2">
      <w:pPr>
        <w:pStyle w:val="GPSL3numberedclause"/>
      </w:pPr>
      <w:r w:rsidRPr="00CE2EC6">
        <w:t>contain a risk analysis, including:</w:t>
      </w:r>
    </w:p>
    <w:p w14:paraId="4BD055DA" w14:textId="77777777" w:rsidR="008D0A60" w:rsidRPr="00CE2EC6" w:rsidRDefault="00C12BEB" w:rsidP="00AC1DE2">
      <w:pPr>
        <w:pStyle w:val="GPSL4numberedclause"/>
        <w:rPr>
          <w:szCs w:val="22"/>
        </w:rPr>
      </w:pPr>
      <w:r w:rsidRPr="00CE2EC6">
        <w:rPr>
          <w:szCs w:val="22"/>
        </w:rPr>
        <w:t>failure or disruption scenarios and assessments and estimates of frequency of occurrence;</w:t>
      </w:r>
    </w:p>
    <w:p w14:paraId="127A7061" w14:textId="77777777" w:rsidR="00E13960" w:rsidRPr="00CE2EC6" w:rsidRDefault="00C12BEB" w:rsidP="00AC1DE2">
      <w:pPr>
        <w:pStyle w:val="GPSL4numberedclause"/>
        <w:rPr>
          <w:szCs w:val="22"/>
        </w:rPr>
      </w:pPr>
      <w:r w:rsidRPr="00CE2EC6">
        <w:rPr>
          <w:szCs w:val="22"/>
        </w:rPr>
        <w:t xml:space="preserve">identification of any single points of failure within the </w:t>
      </w:r>
      <w:r w:rsidR="00B833FA" w:rsidRPr="00CE2EC6">
        <w:rPr>
          <w:szCs w:val="22"/>
        </w:rPr>
        <w:t xml:space="preserve">provision of Goods and/or </w:t>
      </w:r>
      <w:r w:rsidR="009E0BBE" w:rsidRPr="00CE2EC6">
        <w:rPr>
          <w:szCs w:val="22"/>
        </w:rPr>
        <w:t>Services</w:t>
      </w:r>
      <w:r w:rsidR="00B833FA" w:rsidRPr="00CE2EC6">
        <w:rPr>
          <w:szCs w:val="22"/>
        </w:rPr>
        <w:t xml:space="preserve"> </w:t>
      </w:r>
      <w:r w:rsidRPr="00CE2EC6">
        <w:rPr>
          <w:szCs w:val="22"/>
        </w:rPr>
        <w:t>and processes for managing the risks arising therefrom;</w:t>
      </w:r>
    </w:p>
    <w:p w14:paraId="7E35E717" w14:textId="77777777" w:rsidR="00E13960" w:rsidRPr="00CE2EC6" w:rsidRDefault="00C12BEB" w:rsidP="00AC1DE2">
      <w:pPr>
        <w:pStyle w:val="GPSL4numberedclause"/>
        <w:rPr>
          <w:szCs w:val="22"/>
        </w:rPr>
      </w:pPr>
      <w:r w:rsidRPr="00CE2EC6">
        <w:rPr>
          <w:szCs w:val="22"/>
        </w:rPr>
        <w:t>identification of risks arising from the interaction of the</w:t>
      </w:r>
      <w:r w:rsidR="00B833FA" w:rsidRPr="00CE2EC6">
        <w:rPr>
          <w:szCs w:val="22"/>
        </w:rPr>
        <w:t xml:space="preserve"> provision of Goods and/or </w:t>
      </w:r>
      <w:r w:rsidR="009E0BBE" w:rsidRPr="00CE2EC6">
        <w:rPr>
          <w:szCs w:val="22"/>
        </w:rPr>
        <w:t>Services</w:t>
      </w:r>
      <w:r w:rsidR="00B833FA" w:rsidRPr="00CE2EC6">
        <w:rPr>
          <w:szCs w:val="22"/>
        </w:rPr>
        <w:t xml:space="preserve"> and</w:t>
      </w:r>
      <w:r w:rsidRPr="00CE2EC6">
        <w:rPr>
          <w:szCs w:val="22"/>
        </w:rPr>
        <w:t xml:space="preserve"> with the</w:t>
      </w:r>
      <w:r w:rsidR="00B833FA" w:rsidRPr="00CE2EC6">
        <w:rPr>
          <w:szCs w:val="22"/>
        </w:rPr>
        <w:t xml:space="preserve"> goods and/or</w:t>
      </w:r>
      <w:r w:rsidRPr="00CE2EC6">
        <w:rPr>
          <w:szCs w:val="22"/>
        </w:rPr>
        <w:t xml:space="preserve"> </w:t>
      </w:r>
      <w:r w:rsidR="00D77259" w:rsidRPr="00CE2EC6">
        <w:rPr>
          <w:szCs w:val="22"/>
        </w:rPr>
        <w:t>s</w:t>
      </w:r>
      <w:r w:rsidR="009E0BBE" w:rsidRPr="00CE2EC6">
        <w:rPr>
          <w:szCs w:val="22"/>
        </w:rPr>
        <w:t>ervices</w:t>
      </w:r>
      <w:r w:rsidRPr="00CE2EC6">
        <w:rPr>
          <w:szCs w:val="22"/>
        </w:rPr>
        <w:t xml:space="preserve"> provided by a Related Supplier; and</w:t>
      </w:r>
    </w:p>
    <w:p w14:paraId="74EF63D9" w14:textId="77777777" w:rsidR="00E13960" w:rsidRPr="00CE2EC6" w:rsidRDefault="00C12BEB" w:rsidP="00AC1DE2">
      <w:pPr>
        <w:pStyle w:val="GPSL4numberedclause"/>
        <w:rPr>
          <w:szCs w:val="22"/>
        </w:rPr>
      </w:pPr>
      <w:r w:rsidRPr="00CE2EC6">
        <w:rPr>
          <w:szCs w:val="22"/>
        </w:rPr>
        <w:t>a business impact analysis (detailing the impact on business processes and operations) of different anticipated failures or disruptions;</w:t>
      </w:r>
    </w:p>
    <w:p w14:paraId="1ED67DD6" w14:textId="77777777" w:rsidR="008D0A60" w:rsidRPr="00CE2EC6" w:rsidRDefault="00C12BEB" w:rsidP="00AC1DE2">
      <w:pPr>
        <w:pStyle w:val="GPSL3numberedclause"/>
      </w:pPr>
      <w:r w:rsidRPr="00CE2EC6">
        <w:lastRenderedPageBreak/>
        <w:t>provide for documentation of processes, including business processes, and procedures;</w:t>
      </w:r>
    </w:p>
    <w:p w14:paraId="25A633EA" w14:textId="77777777" w:rsidR="00E13960" w:rsidRPr="00CE2EC6" w:rsidRDefault="00C12BEB" w:rsidP="00AC1DE2">
      <w:pPr>
        <w:pStyle w:val="GPSL3numberedclause"/>
      </w:pPr>
      <w:r w:rsidRPr="00CE2EC6">
        <w:t xml:space="preserve">set out key contact details (including roles and responsibilities) for the Supplier (and any </w:t>
      </w:r>
      <w:r w:rsidR="00C327C5" w:rsidRPr="00CE2EC6">
        <w:t>Sub-Con</w:t>
      </w:r>
      <w:r w:rsidRPr="00CE2EC6">
        <w:t>tractors) and for the Customer;</w:t>
      </w:r>
    </w:p>
    <w:p w14:paraId="7422622F" w14:textId="77777777" w:rsidR="00E13960" w:rsidRPr="00CE2EC6" w:rsidRDefault="00C12BEB" w:rsidP="00AC1DE2">
      <w:pPr>
        <w:pStyle w:val="GPSL3numberedclause"/>
      </w:pPr>
      <w:r w:rsidRPr="00CE2EC6">
        <w:t>identify the procedures for reverting to “normal service”;</w:t>
      </w:r>
    </w:p>
    <w:p w14:paraId="661D9E88" w14:textId="77777777" w:rsidR="00E13960" w:rsidRPr="00CE2EC6" w:rsidRDefault="00C12BEB" w:rsidP="00AC1DE2">
      <w:pPr>
        <w:pStyle w:val="GPSL3numberedclause"/>
      </w:pPr>
      <w:r w:rsidRPr="00CE2EC6">
        <w:t>set out method(s) of recovering or updating data collected (or which ought to have been collected) during a failure or disruption to ensure that there is no more than the accepted amount of data loss and to preserve data integrity;</w:t>
      </w:r>
    </w:p>
    <w:p w14:paraId="1957B22F" w14:textId="77777777" w:rsidR="00E13960" w:rsidRPr="00CE2EC6" w:rsidRDefault="00C12BEB" w:rsidP="00AC1DE2">
      <w:pPr>
        <w:pStyle w:val="GPSL3numberedclause"/>
      </w:pPr>
      <w:r w:rsidRPr="00CE2EC6">
        <w:t>identify the responsibilities (if any) that the Customer has agreed it will assume in the event of the invocation of the BCDR Plan; and</w:t>
      </w:r>
    </w:p>
    <w:p w14:paraId="545B6254" w14:textId="77777777" w:rsidR="00E13960" w:rsidRPr="00CE2EC6" w:rsidRDefault="00C12BEB" w:rsidP="00AC1DE2">
      <w:pPr>
        <w:pStyle w:val="GPSL3numberedclause"/>
      </w:pPr>
      <w:proofErr w:type="gramStart"/>
      <w:r w:rsidRPr="00CE2EC6">
        <w:t>provide</w:t>
      </w:r>
      <w:proofErr w:type="gramEnd"/>
      <w:r w:rsidRPr="00CE2EC6">
        <w:t xml:space="preserve"> for the provision of technical advice and assistance to key contacts at the Customer as notified by the Customer from time to time to inform decisions in support of the Customer’s business continuity plans.</w:t>
      </w:r>
    </w:p>
    <w:p w14:paraId="50D825A1" w14:textId="77777777" w:rsidR="008D0A60" w:rsidRPr="00CE2EC6" w:rsidRDefault="00C12BEB" w:rsidP="005E4232">
      <w:pPr>
        <w:pStyle w:val="GPSL2numberedclause"/>
      </w:pPr>
      <w:r w:rsidRPr="00CE2EC6">
        <w:t>The BCDR Plan shall be designed so as to ensure that:</w:t>
      </w:r>
    </w:p>
    <w:p w14:paraId="0F2867A9" w14:textId="77777777" w:rsidR="008D0A60" w:rsidRPr="00CE2EC6" w:rsidRDefault="000E7CA5" w:rsidP="00AC1DE2">
      <w:pPr>
        <w:pStyle w:val="GPSL3numberedclause"/>
      </w:pPr>
      <w:r w:rsidRPr="00CE2EC6">
        <w:t xml:space="preserve">the </w:t>
      </w:r>
      <w:r w:rsidR="00B833FA" w:rsidRPr="00CE2EC6">
        <w:t>Goods and/or</w:t>
      </w:r>
      <w:r w:rsidR="00C12BEB" w:rsidRPr="00CE2EC6">
        <w:t xml:space="preserve"> </w:t>
      </w:r>
      <w:r w:rsidR="009E0BBE" w:rsidRPr="00CE2EC6">
        <w:t>Services</w:t>
      </w:r>
      <w:r w:rsidR="00C12BEB" w:rsidRPr="00CE2EC6">
        <w:t xml:space="preserve"> are provided in accordance with this Call Off Contract at all times during and after the invocation of the BCDR Plan;</w:t>
      </w:r>
    </w:p>
    <w:p w14:paraId="1C1D6D87" w14:textId="77777777" w:rsidR="00E13960" w:rsidRPr="00CE2EC6" w:rsidRDefault="00C12BEB" w:rsidP="00AC1DE2">
      <w:pPr>
        <w:pStyle w:val="GPSL3numberedclause"/>
      </w:pPr>
      <w:r w:rsidRPr="00CE2EC6">
        <w:t>the adverse impact of any Disaster, service failure, or disruption on the operations of the Customer is minimal as far as reasonably possible;</w:t>
      </w:r>
    </w:p>
    <w:p w14:paraId="2FFF9130" w14:textId="77777777" w:rsidR="00E13960" w:rsidRPr="00CE2EC6" w:rsidRDefault="00C12BEB" w:rsidP="00AC1DE2">
      <w:pPr>
        <w:pStyle w:val="GPSL3numberedclause"/>
      </w:pPr>
      <w:r w:rsidRPr="00CE2EC6">
        <w:t xml:space="preserve">it complies with the relevant provisions of </w:t>
      </w:r>
      <w:r w:rsidRPr="00CE2EC6">
        <w:rPr>
          <w:highlight w:val="yellow"/>
        </w:rPr>
        <w:t>[ISO/IEC 27002]</w:t>
      </w:r>
      <w:r w:rsidRPr="00CE2EC6">
        <w:t xml:space="preserve"> and all other industry standards from time to time in force; and</w:t>
      </w:r>
    </w:p>
    <w:p w14:paraId="7A719A4D" w14:textId="77777777" w:rsidR="00E13960" w:rsidRPr="00CE2EC6" w:rsidRDefault="00C12BEB" w:rsidP="00AC1DE2">
      <w:pPr>
        <w:pStyle w:val="GPSL3numberedclause"/>
      </w:pPr>
      <w:proofErr w:type="gramStart"/>
      <w:r w:rsidRPr="00CE2EC6">
        <w:t>there</w:t>
      </w:r>
      <w:proofErr w:type="gramEnd"/>
      <w:r w:rsidRPr="00CE2EC6">
        <w:t xml:space="preserve"> is a process for the management of disaster recovery testing detailed in the BCDR Plan.</w:t>
      </w:r>
    </w:p>
    <w:p w14:paraId="73398131" w14:textId="77777777" w:rsidR="008D0A60" w:rsidRPr="00CE2EC6" w:rsidRDefault="00C12BEB" w:rsidP="005E4232">
      <w:pPr>
        <w:pStyle w:val="GPSL2numberedclause"/>
      </w:pPr>
      <w:r w:rsidRPr="00CE2EC6">
        <w:t>The BCDR Plan shall be upgradeable and sufficiently flexible to support any changes to the</w:t>
      </w:r>
      <w:r w:rsidR="00B833FA" w:rsidRPr="00CE2EC6">
        <w:t xml:space="preserve"> Goods and/or</w:t>
      </w:r>
      <w:r w:rsidRPr="00CE2EC6">
        <w:t xml:space="preserve"> </w:t>
      </w:r>
      <w:r w:rsidR="009E0BBE" w:rsidRPr="00CE2EC6">
        <w:t>Services</w:t>
      </w:r>
      <w:r w:rsidRPr="00CE2EC6">
        <w:t xml:space="preserve"> or to the business processes facilitated by and the business operations supported by the</w:t>
      </w:r>
      <w:r w:rsidR="00B833FA" w:rsidRPr="00CE2EC6">
        <w:t xml:space="preserve"> provision of Goods and/or </w:t>
      </w:r>
      <w:r w:rsidR="009E0BBE" w:rsidRPr="00CE2EC6">
        <w:t>Services</w:t>
      </w:r>
      <w:r w:rsidRPr="00CE2EC6">
        <w:t>.</w:t>
      </w:r>
    </w:p>
    <w:p w14:paraId="001E3382" w14:textId="77777777" w:rsidR="00C9243A" w:rsidRPr="00CE2EC6" w:rsidRDefault="00C12BEB" w:rsidP="005E4232">
      <w:pPr>
        <w:pStyle w:val="GPSL2numberedclause"/>
      </w:pPr>
      <w:r w:rsidRPr="00CE2EC6">
        <w:t xml:space="preserve">The Supplier shall not be entitled to any relief from its obligations under the Service Levels or to any increase in the Charges to the extent that a Disaster occurs as a consequence of any breach by the Supplier of this Call </w:t>
      </w:r>
      <w:proofErr w:type="gramStart"/>
      <w:r w:rsidRPr="00CE2EC6">
        <w:t>Off</w:t>
      </w:r>
      <w:proofErr w:type="gramEnd"/>
      <w:r w:rsidRPr="00CE2EC6">
        <w:t xml:space="preserve"> Contract.</w:t>
      </w:r>
    </w:p>
    <w:p w14:paraId="21AABBB3" w14:textId="77777777" w:rsidR="008D0A60" w:rsidRPr="00CE2EC6" w:rsidRDefault="00C12BEB" w:rsidP="00036474">
      <w:pPr>
        <w:pStyle w:val="GPSL1SCHEDULEHeading"/>
        <w:rPr>
          <w:rFonts w:ascii="Calibri" w:hAnsi="Calibri"/>
        </w:rPr>
      </w:pPr>
      <w:r w:rsidRPr="00CE2EC6">
        <w:rPr>
          <w:rFonts w:ascii="Calibri" w:hAnsi="Calibri"/>
        </w:rPr>
        <w:t>BUSINESS CONTINUITY PLAN - PRINCIPLES AND CONTENTS</w:t>
      </w:r>
    </w:p>
    <w:p w14:paraId="2DEF81B8" w14:textId="77777777" w:rsidR="008D0A60" w:rsidRPr="00CE2EC6" w:rsidRDefault="00C12BEB" w:rsidP="005E4232">
      <w:pPr>
        <w:pStyle w:val="GPSL2numberedclause"/>
      </w:pPr>
      <w:bookmarkStart w:id="2434" w:name="_Ref54104278"/>
      <w:r w:rsidRPr="00CE2EC6">
        <w:t xml:space="preserve">The Business Continuity Plan shall set out the arrangements that are to be invoked  to ensure that the business processes and operations facilitated by the </w:t>
      </w:r>
      <w:r w:rsidR="00B833FA" w:rsidRPr="00CE2EC6">
        <w:t xml:space="preserve">provision of Goods and/or </w:t>
      </w:r>
      <w:r w:rsidR="009E0BBE" w:rsidRPr="00CE2EC6">
        <w:t>Services</w:t>
      </w:r>
      <w:r w:rsidR="00B833FA" w:rsidRPr="00CE2EC6">
        <w:t xml:space="preserve"> </w:t>
      </w:r>
      <w:r w:rsidRPr="00CE2EC6">
        <w:t xml:space="preserve">remain supported and to ensure continuity of the business operations supported by the </w:t>
      </w:r>
      <w:r w:rsidR="009E0BBE" w:rsidRPr="00CE2EC6">
        <w:t>Services</w:t>
      </w:r>
      <w:r w:rsidRPr="00CE2EC6">
        <w:t xml:space="preserve"> including, unless the Customer expressly states otherwise in writing:</w:t>
      </w:r>
      <w:bookmarkEnd w:id="2434"/>
    </w:p>
    <w:p w14:paraId="585040D7" w14:textId="77777777" w:rsidR="008D0A60" w:rsidRPr="00CE2EC6" w:rsidRDefault="00C12BEB" w:rsidP="00AC1DE2">
      <w:pPr>
        <w:pStyle w:val="GPSL3numberedclause"/>
      </w:pPr>
      <w:r w:rsidRPr="00CE2EC6">
        <w:t>the alternative processes (including business processes), options and responsibilities that may be adopted in the event of a failure in or disruption to the</w:t>
      </w:r>
      <w:r w:rsidR="00B833FA" w:rsidRPr="00CE2EC6">
        <w:t xml:space="preserve"> provision of Goods and/or </w:t>
      </w:r>
      <w:r w:rsidR="009E0BBE" w:rsidRPr="00CE2EC6">
        <w:t>Services</w:t>
      </w:r>
      <w:r w:rsidRPr="00CE2EC6">
        <w:t>; and</w:t>
      </w:r>
    </w:p>
    <w:p w14:paraId="19D45F82" w14:textId="77777777" w:rsidR="00E13960" w:rsidRPr="00CE2EC6" w:rsidRDefault="00C12BEB" w:rsidP="00AC1DE2">
      <w:pPr>
        <w:pStyle w:val="GPSL3numberedclause"/>
      </w:pPr>
      <w:proofErr w:type="gramStart"/>
      <w:r w:rsidRPr="00CE2EC6">
        <w:t>the</w:t>
      </w:r>
      <w:proofErr w:type="gramEnd"/>
      <w:r w:rsidRPr="00CE2EC6">
        <w:t xml:space="preserve"> steps to be taken by the Supplier upon resumption of the</w:t>
      </w:r>
      <w:r w:rsidR="00B833FA" w:rsidRPr="00CE2EC6">
        <w:t xml:space="preserve"> provision of Goods and/or </w:t>
      </w:r>
      <w:r w:rsidR="009E0BBE" w:rsidRPr="00CE2EC6">
        <w:t>Services</w:t>
      </w:r>
      <w:r w:rsidR="00B833FA" w:rsidRPr="00CE2EC6">
        <w:t xml:space="preserve"> </w:t>
      </w:r>
      <w:r w:rsidRPr="00CE2EC6">
        <w:t>in order to address any prevailing effect of the failure or disruption including a</w:t>
      </w:r>
      <w:r w:rsidR="000776D8" w:rsidRPr="00CE2EC6">
        <w:t xml:space="preserve"> root</w:t>
      </w:r>
      <w:r w:rsidRPr="00CE2EC6">
        <w:t xml:space="preserve"> cause analysis of the failure or disruption.</w:t>
      </w:r>
    </w:p>
    <w:p w14:paraId="0360CB2F" w14:textId="77777777" w:rsidR="008D0A60" w:rsidRPr="00CE2EC6" w:rsidRDefault="00C12BEB" w:rsidP="005E4232">
      <w:pPr>
        <w:pStyle w:val="GPSL2numberedclause"/>
      </w:pPr>
      <w:r w:rsidRPr="00CE2EC6">
        <w:t>The Business Continuity Plan shall:</w:t>
      </w:r>
    </w:p>
    <w:p w14:paraId="335F6C18" w14:textId="77777777" w:rsidR="008D0A60" w:rsidRPr="00CE2EC6" w:rsidRDefault="00C12BEB" w:rsidP="00AC1DE2">
      <w:pPr>
        <w:pStyle w:val="GPSL3numberedclause"/>
      </w:pPr>
      <w:r w:rsidRPr="00CE2EC6">
        <w:lastRenderedPageBreak/>
        <w:t>address the various possible levels of failures of or disruptions to the</w:t>
      </w:r>
      <w:r w:rsidR="00BA5552" w:rsidRPr="00CE2EC6">
        <w:t xml:space="preserve"> provision of</w:t>
      </w:r>
      <w:r w:rsidRPr="00CE2EC6">
        <w:t xml:space="preserve"> </w:t>
      </w:r>
      <w:r w:rsidR="00BA5552" w:rsidRPr="00CE2EC6">
        <w:t xml:space="preserve">Goods and/or </w:t>
      </w:r>
      <w:r w:rsidR="009E0BBE" w:rsidRPr="00CE2EC6">
        <w:t>Services</w:t>
      </w:r>
      <w:r w:rsidRPr="00CE2EC6">
        <w:t>;</w:t>
      </w:r>
    </w:p>
    <w:p w14:paraId="6EC29A06" w14:textId="77777777" w:rsidR="00E13960" w:rsidRPr="00CE2EC6" w:rsidRDefault="00C12BEB" w:rsidP="00AC1DE2">
      <w:pPr>
        <w:pStyle w:val="GPSL3numberedclause"/>
      </w:pPr>
      <w:bookmarkStart w:id="2435" w:name="_Ref365641209"/>
      <w:r w:rsidRPr="00CE2EC6">
        <w:t xml:space="preserve">set out the </w:t>
      </w:r>
      <w:r w:rsidR="00B40E0B" w:rsidRPr="00CE2EC6">
        <w:t xml:space="preserve">goods and/or </w:t>
      </w:r>
      <w:r w:rsidR="000C7E58" w:rsidRPr="00CE2EC6">
        <w:t>services</w:t>
      </w:r>
      <w:r w:rsidRPr="00CE2EC6">
        <w:t xml:space="preserve"> to be provided and the steps to be taken to remedy the different levels of failures of and disruption to the</w:t>
      </w:r>
      <w:r w:rsidR="00B40E0B" w:rsidRPr="00CE2EC6">
        <w:t xml:space="preserve"> Goods and/or</w:t>
      </w:r>
      <w:r w:rsidRPr="00CE2EC6">
        <w:t xml:space="preserve"> </w:t>
      </w:r>
      <w:r w:rsidR="009E0BBE" w:rsidRPr="00CE2EC6">
        <w:t xml:space="preserve"> Services</w:t>
      </w:r>
      <w:r w:rsidRPr="00CE2EC6">
        <w:t xml:space="preserve"> (such </w:t>
      </w:r>
      <w:r w:rsidR="00B40E0B" w:rsidRPr="00CE2EC6">
        <w:t xml:space="preserve">goods </w:t>
      </w:r>
      <w:r w:rsidR="009E0BBE" w:rsidRPr="00CE2EC6">
        <w:t xml:space="preserve">and/or </w:t>
      </w:r>
      <w:r w:rsidR="000C7E58" w:rsidRPr="00CE2EC6">
        <w:t>s</w:t>
      </w:r>
      <w:r w:rsidR="009E0BBE" w:rsidRPr="00CE2EC6">
        <w:t>ervices</w:t>
      </w:r>
      <w:r w:rsidRPr="00CE2EC6">
        <w:t xml:space="preserve"> and steps, the “</w:t>
      </w:r>
      <w:r w:rsidR="00BA5552" w:rsidRPr="00CE2EC6">
        <w:rPr>
          <w:b/>
        </w:rPr>
        <w:t>Business Continuity</w:t>
      </w:r>
      <w:r w:rsidR="00B40E0B" w:rsidRPr="00CE2EC6">
        <w:rPr>
          <w:b/>
        </w:rPr>
        <w:t xml:space="preserve"> </w:t>
      </w:r>
      <w:r w:rsidR="009E0BBE" w:rsidRPr="00CE2EC6">
        <w:rPr>
          <w:b/>
        </w:rPr>
        <w:t>Goods and/or Services</w:t>
      </w:r>
      <w:r w:rsidRPr="00CE2EC6">
        <w:t>”);</w:t>
      </w:r>
      <w:bookmarkEnd w:id="2435"/>
    </w:p>
    <w:p w14:paraId="3A9BD90F" w14:textId="77777777" w:rsidR="00E13960" w:rsidRPr="00CE2EC6" w:rsidRDefault="00C12BEB" w:rsidP="00AC1DE2">
      <w:pPr>
        <w:pStyle w:val="GPSL3numberedclause"/>
      </w:pPr>
      <w:r w:rsidRPr="00CE2EC6">
        <w:t xml:space="preserve">specify any applicable Service Levels with respect to the provision of the </w:t>
      </w:r>
      <w:r w:rsidR="00BA5552" w:rsidRPr="00CE2EC6">
        <w:t>Business Continuity</w:t>
      </w:r>
      <w:r w:rsidR="00240143" w:rsidRPr="00CE2EC6">
        <w:t xml:space="preserve"> </w:t>
      </w:r>
      <w:r w:rsidR="009E0BBE" w:rsidRPr="00CE2EC6">
        <w:t>Services</w:t>
      </w:r>
      <w:r w:rsidR="00240143" w:rsidRPr="00CE2EC6">
        <w:t xml:space="preserve"> </w:t>
      </w:r>
      <w:r w:rsidRPr="00CE2EC6">
        <w:t xml:space="preserve">and details of any agreed relaxation to the Service Levels in respect of </w:t>
      </w:r>
      <w:r w:rsidR="00BA5552" w:rsidRPr="00CE2EC6">
        <w:t xml:space="preserve">the provision of </w:t>
      </w:r>
      <w:r w:rsidRPr="00CE2EC6">
        <w:t xml:space="preserve">other </w:t>
      </w:r>
      <w:r w:rsidR="00BA5552" w:rsidRPr="00CE2EC6">
        <w:t xml:space="preserve">Goods and/or </w:t>
      </w:r>
      <w:r w:rsidR="009E0BBE" w:rsidRPr="00CE2EC6">
        <w:t>Services</w:t>
      </w:r>
      <w:r w:rsidRPr="00CE2EC6">
        <w:t xml:space="preserve"> during any period of invocation of the Business Continuity Plan; and</w:t>
      </w:r>
    </w:p>
    <w:p w14:paraId="07E2D81D" w14:textId="77777777" w:rsidR="00E13960" w:rsidRPr="00CE2EC6" w:rsidRDefault="00C12BEB" w:rsidP="00AC1DE2">
      <w:pPr>
        <w:pStyle w:val="GPSL3numberedclause"/>
      </w:pPr>
      <w:proofErr w:type="gramStart"/>
      <w:r w:rsidRPr="00CE2EC6">
        <w:t>clearly</w:t>
      </w:r>
      <w:proofErr w:type="gramEnd"/>
      <w:r w:rsidRPr="00CE2EC6">
        <w:t xml:space="preserve"> set out the conditions and/or circumstances under which the Business Continuity Plan is invoked.</w:t>
      </w:r>
    </w:p>
    <w:p w14:paraId="248984D6" w14:textId="77777777" w:rsidR="008D0A60" w:rsidRPr="00CE2EC6" w:rsidRDefault="00C12BEB" w:rsidP="00036474">
      <w:pPr>
        <w:pStyle w:val="GPSL1SCHEDULEHeading"/>
        <w:rPr>
          <w:rFonts w:ascii="Calibri" w:hAnsi="Calibri"/>
        </w:rPr>
      </w:pPr>
      <w:bookmarkStart w:id="2436" w:name="_Ref127783143"/>
      <w:r w:rsidRPr="00CE2EC6">
        <w:rPr>
          <w:rFonts w:ascii="Calibri" w:hAnsi="Calibri"/>
        </w:rPr>
        <w:t>DISASTER RECOVERY PLAN - PRINCIPLES AND CONTENT</w:t>
      </w:r>
      <w:bookmarkEnd w:id="2436"/>
      <w:r w:rsidRPr="00CE2EC6">
        <w:rPr>
          <w:rFonts w:ascii="Calibri" w:hAnsi="Calibri"/>
        </w:rPr>
        <w:t>S</w:t>
      </w:r>
    </w:p>
    <w:p w14:paraId="4AB9D757" w14:textId="77777777" w:rsidR="008D0A60" w:rsidRPr="00CE2EC6" w:rsidRDefault="00C12BEB" w:rsidP="005E4232">
      <w:pPr>
        <w:pStyle w:val="GPSL2numberedclause"/>
      </w:pPr>
      <w:bookmarkStart w:id="2437" w:name="_Ref139426394"/>
      <w:r w:rsidRPr="00CE2EC6">
        <w:t xml:space="preserve">The Disaster Recovery Plan shall be designed so as to ensure that upon the occurrence of a Disaster the Supplier ensures continuity of the business operations of the Customer supported by the </w:t>
      </w:r>
      <w:r w:rsidR="009E0BBE" w:rsidRPr="00CE2EC6">
        <w:t>Services</w:t>
      </w:r>
      <w:r w:rsidRPr="00CE2EC6">
        <w:t xml:space="preserve"> following any Disaster or during any period of service failure or disruption with, as far as reasonably possible, minimal adverse impact.</w:t>
      </w:r>
      <w:bookmarkEnd w:id="2437"/>
    </w:p>
    <w:p w14:paraId="5686F707" w14:textId="77777777" w:rsidR="00C12BEB" w:rsidRPr="00CE2EC6" w:rsidRDefault="00C12BEB" w:rsidP="005E4232">
      <w:pPr>
        <w:pStyle w:val="GPSL2numberedclause"/>
      </w:pPr>
      <w:r w:rsidRPr="00CE2EC6">
        <w:t>The Disaster Recovery Plan shall be invoked only upon the occurrence of a Disaster.</w:t>
      </w:r>
    </w:p>
    <w:p w14:paraId="12BF99E4" w14:textId="77777777" w:rsidR="00C12BEB" w:rsidRPr="00CE2EC6" w:rsidRDefault="00C12BEB" w:rsidP="005E4232">
      <w:pPr>
        <w:pStyle w:val="GPSL2numberedclause"/>
      </w:pPr>
      <w:bookmarkStart w:id="2438" w:name="_Ref67443759"/>
      <w:r w:rsidRPr="00CE2EC6">
        <w:t>The Disaster Recovery Plan shall include the following</w:t>
      </w:r>
      <w:bookmarkEnd w:id="2438"/>
      <w:r w:rsidRPr="00CE2EC6">
        <w:t>:</w:t>
      </w:r>
    </w:p>
    <w:p w14:paraId="5B7F8B34" w14:textId="77777777" w:rsidR="008D0A60" w:rsidRPr="00CE2EC6" w:rsidRDefault="00C12BEB" w:rsidP="00AC1DE2">
      <w:pPr>
        <w:pStyle w:val="GPSL3numberedclause"/>
      </w:pPr>
      <w:r w:rsidRPr="00CE2EC6">
        <w:t>the technical design and build specification of the Disaster Recovery System;</w:t>
      </w:r>
    </w:p>
    <w:p w14:paraId="470C3FC1" w14:textId="77777777" w:rsidR="00E13960" w:rsidRPr="00CE2EC6" w:rsidRDefault="00C12BEB" w:rsidP="00AC1DE2">
      <w:pPr>
        <w:pStyle w:val="GPSL3numberedclause"/>
      </w:pPr>
      <w:r w:rsidRPr="00CE2EC6">
        <w:t xml:space="preserve">details of the procedures and processes to be put in place by the Supplier in relation to the Disaster Recovery System and the provision of the Disaster Recovery </w:t>
      </w:r>
      <w:r w:rsidR="009E0BBE" w:rsidRPr="00CE2EC6">
        <w:t>Services</w:t>
      </w:r>
      <w:r w:rsidRPr="00CE2EC6">
        <w:t xml:space="preserve"> and any testing of the same including but not limited to the following:</w:t>
      </w:r>
    </w:p>
    <w:p w14:paraId="3BF69E3D" w14:textId="77777777" w:rsidR="008D0A60" w:rsidRPr="00310DEF" w:rsidRDefault="00C12BEB" w:rsidP="00AC1DE2">
      <w:pPr>
        <w:pStyle w:val="GPSL4numberedclause"/>
        <w:rPr>
          <w:szCs w:val="22"/>
        </w:rPr>
      </w:pPr>
      <w:r w:rsidRPr="00310DEF">
        <w:rPr>
          <w:szCs w:val="22"/>
        </w:rPr>
        <w:t>data centre and disaster recovery site audits;</w:t>
      </w:r>
    </w:p>
    <w:p w14:paraId="7F215CCD" w14:textId="77777777" w:rsidR="00E13960" w:rsidRPr="00310DEF" w:rsidRDefault="00C12BEB" w:rsidP="00AC1DE2">
      <w:pPr>
        <w:pStyle w:val="GPSL4numberedclause"/>
        <w:rPr>
          <w:szCs w:val="22"/>
        </w:rPr>
      </w:pPr>
      <w:r w:rsidRPr="00310DEF">
        <w:rPr>
          <w:szCs w:val="22"/>
        </w:rPr>
        <w:t>backup methodology and details of the Supplier's approach to data back-up and data verification;</w:t>
      </w:r>
    </w:p>
    <w:p w14:paraId="3DF23216" w14:textId="77777777" w:rsidR="00E13960" w:rsidRPr="00310DEF" w:rsidRDefault="00C12BEB" w:rsidP="00AC1DE2">
      <w:pPr>
        <w:pStyle w:val="GPSL4numberedclause"/>
        <w:rPr>
          <w:szCs w:val="22"/>
        </w:rPr>
      </w:pPr>
      <w:r w:rsidRPr="00310DEF">
        <w:rPr>
          <w:szCs w:val="22"/>
        </w:rPr>
        <w:t>identification of all potential disaster scenarios;</w:t>
      </w:r>
    </w:p>
    <w:p w14:paraId="0F785B86" w14:textId="77777777" w:rsidR="00E13960" w:rsidRPr="00310DEF" w:rsidRDefault="00C12BEB" w:rsidP="00AC1DE2">
      <w:pPr>
        <w:pStyle w:val="GPSL4numberedclause"/>
        <w:rPr>
          <w:szCs w:val="22"/>
        </w:rPr>
      </w:pPr>
      <w:r w:rsidRPr="00310DEF">
        <w:rPr>
          <w:szCs w:val="22"/>
        </w:rPr>
        <w:t>risk analysis;</w:t>
      </w:r>
    </w:p>
    <w:p w14:paraId="175BDBE1" w14:textId="77777777" w:rsidR="00E13960" w:rsidRPr="00310DEF" w:rsidRDefault="00C12BEB" w:rsidP="00AC1DE2">
      <w:pPr>
        <w:pStyle w:val="GPSL4numberedclause"/>
        <w:rPr>
          <w:szCs w:val="22"/>
        </w:rPr>
      </w:pPr>
      <w:r w:rsidRPr="00310DEF">
        <w:rPr>
          <w:szCs w:val="22"/>
        </w:rPr>
        <w:t>documentation of processes and procedures;</w:t>
      </w:r>
    </w:p>
    <w:p w14:paraId="3A0F030E" w14:textId="77777777" w:rsidR="00E13960" w:rsidRPr="00310DEF" w:rsidRDefault="00C12BEB" w:rsidP="00AC1DE2">
      <w:pPr>
        <w:pStyle w:val="GPSL4numberedclause"/>
        <w:rPr>
          <w:szCs w:val="22"/>
        </w:rPr>
      </w:pPr>
      <w:r w:rsidRPr="00310DEF">
        <w:rPr>
          <w:szCs w:val="22"/>
        </w:rPr>
        <w:t>hardware configuration details;</w:t>
      </w:r>
    </w:p>
    <w:p w14:paraId="6CF51264" w14:textId="77777777" w:rsidR="00E13960" w:rsidRPr="00310DEF" w:rsidRDefault="00C12BEB" w:rsidP="00AC1DE2">
      <w:pPr>
        <w:pStyle w:val="GPSL4numberedclause"/>
        <w:rPr>
          <w:szCs w:val="22"/>
        </w:rPr>
      </w:pPr>
      <w:r w:rsidRPr="00310DEF">
        <w:rPr>
          <w:szCs w:val="22"/>
        </w:rPr>
        <w:t>network planning including details of all relevant data networks and communication links;</w:t>
      </w:r>
    </w:p>
    <w:p w14:paraId="10CF6C29" w14:textId="77777777" w:rsidR="00E13960" w:rsidRPr="00310DEF" w:rsidRDefault="00C12BEB" w:rsidP="00AC1DE2">
      <w:pPr>
        <w:pStyle w:val="GPSL4numberedclause"/>
        <w:rPr>
          <w:szCs w:val="22"/>
        </w:rPr>
      </w:pPr>
      <w:r w:rsidRPr="00310DEF">
        <w:rPr>
          <w:szCs w:val="22"/>
        </w:rPr>
        <w:t>invocation rules;</w:t>
      </w:r>
    </w:p>
    <w:p w14:paraId="00750EAE" w14:textId="77777777" w:rsidR="00E13960" w:rsidRPr="00310DEF" w:rsidRDefault="00C12BEB" w:rsidP="00AC1DE2">
      <w:pPr>
        <w:pStyle w:val="GPSL4numberedclause"/>
        <w:rPr>
          <w:szCs w:val="22"/>
        </w:rPr>
      </w:pPr>
      <w:r w:rsidRPr="00310DEF">
        <w:rPr>
          <w:szCs w:val="22"/>
        </w:rPr>
        <w:t>Service recovery procedures; and</w:t>
      </w:r>
    </w:p>
    <w:p w14:paraId="25C0DC04" w14:textId="77777777" w:rsidR="00E13960" w:rsidRPr="00310DEF" w:rsidRDefault="00C12BEB" w:rsidP="00AC1DE2">
      <w:pPr>
        <w:pStyle w:val="GPSL4numberedclause"/>
        <w:rPr>
          <w:szCs w:val="22"/>
        </w:rPr>
      </w:pPr>
      <w:r w:rsidRPr="00310DEF">
        <w:rPr>
          <w:szCs w:val="22"/>
        </w:rPr>
        <w:t xml:space="preserve">steps to be taken upon resumption of the </w:t>
      </w:r>
      <w:r w:rsidR="00BA5552" w:rsidRPr="00310DEF">
        <w:rPr>
          <w:szCs w:val="22"/>
        </w:rPr>
        <w:t xml:space="preserve">provision of Goods and/or </w:t>
      </w:r>
      <w:r w:rsidR="009E0BBE" w:rsidRPr="00310DEF">
        <w:rPr>
          <w:szCs w:val="22"/>
        </w:rPr>
        <w:t xml:space="preserve"> Services</w:t>
      </w:r>
      <w:r w:rsidR="00BA5552" w:rsidRPr="00310DEF">
        <w:rPr>
          <w:szCs w:val="22"/>
        </w:rPr>
        <w:t xml:space="preserve"> </w:t>
      </w:r>
      <w:r w:rsidRPr="00310DEF">
        <w:rPr>
          <w:szCs w:val="22"/>
        </w:rPr>
        <w:t xml:space="preserve">to address any prevailing effect of the failure or disruption of the </w:t>
      </w:r>
      <w:r w:rsidR="00BA5552" w:rsidRPr="00310DEF">
        <w:rPr>
          <w:szCs w:val="22"/>
        </w:rPr>
        <w:t xml:space="preserve">provision of Goods and/or </w:t>
      </w:r>
      <w:r w:rsidR="009E0BBE" w:rsidRPr="00310DEF">
        <w:rPr>
          <w:szCs w:val="22"/>
        </w:rPr>
        <w:t>Services</w:t>
      </w:r>
      <w:r w:rsidRPr="00310DEF">
        <w:rPr>
          <w:szCs w:val="22"/>
        </w:rPr>
        <w:t>;</w:t>
      </w:r>
    </w:p>
    <w:p w14:paraId="72C53EC6" w14:textId="77777777" w:rsidR="008D0A60" w:rsidRPr="00CE2EC6" w:rsidRDefault="00C12BEB" w:rsidP="00AC1DE2">
      <w:pPr>
        <w:pStyle w:val="GPSL3numberedclause"/>
      </w:pPr>
      <w:r w:rsidRPr="00CE2EC6">
        <w:t xml:space="preserve">any applicable Service Levels with respect to the provision of the Disaster Recovery </w:t>
      </w:r>
      <w:r w:rsidR="009E0BBE" w:rsidRPr="00CE2EC6">
        <w:t>Services</w:t>
      </w:r>
      <w:r w:rsidRPr="00CE2EC6">
        <w:t xml:space="preserve"> and details of any agreed relaxation to the Service Levels in </w:t>
      </w:r>
      <w:r w:rsidRPr="00CE2EC6">
        <w:lastRenderedPageBreak/>
        <w:t xml:space="preserve">respect of </w:t>
      </w:r>
      <w:r w:rsidR="00BA5552" w:rsidRPr="00CE2EC6">
        <w:t xml:space="preserve">the provision of </w:t>
      </w:r>
      <w:r w:rsidRPr="00CE2EC6">
        <w:t xml:space="preserve">other </w:t>
      </w:r>
      <w:r w:rsidR="00BA5552" w:rsidRPr="00CE2EC6">
        <w:t xml:space="preserve">Goods and/or </w:t>
      </w:r>
      <w:r w:rsidR="009E0BBE" w:rsidRPr="00CE2EC6">
        <w:t>Services</w:t>
      </w:r>
      <w:r w:rsidRPr="00CE2EC6">
        <w:t xml:space="preserve"> during any period of invocation of the Disaster Recovery Plan;</w:t>
      </w:r>
    </w:p>
    <w:p w14:paraId="1406158D" w14:textId="77777777" w:rsidR="00E13960" w:rsidRPr="00CE2EC6" w:rsidRDefault="00C12BEB" w:rsidP="00AC1DE2">
      <w:pPr>
        <w:pStyle w:val="GPSL3numberedclause"/>
      </w:pPr>
      <w:r w:rsidRPr="00CE2EC6">
        <w:t>details of how the Supplier shall ensure compliance with security standards  ensuring that compliance is maintained for any period during which the Disaster Recovery Plan is invoked;</w:t>
      </w:r>
    </w:p>
    <w:p w14:paraId="48757566" w14:textId="77777777" w:rsidR="00E13960" w:rsidRPr="00CE2EC6" w:rsidRDefault="00C12BEB" w:rsidP="00AC1DE2">
      <w:pPr>
        <w:pStyle w:val="GPSL3numberedclause"/>
      </w:pPr>
      <w:r w:rsidRPr="00CE2EC6">
        <w:t>access controls to any disaster recovery sites used by the Supplier in relation to its obligations pursuant to this Schedule</w:t>
      </w:r>
      <w:r w:rsidR="007914A7" w:rsidRPr="00CE2EC6">
        <w:t xml:space="preserve"> 8</w:t>
      </w:r>
      <w:r w:rsidRPr="00CE2EC6">
        <w:t>; and</w:t>
      </w:r>
    </w:p>
    <w:p w14:paraId="5D25A637" w14:textId="77777777" w:rsidR="00E13960" w:rsidRPr="00CE2EC6" w:rsidRDefault="00C12BEB" w:rsidP="00AC1DE2">
      <w:pPr>
        <w:pStyle w:val="GPSL3numberedclause"/>
      </w:pPr>
      <w:proofErr w:type="gramStart"/>
      <w:r w:rsidRPr="00CE2EC6">
        <w:t>testing</w:t>
      </w:r>
      <w:proofErr w:type="gramEnd"/>
      <w:r w:rsidRPr="00CE2EC6">
        <w:t xml:space="preserve"> and management arrangements.</w:t>
      </w:r>
    </w:p>
    <w:p w14:paraId="086675DC" w14:textId="77777777" w:rsidR="008D0A60" w:rsidRPr="00CE2EC6" w:rsidRDefault="00C12BEB" w:rsidP="00036474">
      <w:pPr>
        <w:pStyle w:val="GPSL1SCHEDULEHeading"/>
        <w:rPr>
          <w:rFonts w:ascii="Calibri" w:hAnsi="Calibri"/>
        </w:rPr>
      </w:pPr>
      <w:bookmarkStart w:id="2439" w:name="_Ref76273541"/>
      <w:r w:rsidRPr="00CE2EC6">
        <w:rPr>
          <w:rFonts w:ascii="Calibri" w:hAnsi="Calibri"/>
        </w:rPr>
        <w:t xml:space="preserve">REVIEW AND AMENDMENT OF THE </w:t>
      </w:r>
      <w:bookmarkEnd w:id="2439"/>
      <w:r w:rsidRPr="00CE2EC6">
        <w:rPr>
          <w:rFonts w:ascii="Calibri" w:hAnsi="Calibri"/>
        </w:rPr>
        <w:t>BCDR PLAN</w:t>
      </w:r>
    </w:p>
    <w:p w14:paraId="5DC41F49" w14:textId="77777777" w:rsidR="008D0A60" w:rsidRPr="00CE2EC6" w:rsidRDefault="00C12BEB" w:rsidP="005E4232">
      <w:pPr>
        <w:pStyle w:val="GPSL2numberedclause"/>
      </w:pPr>
      <w:bookmarkStart w:id="2440" w:name="_Ref71085729"/>
      <w:r w:rsidRPr="00CE2EC6">
        <w:t>The Supplier shall review the BCDR Plan (and the risk analysis on which it is based):</w:t>
      </w:r>
      <w:bookmarkEnd w:id="2440"/>
    </w:p>
    <w:p w14:paraId="47F10D5C" w14:textId="77777777" w:rsidR="008D0A60" w:rsidRPr="00CE2EC6" w:rsidRDefault="00C12BEB" w:rsidP="00AC1DE2">
      <w:pPr>
        <w:pStyle w:val="GPSL3numberedclause"/>
      </w:pPr>
      <w:bookmarkStart w:id="2441" w:name="_Ref72315121"/>
      <w:r w:rsidRPr="00CE2EC6">
        <w:t xml:space="preserve">on a regular basis and as a minimum once every </w:t>
      </w:r>
      <w:r w:rsidR="00C41706" w:rsidRPr="00CE2EC6">
        <w:t>six (</w:t>
      </w:r>
      <w:r w:rsidRPr="00CE2EC6">
        <w:t>6</w:t>
      </w:r>
      <w:r w:rsidR="00C41706" w:rsidRPr="00CE2EC6">
        <w:t>)</w:t>
      </w:r>
      <w:r w:rsidRPr="00CE2EC6">
        <w:t> months;</w:t>
      </w:r>
      <w:bookmarkEnd w:id="2441"/>
    </w:p>
    <w:p w14:paraId="059A5419" w14:textId="77777777" w:rsidR="00E13960" w:rsidRPr="00CE2EC6" w:rsidRDefault="00C12BEB" w:rsidP="00AC1DE2">
      <w:pPr>
        <w:pStyle w:val="GPSL3numberedclause"/>
      </w:pPr>
      <w:bookmarkStart w:id="2442" w:name="_Ref72315138"/>
      <w:r w:rsidRPr="00CE2EC6">
        <w:t xml:space="preserve">within three calendar months of the BCDR Plan (or any part) having been invoked pursuant to </w:t>
      </w:r>
      <w:r w:rsidR="00C578A0" w:rsidRPr="00CE2EC6">
        <w:t>paragraph</w:t>
      </w:r>
      <w:r w:rsidRPr="00CE2EC6">
        <w:t> 7; and</w:t>
      </w:r>
      <w:bookmarkEnd w:id="2442"/>
    </w:p>
    <w:p w14:paraId="0C98F61D" w14:textId="77777777" w:rsidR="00B4253B" w:rsidRPr="00CE2EC6" w:rsidRDefault="00C12BEB" w:rsidP="00AC1DE2">
      <w:pPr>
        <w:pStyle w:val="GPSL3numberedclause"/>
      </w:pPr>
      <w:bookmarkStart w:id="2443" w:name="_Ref127783211"/>
      <w:proofErr w:type="gramStart"/>
      <w:r w:rsidRPr="00CE2EC6">
        <w:t>where</w:t>
      </w:r>
      <w:proofErr w:type="gramEnd"/>
      <w:r w:rsidRPr="00CE2EC6">
        <w:t xml:space="preserve"> the Customer requests any additional reviews (over and above those provided for in </w:t>
      </w:r>
      <w:r w:rsidR="00C578A0" w:rsidRPr="00CE2EC6">
        <w:t>paragraph</w:t>
      </w:r>
      <w:r w:rsidRPr="00CE2EC6">
        <w:t>s </w:t>
      </w:r>
      <w:r w:rsidR="009F474C" w:rsidRPr="00CE2EC6">
        <w:fldChar w:fldCharType="begin"/>
      </w:r>
      <w:r w:rsidR="00C41706" w:rsidRPr="00CE2EC6">
        <w:instrText xml:space="preserve"> REF _Ref72315121 \r \h </w:instrText>
      </w:r>
      <w:r w:rsidR="00F54E49" w:rsidRPr="00CE2EC6">
        <w:instrText xml:space="preserve"> \* MERGEFORMAT </w:instrText>
      </w:r>
      <w:r w:rsidR="009F474C" w:rsidRPr="00CE2EC6">
        <w:fldChar w:fldCharType="separate"/>
      </w:r>
      <w:r w:rsidR="00122E69">
        <w:t>6.1.1</w:t>
      </w:r>
      <w:r w:rsidR="009F474C" w:rsidRPr="00CE2EC6">
        <w:fldChar w:fldCharType="end"/>
      </w:r>
      <w:r w:rsidR="00C41706" w:rsidRPr="00CE2EC6">
        <w:t xml:space="preserve">and </w:t>
      </w:r>
      <w:r w:rsidR="009F474C" w:rsidRPr="00CE2EC6">
        <w:fldChar w:fldCharType="begin"/>
      </w:r>
      <w:r w:rsidR="00C41706" w:rsidRPr="00CE2EC6">
        <w:instrText xml:space="preserve"> REF _Ref72315138 \r \h </w:instrText>
      </w:r>
      <w:r w:rsidR="00F54E49" w:rsidRPr="00CE2EC6">
        <w:instrText xml:space="preserve"> \* MERGEFORMAT </w:instrText>
      </w:r>
      <w:r w:rsidR="009F474C" w:rsidRPr="00CE2EC6">
        <w:fldChar w:fldCharType="separate"/>
      </w:r>
      <w:r w:rsidR="00122E69">
        <w:t>6.1.2</w:t>
      </w:r>
      <w:r w:rsidR="009F474C" w:rsidRPr="00CE2EC6">
        <w:fldChar w:fldCharType="end"/>
      </w:r>
      <w:r w:rsidR="00C41706" w:rsidRPr="00CE2EC6">
        <w:t xml:space="preserve"> of this Call Off Schedule</w:t>
      </w:r>
      <w:r w:rsidR="007914A7" w:rsidRPr="00CE2EC6">
        <w:t xml:space="preserve"> 8</w:t>
      </w:r>
      <w:r w:rsidRPr="00CE2EC6">
        <w:t xml:space="preserve">) by notifying the Supplier to such effect in writing, whereupon the Supplier shall conduct such reviews in accordance with the Customer’s written requirements. Prior to starting its review, the Supplier shall provide an accurate written estimate of the total costs payable by the Customer for the Customer’s approval.  The costs of both Parties of any such additional reviews shall be met by the Customer except that the Supplier shall not be entitled to charge the Customer for any costs that it may incur above any estimate without the Customer’s prior written approval. </w:t>
      </w:r>
      <w:bookmarkEnd w:id="2443"/>
    </w:p>
    <w:p w14:paraId="63265E65" w14:textId="77777777" w:rsidR="00C9243A" w:rsidRPr="00CE2EC6" w:rsidRDefault="00C12BEB" w:rsidP="005E4232">
      <w:pPr>
        <w:pStyle w:val="GPSL2numberedclause"/>
      </w:pPr>
      <w:bookmarkStart w:id="2444" w:name="_Ref365641241"/>
      <w:r w:rsidRPr="00CE2EC6">
        <w:t xml:space="preserve">Each review of the BCDR Plan pursuant to </w:t>
      </w:r>
      <w:r w:rsidR="00C578A0" w:rsidRPr="00CE2EC6">
        <w:t>paragraph</w:t>
      </w:r>
      <w:r w:rsidRPr="00CE2EC6">
        <w:t> </w:t>
      </w:r>
      <w:r w:rsidR="009F474C" w:rsidRPr="00CE2EC6">
        <w:fldChar w:fldCharType="begin"/>
      </w:r>
      <w:r w:rsidR="00C41706" w:rsidRPr="00CE2EC6">
        <w:instrText xml:space="preserve"> REF _Ref71085729 \r \h </w:instrText>
      </w:r>
      <w:r w:rsidR="00F54E49" w:rsidRPr="00CE2EC6">
        <w:instrText xml:space="preserve"> \* MERGEFORMAT </w:instrText>
      </w:r>
      <w:r w:rsidR="009F474C" w:rsidRPr="00CE2EC6">
        <w:fldChar w:fldCharType="separate"/>
      </w:r>
      <w:r w:rsidR="00122E69">
        <w:t>6.1</w:t>
      </w:r>
      <w:r w:rsidR="009F474C" w:rsidRPr="00CE2EC6">
        <w:fldChar w:fldCharType="end"/>
      </w:r>
      <w:r w:rsidR="00C41706" w:rsidRPr="00CE2EC6">
        <w:t xml:space="preserve"> of this Call off Schedule</w:t>
      </w:r>
      <w:r w:rsidR="007914A7" w:rsidRPr="00CE2EC6">
        <w:t xml:space="preserve"> 8</w:t>
      </w:r>
      <w:r w:rsidR="00C41706" w:rsidRPr="00CE2EC6">
        <w:t xml:space="preserve"> </w:t>
      </w:r>
      <w:r w:rsidRPr="00CE2EC6">
        <w:t xml:space="preserve">shall be a review of the procedures and methodologies set out in the BCDR Plan and shall assess their suitability having regard to any change to the </w:t>
      </w:r>
      <w:r w:rsidR="00BA5552" w:rsidRPr="00CE2EC6">
        <w:t xml:space="preserve">Goods and/or </w:t>
      </w:r>
      <w:r w:rsidR="009E0BBE" w:rsidRPr="00CE2EC6">
        <w:t>Services</w:t>
      </w:r>
      <w:r w:rsidRPr="00CE2EC6">
        <w:t xml:space="preserve"> or any underlying business processes and operations facilitated by or supported by the </w:t>
      </w:r>
      <w:r w:rsidR="009E0BBE" w:rsidRPr="00CE2EC6">
        <w:t>Services</w:t>
      </w:r>
      <w:r w:rsidRPr="00CE2EC6">
        <w:t xml:space="preserve">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445" w:name="_Ref71562248"/>
      <w:r w:rsidRPr="00CE2EC6">
        <w:t xml:space="preserve">The review shall be completed by the Supplier within the period required by the BCDR Plan or, if no such period is required, within such period as the Customer shall reasonably require.  The Supplier shall, within </w:t>
      </w:r>
      <w:r w:rsidR="00C41706" w:rsidRPr="00CE2EC6">
        <w:t>twenty (</w:t>
      </w:r>
      <w:r w:rsidRPr="00CE2EC6">
        <w:t>20</w:t>
      </w:r>
      <w:r w:rsidR="00C41706" w:rsidRPr="00CE2EC6">
        <w:t>)</w:t>
      </w:r>
      <w:r w:rsidRPr="00CE2EC6">
        <w:t xml:space="preserve"> Working Days of the conclusion of each such review of the BCDR Plan, provide to the Customer a report (a </w:t>
      </w:r>
      <w:r w:rsidRPr="00CE2EC6">
        <w:rPr>
          <w:b/>
          <w:bCs/>
        </w:rPr>
        <w:t>“Review Report”</w:t>
      </w:r>
      <w:r w:rsidRPr="00CE2EC6">
        <w:t>) setting out:</w:t>
      </w:r>
      <w:bookmarkEnd w:id="2444"/>
      <w:bookmarkEnd w:id="2445"/>
    </w:p>
    <w:p w14:paraId="52003ACE" w14:textId="77777777" w:rsidR="00E13960" w:rsidRPr="00CE2EC6" w:rsidRDefault="00C12BEB" w:rsidP="00AC1DE2">
      <w:pPr>
        <w:pStyle w:val="GPSL3numberedclause"/>
      </w:pPr>
      <w:r w:rsidRPr="00CE2EC6">
        <w:t>the findings of the review;</w:t>
      </w:r>
    </w:p>
    <w:p w14:paraId="6DDCE32D" w14:textId="77777777" w:rsidR="00E13960" w:rsidRPr="00CE2EC6" w:rsidRDefault="00C12BEB" w:rsidP="00AC1DE2">
      <w:pPr>
        <w:pStyle w:val="GPSL3numberedclause"/>
      </w:pPr>
      <w:r w:rsidRPr="00CE2EC6">
        <w:t>any changes in the risk profile associated with the</w:t>
      </w:r>
      <w:r w:rsidR="00BA5552" w:rsidRPr="00CE2EC6">
        <w:t xml:space="preserve"> provision of Goods and/or </w:t>
      </w:r>
      <w:r w:rsidR="009E0BBE" w:rsidRPr="00CE2EC6">
        <w:t xml:space="preserve"> Services</w:t>
      </w:r>
      <w:r w:rsidRPr="00CE2EC6">
        <w:t>; and</w:t>
      </w:r>
    </w:p>
    <w:p w14:paraId="4E04163B" w14:textId="77777777" w:rsidR="00E13960" w:rsidRPr="00CE2EC6" w:rsidRDefault="00C12BEB" w:rsidP="00AC1DE2">
      <w:pPr>
        <w:pStyle w:val="GPSL3numberedclause"/>
      </w:pPr>
      <w:bookmarkStart w:id="2446" w:name="_Ref365641249"/>
      <w:r w:rsidRPr="00CE2EC6">
        <w:t xml:space="preserve">the Supplier's proposals (the </w:t>
      </w:r>
      <w:r w:rsidRPr="00CE2EC6">
        <w:rPr>
          <w:b/>
          <w:bCs/>
        </w:rPr>
        <w:t>“Supplier's Proposals”</w:t>
      </w:r>
      <w:r w:rsidRPr="00CE2EC6">
        <w:t>) for addressing any changes in the risk profile and its proposals for amendments to the BCDR Plan following the review detailing the impact (if any and to the extent that the Supplier can reasonably be expected to be aware of the same) that the implementation of such proposals may have on any</w:t>
      </w:r>
      <w:r w:rsidR="00BA5552" w:rsidRPr="00CE2EC6">
        <w:t xml:space="preserve"> goods,</w:t>
      </w:r>
      <w:r w:rsidR="000C7E58" w:rsidRPr="00CE2EC6">
        <w:t xml:space="preserve"> s</w:t>
      </w:r>
      <w:r w:rsidR="009E0BBE" w:rsidRPr="00CE2EC6">
        <w:t>ervices</w:t>
      </w:r>
      <w:r w:rsidRPr="00CE2EC6">
        <w:t xml:space="preserve"> or systems provided by a third party.</w:t>
      </w:r>
      <w:bookmarkEnd w:id="2446"/>
    </w:p>
    <w:p w14:paraId="0DD5AA08" w14:textId="77777777" w:rsidR="008D0A60" w:rsidRPr="00CE2EC6" w:rsidRDefault="00C12BEB" w:rsidP="005E4232">
      <w:pPr>
        <w:pStyle w:val="GPSL2numberedclause"/>
      </w:pPr>
      <w:bookmarkStart w:id="2447" w:name="_Ref365641604"/>
      <w:r w:rsidRPr="00CE2EC6">
        <w:lastRenderedPageBreak/>
        <w:t>Following receipt of the Review Report and the Supplier’s Proposals, the Customer shall:</w:t>
      </w:r>
      <w:bookmarkEnd w:id="2447"/>
    </w:p>
    <w:p w14:paraId="58E8AB27" w14:textId="77777777" w:rsidR="008D0A60" w:rsidRPr="00CE2EC6" w:rsidRDefault="00C12BEB" w:rsidP="00AC1DE2">
      <w:pPr>
        <w:pStyle w:val="GPSL3numberedclause"/>
      </w:pPr>
      <w:r w:rsidRPr="00CE2EC6">
        <w:t>review and comment on the Review Report and the Supplier’s Proposals as soon as reasonably practicable; and</w:t>
      </w:r>
    </w:p>
    <w:p w14:paraId="70FAE47C" w14:textId="77777777" w:rsidR="00E13960" w:rsidRPr="00CE2EC6" w:rsidRDefault="00C12BEB" w:rsidP="00AC1DE2">
      <w:pPr>
        <w:pStyle w:val="GPSL3numberedclause"/>
      </w:pPr>
      <w:proofErr w:type="gramStart"/>
      <w:r w:rsidRPr="00CE2EC6">
        <w:t>notify</w:t>
      </w:r>
      <w:proofErr w:type="gramEnd"/>
      <w:r w:rsidRPr="00CE2EC6">
        <w:t xml:space="preserve"> the Supplier in writing that it approves or rejects the Review Report and the Supplier’s Proposals no later than</w:t>
      </w:r>
      <w:r w:rsidR="00C41706" w:rsidRPr="00CE2EC6">
        <w:t xml:space="preserve"> twenty (</w:t>
      </w:r>
      <w:r w:rsidRPr="00CE2EC6">
        <w:t>20</w:t>
      </w:r>
      <w:r w:rsidR="00C41706" w:rsidRPr="00CE2EC6">
        <w:t xml:space="preserve">) </w:t>
      </w:r>
      <w:r w:rsidRPr="00CE2EC6">
        <w:t xml:space="preserve">Working Days after the date on which they are first delivered to the Customer. </w:t>
      </w:r>
    </w:p>
    <w:p w14:paraId="641C69C6" w14:textId="77777777" w:rsidR="008D0A60" w:rsidRPr="00CE2EC6" w:rsidRDefault="00C12BEB" w:rsidP="005E4232">
      <w:pPr>
        <w:pStyle w:val="GPSL2numberedclause"/>
      </w:pPr>
      <w:bookmarkStart w:id="2448" w:name="_Ref365641607"/>
      <w:r w:rsidRPr="00CE2EC6">
        <w:t>If the Customer rejects the Review Report and/or the Supplier’s Proposals:</w:t>
      </w:r>
      <w:bookmarkEnd w:id="2448"/>
    </w:p>
    <w:p w14:paraId="3112AD2B" w14:textId="77777777" w:rsidR="008D0A60" w:rsidRPr="00CE2EC6" w:rsidRDefault="00C12BEB" w:rsidP="00AC1DE2">
      <w:pPr>
        <w:pStyle w:val="GPSL3numberedclause"/>
      </w:pPr>
      <w:r w:rsidRPr="00CE2EC6">
        <w:t>the Customer shall inform the Supplier in writing of its reasons for its rejection; and</w:t>
      </w:r>
    </w:p>
    <w:p w14:paraId="348A151A" w14:textId="77777777" w:rsidR="00B4253B" w:rsidRPr="00CE2EC6" w:rsidRDefault="00C12BEB" w:rsidP="00AC1DE2">
      <w:pPr>
        <w:pStyle w:val="GPSL3numberedclause"/>
      </w:pPr>
      <w:r w:rsidRPr="00CE2EC6">
        <w:t>the Supplier shall then revise the Review Report and/or the Supplier’s Proposals as the case may be (taking reasonable account of the Customer’s comments and carrying out any necessary actions in connection with the revision) and shall re-submit a revised Review Report and/or revised Supplier’s Proposals to the Customer for the Customer’s approval within</w:t>
      </w:r>
      <w:r w:rsidR="00C41706" w:rsidRPr="00CE2EC6">
        <w:t xml:space="preserve"> twenty (</w:t>
      </w:r>
      <w:r w:rsidRPr="00CE2EC6">
        <w:t>20</w:t>
      </w:r>
      <w:r w:rsidR="00C41706" w:rsidRPr="00CE2EC6">
        <w:t>)</w:t>
      </w:r>
      <w:r w:rsidR="00DE71C2" w:rsidRPr="00CE2EC6">
        <w:t xml:space="preserve"> </w:t>
      </w:r>
      <w:r w:rsidRPr="00CE2EC6">
        <w:t xml:space="preserve">Working Days of the date of the Customer’s notice of rejection. The provisions of </w:t>
      </w:r>
      <w:hyperlink r:id="rId18" w:anchor="a372155" w:history="1">
        <w:r w:rsidR="00C578A0" w:rsidRPr="00CE2EC6">
          <w:t>paragraph</w:t>
        </w:r>
        <w:r w:rsidR="00C41706" w:rsidRPr="00CE2EC6">
          <w:t>s</w:t>
        </w:r>
      </w:hyperlink>
      <w:r w:rsidR="00C41706" w:rsidRPr="00CE2EC6">
        <w:t xml:space="preserve"> </w:t>
      </w:r>
      <w:r w:rsidR="009F474C" w:rsidRPr="00CE2EC6">
        <w:fldChar w:fldCharType="begin"/>
      </w:r>
      <w:r w:rsidR="00C41706" w:rsidRPr="00CE2EC6">
        <w:instrText xml:space="preserve"> REF _Ref365641604 \r \h </w:instrText>
      </w:r>
      <w:r w:rsidR="00F54E49" w:rsidRPr="00CE2EC6">
        <w:instrText xml:space="preserve"> \* MERGEFORMAT </w:instrText>
      </w:r>
      <w:r w:rsidR="009F474C" w:rsidRPr="00CE2EC6">
        <w:fldChar w:fldCharType="separate"/>
      </w:r>
      <w:r w:rsidR="00122E69">
        <w:t>6.3</w:t>
      </w:r>
      <w:r w:rsidR="009F474C" w:rsidRPr="00CE2EC6">
        <w:fldChar w:fldCharType="end"/>
      </w:r>
      <w:r w:rsidR="00C41706" w:rsidRPr="00CE2EC6">
        <w:t xml:space="preserve"> and </w:t>
      </w:r>
      <w:r w:rsidR="009F474C" w:rsidRPr="00CE2EC6">
        <w:fldChar w:fldCharType="begin"/>
      </w:r>
      <w:r w:rsidR="00C41706" w:rsidRPr="00CE2EC6">
        <w:instrText xml:space="preserve"> REF _Ref365641607 \r \h </w:instrText>
      </w:r>
      <w:r w:rsidR="00F54E49" w:rsidRPr="00CE2EC6">
        <w:instrText xml:space="preserve"> \* MERGEFORMAT </w:instrText>
      </w:r>
      <w:r w:rsidR="009F474C" w:rsidRPr="00CE2EC6">
        <w:fldChar w:fldCharType="separate"/>
      </w:r>
      <w:r w:rsidR="00122E69">
        <w:t>6.4</w:t>
      </w:r>
      <w:r w:rsidR="009F474C" w:rsidRPr="00CE2EC6">
        <w:fldChar w:fldCharType="end"/>
      </w:r>
      <w:r w:rsidR="00C41706" w:rsidRPr="00CE2EC6">
        <w:t xml:space="preserve"> of this Call </w:t>
      </w:r>
      <w:proofErr w:type="gramStart"/>
      <w:r w:rsidR="00C41706" w:rsidRPr="00CE2EC6">
        <w:t>Off</w:t>
      </w:r>
      <w:proofErr w:type="gramEnd"/>
      <w:r w:rsidR="00C41706" w:rsidRPr="00CE2EC6">
        <w:t xml:space="preserve"> Schedule</w:t>
      </w:r>
      <w:r w:rsidR="000C7E58" w:rsidRPr="00CE2EC6">
        <w:t xml:space="preserve"> 8</w:t>
      </w:r>
      <w:r w:rsidR="00C41706" w:rsidRPr="00CE2EC6">
        <w:t xml:space="preserve"> </w:t>
      </w:r>
      <w:r w:rsidRPr="00CE2EC6">
        <w:t>shall apply again to any resubmitted Review Report and Supplier’s Proposals, provided that either Party may refer any disputed matters for resolution by the Dispute Resolution Procedure at any time.</w:t>
      </w:r>
    </w:p>
    <w:p w14:paraId="30584F0D" w14:textId="77777777" w:rsidR="00C9243A" w:rsidRPr="00CE2EC6" w:rsidRDefault="00C12BEB" w:rsidP="005E4232">
      <w:pPr>
        <w:pStyle w:val="GPSL2numberedclause"/>
      </w:pPr>
      <w:r w:rsidRPr="00CE2EC6">
        <w:t xml:space="preserve">The Supplier shall as soon as is reasonably practicable after receiving the Customer’s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w:t>
      </w:r>
      <w:r w:rsidR="00BA5552" w:rsidRPr="00CE2EC6">
        <w:t xml:space="preserve">Goods and/or </w:t>
      </w:r>
      <w:r w:rsidR="009E0BBE" w:rsidRPr="00CE2EC6">
        <w:t>Services</w:t>
      </w:r>
      <w:r w:rsidRPr="00CE2EC6">
        <w:t>.</w:t>
      </w:r>
    </w:p>
    <w:p w14:paraId="46DD7FF0" w14:textId="77777777" w:rsidR="008D0A60" w:rsidRPr="00CE2EC6" w:rsidRDefault="00C12BEB" w:rsidP="00036474">
      <w:pPr>
        <w:pStyle w:val="GPSL1SCHEDULEHeading"/>
        <w:rPr>
          <w:rFonts w:ascii="Calibri" w:hAnsi="Calibri"/>
        </w:rPr>
      </w:pPr>
      <w:bookmarkStart w:id="2449" w:name="_Ref67461440"/>
      <w:bookmarkStart w:id="2450" w:name="_Toc65568226"/>
      <w:bookmarkStart w:id="2451" w:name="_Toc65584446"/>
      <w:bookmarkStart w:id="2452" w:name="_Toc65656963"/>
      <w:bookmarkStart w:id="2453" w:name="_Ref65668317"/>
      <w:bookmarkStart w:id="2454" w:name="_Ref65668424"/>
      <w:bookmarkStart w:id="2455" w:name="_Toc65984317"/>
      <w:bookmarkStart w:id="2456" w:name="_Ref65990049"/>
      <w:bookmarkStart w:id="2457" w:name="_Ref66094954"/>
      <w:bookmarkStart w:id="2458" w:name="_Ref66165746"/>
      <w:bookmarkStart w:id="2459" w:name="_Ref66169873"/>
      <w:bookmarkStart w:id="2460" w:name="_Toc66261921"/>
      <w:r w:rsidRPr="00CE2EC6">
        <w:rPr>
          <w:rFonts w:ascii="Calibri" w:hAnsi="Calibri"/>
        </w:rPr>
        <w:t xml:space="preserve">TESTING OF THE </w:t>
      </w:r>
      <w:bookmarkEnd w:id="2449"/>
      <w:r w:rsidRPr="00CE2EC6">
        <w:rPr>
          <w:rFonts w:ascii="Calibri" w:hAnsi="Calibri"/>
        </w:rPr>
        <w:t>BCDR PLAN</w:t>
      </w:r>
    </w:p>
    <w:p w14:paraId="3A81E857" w14:textId="77777777" w:rsidR="00C12BEB" w:rsidRPr="00CE2EC6" w:rsidRDefault="00C12BEB" w:rsidP="005E4232">
      <w:pPr>
        <w:pStyle w:val="GPSL2numberedclause"/>
      </w:pPr>
      <w:bookmarkStart w:id="2461" w:name="_Ref52105329"/>
      <w:bookmarkStart w:id="2462" w:name="_Toc139080397"/>
      <w:r w:rsidRPr="00CE2EC6">
        <w:t xml:space="preserve">The Supplier shall test the BCDR Plan on a regular basis (and in any event not less than once in every Contract Year).  Subject to </w:t>
      </w:r>
      <w:r w:rsidR="00C578A0" w:rsidRPr="00CE2EC6">
        <w:t>paragraph</w:t>
      </w:r>
      <w:r w:rsidRPr="00CE2EC6">
        <w:t> </w:t>
      </w:r>
      <w:r w:rsidR="00F17AE3" w:rsidRPr="00CE2EC6">
        <w:fldChar w:fldCharType="begin"/>
      </w:r>
      <w:r w:rsidR="00F17AE3" w:rsidRPr="00CE2EC6">
        <w:instrText xml:space="preserve"> REF _Ref63738703 \r \h  \* MERGEFORMAT </w:instrText>
      </w:r>
      <w:r w:rsidR="00F17AE3" w:rsidRPr="00CE2EC6">
        <w:fldChar w:fldCharType="separate"/>
      </w:r>
      <w:r w:rsidR="00122E69">
        <w:t>7.2</w:t>
      </w:r>
      <w:r w:rsidR="00F17AE3" w:rsidRPr="00CE2EC6">
        <w:fldChar w:fldCharType="end"/>
      </w:r>
      <w:r w:rsidR="00C41706" w:rsidRPr="00CE2EC6">
        <w:t xml:space="preserve"> of this Call Off Schedule</w:t>
      </w:r>
      <w:r w:rsidR="007914A7" w:rsidRPr="00CE2EC6">
        <w:t xml:space="preserve"> 8</w:t>
      </w:r>
      <w:r w:rsidRPr="00CE2EC6">
        <w:t xml:space="preserve">, the Customer may require the Supplier to conduct additional tests of some or all aspects of the BCDR Plan at any time where the Customer considers it necessary, including where there has been any change to the </w:t>
      </w:r>
      <w:r w:rsidR="00BA5552" w:rsidRPr="00CE2EC6">
        <w:t xml:space="preserve">Goods and/or </w:t>
      </w:r>
      <w:r w:rsidR="009E0BBE" w:rsidRPr="00CE2EC6">
        <w:t>Services</w:t>
      </w:r>
      <w:r w:rsidR="00BA5552" w:rsidRPr="00CE2EC6">
        <w:t xml:space="preserve"> </w:t>
      </w:r>
      <w:r w:rsidRPr="00CE2EC6">
        <w:t>or any underlying business processes, or on the occurrence of any event which may increase the likelihood of the need to implement the BCDR Plan.</w:t>
      </w:r>
      <w:bookmarkEnd w:id="2461"/>
      <w:bookmarkEnd w:id="2462"/>
    </w:p>
    <w:p w14:paraId="24BB1664" w14:textId="77777777" w:rsidR="00C12BEB" w:rsidRPr="00CE2EC6" w:rsidRDefault="00C12BEB" w:rsidP="005E4232">
      <w:pPr>
        <w:pStyle w:val="GPSL2numberedclause"/>
      </w:pPr>
      <w:bookmarkStart w:id="2463" w:name="_Ref63738703"/>
      <w:bookmarkStart w:id="2464" w:name="_Toc139080398"/>
      <w:r w:rsidRPr="00CE2EC6">
        <w:t>If the Customer requires an additional test of the BCDR Plan, it shall give the Supplier written notice and the Supplier shall conduct the test in accordance with the Customer’s requirements and the relevant provisions of the BCDR Plan.  The Supplier's costs of the additional test shall be borne by the Customer unless the BCDR Plan fails the additional test in which case the Supplier's costs of that failed test shall be borne by the Supplier.</w:t>
      </w:r>
      <w:bookmarkEnd w:id="2463"/>
      <w:bookmarkEnd w:id="2464"/>
    </w:p>
    <w:p w14:paraId="3856CA6D" w14:textId="77777777" w:rsidR="008D0A60" w:rsidRPr="00CE2EC6" w:rsidRDefault="00C12BEB" w:rsidP="005E4232">
      <w:pPr>
        <w:pStyle w:val="GPSL2numberedclause"/>
      </w:pPr>
      <w:r w:rsidRPr="00CE2EC6">
        <w:t>The Supplier shall undertake and manage testing of the BCDR Plan in full consultation with the Customer and shall liaise with the Customer in respect of the planning, performance, and review, of each test, and shall comply with the reasonable requirements of the Customer in this regard.  Each test shall be carried out under the supervision of the Customer or its nominee.</w:t>
      </w:r>
    </w:p>
    <w:p w14:paraId="74A0981A" w14:textId="77777777" w:rsidR="00C9243A" w:rsidRPr="00CE2EC6" w:rsidRDefault="00C12BEB" w:rsidP="005E4232">
      <w:pPr>
        <w:pStyle w:val="GPSL2numberedclause"/>
      </w:pPr>
      <w:r w:rsidRPr="00CE2EC6">
        <w:lastRenderedPageBreak/>
        <w:t>The Supplier shall ensure that any use by it or any Sub-Contractor of “live” data in such testing is first approved with the Customer. Copies of live test data used in any such testing shall be (if so required by the Customer) destroyed or returned to the Customer on completion of the test.</w:t>
      </w:r>
    </w:p>
    <w:p w14:paraId="4FF81BD9" w14:textId="77777777" w:rsidR="00C9243A" w:rsidRPr="00CE2EC6" w:rsidRDefault="00C12BEB" w:rsidP="005E4232">
      <w:pPr>
        <w:pStyle w:val="GPSL2numberedclause"/>
      </w:pPr>
      <w:r w:rsidRPr="00CE2EC6">
        <w:t xml:space="preserve">The Supplier shall, within </w:t>
      </w:r>
      <w:r w:rsidR="00C41706" w:rsidRPr="00CE2EC6">
        <w:t>twenty (</w:t>
      </w:r>
      <w:r w:rsidRPr="00CE2EC6">
        <w:t>20</w:t>
      </w:r>
      <w:r w:rsidR="00C41706" w:rsidRPr="00CE2EC6">
        <w:t>)</w:t>
      </w:r>
      <w:r w:rsidRPr="00CE2EC6">
        <w:t> Working Days of the conclusion of each test, provide to the Customer a report setting out:</w:t>
      </w:r>
    </w:p>
    <w:p w14:paraId="7C513E27" w14:textId="77777777" w:rsidR="008D0A60" w:rsidRPr="00CE2EC6" w:rsidRDefault="00C12BEB" w:rsidP="00AC1DE2">
      <w:pPr>
        <w:pStyle w:val="GPSL3numberedclause"/>
      </w:pPr>
      <w:r w:rsidRPr="00CE2EC6">
        <w:t>the outcome of the test;</w:t>
      </w:r>
    </w:p>
    <w:p w14:paraId="53CA54B4" w14:textId="77777777" w:rsidR="00E13960" w:rsidRPr="00CE2EC6" w:rsidRDefault="00C12BEB" w:rsidP="00AC1DE2">
      <w:pPr>
        <w:pStyle w:val="GPSL3numberedclause"/>
      </w:pPr>
      <w:r w:rsidRPr="00CE2EC6">
        <w:t>any failures in the BCDR Plan (including the BCDR Plan's procedures) revealed by the test; and</w:t>
      </w:r>
    </w:p>
    <w:p w14:paraId="14206505" w14:textId="77777777" w:rsidR="00E13960" w:rsidRPr="00CE2EC6" w:rsidRDefault="00C12BEB" w:rsidP="00AC1DE2">
      <w:pPr>
        <w:pStyle w:val="GPSL3numberedclause"/>
      </w:pPr>
      <w:proofErr w:type="gramStart"/>
      <w:r w:rsidRPr="00CE2EC6">
        <w:t>the</w:t>
      </w:r>
      <w:proofErr w:type="gramEnd"/>
      <w:r w:rsidRPr="00CE2EC6">
        <w:t xml:space="preserve"> Supplier's proposals for remedying any such failures.</w:t>
      </w:r>
    </w:p>
    <w:p w14:paraId="39D02C4F" w14:textId="77777777" w:rsidR="008D0A60" w:rsidRPr="00CE2EC6" w:rsidRDefault="00C12BEB" w:rsidP="005E4232">
      <w:pPr>
        <w:pStyle w:val="GPSL2numberedclause"/>
      </w:pPr>
      <w:bookmarkStart w:id="2465" w:name="_Ref71563056"/>
      <w:r w:rsidRPr="00CE2EC6">
        <w:t>Following each test, the Supplier shall take all measures requested by the Customer, (including requests for the re-testing of the BCDR Plan) to remedy any failures in the BCDR Plan and such remedial activity and re-testing shall be completed by the Supplier, at no additional cost to the Customer, by the date reasonably required by the Customer and set out in such notice.</w:t>
      </w:r>
    </w:p>
    <w:bookmarkEnd w:id="2465"/>
    <w:p w14:paraId="0240B516" w14:textId="77777777" w:rsidR="00C9243A" w:rsidRPr="00CE2EC6" w:rsidRDefault="00C12BEB" w:rsidP="005E4232">
      <w:pPr>
        <w:pStyle w:val="GPSL2numberedclause"/>
      </w:pPr>
      <w:r w:rsidRPr="00CE2EC6">
        <w:t xml:space="preserve">For the avoidance of doubt, the carrying out of a test of the BCDR Plan (including a test of the BCDR Plan’s procedures) shall not relieve the Supplier of any of its obligations under this Call </w:t>
      </w:r>
      <w:proofErr w:type="gramStart"/>
      <w:r w:rsidRPr="00CE2EC6">
        <w:t>Off</w:t>
      </w:r>
      <w:proofErr w:type="gramEnd"/>
      <w:r w:rsidRPr="00CE2EC6">
        <w:t xml:space="preserve"> Contract.</w:t>
      </w:r>
    </w:p>
    <w:p w14:paraId="076FAD11" w14:textId="77777777" w:rsidR="00C9243A" w:rsidRPr="00CE2EC6" w:rsidRDefault="00C12BEB" w:rsidP="005E4232">
      <w:pPr>
        <w:pStyle w:val="GPSL2numberedclause"/>
      </w:pPr>
      <w:r w:rsidRPr="00CE2EC6">
        <w:t xml:space="preserve">The Supplier shall also perform a test of the BCDR Plan in the event of any major reconfiguration of the </w:t>
      </w:r>
      <w:r w:rsidR="00BA5552" w:rsidRPr="00CE2EC6">
        <w:t xml:space="preserve">Goods and/or </w:t>
      </w:r>
      <w:r w:rsidR="009E0BBE" w:rsidRPr="00CE2EC6">
        <w:t>Services</w:t>
      </w:r>
      <w:r w:rsidR="00BA5552" w:rsidRPr="00CE2EC6">
        <w:t xml:space="preserve"> </w:t>
      </w:r>
      <w:r w:rsidRPr="00CE2EC6">
        <w:t>or as otherwise reasonably requested by the Customer.</w:t>
      </w:r>
    </w:p>
    <w:p w14:paraId="624F0EC3" w14:textId="77777777" w:rsidR="008D0A60" w:rsidRPr="00CE2EC6" w:rsidRDefault="00C12BEB" w:rsidP="00036474">
      <w:pPr>
        <w:pStyle w:val="GPSL1SCHEDULEHeading"/>
        <w:rPr>
          <w:rFonts w:ascii="Calibri" w:hAnsi="Calibri"/>
        </w:rPr>
      </w:pPr>
      <w:bookmarkStart w:id="2466" w:name="_Ref71085594"/>
      <w:bookmarkEnd w:id="2450"/>
      <w:bookmarkEnd w:id="2451"/>
      <w:bookmarkEnd w:id="2452"/>
      <w:bookmarkEnd w:id="2453"/>
      <w:bookmarkEnd w:id="2454"/>
      <w:bookmarkEnd w:id="2455"/>
      <w:bookmarkEnd w:id="2456"/>
      <w:bookmarkEnd w:id="2457"/>
      <w:bookmarkEnd w:id="2458"/>
      <w:bookmarkEnd w:id="2459"/>
      <w:bookmarkEnd w:id="2460"/>
      <w:r w:rsidRPr="00CE2EC6">
        <w:rPr>
          <w:rFonts w:ascii="Calibri" w:hAnsi="Calibri"/>
        </w:rPr>
        <w:t>INVOCATION OF THE BCDR PLAN</w:t>
      </w:r>
      <w:bookmarkEnd w:id="2466"/>
    </w:p>
    <w:p w14:paraId="0DF63868" w14:textId="77777777" w:rsidR="008D0A60" w:rsidRPr="00CE2EC6" w:rsidRDefault="00C12BEB" w:rsidP="005E4232">
      <w:pPr>
        <w:pStyle w:val="GPSL2numberedclause"/>
      </w:pPr>
      <w:r w:rsidRPr="00CE2EC6">
        <w:t xml:space="preserve">In the event of a complete loss of service or in the event of a Disaster, the Supplier shall immediately invoke </w:t>
      </w:r>
      <w:r w:rsidRPr="00CE2EC6">
        <w:rPr>
          <w:rFonts w:eastAsia="STZhongsong"/>
        </w:rPr>
        <w:t>the BCDR Plan (and shall inform the Customer promptly of such invocation). In all other instances the Supplier shall invoke or test the BCDR Plan only with the prior consent of the Customer.</w:t>
      </w:r>
    </w:p>
    <w:p w14:paraId="39DEB5B7" w14:textId="77777777" w:rsidR="00EB2994" w:rsidRPr="00CE2EC6" w:rsidRDefault="009F474C" w:rsidP="00EB2994">
      <w:pPr>
        <w:pStyle w:val="GPSmacrorestart"/>
        <w:rPr>
          <w:rFonts w:ascii="Calibri" w:hAnsi="Calibri"/>
          <w:sz w:val="22"/>
          <w:szCs w:val="22"/>
        </w:rPr>
      </w:pPr>
      <w:r w:rsidRPr="00CE2EC6">
        <w:rPr>
          <w:rFonts w:ascii="Calibri" w:hAnsi="Calibri"/>
          <w:sz w:val="22"/>
          <w:szCs w:val="22"/>
        </w:rPr>
        <w:fldChar w:fldCharType="begin"/>
      </w:r>
      <w:r w:rsidR="00EB2994" w:rsidRPr="00CE2EC6">
        <w:rPr>
          <w:rFonts w:ascii="Calibri" w:hAnsi="Calibri"/>
          <w:sz w:val="22"/>
          <w:szCs w:val="22"/>
        </w:rPr>
        <w:instrText>LISTNUM \l 1 \s 0</w:instrText>
      </w:r>
      <w:r w:rsidRPr="00CE2EC6">
        <w:rPr>
          <w:rFonts w:ascii="Calibri" w:hAnsi="Calibri"/>
          <w:sz w:val="22"/>
          <w:szCs w:val="22"/>
        </w:rPr>
        <w:fldChar w:fldCharType="separate"/>
      </w:r>
      <w:r w:rsidR="00EB2994" w:rsidRPr="00CE2EC6">
        <w:rPr>
          <w:rFonts w:ascii="Calibri" w:hAnsi="Calibri"/>
          <w:sz w:val="22"/>
          <w:szCs w:val="22"/>
        </w:rPr>
        <w:t>12/08/2013</w:t>
      </w:r>
      <w:r w:rsidRPr="00CE2EC6">
        <w:rPr>
          <w:rFonts w:ascii="Calibri" w:hAnsi="Calibri"/>
          <w:sz w:val="22"/>
          <w:szCs w:val="22"/>
        </w:rPr>
        <w:fldChar w:fldCharType="end"/>
      </w:r>
    </w:p>
    <w:p w14:paraId="2FEDEF58" w14:textId="77777777" w:rsidR="00C12BEB" w:rsidRPr="00CE2EC6" w:rsidRDefault="00C12BEB" w:rsidP="00A657C3">
      <w:pPr>
        <w:pStyle w:val="GPSSchTitleandNumber"/>
        <w:rPr>
          <w:rFonts w:ascii="Calibri" w:hAnsi="Calibri"/>
        </w:rPr>
      </w:pPr>
      <w:r w:rsidRPr="00CE2EC6">
        <w:rPr>
          <w:rFonts w:ascii="Calibri" w:hAnsi="Calibri"/>
          <w:i/>
          <w:u w:val="single"/>
        </w:rPr>
        <w:br w:type="page"/>
      </w:r>
      <w:bookmarkStart w:id="2467" w:name="_Ref313382840"/>
      <w:bookmarkStart w:id="2468" w:name="_Toc314810852"/>
      <w:bookmarkStart w:id="2469" w:name="_Ref349134118"/>
      <w:bookmarkStart w:id="2470" w:name="_Toc350503094"/>
      <w:bookmarkStart w:id="2471" w:name="_Toc350504084"/>
      <w:bookmarkStart w:id="2472" w:name="_Toc351710926"/>
      <w:bookmarkStart w:id="2473" w:name="_Toc358671836"/>
      <w:bookmarkStart w:id="2474" w:name="_Toc493755586"/>
      <w:r w:rsidRPr="00CE2EC6">
        <w:rPr>
          <w:rFonts w:ascii="Calibri" w:hAnsi="Calibri"/>
        </w:rPr>
        <w:lastRenderedPageBreak/>
        <w:t xml:space="preserve">CALL OFF SCHEDULE </w:t>
      </w:r>
      <w:r w:rsidR="00B30427" w:rsidRPr="00CE2EC6">
        <w:rPr>
          <w:rFonts w:ascii="Calibri" w:hAnsi="Calibri"/>
        </w:rPr>
        <w:t>9</w:t>
      </w:r>
      <w:r w:rsidRPr="00CE2EC6">
        <w:rPr>
          <w:rFonts w:ascii="Calibri" w:hAnsi="Calibri"/>
        </w:rPr>
        <w:t>: EXIT MANAGEMENT</w:t>
      </w:r>
      <w:bookmarkEnd w:id="2467"/>
      <w:bookmarkEnd w:id="2468"/>
      <w:bookmarkEnd w:id="2469"/>
      <w:bookmarkEnd w:id="2470"/>
      <w:bookmarkEnd w:id="2471"/>
      <w:bookmarkEnd w:id="2472"/>
      <w:bookmarkEnd w:id="2473"/>
      <w:bookmarkEnd w:id="2474"/>
    </w:p>
    <w:p w14:paraId="5603CFD8" w14:textId="77777777" w:rsidR="00E13960" w:rsidRPr="00CE2EC6" w:rsidRDefault="00C12BEB" w:rsidP="00036474">
      <w:pPr>
        <w:pStyle w:val="GPSL1SCHEDULEHeading"/>
        <w:rPr>
          <w:rFonts w:ascii="Calibri" w:hAnsi="Calibri"/>
        </w:rPr>
      </w:pPr>
      <w:r w:rsidRPr="00CE2EC6">
        <w:rPr>
          <w:rFonts w:ascii="Calibri" w:hAnsi="Calibri"/>
        </w:rPr>
        <w:t>DEFINITIONS</w:t>
      </w:r>
    </w:p>
    <w:p w14:paraId="6B49793E" w14:textId="77777777" w:rsidR="00C12BEB" w:rsidRPr="00CE2EC6" w:rsidRDefault="00C12BEB" w:rsidP="005E4232">
      <w:pPr>
        <w:pStyle w:val="GPSL2numberedclause"/>
      </w:pPr>
      <w:r w:rsidRPr="00CE2EC6">
        <w:t>In this Call Off Schedule</w:t>
      </w:r>
      <w:r w:rsidR="008337E8" w:rsidRPr="00CE2EC6">
        <w:t xml:space="preserve"> </w:t>
      </w:r>
      <w:r w:rsidR="00B30427" w:rsidRPr="00CE2EC6">
        <w:t>9</w:t>
      </w:r>
      <w:r w:rsidRPr="00CE2EC6">
        <w:t>, the following definitions shall apply:</w:t>
      </w:r>
    </w:p>
    <w:tbl>
      <w:tblPr>
        <w:tblW w:w="7470" w:type="dxa"/>
        <w:tblInd w:w="1526" w:type="dxa"/>
        <w:tblLook w:val="0000" w:firstRow="0" w:lastRow="0" w:firstColumn="0" w:lastColumn="0" w:noHBand="0" w:noVBand="0"/>
      </w:tblPr>
      <w:tblGrid>
        <w:gridCol w:w="2835"/>
        <w:gridCol w:w="4635"/>
      </w:tblGrid>
      <w:tr w:rsidR="00F675C3" w:rsidRPr="00CE2EC6" w14:paraId="560151EE" w14:textId="77777777" w:rsidTr="000E7CA5">
        <w:tc>
          <w:tcPr>
            <w:tcW w:w="2835" w:type="dxa"/>
          </w:tcPr>
          <w:p w14:paraId="7CBD2F50" w14:textId="77777777" w:rsidR="00F675C3" w:rsidRPr="00CE2EC6" w:rsidRDefault="00C41706" w:rsidP="00670E1A">
            <w:pPr>
              <w:pStyle w:val="GPSDefinitionTerm"/>
              <w:rPr>
                <w:rFonts w:ascii="Calibri" w:hAnsi="Calibri"/>
              </w:rPr>
            </w:pPr>
            <w:r w:rsidRPr="00CE2EC6">
              <w:rPr>
                <w:rFonts w:ascii="Calibri" w:hAnsi="Calibri"/>
                <w:bCs/>
              </w:rPr>
              <w:t>"</w:t>
            </w:r>
            <w:r w:rsidR="00F675C3" w:rsidRPr="00CE2EC6">
              <w:rPr>
                <w:rFonts w:ascii="Calibri" w:hAnsi="Calibri"/>
              </w:rPr>
              <w:t>Exclusive Assets</w:t>
            </w:r>
            <w:r w:rsidRPr="00CE2EC6">
              <w:rPr>
                <w:rFonts w:ascii="Calibri" w:hAnsi="Calibri"/>
                <w:bCs/>
              </w:rPr>
              <w:t>"</w:t>
            </w:r>
          </w:p>
        </w:tc>
        <w:tc>
          <w:tcPr>
            <w:tcW w:w="4635" w:type="dxa"/>
          </w:tcPr>
          <w:p w14:paraId="00CD1092" w14:textId="77777777" w:rsidR="00F675C3" w:rsidRPr="00CE2EC6" w:rsidRDefault="00C41706" w:rsidP="006A4E9A">
            <w:pPr>
              <w:pStyle w:val="GPsDefinition"/>
              <w:rPr>
                <w:rFonts w:ascii="Calibri" w:hAnsi="Calibri"/>
              </w:rPr>
            </w:pPr>
            <w:r w:rsidRPr="00CE2EC6">
              <w:rPr>
                <w:rFonts w:ascii="Calibri" w:hAnsi="Calibri"/>
              </w:rPr>
              <w:t xml:space="preserve">means </w:t>
            </w:r>
            <w:r w:rsidR="00F675C3" w:rsidRPr="00CE2EC6">
              <w:rPr>
                <w:rFonts w:ascii="Calibri" w:hAnsi="Calibri"/>
              </w:rPr>
              <w:t xml:space="preserve">those </w:t>
            </w:r>
            <w:r w:rsidR="00AC48A8" w:rsidRPr="00CE2EC6">
              <w:rPr>
                <w:rFonts w:ascii="Calibri" w:hAnsi="Calibri"/>
              </w:rPr>
              <w:t xml:space="preserve"> Supplier </w:t>
            </w:r>
            <w:r w:rsidR="00F675C3" w:rsidRPr="00CE2EC6">
              <w:rPr>
                <w:rFonts w:ascii="Calibri" w:hAnsi="Calibri"/>
              </w:rPr>
              <w:t xml:space="preserve">Assets used by the Supplier or a Key Sub-Contractor which are used exclusively in the provision of the </w:t>
            </w:r>
            <w:r w:rsidR="00BA5552" w:rsidRPr="00CE2EC6">
              <w:rPr>
                <w:rFonts w:ascii="Calibri" w:hAnsi="Calibri"/>
              </w:rPr>
              <w:t xml:space="preserve">Goods </w:t>
            </w:r>
            <w:r w:rsidR="009E0BBE" w:rsidRPr="00CE2EC6">
              <w:rPr>
                <w:rFonts w:ascii="Calibri" w:hAnsi="Calibri"/>
              </w:rPr>
              <w:t>and/or Services</w:t>
            </w:r>
            <w:r w:rsidR="00F675C3" w:rsidRPr="00CE2EC6">
              <w:rPr>
                <w:rFonts w:ascii="Calibri" w:hAnsi="Calibri"/>
              </w:rPr>
              <w:t>;</w:t>
            </w:r>
          </w:p>
        </w:tc>
      </w:tr>
      <w:tr w:rsidR="00F675C3" w:rsidRPr="00CE2EC6" w14:paraId="73516C1A" w14:textId="77777777" w:rsidTr="000E7CA5">
        <w:tc>
          <w:tcPr>
            <w:tcW w:w="2835" w:type="dxa"/>
          </w:tcPr>
          <w:p w14:paraId="0BB10DB4" w14:textId="77777777" w:rsidR="00F675C3" w:rsidRPr="00CE2EC6" w:rsidRDefault="00C41706" w:rsidP="00670E1A">
            <w:pPr>
              <w:pStyle w:val="GPSDefinitionTerm"/>
              <w:rPr>
                <w:rFonts w:ascii="Calibri" w:hAnsi="Calibri"/>
              </w:rPr>
            </w:pPr>
            <w:r w:rsidRPr="00CE2EC6">
              <w:rPr>
                <w:rFonts w:ascii="Calibri" w:hAnsi="Calibri"/>
              </w:rPr>
              <w:t>"</w:t>
            </w:r>
            <w:r w:rsidR="00F675C3" w:rsidRPr="00CE2EC6">
              <w:rPr>
                <w:rFonts w:ascii="Calibri" w:hAnsi="Calibri"/>
              </w:rPr>
              <w:t>Exit Information</w:t>
            </w:r>
            <w:r w:rsidRPr="00CE2EC6">
              <w:rPr>
                <w:rFonts w:ascii="Calibri" w:hAnsi="Calibri"/>
              </w:rPr>
              <w:t>"</w:t>
            </w:r>
          </w:p>
        </w:tc>
        <w:tc>
          <w:tcPr>
            <w:tcW w:w="4635" w:type="dxa"/>
          </w:tcPr>
          <w:p w14:paraId="22676319" w14:textId="77777777" w:rsidR="00F675C3" w:rsidRPr="00CE2EC6" w:rsidRDefault="00F675C3" w:rsidP="00645ED6">
            <w:pPr>
              <w:pStyle w:val="GPsDefinition"/>
              <w:rPr>
                <w:rFonts w:ascii="Calibri" w:hAnsi="Calibri"/>
              </w:rPr>
            </w:pPr>
            <w:r w:rsidRPr="00CE2EC6">
              <w:rPr>
                <w:rFonts w:ascii="Calibri" w:hAnsi="Calibri"/>
              </w:rPr>
              <w:t>has the meaning given to it in paragraph </w:t>
            </w:r>
            <w:r w:rsidR="00F17AE3" w:rsidRPr="00CE2EC6">
              <w:rPr>
                <w:rFonts w:ascii="Calibri" w:hAnsi="Calibri"/>
              </w:rPr>
              <w:fldChar w:fldCharType="begin"/>
            </w:r>
            <w:r w:rsidR="00F17AE3" w:rsidRPr="00CE2EC6">
              <w:rPr>
                <w:rFonts w:ascii="Calibri" w:hAnsi="Calibri"/>
              </w:rPr>
              <w:instrText xml:space="preserve"> REF _Ref364242404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4.1</w:t>
            </w:r>
            <w:r w:rsidR="00F17AE3" w:rsidRPr="00CE2EC6">
              <w:rPr>
                <w:rFonts w:ascii="Calibri" w:hAnsi="Calibri"/>
              </w:rPr>
              <w:fldChar w:fldCharType="end"/>
            </w:r>
            <w:r w:rsidR="00D8405B" w:rsidRPr="00CE2EC6">
              <w:rPr>
                <w:rFonts w:ascii="Calibri" w:hAnsi="Calibri"/>
              </w:rPr>
              <w:t xml:space="preserve"> of this Call Off Schedule</w:t>
            </w:r>
            <w:r w:rsidR="00D01F32" w:rsidRPr="00CE2EC6">
              <w:rPr>
                <w:rFonts w:ascii="Calibri" w:hAnsi="Calibri"/>
              </w:rPr>
              <w:t xml:space="preserve"> </w:t>
            </w:r>
            <w:r w:rsidR="00B30427" w:rsidRPr="00CE2EC6">
              <w:rPr>
                <w:rFonts w:ascii="Calibri" w:hAnsi="Calibri"/>
              </w:rPr>
              <w:t>9</w:t>
            </w:r>
            <w:r w:rsidRPr="00CE2EC6">
              <w:rPr>
                <w:rFonts w:ascii="Calibri" w:hAnsi="Calibri"/>
              </w:rPr>
              <w:t>;</w:t>
            </w:r>
          </w:p>
        </w:tc>
      </w:tr>
      <w:tr w:rsidR="00F675C3" w:rsidRPr="00CE2EC6" w14:paraId="563BAA49" w14:textId="77777777" w:rsidTr="000E7CA5">
        <w:tc>
          <w:tcPr>
            <w:tcW w:w="2835" w:type="dxa"/>
          </w:tcPr>
          <w:p w14:paraId="15AD203A" w14:textId="77777777" w:rsidR="00F675C3" w:rsidRPr="00CE2EC6" w:rsidRDefault="00F675C3" w:rsidP="00670E1A">
            <w:pPr>
              <w:pStyle w:val="GPSDefinitionTerm"/>
              <w:rPr>
                <w:rFonts w:ascii="Calibri" w:hAnsi="Calibri"/>
              </w:rPr>
            </w:pPr>
            <w:r w:rsidRPr="00CE2EC6">
              <w:rPr>
                <w:rFonts w:ascii="Calibri" w:hAnsi="Calibri"/>
              </w:rPr>
              <w:t>"Exit Manager"</w:t>
            </w:r>
          </w:p>
        </w:tc>
        <w:tc>
          <w:tcPr>
            <w:tcW w:w="4635" w:type="dxa"/>
          </w:tcPr>
          <w:p w14:paraId="2DBA116F" w14:textId="77777777" w:rsidR="00F675C3" w:rsidRPr="00CE2EC6" w:rsidRDefault="00C41706" w:rsidP="00645ED6">
            <w:pPr>
              <w:pStyle w:val="GPsDefinition"/>
              <w:rPr>
                <w:rFonts w:ascii="Calibri" w:hAnsi="Calibri"/>
              </w:rPr>
            </w:pPr>
            <w:r w:rsidRPr="00CE2EC6">
              <w:rPr>
                <w:rFonts w:ascii="Calibri" w:hAnsi="Calibri"/>
              </w:rPr>
              <w:t xml:space="preserve">means </w:t>
            </w:r>
            <w:r w:rsidR="00F675C3" w:rsidRPr="00CE2EC6">
              <w:rPr>
                <w:rFonts w:ascii="Calibri" w:hAnsi="Calibri"/>
              </w:rPr>
              <w:t>the person appointed by each Party pursuant to paragraph </w:t>
            </w:r>
            <w:r w:rsidR="00F17AE3" w:rsidRPr="00CE2EC6">
              <w:rPr>
                <w:rFonts w:ascii="Calibri" w:hAnsi="Calibri"/>
              </w:rPr>
              <w:fldChar w:fldCharType="begin"/>
            </w:r>
            <w:r w:rsidR="00F17AE3" w:rsidRPr="00CE2EC6">
              <w:rPr>
                <w:rFonts w:ascii="Calibri" w:hAnsi="Calibri"/>
              </w:rPr>
              <w:instrText xml:space="preserve"> REF _Ref364241382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3.4</w:t>
            </w:r>
            <w:r w:rsidR="00F17AE3" w:rsidRPr="00CE2EC6">
              <w:rPr>
                <w:rFonts w:ascii="Calibri" w:hAnsi="Calibri"/>
              </w:rPr>
              <w:fldChar w:fldCharType="end"/>
            </w:r>
            <w:r w:rsidR="00D8405B" w:rsidRPr="00CE2EC6">
              <w:rPr>
                <w:rFonts w:ascii="Calibri" w:hAnsi="Calibri"/>
              </w:rPr>
              <w:t xml:space="preserve"> of this Call Off Schedule</w:t>
            </w:r>
            <w:r w:rsidR="00D01F32" w:rsidRPr="00CE2EC6">
              <w:rPr>
                <w:rFonts w:ascii="Calibri" w:hAnsi="Calibri"/>
              </w:rPr>
              <w:t xml:space="preserve"> </w:t>
            </w:r>
            <w:r w:rsidR="00B30427" w:rsidRPr="00CE2EC6">
              <w:rPr>
                <w:rFonts w:ascii="Calibri" w:hAnsi="Calibri"/>
              </w:rPr>
              <w:t>9</w:t>
            </w:r>
            <w:r w:rsidR="00F675C3" w:rsidRPr="00CE2EC6">
              <w:rPr>
                <w:rFonts w:ascii="Calibri" w:hAnsi="Calibri"/>
              </w:rPr>
              <w:t xml:space="preserve"> for managing the Parties' respective obligations under this Call Off Schedule</w:t>
            </w:r>
            <w:r w:rsidR="00D01F32" w:rsidRPr="00CE2EC6">
              <w:rPr>
                <w:rFonts w:ascii="Calibri" w:hAnsi="Calibri"/>
              </w:rPr>
              <w:t xml:space="preserve"> </w:t>
            </w:r>
            <w:r w:rsidR="00B30427" w:rsidRPr="00CE2EC6">
              <w:rPr>
                <w:rFonts w:ascii="Calibri" w:hAnsi="Calibri"/>
              </w:rPr>
              <w:t>9</w:t>
            </w:r>
            <w:r w:rsidR="00F675C3" w:rsidRPr="00CE2EC6">
              <w:rPr>
                <w:rFonts w:ascii="Calibri" w:hAnsi="Calibri"/>
              </w:rPr>
              <w:t>;</w:t>
            </w:r>
          </w:p>
        </w:tc>
      </w:tr>
      <w:tr w:rsidR="00EB2994" w:rsidRPr="00CE2EC6" w14:paraId="38970C76" w14:textId="77777777" w:rsidTr="000E7CA5">
        <w:tc>
          <w:tcPr>
            <w:tcW w:w="2835" w:type="dxa"/>
          </w:tcPr>
          <w:p w14:paraId="4A009FFD" w14:textId="77777777" w:rsidR="00EB2994" w:rsidRPr="00CE2EC6" w:rsidRDefault="00C41706" w:rsidP="00670E1A">
            <w:pPr>
              <w:pStyle w:val="GPSDefinitionTerm"/>
              <w:rPr>
                <w:rFonts w:ascii="Calibri" w:hAnsi="Calibri"/>
              </w:rPr>
            </w:pPr>
            <w:r w:rsidRPr="00CE2EC6">
              <w:rPr>
                <w:rFonts w:ascii="Calibri" w:hAnsi="Calibri"/>
              </w:rPr>
              <w:t>"</w:t>
            </w:r>
            <w:r w:rsidR="00EB2994" w:rsidRPr="00CE2EC6">
              <w:rPr>
                <w:rFonts w:ascii="Calibri" w:hAnsi="Calibri"/>
              </w:rPr>
              <w:t>Net Book Value</w:t>
            </w:r>
            <w:r w:rsidRPr="00CE2EC6">
              <w:rPr>
                <w:rFonts w:ascii="Calibri" w:hAnsi="Calibri"/>
              </w:rPr>
              <w:t>"</w:t>
            </w:r>
          </w:p>
        </w:tc>
        <w:tc>
          <w:tcPr>
            <w:tcW w:w="4635" w:type="dxa"/>
          </w:tcPr>
          <w:p w14:paraId="15069537" w14:textId="77777777" w:rsidR="00EB2994" w:rsidRPr="00CE2EC6" w:rsidRDefault="00C41706" w:rsidP="00EB2994">
            <w:pPr>
              <w:pStyle w:val="GPsDefinition"/>
              <w:rPr>
                <w:rFonts w:ascii="Calibri" w:hAnsi="Calibri"/>
              </w:rPr>
            </w:pPr>
            <w:r w:rsidRPr="00CE2EC6">
              <w:rPr>
                <w:rFonts w:ascii="Calibri" w:hAnsi="Calibri"/>
              </w:rPr>
              <w:t xml:space="preserve">means </w:t>
            </w:r>
            <w:r w:rsidR="00EB2994" w:rsidRPr="00CE2EC6">
              <w:rPr>
                <w:rFonts w:ascii="Calibri" w:hAnsi="Calibri"/>
              </w:rPr>
              <w:t>the net book value of the relevant Supplier Asset(s) calculated in accordance with the depreciation policy of the Supplier set out in the letter in the agreed form from the Supplier to the Costumer of even date with this Call Off Contract;</w:t>
            </w:r>
          </w:p>
        </w:tc>
      </w:tr>
      <w:tr w:rsidR="00F675C3" w:rsidRPr="00CE2EC6" w14:paraId="2221EFAB" w14:textId="77777777" w:rsidTr="000E7CA5">
        <w:tc>
          <w:tcPr>
            <w:tcW w:w="2835" w:type="dxa"/>
          </w:tcPr>
          <w:p w14:paraId="15C5EE86" w14:textId="77777777" w:rsidR="00F675C3" w:rsidRPr="00CE2EC6" w:rsidRDefault="00C41706" w:rsidP="00670E1A">
            <w:pPr>
              <w:pStyle w:val="GPSDefinitionTerm"/>
              <w:rPr>
                <w:rFonts w:ascii="Calibri" w:hAnsi="Calibri"/>
              </w:rPr>
            </w:pPr>
            <w:r w:rsidRPr="00CE2EC6">
              <w:rPr>
                <w:rFonts w:ascii="Calibri" w:hAnsi="Calibri"/>
              </w:rPr>
              <w:t>"</w:t>
            </w:r>
            <w:r w:rsidR="00F675C3" w:rsidRPr="00CE2EC6">
              <w:rPr>
                <w:rFonts w:ascii="Calibri" w:hAnsi="Calibri"/>
              </w:rPr>
              <w:t>Non-Exclusive Assets</w:t>
            </w:r>
            <w:r w:rsidRPr="00CE2EC6">
              <w:rPr>
                <w:rFonts w:ascii="Calibri" w:hAnsi="Calibri"/>
              </w:rPr>
              <w:t>"</w:t>
            </w:r>
          </w:p>
        </w:tc>
        <w:tc>
          <w:tcPr>
            <w:tcW w:w="4635" w:type="dxa"/>
          </w:tcPr>
          <w:p w14:paraId="655C547B" w14:textId="77777777" w:rsidR="00F675C3" w:rsidRPr="00CE2EC6" w:rsidRDefault="00C41706" w:rsidP="00B03668">
            <w:pPr>
              <w:pStyle w:val="GPsDefinition"/>
              <w:rPr>
                <w:rFonts w:ascii="Calibri" w:hAnsi="Calibri"/>
              </w:rPr>
            </w:pPr>
            <w:r w:rsidRPr="00CE2EC6">
              <w:rPr>
                <w:rFonts w:ascii="Calibri" w:hAnsi="Calibri"/>
              </w:rPr>
              <w:t xml:space="preserve">means </w:t>
            </w:r>
            <w:r w:rsidR="00F675C3" w:rsidRPr="00CE2EC6">
              <w:rPr>
                <w:rFonts w:ascii="Calibri" w:hAnsi="Calibri"/>
              </w:rPr>
              <w:t xml:space="preserve">those </w:t>
            </w:r>
            <w:r w:rsidR="00AC48A8" w:rsidRPr="00CE2EC6">
              <w:rPr>
                <w:rFonts w:ascii="Calibri" w:hAnsi="Calibri"/>
              </w:rPr>
              <w:t xml:space="preserve">Supplier </w:t>
            </w:r>
            <w:r w:rsidR="00F675C3" w:rsidRPr="00CE2EC6">
              <w:rPr>
                <w:rFonts w:ascii="Calibri" w:hAnsi="Calibri"/>
              </w:rPr>
              <w:t xml:space="preserve">Assets (if any) which are used by the Supplier or a Key Sub-Contractor in connection with the </w:t>
            </w:r>
            <w:r w:rsidR="00BA5552" w:rsidRPr="00CE2EC6">
              <w:rPr>
                <w:rFonts w:ascii="Calibri" w:hAnsi="Calibri"/>
              </w:rPr>
              <w:t xml:space="preserve">Goods and/or </w:t>
            </w:r>
            <w:r w:rsidR="009E0BBE" w:rsidRPr="00CE2EC6">
              <w:rPr>
                <w:rFonts w:ascii="Calibri" w:hAnsi="Calibri"/>
              </w:rPr>
              <w:t>Services</w:t>
            </w:r>
            <w:r w:rsidR="00BA5552" w:rsidRPr="00CE2EC6">
              <w:rPr>
                <w:rFonts w:ascii="Calibri" w:hAnsi="Calibri"/>
              </w:rPr>
              <w:t xml:space="preserve"> </w:t>
            </w:r>
            <w:r w:rsidR="00F675C3" w:rsidRPr="00CE2EC6">
              <w:rPr>
                <w:rFonts w:ascii="Calibri" w:hAnsi="Calibri"/>
              </w:rPr>
              <w:t>but which are also used by the Supplier or Key Sub-Contractor for other purposes;</w:t>
            </w:r>
          </w:p>
        </w:tc>
      </w:tr>
      <w:tr w:rsidR="00EB2994" w:rsidRPr="00CE2EC6" w14:paraId="4DDFD950" w14:textId="77777777" w:rsidTr="000E7CA5">
        <w:tc>
          <w:tcPr>
            <w:tcW w:w="2835" w:type="dxa"/>
          </w:tcPr>
          <w:p w14:paraId="0AF425B4" w14:textId="77777777" w:rsidR="00EB2994" w:rsidRPr="00CE2EC6" w:rsidRDefault="00C41706" w:rsidP="00670E1A">
            <w:pPr>
              <w:pStyle w:val="GPSDefinitionTerm"/>
              <w:rPr>
                <w:rFonts w:ascii="Calibri" w:hAnsi="Calibri"/>
              </w:rPr>
            </w:pPr>
            <w:r w:rsidRPr="00CE2EC6">
              <w:rPr>
                <w:rFonts w:ascii="Calibri" w:hAnsi="Calibri"/>
              </w:rPr>
              <w:t>"</w:t>
            </w:r>
            <w:r w:rsidR="00EB2994" w:rsidRPr="00CE2EC6">
              <w:rPr>
                <w:rFonts w:ascii="Calibri" w:hAnsi="Calibri"/>
              </w:rPr>
              <w:t>Registers</w:t>
            </w:r>
            <w:r w:rsidRPr="00CE2EC6">
              <w:rPr>
                <w:rFonts w:ascii="Calibri" w:hAnsi="Calibri"/>
              </w:rPr>
              <w:t>"</w:t>
            </w:r>
          </w:p>
        </w:tc>
        <w:tc>
          <w:tcPr>
            <w:tcW w:w="4635" w:type="dxa"/>
          </w:tcPr>
          <w:p w14:paraId="53570ECE" w14:textId="77777777" w:rsidR="00EB2994" w:rsidRPr="00CE2EC6" w:rsidRDefault="00C41706" w:rsidP="00645ED6">
            <w:pPr>
              <w:pStyle w:val="GPsDefinition"/>
              <w:rPr>
                <w:rFonts w:ascii="Calibri" w:hAnsi="Calibri"/>
              </w:rPr>
            </w:pPr>
            <w:r w:rsidRPr="00CE2EC6">
              <w:rPr>
                <w:rFonts w:ascii="Calibri" w:hAnsi="Calibri"/>
              </w:rPr>
              <w:t xml:space="preserve">means </w:t>
            </w:r>
            <w:r w:rsidR="00EB2994" w:rsidRPr="00CE2EC6">
              <w:rPr>
                <w:rFonts w:ascii="Calibri" w:hAnsi="Calibri"/>
              </w:rPr>
              <w:t>the register and configuration database referred to in paragraphs </w:t>
            </w:r>
            <w:r w:rsidR="00F17AE3" w:rsidRPr="00CE2EC6">
              <w:rPr>
                <w:rFonts w:ascii="Calibri" w:hAnsi="Calibri"/>
              </w:rPr>
              <w:fldChar w:fldCharType="begin"/>
            </w:r>
            <w:r w:rsidR="00F17AE3" w:rsidRPr="00CE2EC6">
              <w:rPr>
                <w:rFonts w:ascii="Calibri" w:hAnsi="Calibri"/>
              </w:rPr>
              <w:instrText xml:space="preserve"> REF _Ref364241015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3.1.1</w:t>
            </w:r>
            <w:r w:rsidR="00F17AE3" w:rsidRPr="00CE2EC6">
              <w:rPr>
                <w:rFonts w:ascii="Calibri" w:hAnsi="Calibri"/>
              </w:rPr>
              <w:fldChar w:fldCharType="end"/>
            </w:r>
            <w:r w:rsidR="00EB2994" w:rsidRPr="00CE2EC6">
              <w:rPr>
                <w:rFonts w:ascii="Calibri" w:hAnsi="Calibri"/>
              </w:rPr>
              <w:t xml:space="preserve"> and </w:t>
            </w:r>
            <w:r w:rsidR="00F17AE3" w:rsidRPr="00CE2EC6">
              <w:rPr>
                <w:rFonts w:ascii="Calibri" w:hAnsi="Calibri"/>
              </w:rPr>
              <w:fldChar w:fldCharType="begin"/>
            </w:r>
            <w:r w:rsidR="00F17AE3" w:rsidRPr="00CE2EC6">
              <w:rPr>
                <w:rFonts w:ascii="Calibri" w:hAnsi="Calibri"/>
              </w:rPr>
              <w:instrText xml:space="preserve"> REF _Ref364241031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3.1.2</w:t>
            </w:r>
            <w:r w:rsidR="00F17AE3" w:rsidRPr="00CE2EC6">
              <w:rPr>
                <w:rFonts w:ascii="Calibri" w:hAnsi="Calibri"/>
              </w:rPr>
              <w:fldChar w:fldCharType="end"/>
            </w:r>
            <w:r w:rsidR="00D8405B" w:rsidRPr="00CE2EC6">
              <w:rPr>
                <w:rFonts w:ascii="Calibri" w:hAnsi="Calibri"/>
              </w:rPr>
              <w:t xml:space="preserve"> of this Call Off Schedule</w:t>
            </w:r>
            <w:r w:rsidR="00F86129" w:rsidRPr="00CE2EC6">
              <w:rPr>
                <w:rFonts w:ascii="Calibri" w:hAnsi="Calibri"/>
              </w:rPr>
              <w:t xml:space="preserve"> </w:t>
            </w:r>
            <w:r w:rsidR="00B30427" w:rsidRPr="00CE2EC6">
              <w:rPr>
                <w:rFonts w:ascii="Calibri" w:hAnsi="Calibri"/>
              </w:rPr>
              <w:t>9</w:t>
            </w:r>
            <w:r w:rsidR="00EB2994" w:rsidRPr="00CE2EC6">
              <w:rPr>
                <w:rFonts w:ascii="Calibri" w:hAnsi="Calibri"/>
              </w:rPr>
              <w:t>;</w:t>
            </w:r>
            <w:r w:rsidR="00D8405B" w:rsidRPr="00CE2EC6">
              <w:rPr>
                <w:rFonts w:ascii="Calibri" w:hAnsi="Calibri"/>
              </w:rPr>
              <w:t xml:space="preserve"> </w:t>
            </w:r>
          </w:p>
        </w:tc>
      </w:tr>
      <w:tr w:rsidR="00EB2994" w:rsidRPr="00CE2EC6" w14:paraId="7DEEE9C5" w14:textId="77777777" w:rsidTr="000E7CA5">
        <w:tc>
          <w:tcPr>
            <w:tcW w:w="2835" w:type="dxa"/>
          </w:tcPr>
          <w:p w14:paraId="1FA0C228" w14:textId="77777777" w:rsidR="00EB2994" w:rsidRPr="00CE2EC6" w:rsidRDefault="00C41706" w:rsidP="00670E1A">
            <w:pPr>
              <w:pStyle w:val="GPSDefinitionTerm"/>
              <w:rPr>
                <w:rFonts w:ascii="Calibri" w:hAnsi="Calibri"/>
              </w:rPr>
            </w:pPr>
            <w:r w:rsidRPr="00CE2EC6">
              <w:rPr>
                <w:rFonts w:ascii="Calibri" w:hAnsi="Calibri"/>
              </w:rPr>
              <w:t>"</w:t>
            </w:r>
            <w:r w:rsidR="00EB2994" w:rsidRPr="00CE2EC6">
              <w:rPr>
                <w:rFonts w:ascii="Calibri" w:hAnsi="Calibri"/>
              </w:rPr>
              <w:t>Termination Assistance</w:t>
            </w:r>
            <w:r w:rsidRPr="00CE2EC6">
              <w:rPr>
                <w:rFonts w:ascii="Calibri" w:hAnsi="Calibri"/>
              </w:rPr>
              <w:t>"</w:t>
            </w:r>
          </w:p>
        </w:tc>
        <w:tc>
          <w:tcPr>
            <w:tcW w:w="4635" w:type="dxa"/>
          </w:tcPr>
          <w:p w14:paraId="7545482D" w14:textId="77777777" w:rsidR="00EB2994" w:rsidRPr="00CE2EC6" w:rsidRDefault="00C41706" w:rsidP="00EB2994">
            <w:pPr>
              <w:pStyle w:val="GPsDefinition"/>
              <w:rPr>
                <w:rFonts w:ascii="Calibri" w:hAnsi="Calibri"/>
              </w:rPr>
            </w:pPr>
            <w:r w:rsidRPr="00CE2EC6">
              <w:rPr>
                <w:rFonts w:ascii="Calibri" w:hAnsi="Calibri"/>
              </w:rPr>
              <w:t xml:space="preserve">means </w:t>
            </w:r>
            <w:r w:rsidR="00EB2994" w:rsidRPr="00CE2EC6">
              <w:rPr>
                <w:rFonts w:ascii="Calibri" w:hAnsi="Calibri"/>
              </w:rPr>
              <w:t>the activities to be performed by the Supplier pursuant to the Exit Plan, and any other assistance required by the Customer pursuant to the Termination Assistance Notice;</w:t>
            </w:r>
          </w:p>
        </w:tc>
      </w:tr>
      <w:tr w:rsidR="00EB2994" w:rsidRPr="00CE2EC6" w14:paraId="7C8E10B9" w14:textId="77777777" w:rsidTr="000E7CA5">
        <w:tc>
          <w:tcPr>
            <w:tcW w:w="2835" w:type="dxa"/>
          </w:tcPr>
          <w:p w14:paraId="518B1B7C" w14:textId="77777777" w:rsidR="00EB2994" w:rsidRPr="00CE2EC6" w:rsidRDefault="00C41706" w:rsidP="00670E1A">
            <w:pPr>
              <w:pStyle w:val="GPSDefinitionTerm"/>
              <w:rPr>
                <w:rFonts w:ascii="Calibri" w:hAnsi="Calibri"/>
              </w:rPr>
            </w:pPr>
            <w:r w:rsidRPr="00CE2EC6">
              <w:rPr>
                <w:rFonts w:ascii="Calibri" w:hAnsi="Calibri"/>
              </w:rPr>
              <w:t>"</w:t>
            </w:r>
            <w:r w:rsidR="00EB2994" w:rsidRPr="00CE2EC6">
              <w:rPr>
                <w:rFonts w:ascii="Calibri" w:hAnsi="Calibri"/>
              </w:rPr>
              <w:t>Termination Assistance Notice</w:t>
            </w:r>
            <w:r w:rsidRPr="00CE2EC6">
              <w:rPr>
                <w:rFonts w:ascii="Calibri" w:hAnsi="Calibri"/>
              </w:rPr>
              <w:t>"</w:t>
            </w:r>
          </w:p>
        </w:tc>
        <w:tc>
          <w:tcPr>
            <w:tcW w:w="4635" w:type="dxa"/>
          </w:tcPr>
          <w:p w14:paraId="60AA33B2" w14:textId="77777777" w:rsidR="00EB2994" w:rsidRPr="00CE2EC6" w:rsidRDefault="00EB2994" w:rsidP="00645ED6">
            <w:pPr>
              <w:pStyle w:val="GPsDefinition"/>
              <w:rPr>
                <w:rFonts w:ascii="Calibri" w:hAnsi="Calibri"/>
              </w:rPr>
            </w:pPr>
            <w:r w:rsidRPr="00CE2EC6">
              <w:rPr>
                <w:rFonts w:ascii="Calibri" w:hAnsi="Calibri"/>
              </w:rPr>
              <w:t>has the meaning given</w:t>
            </w:r>
            <w:r w:rsidR="00C41706" w:rsidRPr="00CE2EC6">
              <w:rPr>
                <w:rFonts w:ascii="Calibri" w:hAnsi="Calibri"/>
              </w:rPr>
              <w:t xml:space="preserve"> to it</w:t>
            </w:r>
            <w:r w:rsidRPr="00CE2EC6">
              <w:rPr>
                <w:rFonts w:ascii="Calibri" w:hAnsi="Calibri"/>
              </w:rPr>
              <w:t xml:space="preserve"> in paragraph </w:t>
            </w:r>
            <w:r w:rsidR="00F17AE3" w:rsidRPr="00CE2EC6">
              <w:rPr>
                <w:rFonts w:ascii="Calibri" w:hAnsi="Calibri"/>
              </w:rPr>
              <w:fldChar w:fldCharType="begin"/>
            </w:r>
            <w:r w:rsidR="00F17AE3" w:rsidRPr="00CE2EC6">
              <w:rPr>
                <w:rFonts w:ascii="Calibri" w:hAnsi="Calibri"/>
              </w:rPr>
              <w:instrText xml:space="preserve"> REF _Ref364348408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6.1</w:t>
            </w:r>
            <w:r w:rsidR="00F17AE3" w:rsidRPr="00CE2EC6">
              <w:rPr>
                <w:rFonts w:ascii="Calibri" w:hAnsi="Calibri"/>
              </w:rPr>
              <w:fldChar w:fldCharType="end"/>
            </w:r>
            <w:r w:rsidR="00D8405B" w:rsidRPr="00CE2EC6">
              <w:rPr>
                <w:rFonts w:ascii="Calibri" w:hAnsi="Calibri"/>
              </w:rPr>
              <w:t xml:space="preserve"> of this Call Off Schedule</w:t>
            </w:r>
            <w:r w:rsidR="00F86129" w:rsidRPr="00CE2EC6">
              <w:rPr>
                <w:rFonts w:ascii="Calibri" w:hAnsi="Calibri"/>
              </w:rPr>
              <w:t xml:space="preserve"> </w:t>
            </w:r>
            <w:r w:rsidR="00B30427" w:rsidRPr="00CE2EC6">
              <w:rPr>
                <w:rFonts w:ascii="Calibri" w:hAnsi="Calibri"/>
              </w:rPr>
              <w:t>9</w:t>
            </w:r>
            <w:r w:rsidRPr="00CE2EC6">
              <w:rPr>
                <w:rFonts w:ascii="Calibri" w:hAnsi="Calibri"/>
              </w:rPr>
              <w:t>;</w:t>
            </w:r>
          </w:p>
        </w:tc>
      </w:tr>
      <w:tr w:rsidR="00F675C3" w:rsidRPr="00CE2EC6" w14:paraId="7AA79FC8" w14:textId="77777777" w:rsidTr="000E7CA5">
        <w:tc>
          <w:tcPr>
            <w:tcW w:w="2835" w:type="dxa"/>
          </w:tcPr>
          <w:p w14:paraId="712479F9" w14:textId="77777777" w:rsidR="00F675C3" w:rsidRPr="00CE2EC6" w:rsidRDefault="00C41706" w:rsidP="00670E1A">
            <w:pPr>
              <w:pStyle w:val="GPSDefinitionTerm"/>
              <w:rPr>
                <w:rFonts w:ascii="Calibri" w:hAnsi="Calibri"/>
              </w:rPr>
            </w:pPr>
            <w:r w:rsidRPr="00CE2EC6">
              <w:rPr>
                <w:rFonts w:ascii="Calibri" w:hAnsi="Calibri"/>
              </w:rPr>
              <w:t>"</w:t>
            </w:r>
            <w:r w:rsidR="00F675C3" w:rsidRPr="00CE2EC6">
              <w:rPr>
                <w:rFonts w:ascii="Calibri" w:hAnsi="Calibri"/>
              </w:rPr>
              <w:t>Termination Assistance Period</w:t>
            </w:r>
            <w:r w:rsidRPr="00CE2EC6">
              <w:rPr>
                <w:rFonts w:ascii="Calibri" w:hAnsi="Calibri"/>
              </w:rPr>
              <w:t>"</w:t>
            </w:r>
          </w:p>
        </w:tc>
        <w:tc>
          <w:tcPr>
            <w:tcW w:w="4635" w:type="dxa"/>
          </w:tcPr>
          <w:p w14:paraId="1F682D89" w14:textId="77777777" w:rsidR="00F675C3" w:rsidRPr="00CE2EC6" w:rsidRDefault="00C41706" w:rsidP="00645ED6">
            <w:pPr>
              <w:pStyle w:val="GPsDefinition"/>
              <w:rPr>
                <w:rFonts w:ascii="Calibri" w:hAnsi="Calibri"/>
              </w:rPr>
            </w:pPr>
            <w:r w:rsidRPr="00CE2EC6">
              <w:rPr>
                <w:rFonts w:ascii="Calibri" w:hAnsi="Calibri"/>
              </w:rPr>
              <w:t xml:space="preserve">means </w:t>
            </w:r>
            <w:r w:rsidR="00F675C3" w:rsidRPr="00CE2EC6">
              <w:rPr>
                <w:rFonts w:ascii="Calibri" w:hAnsi="Calibri"/>
              </w:rPr>
              <w:t xml:space="preserve">in relation to a Termination Assistance Notice, the period specified in the Termination Assistance Notice for which the Supplier is required to provide the Termination Assistance as such period may be extended pursuant to paragraph </w:t>
            </w:r>
            <w:r w:rsidR="00F17AE3" w:rsidRPr="00CE2EC6">
              <w:rPr>
                <w:rFonts w:ascii="Calibri" w:hAnsi="Calibri"/>
              </w:rPr>
              <w:fldChar w:fldCharType="begin"/>
            </w:r>
            <w:r w:rsidR="00F17AE3" w:rsidRPr="00CE2EC6">
              <w:rPr>
                <w:rFonts w:ascii="Calibri" w:hAnsi="Calibri"/>
              </w:rPr>
              <w:instrText xml:space="preserve"> REF _Ref364352273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6.2</w:t>
            </w:r>
            <w:r w:rsidR="00F17AE3" w:rsidRPr="00CE2EC6">
              <w:rPr>
                <w:rFonts w:ascii="Calibri" w:hAnsi="Calibri"/>
              </w:rPr>
              <w:fldChar w:fldCharType="end"/>
            </w:r>
            <w:r w:rsidR="00D8405B" w:rsidRPr="00CE2EC6">
              <w:rPr>
                <w:rFonts w:ascii="Calibri" w:hAnsi="Calibri"/>
              </w:rPr>
              <w:t xml:space="preserve"> of this Call Off Schedule</w:t>
            </w:r>
            <w:r w:rsidR="00F86129" w:rsidRPr="00CE2EC6">
              <w:rPr>
                <w:rFonts w:ascii="Calibri" w:hAnsi="Calibri"/>
              </w:rPr>
              <w:t xml:space="preserve"> </w:t>
            </w:r>
            <w:r w:rsidR="00B30427" w:rsidRPr="00CE2EC6">
              <w:rPr>
                <w:rFonts w:ascii="Calibri" w:hAnsi="Calibri"/>
              </w:rPr>
              <w:t>9</w:t>
            </w:r>
            <w:r w:rsidR="00F675C3" w:rsidRPr="00CE2EC6">
              <w:rPr>
                <w:rFonts w:ascii="Calibri" w:hAnsi="Calibri"/>
              </w:rPr>
              <w:t>;</w:t>
            </w:r>
          </w:p>
        </w:tc>
      </w:tr>
      <w:tr w:rsidR="00F675C3" w:rsidRPr="00CE2EC6" w14:paraId="4719980E" w14:textId="77777777" w:rsidTr="000E7CA5">
        <w:tc>
          <w:tcPr>
            <w:tcW w:w="2835" w:type="dxa"/>
          </w:tcPr>
          <w:p w14:paraId="0BA9B2A5" w14:textId="77777777" w:rsidR="00F675C3" w:rsidRPr="00CE2EC6" w:rsidRDefault="00C41706" w:rsidP="00670E1A">
            <w:pPr>
              <w:pStyle w:val="GPSDefinitionTerm"/>
              <w:rPr>
                <w:rFonts w:ascii="Calibri" w:hAnsi="Calibri"/>
              </w:rPr>
            </w:pPr>
            <w:r w:rsidRPr="00CE2EC6">
              <w:rPr>
                <w:rFonts w:ascii="Calibri" w:hAnsi="Calibri"/>
                <w:bCs/>
              </w:rPr>
              <w:t>"</w:t>
            </w:r>
            <w:r w:rsidR="00F675C3" w:rsidRPr="00CE2EC6">
              <w:rPr>
                <w:rFonts w:ascii="Calibri" w:hAnsi="Calibri"/>
              </w:rPr>
              <w:t>Transferable Assets</w:t>
            </w:r>
            <w:r w:rsidRPr="00CE2EC6">
              <w:rPr>
                <w:rFonts w:ascii="Calibri" w:hAnsi="Calibri"/>
                <w:bCs/>
              </w:rPr>
              <w:t>"</w:t>
            </w:r>
          </w:p>
        </w:tc>
        <w:tc>
          <w:tcPr>
            <w:tcW w:w="4635" w:type="dxa"/>
          </w:tcPr>
          <w:p w14:paraId="08372881" w14:textId="77777777" w:rsidR="00F675C3" w:rsidRPr="00CE2EC6" w:rsidRDefault="00C41706" w:rsidP="00EB2994">
            <w:pPr>
              <w:pStyle w:val="GPsDefinition"/>
              <w:rPr>
                <w:rFonts w:ascii="Calibri" w:hAnsi="Calibri"/>
              </w:rPr>
            </w:pPr>
            <w:r w:rsidRPr="00CE2EC6">
              <w:rPr>
                <w:rFonts w:ascii="Calibri" w:hAnsi="Calibri"/>
              </w:rPr>
              <w:t xml:space="preserve">means </w:t>
            </w:r>
            <w:r w:rsidR="00F675C3" w:rsidRPr="00CE2EC6">
              <w:rPr>
                <w:rFonts w:ascii="Calibri" w:hAnsi="Calibri"/>
              </w:rPr>
              <w:t>those of the Exclusive Assets which are capable of legal transfer to the Customer;</w:t>
            </w:r>
          </w:p>
        </w:tc>
      </w:tr>
      <w:tr w:rsidR="00F675C3" w:rsidRPr="00CE2EC6" w14:paraId="11DA4A30" w14:textId="77777777" w:rsidTr="000E7CA5">
        <w:tc>
          <w:tcPr>
            <w:tcW w:w="2835" w:type="dxa"/>
          </w:tcPr>
          <w:p w14:paraId="3BEB3DF5" w14:textId="77777777" w:rsidR="00F675C3" w:rsidRPr="00CE2EC6" w:rsidRDefault="00C41706" w:rsidP="00670E1A">
            <w:pPr>
              <w:pStyle w:val="GPSDefinitionTerm"/>
              <w:rPr>
                <w:rFonts w:ascii="Calibri" w:hAnsi="Calibri"/>
              </w:rPr>
            </w:pPr>
            <w:r w:rsidRPr="00CE2EC6">
              <w:rPr>
                <w:rFonts w:ascii="Calibri" w:hAnsi="Calibri"/>
                <w:bCs/>
              </w:rPr>
              <w:t>"</w:t>
            </w:r>
            <w:r w:rsidR="00F675C3" w:rsidRPr="00CE2EC6">
              <w:rPr>
                <w:rFonts w:ascii="Calibri" w:hAnsi="Calibri"/>
              </w:rPr>
              <w:t>Transferable Contracts</w:t>
            </w:r>
            <w:r w:rsidRPr="00CE2EC6">
              <w:rPr>
                <w:rFonts w:ascii="Calibri" w:hAnsi="Calibri"/>
                <w:bCs/>
              </w:rPr>
              <w:t>"</w:t>
            </w:r>
          </w:p>
        </w:tc>
        <w:tc>
          <w:tcPr>
            <w:tcW w:w="4635" w:type="dxa"/>
          </w:tcPr>
          <w:p w14:paraId="4AB4B6EC" w14:textId="77777777" w:rsidR="00F675C3" w:rsidRPr="00CE2EC6" w:rsidRDefault="00C41706" w:rsidP="00B13C7C">
            <w:pPr>
              <w:pStyle w:val="GPsDefinition"/>
              <w:rPr>
                <w:rFonts w:ascii="Calibri" w:hAnsi="Calibri"/>
              </w:rPr>
            </w:pPr>
            <w:r w:rsidRPr="00CE2EC6">
              <w:rPr>
                <w:rFonts w:ascii="Calibri" w:hAnsi="Calibri"/>
              </w:rPr>
              <w:t xml:space="preserve">means </w:t>
            </w:r>
            <w:r w:rsidR="00F675C3" w:rsidRPr="00CE2EC6">
              <w:rPr>
                <w:rFonts w:ascii="Calibri" w:hAnsi="Calibri"/>
              </w:rPr>
              <w:t xml:space="preserve">the </w:t>
            </w:r>
            <w:r w:rsidR="00C327C5" w:rsidRPr="00CE2EC6">
              <w:rPr>
                <w:rFonts w:ascii="Calibri" w:hAnsi="Calibri"/>
              </w:rPr>
              <w:t>Sub-Con</w:t>
            </w:r>
            <w:r w:rsidR="00F675C3" w:rsidRPr="00CE2EC6">
              <w:rPr>
                <w:rFonts w:ascii="Calibri" w:hAnsi="Calibri"/>
              </w:rPr>
              <w:t>tracts, licences for Supplier</w:t>
            </w:r>
            <w:r w:rsidR="00D35428" w:rsidRPr="00CE2EC6">
              <w:rPr>
                <w:rFonts w:ascii="Calibri" w:hAnsi="Calibri"/>
              </w:rPr>
              <w:t xml:space="preserve"> </w:t>
            </w:r>
            <w:r w:rsidR="00FD7F82" w:rsidRPr="00CE2EC6">
              <w:rPr>
                <w:rFonts w:ascii="Calibri" w:hAnsi="Calibri"/>
              </w:rPr>
              <w:t xml:space="preserve">Background IPR, Project Specific IPR, </w:t>
            </w:r>
            <w:r w:rsidR="00F675C3" w:rsidRPr="00CE2EC6">
              <w:rPr>
                <w:rFonts w:ascii="Calibri" w:hAnsi="Calibri"/>
              </w:rPr>
              <w:t xml:space="preserve">licences </w:t>
            </w:r>
            <w:r w:rsidR="00F675C3" w:rsidRPr="00CE2EC6">
              <w:rPr>
                <w:rFonts w:ascii="Calibri" w:hAnsi="Calibri"/>
              </w:rPr>
              <w:lastRenderedPageBreak/>
              <w:t xml:space="preserve">for Third Party </w:t>
            </w:r>
            <w:r w:rsidR="00FD7F82" w:rsidRPr="00CE2EC6">
              <w:rPr>
                <w:rFonts w:ascii="Calibri" w:hAnsi="Calibri"/>
              </w:rPr>
              <w:t xml:space="preserve">IPR </w:t>
            </w:r>
            <w:r w:rsidR="00F675C3" w:rsidRPr="00CE2EC6">
              <w:rPr>
                <w:rFonts w:ascii="Calibri" w:hAnsi="Calibri"/>
              </w:rPr>
              <w:t xml:space="preserve">or other agreements which are necessary to enable the Customer or any Replacement Supplier to </w:t>
            </w:r>
            <w:r w:rsidR="003276EB" w:rsidRPr="00CE2EC6">
              <w:rPr>
                <w:rFonts w:ascii="Calibri" w:hAnsi="Calibri"/>
              </w:rPr>
              <w:t>provide</w:t>
            </w:r>
            <w:r w:rsidR="00F675C3" w:rsidRPr="00CE2EC6">
              <w:rPr>
                <w:rFonts w:ascii="Calibri" w:hAnsi="Calibri"/>
              </w:rPr>
              <w:t xml:space="preserve"> the</w:t>
            </w:r>
            <w:r w:rsidR="002876DA" w:rsidRPr="00CE2EC6">
              <w:rPr>
                <w:rFonts w:ascii="Calibri" w:hAnsi="Calibri"/>
              </w:rPr>
              <w:t xml:space="preserve"> Goods and/or</w:t>
            </w:r>
            <w:r w:rsidR="00F675C3" w:rsidRPr="00CE2EC6">
              <w:rPr>
                <w:rFonts w:ascii="Calibri" w:hAnsi="Calibri"/>
              </w:rPr>
              <w:t xml:space="preserve"> </w:t>
            </w:r>
            <w:r w:rsidR="009E0BBE" w:rsidRPr="00CE2EC6">
              <w:rPr>
                <w:rFonts w:ascii="Calibri" w:hAnsi="Calibri"/>
              </w:rPr>
              <w:t>Services</w:t>
            </w:r>
            <w:r w:rsidR="00F675C3" w:rsidRPr="00CE2EC6">
              <w:rPr>
                <w:rFonts w:ascii="Calibri" w:hAnsi="Calibri"/>
              </w:rPr>
              <w:t xml:space="preserve"> or the </w:t>
            </w:r>
            <w:r w:rsidR="002876DA" w:rsidRPr="00CE2EC6">
              <w:rPr>
                <w:rFonts w:ascii="Calibri" w:hAnsi="Calibri"/>
              </w:rPr>
              <w:t xml:space="preserve">Replacement Goods and/or </w:t>
            </w:r>
            <w:r w:rsidR="00F675C3" w:rsidRPr="00CE2EC6">
              <w:rPr>
                <w:rFonts w:ascii="Calibri" w:hAnsi="Calibri"/>
              </w:rPr>
              <w:t xml:space="preserve">Replacement </w:t>
            </w:r>
            <w:r w:rsidR="009E0BBE" w:rsidRPr="00CE2EC6">
              <w:rPr>
                <w:rFonts w:ascii="Calibri" w:hAnsi="Calibri"/>
              </w:rPr>
              <w:t>Services</w:t>
            </w:r>
            <w:r w:rsidR="00F675C3" w:rsidRPr="00CE2EC6">
              <w:rPr>
                <w:rFonts w:ascii="Calibri" w:hAnsi="Calibri"/>
              </w:rPr>
              <w:t>, including in relation to licences all relevant Documentation;</w:t>
            </w:r>
          </w:p>
        </w:tc>
      </w:tr>
      <w:tr w:rsidR="00EB2994" w:rsidRPr="00CE2EC6" w14:paraId="392520BA" w14:textId="77777777" w:rsidTr="000E7CA5">
        <w:tc>
          <w:tcPr>
            <w:tcW w:w="2835" w:type="dxa"/>
          </w:tcPr>
          <w:p w14:paraId="7E5CCDBA" w14:textId="77777777" w:rsidR="00EB2994" w:rsidRPr="00CE2EC6" w:rsidRDefault="00EB2994" w:rsidP="00670E1A">
            <w:pPr>
              <w:pStyle w:val="GPSDefinitionTerm"/>
              <w:rPr>
                <w:rFonts w:ascii="Calibri" w:hAnsi="Calibri"/>
              </w:rPr>
            </w:pPr>
            <w:r w:rsidRPr="00CE2EC6">
              <w:rPr>
                <w:rFonts w:ascii="Calibri" w:hAnsi="Calibri"/>
              </w:rPr>
              <w:lastRenderedPageBreak/>
              <w:t>“Transferring Assets”</w:t>
            </w:r>
          </w:p>
        </w:tc>
        <w:tc>
          <w:tcPr>
            <w:tcW w:w="4635" w:type="dxa"/>
          </w:tcPr>
          <w:p w14:paraId="494D64E9" w14:textId="77777777" w:rsidR="00EB2994" w:rsidRPr="00CE2EC6" w:rsidRDefault="00EB2994" w:rsidP="00645ED6">
            <w:pPr>
              <w:pStyle w:val="GPsDefinition"/>
              <w:rPr>
                <w:rFonts w:ascii="Calibri" w:hAnsi="Calibri"/>
              </w:rPr>
            </w:pPr>
            <w:r w:rsidRPr="00CE2EC6">
              <w:rPr>
                <w:rFonts w:ascii="Calibri" w:hAnsi="Calibri"/>
              </w:rPr>
              <w:t xml:space="preserve">has the meaning given to it in paragraph </w:t>
            </w:r>
            <w:r w:rsidR="00F17AE3" w:rsidRPr="00CE2EC6">
              <w:rPr>
                <w:rFonts w:ascii="Calibri" w:hAnsi="Calibri"/>
              </w:rPr>
              <w:fldChar w:fldCharType="begin"/>
            </w:r>
            <w:r w:rsidR="00F17AE3" w:rsidRPr="00CE2EC6">
              <w:rPr>
                <w:rFonts w:ascii="Calibri" w:hAnsi="Calibri"/>
              </w:rPr>
              <w:instrText xml:space="preserve"> REF _Ref364352534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9.2.1</w:t>
            </w:r>
            <w:r w:rsidR="00F17AE3" w:rsidRPr="00CE2EC6">
              <w:rPr>
                <w:rFonts w:ascii="Calibri" w:hAnsi="Calibri"/>
              </w:rPr>
              <w:fldChar w:fldCharType="end"/>
            </w:r>
            <w:r w:rsidR="00D8405B" w:rsidRPr="00CE2EC6">
              <w:rPr>
                <w:rFonts w:ascii="Calibri" w:hAnsi="Calibri"/>
              </w:rPr>
              <w:t xml:space="preserve"> of this Call Off Schedule</w:t>
            </w:r>
            <w:r w:rsidR="00F86129" w:rsidRPr="00CE2EC6">
              <w:rPr>
                <w:rFonts w:ascii="Calibri" w:hAnsi="Calibri"/>
              </w:rPr>
              <w:t xml:space="preserve"> </w:t>
            </w:r>
            <w:r w:rsidR="00B30427" w:rsidRPr="00CE2EC6">
              <w:rPr>
                <w:rFonts w:ascii="Calibri" w:hAnsi="Calibri"/>
              </w:rPr>
              <w:t>9</w:t>
            </w:r>
            <w:r w:rsidRPr="00CE2EC6">
              <w:rPr>
                <w:rFonts w:ascii="Calibri" w:hAnsi="Calibri"/>
              </w:rPr>
              <w:t>;</w:t>
            </w:r>
          </w:p>
        </w:tc>
      </w:tr>
      <w:tr w:rsidR="00F675C3" w:rsidRPr="00CE2EC6" w14:paraId="58060C53" w14:textId="77777777" w:rsidTr="000E7CA5">
        <w:tc>
          <w:tcPr>
            <w:tcW w:w="2835" w:type="dxa"/>
          </w:tcPr>
          <w:p w14:paraId="6065507E" w14:textId="77777777" w:rsidR="00F675C3" w:rsidRPr="00CE2EC6" w:rsidRDefault="00F675C3" w:rsidP="00670E1A">
            <w:pPr>
              <w:pStyle w:val="GPSDefinitionTerm"/>
              <w:rPr>
                <w:rFonts w:ascii="Calibri" w:hAnsi="Calibri"/>
              </w:rPr>
            </w:pPr>
            <w:r w:rsidRPr="00CE2EC6">
              <w:rPr>
                <w:rFonts w:ascii="Calibri" w:hAnsi="Calibri"/>
              </w:rPr>
              <w:t>"Transferring Contracts"</w:t>
            </w:r>
          </w:p>
        </w:tc>
        <w:tc>
          <w:tcPr>
            <w:tcW w:w="4635" w:type="dxa"/>
          </w:tcPr>
          <w:p w14:paraId="29CDD235" w14:textId="77777777" w:rsidR="00F675C3" w:rsidRPr="00CE2EC6" w:rsidRDefault="00F675C3" w:rsidP="00645ED6">
            <w:pPr>
              <w:pStyle w:val="GPsDefinition"/>
              <w:rPr>
                <w:rFonts w:ascii="Calibri" w:hAnsi="Calibri"/>
              </w:rPr>
            </w:pPr>
            <w:proofErr w:type="gramStart"/>
            <w:r w:rsidRPr="00CE2EC6">
              <w:rPr>
                <w:rFonts w:ascii="Calibri" w:hAnsi="Calibri"/>
              </w:rPr>
              <w:t>has</w:t>
            </w:r>
            <w:proofErr w:type="gramEnd"/>
            <w:r w:rsidRPr="00CE2EC6">
              <w:rPr>
                <w:rFonts w:ascii="Calibri" w:hAnsi="Calibri"/>
              </w:rPr>
              <w:t xml:space="preserve"> the meaning given to it in paragraph </w:t>
            </w:r>
            <w:r w:rsidR="00F17AE3" w:rsidRPr="00CE2EC6">
              <w:rPr>
                <w:rFonts w:ascii="Calibri" w:hAnsi="Calibri"/>
              </w:rPr>
              <w:fldChar w:fldCharType="begin"/>
            </w:r>
            <w:r w:rsidR="00F17AE3" w:rsidRPr="00CE2EC6">
              <w:rPr>
                <w:rFonts w:ascii="Calibri" w:hAnsi="Calibri"/>
              </w:rPr>
              <w:instrText xml:space="preserve"> REF _Ref364353977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9.2.3</w:t>
            </w:r>
            <w:r w:rsidR="00F17AE3" w:rsidRPr="00CE2EC6">
              <w:rPr>
                <w:rFonts w:ascii="Calibri" w:hAnsi="Calibri"/>
              </w:rPr>
              <w:fldChar w:fldCharType="end"/>
            </w:r>
            <w:r w:rsidR="00D8405B" w:rsidRPr="00CE2EC6">
              <w:rPr>
                <w:rFonts w:ascii="Calibri" w:hAnsi="Calibri"/>
              </w:rPr>
              <w:t xml:space="preserve"> of this Call Off Schedule</w:t>
            </w:r>
            <w:r w:rsidR="00F86129" w:rsidRPr="00CE2EC6">
              <w:rPr>
                <w:rFonts w:ascii="Calibri" w:hAnsi="Calibri"/>
              </w:rPr>
              <w:t xml:space="preserve"> </w:t>
            </w:r>
            <w:r w:rsidR="00B30427" w:rsidRPr="00CE2EC6">
              <w:rPr>
                <w:rFonts w:ascii="Calibri" w:hAnsi="Calibri"/>
              </w:rPr>
              <w:t>9</w:t>
            </w:r>
            <w:r w:rsidRPr="00CE2EC6">
              <w:rPr>
                <w:rFonts w:ascii="Calibri" w:hAnsi="Calibri"/>
              </w:rPr>
              <w:t>.</w:t>
            </w:r>
          </w:p>
        </w:tc>
      </w:tr>
    </w:tbl>
    <w:p w14:paraId="7B13BA85" w14:textId="77777777" w:rsidR="008D0A60" w:rsidRPr="00CE2EC6" w:rsidRDefault="00C12BEB" w:rsidP="00036474">
      <w:pPr>
        <w:pStyle w:val="GPSL1SCHEDULEHeading"/>
        <w:rPr>
          <w:rFonts w:ascii="Calibri" w:hAnsi="Calibri"/>
        </w:rPr>
      </w:pPr>
      <w:r w:rsidRPr="00CE2EC6">
        <w:rPr>
          <w:rFonts w:ascii="Calibri" w:hAnsi="Calibri"/>
        </w:rPr>
        <w:t>INTRODUCTION</w:t>
      </w:r>
    </w:p>
    <w:p w14:paraId="3EE76F83" w14:textId="77777777" w:rsidR="008D0A60" w:rsidRPr="00CE2EC6" w:rsidRDefault="00C12BEB" w:rsidP="005E4232">
      <w:pPr>
        <w:pStyle w:val="GPSL2numberedclause"/>
      </w:pPr>
      <w:r w:rsidRPr="00CE2EC6">
        <w:t xml:space="preserve">This Call </w:t>
      </w:r>
      <w:proofErr w:type="gramStart"/>
      <w:r w:rsidRPr="00CE2EC6">
        <w:t>Off</w:t>
      </w:r>
      <w:proofErr w:type="gramEnd"/>
      <w:r w:rsidRPr="00CE2EC6">
        <w:t xml:space="preserve"> Schedule</w:t>
      </w:r>
      <w:r w:rsidR="008C1A8D" w:rsidRPr="00CE2EC6">
        <w:t xml:space="preserve"> </w:t>
      </w:r>
      <w:r w:rsidR="00B30427" w:rsidRPr="00CE2EC6">
        <w:t>9</w:t>
      </w:r>
      <w:r w:rsidRPr="00CE2EC6">
        <w:t xml:space="preserve"> describes provisions that should be included in the Exit Plan, the duties and responsibilities of the Supplier to the Customer leading up to and covering the </w:t>
      </w:r>
      <w:r w:rsidR="008B4391">
        <w:t>Call Off Final Order Date</w:t>
      </w:r>
      <w:r w:rsidRPr="00CE2EC6">
        <w:t xml:space="preserve"> </w:t>
      </w:r>
      <w:r w:rsidR="00EC3558">
        <w:t xml:space="preserve">and/or the Final Termination Date </w:t>
      </w:r>
      <w:r w:rsidRPr="00CE2EC6">
        <w:t>and the transfer of service provision to the Customer and/or a Replacement Supplier.</w:t>
      </w:r>
    </w:p>
    <w:p w14:paraId="4FADBD58" w14:textId="77777777" w:rsidR="00C12BEB" w:rsidRPr="00CE2EC6" w:rsidRDefault="00C12BEB" w:rsidP="005E4232">
      <w:pPr>
        <w:pStyle w:val="GPSL2numberedclause"/>
      </w:pPr>
      <w:r w:rsidRPr="00CE2EC6">
        <w:t xml:space="preserve">The objectives of the exit planning and service transfer arrangements are to ensure a smooth transition of the availability of the </w:t>
      </w:r>
      <w:r w:rsidR="00BA5552" w:rsidRPr="00CE2EC6">
        <w:t xml:space="preserve">Goods and/or </w:t>
      </w:r>
      <w:r w:rsidR="009E0BBE" w:rsidRPr="00CE2EC6">
        <w:t>Services</w:t>
      </w:r>
      <w:r w:rsidR="00BA5552" w:rsidRPr="00CE2EC6">
        <w:t xml:space="preserve"> </w:t>
      </w:r>
      <w:r w:rsidRPr="00CE2EC6">
        <w:t xml:space="preserve">from the Supplier to the Customer and/or a Replacement Supplier at the </w:t>
      </w:r>
      <w:r w:rsidR="008B4391">
        <w:t xml:space="preserve">Call </w:t>
      </w:r>
      <w:proofErr w:type="gramStart"/>
      <w:r w:rsidR="008B4391">
        <w:t>Off</w:t>
      </w:r>
      <w:proofErr w:type="gramEnd"/>
      <w:r w:rsidR="008B4391">
        <w:t xml:space="preserve"> Final Order Date</w:t>
      </w:r>
      <w:r w:rsidR="00EC3558">
        <w:t xml:space="preserve"> and/or the Final Termination Date</w:t>
      </w:r>
      <w:r w:rsidRPr="00CE2EC6">
        <w:t>.</w:t>
      </w:r>
    </w:p>
    <w:p w14:paraId="5745C11E" w14:textId="77777777" w:rsidR="00E13960" w:rsidRPr="00CE2EC6" w:rsidRDefault="00C12BEB" w:rsidP="00036474">
      <w:pPr>
        <w:pStyle w:val="GPSL1SCHEDULEHeading"/>
        <w:rPr>
          <w:rFonts w:ascii="Calibri" w:hAnsi="Calibri"/>
        </w:rPr>
      </w:pPr>
      <w:r w:rsidRPr="00CE2EC6">
        <w:rPr>
          <w:rFonts w:ascii="Calibri" w:hAnsi="Calibri"/>
        </w:rPr>
        <w:t>OBLIGATIONS DURING THE CALL OFF CONTRACT PERIOD TO FACILITATE EXIT</w:t>
      </w:r>
    </w:p>
    <w:p w14:paraId="2A0E882C" w14:textId="77777777" w:rsidR="00C12BEB" w:rsidRPr="00CE2EC6" w:rsidRDefault="00C12BEB" w:rsidP="005E4232">
      <w:pPr>
        <w:pStyle w:val="GPSL2numberedclause"/>
      </w:pPr>
      <w:r w:rsidRPr="00CE2EC6">
        <w:t>During the Call Off Contract Period, the Supplier shall:</w:t>
      </w:r>
    </w:p>
    <w:p w14:paraId="0A8AC585" w14:textId="77777777" w:rsidR="008D0A60" w:rsidRPr="00CE2EC6" w:rsidRDefault="00C12BEB" w:rsidP="00AC1DE2">
      <w:pPr>
        <w:pStyle w:val="GPSL3numberedclause"/>
      </w:pPr>
      <w:bookmarkStart w:id="2475" w:name="_Ref364241015"/>
      <w:r w:rsidRPr="00CE2EC6">
        <w:t>create and maintain a Register of all:</w:t>
      </w:r>
      <w:bookmarkEnd w:id="2475"/>
    </w:p>
    <w:p w14:paraId="08C84860" w14:textId="77777777" w:rsidR="008D0A60" w:rsidRPr="00CE2EC6" w:rsidRDefault="00C12BEB" w:rsidP="00AC1DE2">
      <w:pPr>
        <w:pStyle w:val="GPSL4numberedclause"/>
        <w:rPr>
          <w:szCs w:val="22"/>
        </w:rPr>
      </w:pPr>
      <w:r w:rsidRPr="00CE2EC6">
        <w:rPr>
          <w:szCs w:val="22"/>
        </w:rPr>
        <w:t>Supplier</w:t>
      </w:r>
      <w:r w:rsidRPr="00CE2EC6" w:rsidDel="00A236D6">
        <w:rPr>
          <w:szCs w:val="22"/>
        </w:rPr>
        <w:t xml:space="preserve"> </w:t>
      </w:r>
      <w:r w:rsidRPr="00CE2EC6">
        <w:rPr>
          <w:szCs w:val="22"/>
        </w:rPr>
        <w:t>Assets, detailing their:</w:t>
      </w:r>
    </w:p>
    <w:p w14:paraId="068D422D" w14:textId="77777777" w:rsidR="008D0A60" w:rsidRPr="00CE2EC6" w:rsidRDefault="00C12BEB" w:rsidP="00AC1DE2">
      <w:pPr>
        <w:pStyle w:val="GPSL5numberedclause"/>
        <w:rPr>
          <w:szCs w:val="22"/>
        </w:rPr>
      </w:pPr>
      <w:r w:rsidRPr="00CE2EC6">
        <w:rPr>
          <w:szCs w:val="22"/>
        </w:rPr>
        <w:t>make, model and asset number;</w:t>
      </w:r>
    </w:p>
    <w:p w14:paraId="74306DC5" w14:textId="77777777" w:rsidR="00E13960" w:rsidRPr="00CE2EC6" w:rsidRDefault="00C12BEB" w:rsidP="00AC1DE2">
      <w:pPr>
        <w:pStyle w:val="GPSL5numberedclause"/>
        <w:rPr>
          <w:szCs w:val="22"/>
        </w:rPr>
      </w:pPr>
      <w:r w:rsidRPr="00CE2EC6">
        <w:rPr>
          <w:szCs w:val="22"/>
        </w:rPr>
        <w:t xml:space="preserve">ownership and status as either Exclusive Assets or Non-Exclusive Assets; </w:t>
      </w:r>
    </w:p>
    <w:p w14:paraId="00F00BF7" w14:textId="77777777" w:rsidR="00E13960" w:rsidRPr="00CE2EC6" w:rsidRDefault="00C12BEB" w:rsidP="00AC1DE2">
      <w:pPr>
        <w:pStyle w:val="GPSL5numberedclause"/>
        <w:rPr>
          <w:szCs w:val="22"/>
        </w:rPr>
      </w:pPr>
      <w:r w:rsidRPr="00CE2EC6">
        <w:rPr>
          <w:szCs w:val="22"/>
        </w:rPr>
        <w:t>Net Book Value;</w:t>
      </w:r>
    </w:p>
    <w:p w14:paraId="1407BDB4" w14:textId="77777777" w:rsidR="00E13960" w:rsidRPr="00CE2EC6" w:rsidRDefault="00C12BEB" w:rsidP="00AC1DE2">
      <w:pPr>
        <w:pStyle w:val="GPSL5numberedclause"/>
        <w:rPr>
          <w:szCs w:val="22"/>
        </w:rPr>
      </w:pPr>
      <w:r w:rsidRPr="00CE2EC6">
        <w:rPr>
          <w:szCs w:val="22"/>
        </w:rPr>
        <w:t>condition and physical location; and</w:t>
      </w:r>
    </w:p>
    <w:p w14:paraId="08055400" w14:textId="77777777" w:rsidR="00E13960" w:rsidRPr="00CE2EC6" w:rsidRDefault="00C12BEB" w:rsidP="00AC1DE2">
      <w:pPr>
        <w:pStyle w:val="GPSL5numberedclause"/>
        <w:rPr>
          <w:szCs w:val="22"/>
        </w:rPr>
      </w:pPr>
      <w:r w:rsidRPr="00CE2EC6">
        <w:rPr>
          <w:szCs w:val="22"/>
        </w:rPr>
        <w:t>use (including technical specifications); and</w:t>
      </w:r>
    </w:p>
    <w:p w14:paraId="4F74260E" w14:textId="77777777" w:rsidR="008D0A60" w:rsidRPr="00CE2EC6" w:rsidRDefault="00C12BEB" w:rsidP="00AC1DE2">
      <w:pPr>
        <w:pStyle w:val="GPSL4numberedclause"/>
        <w:rPr>
          <w:szCs w:val="22"/>
        </w:rPr>
      </w:pPr>
      <w:r w:rsidRPr="00CE2EC6">
        <w:rPr>
          <w:szCs w:val="22"/>
        </w:rPr>
        <w:t xml:space="preserve">Sub-Contracts and other relevant agreements (including relevant software licences, maintenance and support agreements and equipment rental and lease agreements) required for the performance of the </w:t>
      </w:r>
      <w:r w:rsidR="00BA5552" w:rsidRPr="00CE2EC6">
        <w:rPr>
          <w:szCs w:val="22"/>
        </w:rPr>
        <w:t xml:space="preserve">Goods and/or </w:t>
      </w:r>
      <w:r w:rsidR="009E0BBE" w:rsidRPr="00CE2EC6">
        <w:rPr>
          <w:szCs w:val="22"/>
        </w:rPr>
        <w:t>Services</w:t>
      </w:r>
      <w:r w:rsidRPr="00CE2EC6">
        <w:rPr>
          <w:szCs w:val="22"/>
        </w:rPr>
        <w:t>;</w:t>
      </w:r>
    </w:p>
    <w:p w14:paraId="35E4C310" w14:textId="77777777" w:rsidR="008D0A60" w:rsidRPr="00CE2EC6" w:rsidRDefault="00C12BEB" w:rsidP="00AC1DE2">
      <w:pPr>
        <w:pStyle w:val="GPSL3numberedclause"/>
      </w:pPr>
      <w:bookmarkStart w:id="2476" w:name="_Ref364241031"/>
      <w:r w:rsidRPr="00CE2EC6">
        <w:t xml:space="preserve">create and maintain a configuration database detailing the technical infrastructure and operating procedures through which the Supplier provides the </w:t>
      </w:r>
      <w:r w:rsidR="00BA5552" w:rsidRPr="00CE2EC6">
        <w:t xml:space="preserve">Goods and/or </w:t>
      </w:r>
      <w:r w:rsidR="009E0BBE" w:rsidRPr="00CE2EC6">
        <w:t>Services</w:t>
      </w:r>
      <w:r w:rsidRPr="00CE2EC6">
        <w:t xml:space="preserve">, which shall contain sufficient detail to permit the Customer and/or Replacement Supplier to understand how the Supplier provides the </w:t>
      </w:r>
      <w:r w:rsidR="00BA5552" w:rsidRPr="00CE2EC6">
        <w:t xml:space="preserve">Goods and/or </w:t>
      </w:r>
      <w:r w:rsidR="009E0BBE" w:rsidRPr="00CE2EC6">
        <w:t>Services</w:t>
      </w:r>
      <w:r w:rsidR="00BA5552" w:rsidRPr="00CE2EC6">
        <w:t xml:space="preserve"> </w:t>
      </w:r>
      <w:r w:rsidRPr="00CE2EC6">
        <w:t xml:space="preserve">and to enable the smooth transition of the </w:t>
      </w:r>
      <w:r w:rsidR="00BA5552" w:rsidRPr="00CE2EC6">
        <w:t xml:space="preserve">Goods and/or </w:t>
      </w:r>
      <w:r w:rsidR="009E0BBE" w:rsidRPr="00CE2EC6">
        <w:t>Services</w:t>
      </w:r>
      <w:r w:rsidR="00BA5552" w:rsidRPr="00CE2EC6">
        <w:t xml:space="preserve"> </w:t>
      </w:r>
      <w:r w:rsidRPr="00CE2EC6">
        <w:t>with the minimum of disruption;</w:t>
      </w:r>
      <w:bookmarkEnd w:id="2476"/>
    </w:p>
    <w:p w14:paraId="241C020C" w14:textId="77777777" w:rsidR="00E13960" w:rsidRPr="00CE2EC6" w:rsidRDefault="00C12BEB" w:rsidP="00AC1DE2">
      <w:pPr>
        <w:pStyle w:val="GPSL3numberedclause"/>
      </w:pPr>
      <w:r w:rsidRPr="00CE2EC6">
        <w:lastRenderedPageBreak/>
        <w:t>agree the format of the Registers with the Customer as part of the process of agreeing the Exit Plan; and</w:t>
      </w:r>
    </w:p>
    <w:p w14:paraId="618759E7" w14:textId="77777777" w:rsidR="00E13960" w:rsidRPr="00CE2EC6" w:rsidRDefault="00C12BEB" w:rsidP="00AC1DE2">
      <w:pPr>
        <w:pStyle w:val="GPSL3numberedclause"/>
      </w:pPr>
      <w:proofErr w:type="gramStart"/>
      <w:r w:rsidRPr="00CE2EC6">
        <w:t>at</w:t>
      </w:r>
      <w:proofErr w:type="gramEnd"/>
      <w:r w:rsidRPr="00CE2EC6">
        <w:t xml:space="preserve"> all times keep the Registers up to date, in particular in the event that Assets, Sub-Contracts or other relevant agreements are added to or removed from the </w:t>
      </w:r>
      <w:r w:rsidR="00BA5552" w:rsidRPr="00CE2EC6">
        <w:t xml:space="preserve">Goods and/or </w:t>
      </w:r>
      <w:r w:rsidR="009E0BBE" w:rsidRPr="00CE2EC6">
        <w:t>Services</w:t>
      </w:r>
      <w:r w:rsidRPr="00CE2EC6">
        <w:t>.</w:t>
      </w:r>
    </w:p>
    <w:p w14:paraId="2090E111" w14:textId="77777777" w:rsidR="008D0A60" w:rsidRPr="00CE2EC6" w:rsidRDefault="00C12BEB" w:rsidP="005E4232">
      <w:pPr>
        <w:pStyle w:val="GPSL2numberedclause"/>
      </w:pPr>
      <w:r w:rsidRPr="00CE2EC6">
        <w:t>The Supplier shall:</w:t>
      </w:r>
    </w:p>
    <w:p w14:paraId="7116FD19" w14:textId="77777777" w:rsidR="008D0A60" w:rsidRPr="00CE2EC6" w:rsidRDefault="00C12BEB" w:rsidP="00AC1DE2">
      <w:pPr>
        <w:pStyle w:val="GPSL3numberedclause"/>
      </w:pPr>
      <w:r w:rsidRPr="00CE2EC6">
        <w:t xml:space="preserve">procure that all Exclusive Assets listed in the Registers are clearly marked to identify that they are exclusively used for the provision of the </w:t>
      </w:r>
      <w:r w:rsidR="00BA5552" w:rsidRPr="00CE2EC6">
        <w:t xml:space="preserve">Goods and/or </w:t>
      </w:r>
      <w:r w:rsidR="009E0BBE" w:rsidRPr="00CE2EC6">
        <w:t>Goods and/or Services</w:t>
      </w:r>
      <w:r w:rsidR="00BA5552" w:rsidRPr="00CE2EC6">
        <w:t xml:space="preserve"> </w:t>
      </w:r>
      <w:r w:rsidRPr="00CE2EC6">
        <w:t>under this Call Off Contract; and</w:t>
      </w:r>
    </w:p>
    <w:p w14:paraId="19F8A391" w14:textId="77777777" w:rsidR="00E13960" w:rsidRPr="00CE2EC6" w:rsidRDefault="00C12BEB" w:rsidP="00AC1DE2">
      <w:pPr>
        <w:pStyle w:val="GPSL3numberedclause"/>
      </w:pPr>
      <w:bookmarkStart w:id="2477" w:name="_Ref62027068"/>
      <w:r w:rsidRPr="00CE2EC6">
        <w:t xml:space="preserve">(unless otherwise agreed by the Customer in writing) procure that all licences for Third Party </w:t>
      </w:r>
      <w:r w:rsidR="00FD7F82" w:rsidRPr="00CE2EC6">
        <w:t xml:space="preserve">IPR </w:t>
      </w:r>
      <w:r w:rsidRPr="00CE2EC6">
        <w:t xml:space="preserve">and all Sub-Contracts shall be assignable and/or capable of novation at the request of the Customer to the Customer (and/or its nominee) and/or any Replacement Supplier upon the Supplier ceasing to provide the </w:t>
      </w:r>
      <w:r w:rsidR="00BA5552" w:rsidRPr="00CE2EC6">
        <w:t xml:space="preserve">Goods and/or </w:t>
      </w:r>
      <w:r w:rsidR="009E0BBE" w:rsidRPr="00CE2EC6">
        <w:t>Services</w:t>
      </w:r>
      <w:r w:rsidR="00BA5552" w:rsidRPr="00CE2EC6">
        <w:t xml:space="preserve"> </w:t>
      </w:r>
      <w:r w:rsidRPr="00CE2EC6">
        <w:t>(or part of them) without restriction (including any need to obtain any consent or approval) or payment by the Customer.</w:t>
      </w:r>
      <w:bookmarkEnd w:id="2477"/>
      <w:r w:rsidRPr="00CE2EC6">
        <w:t xml:space="preserve"> </w:t>
      </w:r>
    </w:p>
    <w:p w14:paraId="72A7B256" w14:textId="77777777" w:rsidR="00C9243A" w:rsidRPr="00CE2EC6" w:rsidRDefault="00C12BEB" w:rsidP="005E4232">
      <w:pPr>
        <w:pStyle w:val="GPSL2numberedclause"/>
      </w:pPr>
      <w:r w:rsidRPr="00CE2EC6">
        <w:t xml:space="preserve">Where the Supplier is unable to procure that any </w:t>
      </w:r>
      <w:r w:rsidR="00C327C5" w:rsidRPr="00CE2EC6">
        <w:t>Sub-Con</w:t>
      </w:r>
      <w:r w:rsidRPr="00CE2EC6">
        <w:t>tract or other agreement referred to in paragraph </w:t>
      </w:r>
      <w:r w:rsidR="00F17AE3" w:rsidRPr="00CE2EC6">
        <w:fldChar w:fldCharType="begin"/>
      </w:r>
      <w:r w:rsidR="00F17AE3" w:rsidRPr="00CE2EC6">
        <w:instrText xml:space="preserve"> REF _Ref62027068 \r \h  \* MERGEFORMAT </w:instrText>
      </w:r>
      <w:r w:rsidR="00F17AE3" w:rsidRPr="00CE2EC6">
        <w:fldChar w:fldCharType="separate"/>
      </w:r>
      <w:r w:rsidR="00122E69">
        <w:t>3.2.2</w:t>
      </w:r>
      <w:r w:rsidR="00F17AE3" w:rsidRPr="00CE2EC6">
        <w:fldChar w:fldCharType="end"/>
      </w:r>
      <w:r w:rsidR="00D8405B" w:rsidRPr="00CE2EC6">
        <w:t xml:space="preserve"> of this Call Off Schedule</w:t>
      </w:r>
      <w:r w:rsidR="008337E8" w:rsidRPr="00CE2EC6">
        <w:t xml:space="preserve"> </w:t>
      </w:r>
      <w:r w:rsidR="00B30427" w:rsidRPr="00CE2EC6">
        <w:t>9</w:t>
      </w:r>
      <w:r w:rsidRPr="00CE2EC6">
        <w:t xml:space="preserve"> which the Supplier proposes to enter into after the Call Off Commencement Date is assignable and/or capable of novation to the Customer (and/or its nominee) and/or any Replacement Supplier without restriction or payment, the Supplier shall promptly notify the Customer of this and the Parties shall (acting reasonably and without undue delay) discuss the appropriate action to be taken which, where the Customer so directs, may include the Supplier seeking an alternative Sub-Contractor or provider of goods and/or services to which the relevant agreement relates.</w:t>
      </w:r>
    </w:p>
    <w:p w14:paraId="26718415" w14:textId="77777777" w:rsidR="00C9243A" w:rsidRPr="00CE2EC6" w:rsidRDefault="00C12BEB" w:rsidP="005E4232">
      <w:pPr>
        <w:pStyle w:val="GPSL2numberedclause"/>
      </w:pPr>
      <w:bookmarkStart w:id="2478" w:name="_Ref364241382"/>
      <w:r w:rsidRPr="00CE2EC6">
        <w:t xml:space="preserve">Each Party shall appoint a person for the purposes of managing the Parties' respective obligations under this Call </w:t>
      </w:r>
      <w:proofErr w:type="gramStart"/>
      <w:r w:rsidRPr="00CE2EC6">
        <w:t>Off</w:t>
      </w:r>
      <w:proofErr w:type="gramEnd"/>
      <w:r w:rsidRPr="00CE2EC6">
        <w:t xml:space="preserve"> Schedule</w:t>
      </w:r>
      <w:r w:rsidR="008337E8" w:rsidRPr="00CE2EC6">
        <w:t xml:space="preserve"> </w:t>
      </w:r>
      <w:r w:rsidR="00B30427" w:rsidRPr="00CE2EC6">
        <w:t>9</w:t>
      </w:r>
      <w:r w:rsidRPr="00CE2EC6">
        <w:t xml:space="preserve"> and provide written notification of such appointment to the other Party within three (3) months of the Call Off Commencement Date. The Supplier's Exit Manager shall be responsible for ensuring that the Supplier and its employees, agents and Sub-Contractors compl</w:t>
      </w:r>
      <w:r w:rsidR="00F45E96" w:rsidRPr="00CE2EC6">
        <w:t xml:space="preserve">y with this Call </w:t>
      </w:r>
      <w:proofErr w:type="gramStart"/>
      <w:r w:rsidR="00F45E96" w:rsidRPr="00CE2EC6">
        <w:t>Off</w:t>
      </w:r>
      <w:proofErr w:type="gramEnd"/>
      <w:r w:rsidR="00F45E96" w:rsidRPr="00CE2EC6">
        <w:t xml:space="preserve"> Schedule</w:t>
      </w:r>
      <w:r w:rsidR="008337E8" w:rsidRPr="00CE2EC6">
        <w:t xml:space="preserve"> </w:t>
      </w:r>
      <w:r w:rsidR="00B30427" w:rsidRPr="00CE2EC6">
        <w:t>9</w:t>
      </w:r>
      <w:r w:rsidR="00F45E96" w:rsidRPr="00CE2EC6">
        <w:t xml:space="preserve">. </w:t>
      </w:r>
      <w:r w:rsidRPr="00CE2EC6">
        <w:t xml:space="preserve">The Supplier shall ensure that its Exit Manager has the requisite </w:t>
      </w:r>
      <w:r w:rsidR="003245D5" w:rsidRPr="00CE2EC6">
        <w:t>a</w:t>
      </w:r>
      <w:r w:rsidR="00F45E96" w:rsidRPr="00CE2EC6">
        <w:t>uthority</w:t>
      </w:r>
      <w:r w:rsidRPr="00CE2EC6">
        <w:t xml:space="preserve"> to arrange and procure any resources of the Supplier as are reasonably necessary to enable the Supplier to comply with the requirements set out in this Call </w:t>
      </w:r>
      <w:proofErr w:type="gramStart"/>
      <w:r w:rsidRPr="00CE2EC6">
        <w:t>Off</w:t>
      </w:r>
      <w:proofErr w:type="gramEnd"/>
      <w:r w:rsidRPr="00CE2EC6">
        <w:t xml:space="preserve"> Schedule</w:t>
      </w:r>
      <w:r w:rsidR="008337E8" w:rsidRPr="00CE2EC6">
        <w:t xml:space="preserve"> </w:t>
      </w:r>
      <w:r w:rsidR="00B30427" w:rsidRPr="00CE2EC6">
        <w:t>9</w:t>
      </w:r>
      <w:r w:rsidRPr="00CE2EC6">
        <w:t xml:space="preserve">. The Parties' Exit Managers will liaise with one another in relation to all issues relevant to the termination of this Call </w:t>
      </w:r>
      <w:proofErr w:type="gramStart"/>
      <w:r w:rsidRPr="00CE2EC6">
        <w:t>Off</w:t>
      </w:r>
      <w:proofErr w:type="gramEnd"/>
      <w:r w:rsidRPr="00CE2EC6">
        <w:t xml:space="preserve"> Contract and all matters connected with this Call Off Schedule</w:t>
      </w:r>
      <w:r w:rsidR="008337E8" w:rsidRPr="00CE2EC6">
        <w:t xml:space="preserve"> </w:t>
      </w:r>
      <w:r w:rsidR="00B30427" w:rsidRPr="00CE2EC6">
        <w:t>9</w:t>
      </w:r>
      <w:r w:rsidRPr="00CE2EC6">
        <w:t> and each Party's compliance with it.</w:t>
      </w:r>
      <w:bookmarkEnd w:id="2478"/>
    </w:p>
    <w:p w14:paraId="6BE4D066" w14:textId="77777777" w:rsidR="00E13960" w:rsidRPr="00CE2EC6" w:rsidRDefault="00C12BEB" w:rsidP="00036474">
      <w:pPr>
        <w:pStyle w:val="GPSL1SCHEDULEHeading"/>
        <w:rPr>
          <w:rFonts w:ascii="Calibri" w:hAnsi="Calibri"/>
        </w:rPr>
      </w:pPr>
      <w:r w:rsidRPr="00CE2EC6">
        <w:rPr>
          <w:rFonts w:ascii="Calibri" w:hAnsi="Calibri"/>
        </w:rPr>
        <w:t xml:space="preserve">OBLIGATIONS TO ASSIST ON RE-TENDERING OF </w:t>
      </w:r>
      <w:r w:rsidR="00BA5552" w:rsidRPr="00CE2EC6">
        <w:rPr>
          <w:rFonts w:ascii="Calibri" w:hAnsi="Calibri"/>
        </w:rPr>
        <w:t xml:space="preserve">Goods and/or </w:t>
      </w:r>
      <w:r w:rsidR="009E0BBE" w:rsidRPr="00CE2EC6">
        <w:rPr>
          <w:rFonts w:ascii="Calibri" w:hAnsi="Calibri"/>
        </w:rPr>
        <w:t>Services</w:t>
      </w:r>
    </w:p>
    <w:p w14:paraId="441BD0CA" w14:textId="77777777" w:rsidR="00C12BEB" w:rsidRPr="00CE2EC6" w:rsidRDefault="00C12BEB" w:rsidP="005E4232">
      <w:pPr>
        <w:pStyle w:val="GPSL2numberedclause"/>
      </w:pPr>
      <w:bookmarkStart w:id="2479" w:name="_Ref364242404"/>
      <w:r w:rsidRPr="00CE2EC6">
        <w:t>On reasonable notice at any point during the Call Off Contract Period, the Supplier shall provide to the Customer and/or its potential Replacement Suppliers (subject to the potential Replacement Suppliers entering into reasonable written confidentiality undertakings), the following material and information in order to facilitate the preparation by the Customer of any invitation to tender and/or to facilitate any potential Replacement Suppliers undertaking due diligence:</w:t>
      </w:r>
      <w:bookmarkEnd w:id="2479"/>
    </w:p>
    <w:p w14:paraId="7A25B969" w14:textId="77777777" w:rsidR="00E13960" w:rsidRPr="00CE2EC6" w:rsidRDefault="00C12BEB" w:rsidP="00AC1DE2">
      <w:pPr>
        <w:pStyle w:val="GPSL3numberedclause"/>
      </w:pPr>
      <w:r w:rsidRPr="00CE2EC6">
        <w:t>details of the Service(s);</w:t>
      </w:r>
    </w:p>
    <w:p w14:paraId="1446DDCB" w14:textId="77777777" w:rsidR="00E13960" w:rsidRPr="00CE2EC6" w:rsidRDefault="00C12BEB" w:rsidP="00AC1DE2">
      <w:pPr>
        <w:pStyle w:val="GPSL3numberedclause"/>
      </w:pPr>
      <w:r w:rsidRPr="00CE2EC6">
        <w:t xml:space="preserve">a copy of the Registers, updated by the Supplier up to the date of delivery of such Registers; </w:t>
      </w:r>
    </w:p>
    <w:p w14:paraId="7DB776E8" w14:textId="77777777" w:rsidR="00E13960" w:rsidRPr="00CE2EC6" w:rsidRDefault="00C12BEB" w:rsidP="00AC1DE2">
      <w:pPr>
        <w:pStyle w:val="GPSL3numberedclause"/>
      </w:pPr>
      <w:r w:rsidRPr="00CE2EC6">
        <w:lastRenderedPageBreak/>
        <w:t>an inventory of Customer Data in the Supplier's possession or control;</w:t>
      </w:r>
    </w:p>
    <w:p w14:paraId="02598B09" w14:textId="77777777" w:rsidR="00E13960" w:rsidRPr="00CE2EC6" w:rsidRDefault="00C12BEB" w:rsidP="00AC1DE2">
      <w:pPr>
        <w:pStyle w:val="GPSL3numberedclause"/>
      </w:pPr>
      <w:r w:rsidRPr="00CE2EC6">
        <w:t>details of any key terms of any third party contracts and licences, particularly as regards charges, termination, assignment and novation;</w:t>
      </w:r>
    </w:p>
    <w:p w14:paraId="40378959" w14:textId="77777777" w:rsidR="00E13960" w:rsidRPr="00CE2EC6" w:rsidRDefault="00C12BEB" w:rsidP="00AC1DE2">
      <w:pPr>
        <w:pStyle w:val="GPSL3numberedclause"/>
      </w:pPr>
      <w:r w:rsidRPr="00CE2EC6">
        <w:t xml:space="preserve">a list of on-going and/or threatened disputes in relation to the provision of the </w:t>
      </w:r>
      <w:r w:rsidR="00BA5552" w:rsidRPr="00CE2EC6">
        <w:t xml:space="preserve">Goods and/or </w:t>
      </w:r>
      <w:r w:rsidR="009E0BBE" w:rsidRPr="00CE2EC6">
        <w:t>Services</w:t>
      </w:r>
      <w:r w:rsidRPr="00CE2EC6">
        <w:t>;</w:t>
      </w:r>
    </w:p>
    <w:p w14:paraId="2D9CF433" w14:textId="77777777" w:rsidR="00E13960" w:rsidRPr="00CE2EC6" w:rsidRDefault="00C12BEB" w:rsidP="002E41E4">
      <w:pPr>
        <w:pStyle w:val="GPSL3numberedclause"/>
      </w:pPr>
      <w:r w:rsidRPr="00CE2EC6">
        <w:t xml:space="preserve">all information relating to Transferring Supplier Employees </w:t>
      </w:r>
      <w:r w:rsidR="002E41E4">
        <w:t xml:space="preserve">or those who may be Transferring Supplier Employees’ </w:t>
      </w:r>
      <w:r w:rsidRPr="00CE2EC6">
        <w:t>required to be provided by the Supplier under this Call Off Contract</w:t>
      </w:r>
      <w:r w:rsidR="002E41E4">
        <w:t xml:space="preserve"> </w:t>
      </w:r>
      <w:r w:rsidR="002E41E4" w:rsidRPr="002E41E4">
        <w:t>such information to include the Staffing Informa</w:t>
      </w:r>
      <w:r w:rsidR="0015169F">
        <w:t>tion as defined in Schedule 10</w:t>
      </w:r>
      <w:r w:rsidR="002E41E4" w:rsidRPr="002E41E4">
        <w:t xml:space="preserve"> (Staff Transfer)</w:t>
      </w:r>
      <w:r w:rsidRPr="00CE2EC6">
        <w:t>; and</w:t>
      </w:r>
    </w:p>
    <w:p w14:paraId="79512356" w14:textId="77777777" w:rsidR="00E13960" w:rsidRPr="00CE2EC6" w:rsidRDefault="00C12BEB" w:rsidP="00AC1DE2">
      <w:pPr>
        <w:pStyle w:val="GPSL3numberedclause"/>
      </w:pPr>
      <w:r w:rsidRPr="00CE2EC6">
        <w:t>such other material and information as the Customer shall reasonably require,</w:t>
      </w:r>
    </w:p>
    <w:p w14:paraId="38C5A024" w14:textId="77777777" w:rsidR="008D0A60" w:rsidRPr="00CE2EC6" w:rsidRDefault="00C12BEB" w:rsidP="00AC1DE2">
      <w:pPr>
        <w:pStyle w:val="GPSL2Indent"/>
      </w:pPr>
      <w:r w:rsidRPr="00CE2EC6">
        <w:t>(</w:t>
      </w:r>
      <w:proofErr w:type="gramStart"/>
      <w:r w:rsidRPr="00CE2EC6">
        <w:t>together</w:t>
      </w:r>
      <w:proofErr w:type="gramEnd"/>
      <w:r w:rsidRPr="00CE2EC6">
        <w:t>, the “</w:t>
      </w:r>
      <w:r w:rsidRPr="00CE2EC6">
        <w:rPr>
          <w:b/>
        </w:rPr>
        <w:t>Exit Information</w:t>
      </w:r>
      <w:r w:rsidRPr="00CE2EC6">
        <w:t>”).</w:t>
      </w:r>
    </w:p>
    <w:p w14:paraId="109D4F56" w14:textId="77777777" w:rsidR="00C9243A" w:rsidRPr="00CE2EC6" w:rsidRDefault="00C12BEB" w:rsidP="005E4232">
      <w:pPr>
        <w:pStyle w:val="GPSL2numberedclause"/>
      </w:pPr>
      <w:bookmarkStart w:id="2480" w:name="_Ref364242981"/>
      <w:r w:rsidRPr="00CE2EC6">
        <w:t>The Supplier acknowledges that the Customer may disclose the Supplier's Confidential Information to an actual or prospective Replacement Supplier or any third party whom the Customer is considering engaging to the extent that such disclosure is necessary in connection with such engagement (except that the Customer may not under this paragraph </w:t>
      </w:r>
      <w:r w:rsidR="00F17AE3" w:rsidRPr="00CE2EC6">
        <w:fldChar w:fldCharType="begin"/>
      </w:r>
      <w:r w:rsidR="00F17AE3" w:rsidRPr="00CE2EC6">
        <w:instrText xml:space="preserve"> REF _Ref364242981 \r \h  \* MERGEFORMAT </w:instrText>
      </w:r>
      <w:r w:rsidR="00F17AE3" w:rsidRPr="00CE2EC6">
        <w:fldChar w:fldCharType="separate"/>
      </w:r>
      <w:r w:rsidR="00122E69">
        <w:t>4.2</w:t>
      </w:r>
      <w:r w:rsidR="00F17AE3" w:rsidRPr="00CE2EC6">
        <w:fldChar w:fldCharType="end"/>
      </w:r>
      <w:r w:rsidRPr="00CE2EC6">
        <w:t xml:space="preserve"> </w:t>
      </w:r>
      <w:r w:rsidR="00D8405B" w:rsidRPr="00CE2EC6">
        <w:t>of this Call Off Schedule</w:t>
      </w:r>
      <w:r w:rsidR="008337E8" w:rsidRPr="00CE2EC6">
        <w:t xml:space="preserve"> </w:t>
      </w:r>
      <w:r w:rsidR="00B30427" w:rsidRPr="00CE2EC6">
        <w:t>9</w:t>
      </w:r>
      <w:r w:rsidR="00D8405B" w:rsidRPr="00CE2EC6">
        <w:t xml:space="preserve"> </w:t>
      </w:r>
      <w:r w:rsidRPr="00CE2EC6">
        <w:t xml:space="preserve">disclose any Supplier’s Confidential Information which is information relating to the Supplier’s or its </w:t>
      </w:r>
      <w:r w:rsidR="00C327C5" w:rsidRPr="00CE2EC6">
        <w:t>Sub-Con</w:t>
      </w:r>
      <w:r w:rsidRPr="00CE2EC6">
        <w:t>tractors’ prices or costs).</w:t>
      </w:r>
      <w:bookmarkEnd w:id="2480"/>
    </w:p>
    <w:p w14:paraId="7DF949F0" w14:textId="77777777" w:rsidR="00C9243A" w:rsidRPr="00CE2EC6" w:rsidRDefault="00C12BEB" w:rsidP="005E4232">
      <w:pPr>
        <w:pStyle w:val="GPSL2numberedclause"/>
      </w:pPr>
      <w:r w:rsidRPr="00CE2EC6">
        <w:t>The Supplier shall:</w:t>
      </w:r>
    </w:p>
    <w:p w14:paraId="5F968920" w14:textId="77777777" w:rsidR="00E13960" w:rsidRPr="00CE2EC6" w:rsidRDefault="00C12BEB" w:rsidP="00AC1DE2">
      <w:pPr>
        <w:pStyle w:val="GPSL3numberedclause"/>
      </w:pPr>
      <w:r w:rsidRPr="00CE2EC6">
        <w:t>notify the Customer within five (</w:t>
      </w:r>
      <w:r w:rsidRPr="00CE2EC6">
        <w:rPr>
          <w:bCs/>
        </w:rPr>
        <w:t>5) Working</w:t>
      </w:r>
      <w:r w:rsidRPr="00CE2EC6">
        <w:t xml:space="preserve"> Days of any material change to the Exit Information which may adversely impact upon the provision of any </w:t>
      </w:r>
      <w:r w:rsidR="00BA5552" w:rsidRPr="00CE2EC6">
        <w:t xml:space="preserve">Goods and/or </w:t>
      </w:r>
      <w:r w:rsidR="009E0BBE" w:rsidRPr="00CE2EC6">
        <w:t>Services</w:t>
      </w:r>
      <w:r w:rsidR="00BA5552" w:rsidRPr="00CE2EC6">
        <w:t xml:space="preserve"> </w:t>
      </w:r>
      <w:r w:rsidRPr="00CE2EC6">
        <w:t>and shall consult with the Customer regarding such proposed material changes; and</w:t>
      </w:r>
    </w:p>
    <w:p w14:paraId="2D178417" w14:textId="77777777" w:rsidR="00E13960" w:rsidRPr="00CE2EC6" w:rsidRDefault="00C12BEB" w:rsidP="00AC1DE2">
      <w:pPr>
        <w:pStyle w:val="GPSL3numberedclause"/>
      </w:pPr>
      <w:proofErr w:type="gramStart"/>
      <w:r w:rsidRPr="00CE2EC6">
        <w:t>provide</w:t>
      </w:r>
      <w:proofErr w:type="gramEnd"/>
      <w:r w:rsidRPr="00CE2EC6">
        <w:t xml:space="preserve"> complete updates of the Exit Information on an as-requested basis as soon as reasonably practicable and in any event within ten (</w:t>
      </w:r>
      <w:r w:rsidRPr="00CE2EC6">
        <w:rPr>
          <w:bCs/>
        </w:rPr>
        <w:t>10) Working Days </w:t>
      </w:r>
      <w:r w:rsidRPr="00CE2EC6">
        <w:t xml:space="preserve"> of a request in writing from the Customer.</w:t>
      </w:r>
    </w:p>
    <w:p w14:paraId="7A333CAB" w14:textId="77777777" w:rsidR="008D0A60" w:rsidRPr="00CE2EC6" w:rsidRDefault="00C12BEB" w:rsidP="005E4232">
      <w:pPr>
        <w:pStyle w:val="GPSL2numberedclause"/>
      </w:pPr>
      <w:r w:rsidRPr="00CE2EC6">
        <w:t>The Supplier may charge the Customer for its reasonable additional costs to the extent the Customer requests more than four (4) updates in any six (6) month period.</w:t>
      </w:r>
    </w:p>
    <w:p w14:paraId="1AAB75EB" w14:textId="77777777" w:rsidR="00C9243A" w:rsidRPr="00CE2EC6" w:rsidRDefault="00C12BEB" w:rsidP="005E4232">
      <w:pPr>
        <w:pStyle w:val="GPSL2numberedclause"/>
      </w:pPr>
      <w:r w:rsidRPr="00CE2EC6">
        <w:t>The Exit Information shall be accurate and complete in all material respects and the level of detail to be provided by the Supplier shall be such as would be reasonably necessary to enable a third party to:</w:t>
      </w:r>
    </w:p>
    <w:p w14:paraId="3ED76D59" w14:textId="77777777" w:rsidR="008D0A60" w:rsidRPr="00CE2EC6" w:rsidRDefault="00C12BEB" w:rsidP="00AC1DE2">
      <w:pPr>
        <w:pStyle w:val="GPSL3numberedclause"/>
      </w:pPr>
      <w:r w:rsidRPr="00CE2EC6">
        <w:t xml:space="preserve">prepare an informed offer for those </w:t>
      </w:r>
      <w:r w:rsidR="00BA5552" w:rsidRPr="00CE2EC6">
        <w:t xml:space="preserve">Goods and/or </w:t>
      </w:r>
      <w:r w:rsidR="009E0BBE" w:rsidRPr="00CE2EC6">
        <w:t>Services</w:t>
      </w:r>
      <w:r w:rsidRPr="00CE2EC6">
        <w:t>; and</w:t>
      </w:r>
    </w:p>
    <w:p w14:paraId="698AB2EA" w14:textId="77777777" w:rsidR="00E13960" w:rsidRPr="00CE2EC6" w:rsidRDefault="00C12BEB" w:rsidP="00AC1DE2">
      <w:pPr>
        <w:pStyle w:val="GPSL3numberedclause"/>
      </w:pPr>
      <w:proofErr w:type="gramStart"/>
      <w:r w:rsidRPr="00CE2EC6">
        <w:t>not</w:t>
      </w:r>
      <w:proofErr w:type="gramEnd"/>
      <w:r w:rsidRPr="00CE2EC6">
        <w:t xml:space="preserve"> be disadvantaged in any subsequent procurement process compared to the Supplier (if the Supplier is invited to participate).</w:t>
      </w:r>
    </w:p>
    <w:p w14:paraId="08FEB512" w14:textId="77777777" w:rsidR="008D0A60" w:rsidRPr="00CE2EC6" w:rsidRDefault="00C12BEB" w:rsidP="00036474">
      <w:pPr>
        <w:pStyle w:val="GPSL1SCHEDULEHeading"/>
        <w:rPr>
          <w:rFonts w:ascii="Calibri" w:hAnsi="Calibri"/>
        </w:rPr>
      </w:pPr>
      <w:r w:rsidRPr="00CE2EC6">
        <w:rPr>
          <w:rFonts w:ascii="Calibri" w:hAnsi="Calibri"/>
        </w:rPr>
        <w:t>EXIT PLAN</w:t>
      </w:r>
    </w:p>
    <w:p w14:paraId="2E7522E5" w14:textId="77777777" w:rsidR="008D0A60" w:rsidRPr="00CE2EC6" w:rsidRDefault="00C12BEB" w:rsidP="005E4232">
      <w:pPr>
        <w:pStyle w:val="GPSL2numberedclause"/>
      </w:pPr>
      <w:bookmarkStart w:id="2481" w:name="_Ref349211738"/>
      <w:r w:rsidRPr="00CE2EC6">
        <w:t>The Supplier shall, within three (3) months after the Call Off Commencement Date, deliver to the Customer an Exit Plan which:</w:t>
      </w:r>
    </w:p>
    <w:p w14:paraId="5EC87D3D" w14:textId="77777777" w:rsidR="008D0A60" w:rsidRPr="00CE2EC6" w:rsidRDefault="00C12BEB" w:rsidP="00AC1DE2">
      <w:pPr>
        <w:pStyle w:val="GPSL3numberedclause"/>
      </w:pPr>
      <w:r w:rsidRPr="00CE2EC6">
        <w:t xml:space="preserve">sets out the Supplier's proposed methodology for achieving an orderly transition of the </w:t>
      </w:r>
      <w:r w:rsidR="00BA5552" w:rsidRPr="00CE2EC6">
        <w:t xml:space="preserve">Goods and/or </w:t>
      </w:r>
      <w:r w:rsidR="009E0BBE" w:rsidRPr="00CE2EC6">
        <w:t>Services</w:t>
      </w:r>
      <w:r w:rsidR="00BA5552" w:rsidRPr="00CE2EC6">
        <w:t xml:space="preserve"> </w:t>
      </w:r>
      <w:r w:rsidRPr="00CE2EC6">
        <w:t xml:space="preserve">from the Supplier to the Customer  and/or its Replacement Supplier on the expiry or termination of this Call Off Contract; </w:t>
      </w:r>
    </w:p>
    <w:p w14:paraId="4C796307" w14:textId="77777777" w:rsidR="00B4253B" w:rsidRPr="00CE2EC6" w:rsidRDefault="00C12BEB" w:rsidP="00AC1DE2">
      <w:pPr>
        <w:pStyle w:val="GPSL3numberedclause"/>
      </w:pPr>
      <w:r w:rsidRPr="00CE2EC6">
        <w:t>complies with the requirements set out in paragraph </w:t>
      </w:r>
      <w:r w:rsidR="00F17AE3" w:rsidRPr="00CE2EC6">
        <w:fldChar w:fldCharType="begin"/>
      </w:r>
      <w:r w:rsidR="00F17AE3" w:rsidRPr="00CE2EC6">
        <w:instrText xml:space="preserve"> REF _Ref364270026 \r \h  \* MERGEFORMAT </w:instrText>
      </w:r>
      <w:r w:rsidR="00F17AE3" w:rsidRPr="00CE2EC6">
        <w:fldChar w:fldCharType="separate"/>
      </w:r>
      <w:r w:rsidR="00122E69">
        <w:t>5.3</w:t>
      </w:r>
      <w:r w:rsidR="00F17AE3" w:rsidRPr="00CE2EC6">
        <w:fldChar w:fldCharType="end"/>
      </w:r>
      <w:r w:rsidR="00D8405B" w:rsidRPr="00CE2EC6">
        <w:t xml:space="preserve"> of this Call Off Schedule</w:t>
      </w:r>
      <w:r w:rsidR="008337E8" w:rsidRPr="00CE2EC6">
        <w:t xml:space="preserve"> </w:t>
      </w:r>
      <w:r w:rsidR="00B30427" w:rsidRPr="00CE2EC6">
        <w:t>9</w:t>
      </w:r>
      <w:r w:rsidRPr="00CE2EC6">
        <w:t xml:space="preserve">; </w:t>
      </w:r>
    </w:p>
    <w:p w14:paraId="67D8E386" w14:textId="77777777" w:rsidR="00E13960" w:rsidRPr="00CE2EC6" w:rsidRDefault="00C12BEB" w:rsidP="00AC1DE2">
      <w:pPr>
        <w:pStyle w:val="GPSL3numberedclause"/>
      </w:pPr>
      <w:proofErr w:type="gramStart"/>
      <w:r w:rsidRPr="00CE2EC6">
        <w:lastRenderedPageBreak/>
        <w:t>is</w:t>
      </w:r>
      <w:proofErr w:type="gramEnd"/>
      <w:r w:rsidRPr="00CE2EC6">
        <w:t xml:space="preserve"> otherwise reasonably satisfactory to the Customer.</w:t>
      </w:r>
    </w:p>
    <w:p w14:paraId="069D7FAC" w14:textId="77777777" w:rsidR="00C9243A" w:rsidRPr="00CE2EC6" w:rsidRDefault="00C12BEB" w:rsidP="005E4232">
      <w:pPr>
        <w:pStyle w:val="GPSL2numberedclause"/>
      </w:pPr>
      <w:r w:rsidRPr="00CE2EC6">
        <w:t xml:space="preserve">The Parties shall use reasonable endeavours to agree the contents of the Exit Plan. If the Parties are unable to agree the contents of the Exit Plan within twenty (20) Working Days of its submission, then such Dispute shall be resolved in accordance with the Dispute Resolution Procedure. </w:t>
      </w:r>
    </w:p>
    <w:p w14:paraId="6337A3DA" w14:textId="77777777" w:rsidR="00C9243A" w:rsidRPr="00CE2EC6" w:rsidRDefault="00C12BEB" w:rsidP="005E4232">
      <w:pPr>
        <w:pStyle w:val="GPSL2numberedclause"/>
      </w:pPr>
      <w:bookmarkStart w:id="2482" w:name="_Ref364270026"/>
      <w:r w:rsidRPr="00CE2EC6">
        <w:t>Unless otherwise specified by the Customer or Approved, the Exit Plan shall set out, as a minimum:</w:t>
      </w:r>
      <w:bookmarkEnd w:id="2482"/>
    </w:p>
    <w:p w14:paraId="6895CF24" w14:textId="77777777" w:rsidR="008D0A60" w:rsidRPr="00CE2EC6" w:rsidRDefault="00C12BEB" w:rsidP="00AC1DE2">
      <w:pPr>
        <w:pStyle w:val="GPSL3numberedclause"/>
      </w:pPr>
      <w:r w:rsidRPr="00CE2EC6">
        <w:t xml:space="preserve">how the Exit Information is obtained;  </w:t>
      </w:r>
    </w:p>
    <w:p w14:paraId="563875F6" w14:textId="77777777" w:rsidR="00E13960" w:rsidRPr="00CE2EC6" w:rsidRDefault="00C12BEB" w:rsidP="00AC1DE2">
      <w:pPr>
        <w:pStyle w:val="GPSL3numberedclause"/>
      </w:pPr>
      <w:r w:rsidRPr="00CE2EC6">
        <w:t xml:space="preserve">the management structure to be employed during both transfer and cessation of the </w:t>
      </w:r>
      <w:r w:rsidR="00BA5552" w:rsidRPr="00CE2EC6">
        <w:t xml:space="preserve">Goods and/or </w:t>
      </w:r>
      <w:r w:rsidR="009E0BBE" w:rsidRPr="00CE2EC6">
        <w:t>Services</w:t>
      </w:r>
      <w:r w:rsidRPr="00CE2EC6">
        <w:t xml:space="preserve">; </w:t>
      </w:r>
    </w:p>
    <w:p w14:paraId="4F124F0F" w14:textId="77777777" w:rsidR="00E13960" w:rsidRPr="00CE2EC6" w:rsidRDefault="00C12BEB" w:rsidP="00AC1DE2">
      <w:pPr>
        <w:pStyle w:val="GPSL3numberedclause"/>
      </w:pPr>
      <w:r w:rsidRPr="00CE2EC6">
        <w:t>the management structure to be employed during the Termination Assistance Period;</w:t>
      </w:r>
    </w:p>
    <w:p w14:paraId="0C6FD37C" w14:textId="77777777" w:rsidR="00E13960" w:rsidRPr="00CE2EC6" w:rsidRDefault="00C12BEB" w:rsidP="00AC1DE2">
      <w:pPr>
        <w:pStyle w:val="GPSL3numberedclause"/>
      </w:pPr>
      <w:r w:rsidRPr="00CE2EC6">
        <w:t xml:space="preserve">a detailed description of both the transfer and cessation processes, including a timetable; </w:t>
      </w:r>
    </w:p>
    <w:p w14:paraId="3910F824" w14:textId="77777777" w:rsidR="00E13960" w:rsidRPr="00CE2EC6" w:rsidRDefault="00C12BEB" w:rsidP="00AC1DE2">
      <w:pPr>
        <w:pStyle w:val="GPSL3numberedclause"/>
      </w:pPr>
      <w:r w:rsidRPr="00CE2EC6">
        <w:t xml:space="preserve">how the </w:t>
      </w:r>
      <w:r w:rsidR="00BA5552" w:rsidRPr="00CE2EC6">
        <w:t xml:space="preserve">Goods and/or </w:t>
      </w:r>
      <w:r w:rsidR="009E0BBE" w:rsidRPr="00CE2EC6">
        <w:t>Services</w:t>
      </w:r>
      <w:r w:rsidR="00BA5552" w:rsidRPr="00CE2EC6">
        <w:t xml:space="preserve"> </w:t>
      </w:r>
      <w:r w:rsidRPr="00CE2EC6">
        <w:t>will transfer to the Replacement Supplier and/or the Customer, including details of the processes, documentation, data transfer, systems migration, security and the segregation of the Customer's technology components from any technology components operated by the Supplier or its Sub-Contractors (where applicable);</w:t>
      </w:r>
    </w:p>
    <w:p w14:paraId="5B0C4A7A" w14:textId="77777777" w:rsidR="00E13960" w:rsidRPr="00CE2EC6" w:rsidRDefault="00C12BEB" w:rsidP="00AC1DE2">
      <w:pPr>
        <w:pStyle w:val="GPSL3numberedclause"/>
      </w:pPr>
      <w:r w:rsidRPr="00CE2EC6">
        <w:t xml:space="preserve">details of contracts (if any) which will be available for transfer to the Customer and/or the Replacement Supplier upon the </w:t>
      </w:r>
      <w:r w:rsidR="008B4391">
        <w:t>Call Off Final Order Date</w:t>
      </w:r>
      <w:r w:rsidR="00EC3558">
        <w:t xml:space="preserve"> and/or the Final Termination Date</w:t>
      </w:r>
      <w:r w:rsidRPr="00CE2EC6">
        <w:t xml:space="preserve"> together with any reasonable costs required to effect such transfer (and the Supplier agrees that all assets and contracts used by the Supplier in connection with the provision of the </w:t>
      </w:r>
      <w:r w:rsidR="00BA5552" w:rsidRPr="00CE2EC6">
        <w:t>Goods and/or</w:t>
      </w:r>
      <w:r w:rsidR="00B8728F" w:rsidRPr="00CE2EC6">
        <w:t xml:space="preserve"> </w:t>
      </w:r>
      <w:r w:rsidR="009E0BBE" w:rsidRPr="00CE2EC6">
        <w:t>Services</w:t>
      </w:r>
      <w:r w:rsidR="00BA5552" w:rsidRPr="00CE2EC6">
        <w:t xml:space="preserve"> </w:t>
      </w:r>
      <w:r w:rsidRPr="00CE2EC6">
        <w:t>will be available for such transfer);</w:t>
      </w:r>
    </w:p>
    <w:p w14:paraId="01921C84" w14:textId="77777777" w:rsidR="00E13960" w:rsidRPr="00CE2EC6" w:rsidRDefault="00C12BEB" w:rsidP="00AC1DE2">
      <w:pPr>
        <w:pStyle w:val="GPSL3numberedclause"/>
      </w:pPr>
      <w:r w:rsidRPr="00CE2EC6">
        <w:t xml:space="preserve">proposals for the training of key members of the Replacement Supplier’s personnel in connection with the continuation of the provision of the </w:t>
      </w:r>
      <w:r w:rsidR="00BA5552" w:rsidRPr="00CE2EC6">
        <w:t xml:space="preserve">Goods and/or </w:t>
      </w:r>
      <w:r w:rsidR="009E0BBE" w:rsidRPr="00CE2EC6">
        <w:t>Services</w:t>
      </w:r>
      <w:r w:rsidR="00BA5552" w:rsidRPr="00CE2EC6">
        <w:t xml:space="preserve"> </w:t>
      </w:r>
      <w:r w:rsidRPr="00CE2EC6">
        <w:t xml:space="preserve">following the </w:t>
      </w:r>
      <w:r w:rsidR="008B4391">
        <w:t>Call Off Final Order Date</w:t>
      </w:r>
      <w:r w:rsidRPr="00CE2EC6">
        <w:t xml:space="preserve"> </w:t>
      </w:r>
      <w:r w:rsidR="00EC3558">
        <w:t>and/or the Final Termination Date</w:t>
      </w:r>
      <w:r w:rsidR="00EC3558" w:rsidRPr="00CE2EC6">
        <w:t xml:space="preserve"> </w:t>
      </w:r>
      <w:r w:rsidRPr="00CE2EC6">
        <w:t>charged at rates agreed between the Parties at that time;</w:t>
      </w:r>
    </w:p>
    <w:p w14:paraId="5D5CA089" w14:textId="77777777" w:rsidR="00E13960" w:rsidRPr="00CE2EC6" w:rsidRDefault="00C12BEB" w:rsidP="00AC1DE2">
      <w:pPr>
        <w:pStyle w:val="GPSL3numberedclause"/>
      </w:pPr>
      <w:r w:rsidRPr="00CE2EC6">
        <w:t xml:space="preserve">proposals for providing the Customer or a Replacement Supplier copies of all documentation: </w:t>
      </w:r>
    </w:p>
    <w:p w14:paraId="45878488" w14:textId="77777777" w:rsidR="008D0A60" w:rsidRPr="00CE2EC6" w:rsidRDefault="00C12BEB" w:rsidP="00AC1DE2">
      <w:pPr>
        <w:pStyle w:val="GPSL4numberedclause"/>
        <w:rPr>
          <w:szCs w:val="22"/>
        </w:rPr>
      </w:pPr>
      <w:r w:rsidRPr="00CE2EC6">
        <w:rPr>
          <w:szCs w:val="22"/>
        </w:rPr>
        <w:t xml:space="preserve">used in the provision of the </w:t>
      </w:r>
      <w:r w:rsidR="00BA5552" w:rsidRPr="00CE2EC6">
        <w:rPr>
          <w:szCs w:val="22"/>
        </w:rPr>
        <w:t xml:space="preserve">Goods and/or </w:t>
      </w:r>
      <w:r w:rsidR="009E0BBE" w:rsidRPr="00CE2EC6">
        <w:rPr>
          <w:szCs w:val="22"/>
        </w:rPr>
        <w:t>Services</w:t>
      </w:r>
      <w:r w:rsidR="00BA5552" w:rsidRPr="00CE2EC6">
        <w:rPr>
          <w:szCs w:val="22"/>
        </w:rPr>
        <w:t xml:space="preserve"> </w:t>
      </w:r>
      <w:r w:rsidRPr="00CE2EC6">
        <w:rPr>
          <w:szCs w:val="22"/>
        </w:rPr>
        <w:t>and necessarily required for the continued use thereof, in which the Intellectual Property Rights are owned by the Supplier; and</w:t>
      </w:r>
    </w:p>
    <w:p w14:paraId="7AF435C3" w14:textId="77777777" w:rsidR="00E13960" w:rsidRPr="00CE2EC6" w:rsidRDefault="00C12BEB" w:rsidP="00AC1DE2">
      <w:pPr>
        <w:pStyle w:val="GPSL4numberedclause"/>
        <w:rPr>
          <w:szCs w:val="22"/>
        </w:rPr>
      </w:pPr>
      <w:r w:rsidRPr="00CE2EC6">
        <w:rPr>
          <w:szCs w:val="22"/>
        </w:rPr>
        <w:t xml:space="preserve">relating to the use and operation of the </w:t>
      </w:r>
      <w:r w:rsidR="00BA5552" w:rsidRPr="00CE2EC6">
        <w:rPr>
          <w:szCs w:val="22"/>
        </w:rPr>
        <w:t xml:space="preserve">Goods and/or </w:t>
      </w:r>
      <w:r w:rsidR="009E0BBE" w:rsidRPr="00CE2EC6">
        <w:rPr>
          <w:szCs w:val="22"/>
        </w:rPr>
        <w:t>Services</w:t>
      </w:r>
      <w:r w:rsidRPr="00CE2EC6">
        <w:rPr>
          <w:szCs w:val="22"/>
        </w:rPr>
        <w:t xml:space="preserve">; </w:t>
      </w:r>
    </w:p>
    <w:p w14:paraId="05BF6A50" w14:textId="77777777" w:rsidR="008D0A60" w:rsidRPr="00CE2EC6" w:rsidRDefault="00C12BEB" w:rsidP="00AC1DE2">
      <w:pPr>
        <w:pStyle w:val="GPSL3numberedclause"/>
      </w:pPr>
      <w:r w:rsidRPr="00CE2EC6">
        <w:t xml:space="preserve">proposals for the assignment or novation of the provision of all </w:t>
      </w:r>
      <w:r w:rsidR="003276EB" w:rsidRPr="00CE2EC6">
        <w:t>s</w:t>
      </w:r>
      <w:r w:rsidR="009E0BBE" w:rsidRPr="00CE2EC6">
        <w:t>ervices</w:t>
      </w:r>
      <w:r w:rsidRPr="00CE2EC6">
        <w:t xml:space="preserve">, leases, maintenance agreements and support agreements utilised by the Supplier in connection with the performance of the supply of the </w:t>
      </w:r>
      <w:r w:rsidR="00BA5552" w:rsidRPr="00CE2EC6">
        <w:t xml:space="preserve">Goods </w:t>
      </w:r>
      <w:r w:rsidR="009E0BBE" w:rsidRPr="00CE2EC6">
        <w:t>and/or Services</w:t>
      </w:r>
      <w:r w:rsidRPr="00CE2EC6">
        <w:t>;</w:t>
      </w:r>
    </w:p>
    <w:p w14:paraId="1B5E24E7" w14:textId="77777777" w:rsidR="00E13960" w:rsidRPr="00CE2EC6" w:rsidRDefault="00C12BEB" w:rsidP="00AC1DE2">
      <w:pPr>
        <w:pStyle w:val="GPSL3numberedclause"/>
      </w:pPr>
      <w:r w:rsidRPr="00CE2EC6">
        <w:t>proposals for the identification and return of all Customer Property in the possession of and/or control of the Supplier or any third party (including any Sub-Contractor);</w:t>
      </w:r>
    </w:p>
    <w:p w14:paraId="05BA8159" w14:textId="77777777" w:rsidR="00E13960" w:rsidRPr="00CE2EC6" w:rsidRDefault="00C12BEB" w:rsidP="00AC1DE2">
      <w:pPr>
        <w:pStyle w:val="GPSL3numberedclause"/>
      </w:pPr>
      <w:r w:rsidRPr="00CE2EC6">
        <w:lastRenderedPageBreak/>
        <w:t xml:space="preserve">proposals for the disposal of any redundant </w:t>
      </w:r>
      <w:r w:rsidR="00BA5552" w:rsidRPr="00CE2EC6">
        <w:t xml:space="preserve">Goods </w:t>
      </w:r>
      <w:r w:rsidR="009E0BBE" w:rsidRPr="00CE2EC6">
        <w:t>and/or Services</w:t>
      </w:r>
      <w:r w:rsidR="00BA5552" w:rsidRPr="00CE2EC6">
        <w:t xml:space="preserve"> </w:t>
      </w:r>
      <w:r w:rsidRPr="00CE2EC6">
        <w:t>and materials;</w:t>
      </w:r>
    </w:p>
    <w:p w14:paraId="5F00D520" w14:textId="77777777" w:rsidR="002E41E4" w:rsidRDefault="00C12BEB" w:rsidP="00AC1DE2">
      <w:pPr>
        <w:pStyle w:val="GPSL3numberedclause"/>
      </w:pPr>
      <w:r w:rsidRPr="00CE2EC6">
        <w:t>procedures to</w:t>
      </w:r>
      <w:r w:rsidR="002E41E4">
        <w:t>:</w:t>
      </w:r>
    </w:p>
    <w:p w14:paraId="3DFD0364" w14:textId="77777777" w:rsidR="00E13960" w:rsidRDefault="00C12BEB" w:rsidP="004364DA">
      <w:pPr>
        <w:pStyle w:val="GPSL4numberedclause"/>
      </w:pPr>
      <w:r w:rsidRPr="00CE2EC6">
        <w:t>deal with requests made by the Customer and/or a Replacement Supplier for Staffing Information pursuant to Call Off Schedule 1</w:t>
      </w:r>
      <w:r w:rsidR="007914A7" w:rsidRPr="00CE2EC6">
        <w:t>0</w:t>
      </w:r>
      <w:r w:rsidRPr="00CE2EC6">
        <w:t xml:space="preserve"> (Staff Transfer);</w:t>
      </w:r>
    </w:p>
    <w:p w14:paraId="2E77FA35" w14:textId="77777777" w:rsidR="002E41E4" w:rsidRDefault="002E41E4" w:rsidP="002E41E4">
      <w:pPr>
        <w:pStyle w:val="GPSL4numberedclause"/>
      </w:pPr>
      <w:r>
        <w:t xml:space="preserve">determine which Supplier Personnel are or are likely to become Transferring Supplier Employees; and </w:t>
      </w:r>
    </w:p>
    <w:p w14:paraId="4BC685CA" w14:textId="77777777" w:rsidR="002E41E4" w:rsidRPr="00CE2EC6" w:rsidRDefault="002E41E4" w:rsidP="004364DA">
      <w:pPr>
        <w:pStyle w:val="GPSL4numberedclause"/>
      </w:pPr>
      <w:r>
        <w:t>identify or develop any measures for the purpose of the Employment Regulations envisaged in respect of Transferring Supplier Employees;</w:t>
      </w:r>
    </w:p>
    <w:p w14:paraId="1A077B9D" w14:textId="77777777" w:rsidR="00E13960" w:rsidRPr="00CE2EC6" w:rsidRDefault="00C12BEB" w:rsidP="00AC1DE2">
      <w:pPr>
        <w:pStyle w:val="GPSL3numberedclause"/>
      </w:pPr>
      <w:r w:rsidRPr="00CE2EC6">
        <w:t>how each of the issues set out in this Call Off Schedule </w:t>
      </w:r>
      <w:r w:rsidR="007914A7" w:rsidRPr="00CE2EC6">
        <w:t>9</w:t>
      </w:r>
      <w:r w:rsidR="00B8728F" w:rsidRPr="00CE2EC6">
        <w:t xml:space="preserve"> </w:t>
      </w:r>
      <w:r w:rsidRPr="00CE2EC6">
        <w:t xml:space="preserve">will be addressed to facilitate the transition of the </w:t>
      </w:r>
      <w:r w:rsidR="00BA5552" w:rsidRPr="00CE2EC6">
        <w:t xml:space="preserve">Goods </w:t>
      </w:r>
      <w:r w:rsidR="009E0BBE" w:rsidRPr="00CE2EC6">
        <w:t>and/or Services</w:t>
      </w:r>
      <w:r w:rsidR="00BA5552" w:rsidRPr="00CE2EC6">
        <w:t xml:space="preserve"> </w:t>
      </w:r>
      <w:r w:rsidRPr="00CE2EC6">
        <w:t xml:space="preserve">from the Supplier to the Replacement Supplier and/or the Customer with the aim of ensuring that there is no disruption to or degradation of the </w:t>
      </w:r>
      <w:r w:rsidR="00BA5552" w:rsidRPr="00CE2EC6">
        <w:t xml:space="preserve">Goods </w:t>
      </w:r>
      <w:r w:rsidR="009E0BBE" w:rsidRPr="00CE2EC6">
        <w:t>and/or Services</w:t>
      </w:r>
      <w:r w:rsidR="00BA5552" w:rsidRPr="00CE2EC6">
        <w:t xml:space="preserve"> </w:t>
      </w:r>
      <w:r w:rsidRPr="00CE2EC6">
        <w:t>during the Termination Assistance Period; and</w:t>
      </w:r>
    </w:p>
    <w:p w14:paraId="2C1DF8B9" w14:textId="77777777" w:rsidR="00E13960" w:rsidRPr="00CE2EC6" w:rsidRDefault="00C12BEB" w:rsidP="00AC1DE2">
      <w:pPr>
        <w:pStyle w:val="GPSL3numberedclause"/>
      </w:pPr>
      <w:r w:rsidRPr="00CE2EC6">
        <w:t xml:space="preserve">proposals for the supply of any other information or assistance reasonably required by the Customer or a Replacement Supplier in order to effect an orderly handover of the provision of the </w:t>
      </w:r>
      <w:r w:rsidR="00BA5552" w:rsidRPr="00CE2EC6">
        <w:t xml:space="preserve">Goods </w:t>
      </w:r>
      <w:r w:rsidR="009E0BBE" w:rsidRPr="00CE2EC6">
        <w:t>and/or Services</w:t>
      </w:r>
      <w:r w:rsidRPr="00CE2EC6">
        <w:t>.</w:t>
      </w:r>
    </w:p>
    <w:bookmarkEnd w:id="2481"/>
    <w:p w14:paraId="14DB9E03" w14:textId="77777777" w:rsidR="008D0A60" w:rsidRPr="00CE2EC6" w:rsidRDefault="00C12BEB" w:rsidP="00036474">
      <w:pPr>
        <w:pStyle w:val="GPSL1SCHEDULEHeading"/>
        <w:rPr>
          <w:rFonts w:ascii="Calibri" w:hAnsi="Calibri"/>
        </w:rPr>
      </w:pPr>
      <w:r w:rsidRPr="00CE2EC6">
        <w:rPr>
          <w:rFonts w:ascii="Calibri" w:hAnsi="Calibri"/>
        </w:rPr>
        <w:t>TERMINATION ASSISTANCE</w:t>
      </w:r>
    </w:p>
    <w:p w14:paraId="48499389" w14:textId="77777777" w:rsidR="008D0A60" w:rsidRPr="00CE2EC6" w:rsidRDefault="00C12BEB" w:rsidP="005E4232">
      <w:pPr>
        <w:pStyle w:val="GPSL2numberedclause"/>
      </w:pPr>
      <w:bookmarkStart w:id="2483" w:name="_Ref364348408"/>
      <w:r w:rsidRPr="00CE2EC6">
        <w:t xml:space="preserve">The Customer shall be entitled to require the provision of Termination Assistance at any time during the Call Off Contract Period by giving written notice to the Supplier (a </w:t>
      </w:r>
      <w:r w:rsidRPr="00CE2EC6">
        <w:rPr>
          <w:b/>
        </w:rPr>
        <w:t>"Termination Assistance Notice"</w:t>
      </w:r>
      <w:r w:rsidRPr="00CE2EC6">
        <w:t xml:space="preserve">) at least four (4) months prior to the </w:t>
      </w:r>
      <w:r w:rsidR="008B4391">
        <w:t>Call Off Final Order Date</w:t>
      </w:r>
      <w:r w:rsidR="00EC3558">
        <w:t xml:space="preserve"> and/or the Final Termination Date</w:t>
      </w:r>
      <w:r w:rsidRPr="00CE2EC6">
        <w:t xml:space="preserve"> or as soon as reasonably practicable (but in any event, not later than one (1) month) following the service by either Party of a Termination Notice. The Termination Assistance Notice shall specify:</w:t>
      </w:r>
      <w:bookmarkEnd w:id="2483"/>
    </w:p>
    <w:p w14:paraId="49ADBC52" w14:textId="77777777" w:rsidR="008D0A60" w:rsidRPr="00CE2EC6" w:rsidRDefault="00C12BEB" w:rsidP="00AC1DE2">
      <w:pPr>
        <w:pStyle w:val="GPSL3numberedclause"/>
      </w:pPr>
      <w:r w:rsidRPr="00CE2EC6">
        <w:t>the date from which Termination Assistance is required;</w:t>
      </w:r>
    </w:p>
    <w:p w14:paraId="291E6F8E" w14:textId="77777777" w:rsidR="00E13960" w:rsidRPr="00CE2EC6" w:rsidRDefault="00C12BEB" w:rsidP="00AC1DE2">
      <w:pPr>
        <w:pStyle w:val="GPSL3numberedclause"/>
      </w:pPr>
      <w:r w:rsidRPr="00CE2EC6">
        <w:t>the nature of the Termination Assistance required; and</w:t>
      </w:r>
    </w:p>
    <w:p w14:paraId="0FAA654B" w14:textId="77777777" w:rsidR="00E13960" w:rsidRPr="00CE2EC6" w:rsidRDefault="00C12BEB" w:rsidP="00AC1DE2">
      <w:pPr>
        <w:pStyle w:val="GPSL3numberedclause"/>
      </w:pPr>
      <w:proofErr w:type="gramStart"/>
      <w:r w:rsidRPr="00CE2EC6">
        <w:t>the</w:t>
      </w:r>
      <w:proofErr w:type="gramEnd"/>
      <w:r w:rsidRPr="00CE2EC6">
        <w:t xml:space="preserve"> period during which it is anticipated that Termination Assistance will be required, which shall continue no longer than twelve (12) months after the date that the Supplier ceases to provide the </w:t>
      </w:r>
      <w:r w:rsidR="00BA5552" w:rsidRPr="00CE2EC6">
        <w:t xml:space="preserve">Goods </w:t>
      </w:r>
      <w:r w:rsidR="009E0BBE" w:rsidRPr="00CE2EC6">
        <w:t>and/or Services</w:t>
      </w:r>
      <w:r w:rsidRPr="00CE2EC6">
        <w:t>.</w:t>
      </w:r>
    </w:p>
    <w:p w14:paraId="16FCA565" w14:textId="77777777" w:rsidR="008D0A60" w:rsidRPr="00CE2EC6" w:rsidRDefault="00C12BEB" w:rsidP="005E4232">
      <w:pPr>
        <w:pStyle w:val="GPSL2numberedclause"/>
      </w:pPr>
      <w:bookmarkStart w:id="2484" w:name="_Ref364352273"/>
      <w:r w:rsidRPr="00CE2EC6">
        <w:t xml:space="preserve">The Customer shall have an option to extend the Termination Assistance </w:t>
      </w:r>
      <w:r w:rsidR="00A67FE8" w:rsidRPr="00CE2EC6">
        <w:t xml:space="preserve">Period </w:t>
      </w:r>
      <w:r w:rsidRPr="00CE2EC6">
        <w:t xml:space="preserve">beyond the period specified in the Termination Assistance Notice provided that such extension shall not extend for more than six (6) months after the date the Supplier ceases to provide the </w:t>
      </w:r>
      <w:r w:rsidR="00BA5552" w:rsidRPr="00CE2EC6">
        <w:t xml:space="preserve">Goods </w:t>
      </w:r>
      <w:r w:rsidR="009E0BBE" w:rsidRPr="00CE2EC6">
        <w:t>and/or Services</w:t>
      </w:r>
      <w:r w:rsidR="00BA5552" w:rsidRPr="00CE2EC6">
        <w:t xml:space="preserve"> </w:t>
      </w:r>
      <w:r w:rsidRPr="00CE2EC6">
        <w:t>or, if applicable, beyond the end of the Termination Assistance Period and provided that it shall notify the Supplier to such effect no later than twenty (20) Working Days prior to the date on which the provision of Termination Assistance is otherwise due to expire. The Customer shall have the right to terminate its requirement for Termination Assistance by serving not less than (20) Working Days' written notice upon the Supplier to such effect.</w:t>
      </w:r>
      <w:bookmarkEnd w:id="2484"/>
    </w:p>
    <w:p w14:paraId="7561E18A" w14:textId="77777777" w:rsidR="008D0A60" w:rsidRPr="00CE2EC6" w:rsidRDefault="00C12BEB" w:rsidP="00036474">
      <w:pPr>
        <w:pStyle w:val="GPSL1SCHEDULEHeading"/>
        <w:rPr>
          <w:rFonts w:ascii="Calibri" w:hAnsi="Calibri"/>
        </w:rPr>
      </w:pPr>
      <w:r w:rsidRPr="00CE2EC6">
        <w:rPr>
          <w:rFonts w:ascii="Calibri" w:hAnsi="Calibri"/>
        </w:rPr>
        <w:t>TERMINATION ASSISTANCE PERIOD</w:t>
      </w:r>
      <w:r w:rsidRPr="00CE2EC6" w:rsidDel="00AF280F">
        <w:rPr>
          <w:rFonts w:ascii="Calibri" w:hAnsi="Calibri"/>
        </w:rPr>
        <w:t xml:space="preserve"> </w:t>
      </w:r>
    </w:p>
    <w:p w14:paraId="471660C5" w14:textId="77777777" w:rsidR="008D0A60" w:rsidRPr="00CE2EC6" w:rsidRDefault="00C12BEB" w:rsidP="005E4232">
      <w:pPr>
        <w:pStyle w:val="GPSL2numberedclause"/>
      </w:pPr>
      <w:r w:rsidRPr="00CE2EC6">
        <w:lastRenderedPageBreak/>
        <w:t>Throughout the Termination Assistance Period, or such shorter period as the Customer may require, the Supplier shall:</w:t>
      </w:r>
    </w:p>
    <w:p w14:paraId="408B464D" w14:textId="77777777" w:rsidR="00B4253B" w:rsidRPr="00CE2EC6" w:rsidRDefault="00C12BEB" w:rsidP="00AC1DE2">
      <w:pPr>
        <w:pStyle w:val="GPSL3numberedclause"/>
      </w:pPr>
      <w:r w:rsidRPr="00CE2EC6">
        <w:t xml:space="preserve">continue to provide the </w:t>
      </w:r>
      <w:r w:rsidR="00BA5552" w:rsidRPr="00CE2EC6">
        <w:t xml:space="preserve">Goods </w:t>
      </w:r>
      <w:r w:rsidR="009E0BBE" w:rsidRPr="00CE2EC6">
        <w:t>and/or Services</w:t>
      </w:r>
      <w:r w:rsidR="00BA5552" w:rsidRPr="00CE2EC6">
        <w:t xml:space="preserve"> </w:t>
      </w:r>
      <w:r w:rsidRPr="00CE2EC6">
        <w:t>(as applicable) and, if required by the Customer pursuant to paragraph </w:t>
      </w:r>
      <w:r w:rsidR="00F17AE3" w:rsidRPr="00CE2EC6">
        <w:fldChar w:fldCharType="begin"/>
      </w:r>
      <w:r w:rsidR="00F17AE3" w:rsidRPr="00CE2EC6">
        <w:instrText xml:space="preserve"> REF _Ref364348408 \r \h  \* MERGEFORMAT </w:instrText>
      </w:r>
      <w:r w:rsidR="00F17AE3" w:rsidRPr="00CE2EC6">
        <w:fldChar w:fldCharType="separate"/>
      </w:r>
      <w:r w:rsidR="00122E69">
        <w:t>6.1</w:t>
      </w:r>
      <w:r w:rsidR="00F17AE3" w:rsidRPr="00CE2EC6">
        <w:fldChar w:fldCharType="end"/>
      </w:r>
      <w:r w:rsidR="00D8405B" w:rsidRPr="00CE2EC6">
        <w:t xml:space="preserve"> of this Call Off Schedule</w:t>
      </w:r>
      <w:r w:rsidR="007914A7" w:rsidRPr="00CE2EC6">
        <w:t xml:space="preserve"> 9</w:t>
      </w:r>
      <w:r w:rsidRPr="00CE2EC6">
        <w:t>, provide the Termination Assistance;</w:t>
      </w:r>
    </w:p>
    <w:p w14:paraId="3A14BE8E" w14:textId="77777777" w:rsidR="00E13960" w:rsidRPr="00CE2EC6" w:rsidRDefault="00C12BEB" w:rsidP="00AC1DE2">
      <w:pPr>
        <w:pStyle w:val="GPSL3numberedclause"/>
      </w:pPr>
      <w:bookmarkStart w:id="2485" w:name="_Ref364349372"/>
      <w:r w:rsidRPr="00CE2EC6">
        <w:t xml:space="preserve">in addition to providing the </w:t>
      </w:r>
      <w:r w:rsidR="00BA5552" w:rsidRPr="00CE2EC6">
        <w:t xml:space="preserve">Goods </w:t>
      </w:r>
      <w:r w:rsidR="009E0BBE" w:rsidRPr="00CE2EC6">
        <w:t>and/or Services</w:t>
      </w:r>
      <w:r w:rsidR="00BA5552" w:rsidRPr="00CE2EC6">
        <w:t xml:space="preserve"> </w:t>
      </w:r>
      <w:r w:rsidRPr="00CE2EC6">
        <w:t xml:space="preserve">and the Termination Assistance, provide to the Customer any reasonable assistance requested by the Customer to allow the </w:t>
      </w:r>
      <w:r w:rsidR="00BA5552" w:rsidRPr="00CE2EC6">
        <w:t xml:space="preserve">Goods </w:t>
      </w:r>
      <w:r w:rsidR="009E0BBE" w:rsidRPr="00CE2EC6">
        <w:t>and/or Services</w:t>
      </w:r>
      <w:r w:rsidR="00BA5552" w:rsidRPr="00CE2EC6">
        <w:t xml:space="preserve"> </w:t>
      </w:r>
      <w:r w:rsidRPr="00CE2EC6">
        <w:t xml:space="preserve">to continue without interruption following the termination or expiry of this Call Off Contract and to facilitate the orderly transfer of responsibility for and conduct of the </w:t>
      </w:r>
      <w:r w:rsidR="00BA5552" w:rsidRPr="00CE2EC6">
        <w:t xml:space="preserve">Goods </w:t>
      </w:r>
      <w:r w:rsidR="009E0BBE" w:rsidRPr="00CE2EC6">
        <w:t>and/or Services</w:t>
      </w:r>
      <w:r w:rsidR="00BA5552" w:rsidRPr="00CE2EC6">
        <w:t xml:space="preserve"> </w:t>
      </w:r>
      <w:r w:rsidRPr="00CE2EC6">
        <w:t>to the Customer and/or its Replacement Supplier;</w:t>
      </w:r>
      <w:bookmarkEnd w:id="2485"/>
    </w:p>
    <w:p w14:paraId="48DF2B79" w14:textId="77777777" w:rsidR="00B4253B" w:rsidRPr="00CE2EC6" w:rsidRDefault="00C12BEB" w:rsidP="00AC1DE2">
      <w:pPr>
        <w:pStyle w:val="GPSL3numberedclause"/>
      </w:pPr>
      <w:bookmarkStart w:id="2486" w:name="_Ref364349633"/>
      <w:r w:rsidRPr="00CE2EC6">
        <w:t>use all reasonable endeavours to reallocate resources to provide such assistance as is referred to in paragraph </w:t>
      </w:r>
      <w:r w:rsidR="00F17AE3" w:rsidRPr="00CE2EC6">
        <w:fldChar w:fldCharType="begin"/>
      </w:r>
      <w:r w:rsidR="00F17AE3" w:rsidRPr="00CE2EC6">
        <w:instrText xml:space="preserve"> REF _Ref364349372 \r \h  \* MERGEFORMAT </w:instrText>
      </w:r>
      <w:r w:rsidR="00F17AE3" w:rsidRPr="00CE2EC6">
        <w:fldChar w:fldCharType="separate"/>
      </w:r>
      <w:r w:rsidR="00122E69">
        <w:t>7.1.2</w:t>
      </w:r>
      <w:r w:rsidR="00F17AE3" w:rsidRPr="00CE2EC6">
        <w:fldChar w:fldCharType="end"/>
      </w:r>
      <w:r w:rsidR="00D8405B" w:rsidRPr="00CE2EC6">
        <w:t xml:space="preserve"> of this Call Off Schedule</w:t>
      </w:r>
      <w:r w:rsidR="007914A7" w:rsidRPr="00CE2EC6">
        <w:t xml:space="preserve"> 9</w:t>
      </w:r>
      <w:r w:rsidRPr="00CE2EC6">
        <w:t xml:space="preserve"> without additional costs to the Customer;</w:t>
      </w:r>
      <w:bookmarkEnd w:id="2486"/>
    </w:p>
    <w:p w14:paraId="34938B49" w14:textId="77777777" w:rsidR="00B4253B" w:rsidRPr="00CE2EC6" w:rsidRDefault="00C12BEB" w:rsidP="00AC1DE2">
      <w:pPr>
        <w:pStyle w:val="GPSL3numberedclause"/>
      </w:pPr>
      <w:r w:rsidRPr="00CE2EC6">
        <w:t xml:space="preserve">provide the </w:t>
      </w:r>
      <w:r w:rsidR="00BA5552" w:rsidRPr="00CE2EC6">
        <w:t xml:space="preserve">Goods </w:t>
      </w:r>
      <w:r w:rsidR="009E0BBE" w:rsidRPr="00CE2EC6">
        <w:t>and/or Services</w:t>
      </w:r>
      <w:r w:rsidR="00BA5552" w:rsidRPr="00CE2EC6">
        <w:t xml:space="preserve"> </w:t>
      </w:r>
      <w:r w:rsidRPr="00CE2EC6">
        <w:t>and the Termination Assistance at no detriment to the Service Level Performance Measures, save to the extent that the Parties agree otherwise in accordance with paragraph </w:t>
      </w:r>
      <w:r w:rsidR="00F17AE3" w:rsidRPr="00CE2EC6">
        <w:fldChar w:fldCharType="begin"/>
      </w:r>
      <w:r w:rsidR="00F17AE3" w:rsidRPr="00CE2EC6">
        <w:instrText xml:space="preserve"> REF _Ref364349594 \r \h  \* MERGEFORMAT </w:instrText>
      </w:r>
      <w:r w:rsidR="00F17AE3" w:rsidRPr="00CE2EC6">
        <w:fldChar w:fldCharType="separate"/>
      </w:r>
      <w:r w:rsidR="00122E69">
        <w:t>7.3</w:t>
      </w:r>
      <w:r w:rsidR="00F17AE3" w:rsidRPr="00CE2EC6">
        <w:fldChar w:fldCharType="end"/>
      </w:r>
      <w:r w:rsidRPr="00CE2EC6">
        <w:t>;</w:t>
      </w:r>
      <w:bookmarkStart w:id="2487" w:name="_Ref139191739"/>
      <w:r w:rsidRPr="00CE2EC6">
        <w:t xml:space="preserve"> and</w:t>
      </w:r>
      <w:bookmarkEnd w:id="2487"/>
    </w:p>
    <w:p w14:paraId="1B53508E" w14:textId="77777777" w:rsidR="008D0A60" w:rsidRPr="00CE2EC6" w:rsidRDefault="00C12BEB" w:rsidP="00AC1DE2">
      <w:pPr>
        <w:pStyle w:val="GPSL3numberedclause"/>
      </w:pPr>
      <w:bookmarkStart w:id="2488" w:name="_Ref27372751"/>
      <w:bookmarkStart w:id="2489" w:name="_Ref127426020"/>
      <w:proofErr w:type="gramStart"/>
      <w:r w:rsidRPr="00CE2EC6">
        <w:t>at</w:t>
      </w:r>
      <w:proofErr w:type="gramEnd"/>
      <w:r w:rsidRPr="00CE2EC6">
        <w:t xml:space="preserve"> the Customer's request and on reasonable notice, deliver up-to-date Registers to the</w:t>
      </w:r>
      <w:bookmarkEnd w:id="2488"/>
      <w:r w:rsidRPr="00CE2EC6">
        <w:t xml:space="preserve"> Customer.</w:t>
      </w:r>
      <w:bookmarkEnd w:id="2489"/>
    </w:p>
    <w:p w14:paraId="664613AD" w14:textId="77777777" w:rsidR="00C9243A" w:rsidRPr="00CE2EC6" w:rsidRDefault="00C12BEB" w:rsidP="005E4232">
      <w:pPr>
        <w:pStyle w:val="GPSL2numberedclause"/>
      </w:pPr>
      <w:r w:rsidRPr="00CE2EC6">
        <w:t xml:space="preserve">Without prejudice to the Supplier’s obligations under paragraph </w:t>
      </w:r>
      <w:r w:rsidR="00F17AE3" w:rsidRPr="00CE2EC6">
        <w:fldChar w:fldCharType="begin"/>
      </w:r>
      <w:r w:rsidR="00F17AE3" w:rsidRPr="00CE2EC6">
        <w:instrText xml:space="preserve"> REF _Ref364349633 \r \h  \* MERGEFORMAT </w:instrText>
      </w:r>
      <w:r w:rsidR="00F17AE3" w:rsidRPr="00CE2EC6">
        <w:fldChar w:fldCharType="separate"/>
      </w:r>
      <w:r w:rsidR="00122E69">
        <w:t>7.1.3</w:t>
      </w:r>
      <w:r w:rsidR="00F17AE3" w:rsidRPr="00CE2EC6">
        <w:fldChar w:fldCharType="end"/>
      </w:r>
      <w:r w:rsidR="00D8405B" w:rsidRPr="00CE2EC6">
        <w:t xml:space="preserve"> of this Call Off Schedule</w:t>
      </w:r>
      <w:r w:rsidR="007914A7" w:rsidRPr="00CE2EC6">
        <w:t xml:space="preserve"> 9</w:t>
      </w:r>
      <w:r w:rsidRPr="00CE2EC6">
        <w:t>, if it is not possible for the Supplier to reallocate resources to provide such assistance as is referred to in paragraph </w:t>
      </w:r>
      <w:r w:rsidR="00F17AE3" w:rsidRPr="00CE2EC6">
        <w:fldChar w:fldCharType="begin"/>
      </w:r>
      <w:r w:rsidR="00F17AE3" w:rsidRPr="00CE2EC6">
        <w:instrText xml:space="preserve"> REF _Ref364349372 \r \h  \* MERGEFORMAT </w:instrText>
      </w:r>
      <w:r w:rsidR="00F17AE3" w:rsidRPr="00CE2EC6">
        <w:fldChar w:fldCharType="separate"/>
      </w:r>
      <w:r w:rsidR="00122E69">
        <w:t>7.1.2</w:t>
      </w:r>
      <w:r w:rsidR="00F17AE3" w:rsidRPr="00CE2EC6">
        <w:fldChar w:fldCharType="end"/>
      </w:r>
      <w:r w:rsidR="00D8405B" w:rsidRPr="00CE2EC6">
        <w:t xml:space="preserve"> of this Call Off Schedule</w:t>
      </w:r>
      <w:r w:rsidR="007914A7" w:rsidRPr="00CE2EC6">
        <w:t xml:space="preserve"> 9</w:t>
      </w:r>
      <w:r w:rsidRPr="00CE2EC6">
        <w:t xml:space="preserve"> without additional costs to the Customer, any additional costs incurred by the Supplier in providing such reasonable assistance which is not already in the scope of the Termination Assistance or the Exit Plan shall be subject to the </w:t>
      </w:r>
      <w:r w:rsidR="000F0F10" w:rsidRPr="00CE2EC6">
        <w:t>Variation</w:t>
      </w:r>
      <w:r w:rsidRPr="00CE2EC6">
        <w:t xml:space="preserve"> Procedure.</w:t>
      </w:r>
    </w:p>
    <w:p w14:paraId="296DC79D" w14:textId="77777777" w:rsidR="008D0A60" w:rsidRPr="00CE2EC6" w:rsidRDefault="00C12BEB" w:rsidP="005E4232">
      <w:pPr>
        <w:pStyle w:val="GPSL2numberedclause"/>
      </w:pPr>
      <w:bookmarkStart w:id="2490" w:name="_Ref27371932"/>
      <w:bookmarkStart w:id="2491" w:name="_Ref364349594"/>
      <w:r w:rsidRPr="00CE2EC6">
        <w:t xml:space="preserve">If the Supplier demonstrates to the Customer's reasonable satisfaction that transition of the </w:t>
      </w:r>
      <w:r w:rsidR="00BA5552" w:rsidRPr="00CE2EC6">
        <w:t xml:space="preserve">Goods </w:t>
      </w:r>
      <w:r w:rsidR="009E0BBE" w:rsidRPr="00CE2EC6">
        <w:t>and/or Services</w:t>
      </w:r>
      <w:r w:rsidR="00BA5552" w:rsidRPr="00CE2EC6">
        <w:t xml:space="preserve"> </w:t>
      </w:r>
      <w:r w:rsidRPr="00CE2EC6">
        <w:t xml:space="preserve">and provision of the Termination Assist during the Termination Assistance Period will have a material, unavoidable adverse effect on the Supplier's ability to meet one or more particular Service Level Performance Measure(s), the Parties shall vary the relevant Service Level Performance Measure(s) </w:t>
      </w:r>
      <w:bookmarkEnd w:id="2490"/>
      <w:r w:rsidRPr="00CE2EC6">
        <w:t>to take account of such adverse effect.</w:t>
      </w:r>
      <w:bookmarkEnd w:id="2491"/>
    </w:p>
    <w:p w14:paraId="738F9DDC" w14:textId="77777777" w:rsidR="008D0A60" w:rsidRPr="00CE2EC6" w:rsidRDefault="00C12BEB" w:rsidP="00036474">
      <w:pPr>
        <w:pStyle w:val="GPSL1SCHEDULEHeading"/>
        <w:rPr>
          <w:rFonts w:ascii="Calibri" w:hAnsi="Calibri"/>
        </w:rPr>
      </w:pPr>
      <w:r w:rsidRPr="00CE2EC6">
        <w:rPr>
          <w:rFonts w:ascii="Calibri" w:hAnsi="Calibri"/>
        </w:rPr>
        <w:t>TERMINATION OBLIGATIONS</w:t>
      </w:r>
    </w:p>
    <w:p w14:paraId="67A7FA3B" w14:textId="77777777" w:rsidR="008D0A60" w:rsidRPr="00CE2EC6" w:rsidRDefault="00C12BEB" w:rsidP="005E4232">
      <w:pPr>
        <w:pStyle w:val="GPSL2numberedclause"/>
      </w:pPr>
      <w:bookmarkStart w:id="2492" w:name="_Ref127352385"/>
      <w:r w:rsidRPr="00CE2EC6">
        <w:t>The Supplier shall comply with all of its obligations contained in the Exit Plan.</w:t>
      </w:r>
      <w:bookmarkEnd w:id="2492"/>
    </w:p>
    <w:p w14:paraId="32378645" w14:textId="77777777" w:rsidR="00C9243A" w:rsidRPr="00CE2EC6" w:rsidRDefault="00C12BEB" w:rsidP="005E4232">
      <w:pPr>
        <w:pStyle w:val="GPSL2numberedclause"/>
      </w:pPr>
      <w:bookmarkStart w:id="2493" w:name="_Ref127952817"/>
      <w:r w:rsidRPr="00CE2EC6">
        <w:t xml:space="preserve">Upon termination or expiry (as the case may be) or at the end of the Termination Assistance Period (or earlier if this does not adversely affect the Supplier's performance of the </w:t>
      </w:r>
      <w:r w:rsidR="00BA5552" w:rsidRPr="00CE2EC6">
        <w:t xml:space="preserve">Goods </w:t>
      </w:r>
      <w:r w:rsidR="009E0BBE" w:rsidRPr="00CE2EC6">
        <w:t>and/or Services</w:t>
      </w:r>
      <w:r w:rsidR="00BA5552" w:rsidRPr="00CE2EC6">
        <w:t xml:space="preserve"> </w:t>
      </w:r>
      <w:r w:rsidRPr="00CE2EC6">
        <w:t>and the Termination Assistance and its compliance with the other provisions of this Call Off Schedule</w:t>
      </w:r>
      <w:r w:rsidR="007914A7" w:rsidRPr="00CE2EC6">
        <w:t xml:space="preserve"> 9</w:t>
      </w:r>
      <w:r w:rsidRPr="00CE2EC6">
        <w:t>), the Supplier shall:</w:t>
      </w:r>
      <w:bookmarkEnd w:id="2493"/>
    </w:p>
    <w:p w14:paraId="1726E0EE" w14:textId="77777777" w:rsidR="008D0A60" w:rsidRPr="00CE2EC6" w:rsidRDefault="00C12BEB" w:rsidP="00AC1DE2">
      <w:pPr>
        <w:pStyle w:val="GPSL3numberedclause"/>
      </w:pPr>
      <w:r w:rsidRPr="00CE2EC6">
        <w:t>cease to use the Customer Data;</w:t>
      </w:r>
    </w:p>
    <w:p w14:paraId="498FD876" w14:textId="77777777" w:rsidR="00E13960" w:rsidRPr="00CE2EC6" w:rsidRDefault="00C12BEB" w:rsidP="00AC1DE2">
      <w:pPr>
        <w:pStyle w:val="GPSL3numberedclause"/>
      </w:pPr>
      <w:r w:rsidRPr="00CE2EC6">
        <w:t>provide the Customer and/or the Replacement Supplier with a complete and uncorrupted version of the Customer Data in electronic form (or such other format as reasonably required by the Customer);</w:t>
      </w:r>
    </w:p>
    <w:p w14:paraId="2E700414" w14:textId="77777777" w:rsidR="00E13960" w:rsidRPr="00CE2EC6" w:rsidRDefault="00C12BEB" w:rsidP="00AC1DE2">
      <w:pPr>
        <w:pStyle w:val="GPSL3numberedclause"/>
      </w:pPr>
      <w:r w:rsidRPr="00CE2EC6">
        <w:t xml:space="preserve">erase from any computers, storage devices and storage media that are to be retained by the Supplier after the end of the Termination Assistance Period all </w:t>
      </w:r>
      <w:r w:rsidRPr="00CE2EC6">
        <w:lastRenderedPageBreak/>
        <w:t>Customer Data and promptly certify to the Customer that it has completed such deletion;</w:t>
      </w:r>
    </w:p>
    <w:p w14:paraId="1A594B9C" w14:textId="77777777" w:rsidR="00E13960" w:rsidRPr="00CE2EC6" w:rsidRDefault="00C12BEB" w:rsidP="00AC1DE2">
      <w:pPr>
        <w:pStyle w:val="GPSL3numberedclause"/>
      </w:pPr>
      <w:r w:rsidRPr="00CE2EC6">
        <w:t>return to the Customer such of the following as is in the Supplier's possession or control:</w:t>
      </w:r>
    </w:p>
    <w:p w14:paraId="6EB65910" w14:textId="77777777" w:rsidR="00E13960" w:rsidRPr="00CE2EC6" w:rsidRDefault="00C12BEB" w:rsidP="00AC1DE2">
      <w:pPr>
        <w:pStyle w:val="GPSL4numberedclause"/>
        <w:rPr>
          <w:szCs w:val="22"/>
        </w:rPr>
      </w:pPr>
      <w:r w:rsidRPr="00CE2EC6">
        <w:rPr>
          <w:szCs w:val="22"/>
        </w:rPr>
        <w:t>all materials created by the Supplier under this Call Off Contract in which the IPRs are owned by the Customer;</w:t>
      </w:r>
    </w:p>
    <w:p w14:paraId="6483C042" w14:textId="77777777" w:rsidR="00E13960" w:rsidRPr="00CE2EC6" w:rsidRDefault="00C12BEB" w:rsidP="00AC1DE2">
      <w:pPr>
        <w:pStyle w:val="GPSL4numberedclause"/>
        <w:rPr>
          <w:szCs w:val="22"/>
        </w:rPr>
      </w:pPr>
      <w:r w:rsidRPr="00CE2EC6">
        <w:rPr>
          <w:szCs w:val="22"/>
        </w:rPr>
        <w:t xml:space="preserve">any equipment which belongs to the Customer; </w:t>
      </w:r>
    </w:p>
    <w:p w14:paraId="2D739126" w14:textId="77777777" w:rsidR="00E13960" w:rsidRPr="00CE2EC6" w:rsidRDefault="00C12BEB" w:rsidP="00AC1DE2">
      <w:pPr>
        <w:pStyle w:val="GPSL4numberedclause"/>
        <w:rPr>
          <w:szCs w:val="22"/>
        </w:rPr>
      </w:pPr>
      <w:r w:rsidRPr="00CE2EC6">
        <w:rPr>
          <w:szCs w:val="22"/>
        </w:rPr>
        <w:t>any items that have been on-charged to the Customer, such as consumables; and</w:t>
      </w:r>
    </w:p>
    <w:p w14:paraId="45942B3B" w14:textId="77777777" w:rsidR="00E13960" w:rsidRPr="00CE2EC6" w:rsidRDefault="00C12BEB" w:rsidP="00AC1DE2">
      <w:pPr>
        <w:pStyle w:val="GPSL4numberedclause"/>
        <w:rPr>
          <w:szCs w:val="22"/>
        </w:rPr>
      </w:pPr>
      <w:proofErr w:type="gramStart"/>
      <w:r w:rsidRPr="00CE2EC6">
        <w:rPr>
          <w:szCs w:val="22"/>
        </w:rPr>
        <w:t>all</w:t>
      </w:r>
      <w:proofErr w:type="gramEnd"/>
      <w:r w:rsidRPr="00CE2EC6">
        <w:rPr>
          <w:szCs w:val="22"/>
        </w:rPr>
        <w:t xml:space="preserve"> Customer Property issued to the Supplier under Clause </w:t>
      </w:r>
      <w:r w:rsidR="009F474C" w:rsidRPr="00CE2EC6">
        <w:rPr>
          <w:szCs w:val="22"/>
        </w:rPr>
        <w:fldChar w:fldCharType="begin"/>
      </w:r>
      <w:r w:rsidRPr="00CE2EC6">
        <w:rPr>
          <w:szCs w:val="22"/>
        </w:rPr>
        <w:instrText xml:space="preserve"> REF _Ref360697008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31</w:t>
      </w:r>
      <w:r w:rsidR="009F474C" w:rsidRPr="00CE2EC6">
        <w:rPr>
          <w:szCs w:val="22"/>
        </w:rPr>
        <w:fldChar w:fldCharType="end"/>
      </w:r>
      <w:r w:rsidRPr="00CE2EC6">
        <w:rPr>
          <w:szCs w:val="22"/>
        </w:rPr>
        <w:t xml:space="preserve"> </w:t>
      </w:r>
      <w:r w:rsidR="003B3703" w:rsidRPr="00CE2EC6">
        <w:rPr>
          <w:szCs w:val="22"/>
        </w:rPr>
        <w:t xml:space="preserve">of this Call Off Contract </w:t>
      </w:r>
      <w:r w:rsidRPr="00CE2EC6">
        <w:rPr>
          <w:szCs w:val="22"/>
        </w:rPr>
        <w:t>(Customer Property).  Such Customer Property shall be handed back to the Customer in good working order (allowance shall be made only for reasonable wear and tear);</w:t>
      </w:r>
    </w:p>
    <w:p w14:paraId="604B5AC3" w14:textId="77777777" w:rsidR="00E13960" w:rsidRPr="00CE2EC6" w:rsidRDefault="00C12BEB" w:rsidP="00AC1DE2">
      <w:pPr>
        <w:pStyle w:val="GPSL4numberedclause"/>
        <w:rPr>
          <w:szCs w:val="22"/>
        </w:rPr>
      </w:pPr>
      <w:r w:rsidRPr="00CE2EC6">
        <w:rPr>
          <w:szCs w:val="22"/>
        </w:rPr>
        <w:t xml:space="preserve">any sums prepaid by the Customer in respect of </w:t>
      </w:r>
      <w:r w:rsidR="00BA5552" w:rsidRPr="00CE2EC6">
        <w:rPr>
          <w:szCs w:val="22"/>
        </w:rPr>
        <w:t xml:space="preserve">Goods </w:t>
      </w:r>
      <w:r w:rsidR="009E0BBE" w:rsidRPr="00CE2EC6">
        <w:rPr>
          <w:szCs w:val="22"/>
        </w:rPr>
        <w:t>and/or Services</w:t>
      </w:r>
      <w:r w:rsidR="00BA5552" w:rsidRPr="00CE2EC6">
        <w:rPr>
          <w:szCs w:val="22"/>
        </w:rPr>
        <w:t xml:space="preserve"> </w:t>
      </w:r>
      <w:r w:rsidRPr="00CE2EC6">
        <w:rPr>
          <w:szCs w:val="22"/>
        </w:rPr>
        <w:t xml:space="preserve">not Delivered by the </w:t>
      </w:r>
      <w:r w:rsidR="008B4391">
        <w:rPr>
          <w:szCs w:val="22"/>
        </w:rPr>
        <w:t>Call Off Final Order Date</w:t>
      </w:r>
      <w:r w:rsidR="00EC3558">
        <w:rPr>
          <w:szCs w:val="22"/>
        </w:rPr>
        <w:t xml:space="preserve"> </w:t>
      </w:r>
      <w:r w:rsidR="00EC3558">
        <w:t>and/or the Final Termination Date</w:t>
      </w:r>
      <w:r w:rsidRPr="00CE2EC6">
        <w:rPr>
          <w:szCs w:val="22"/>
        </w:rPr>
        <w:t>;</w:t>
      </w:r>
    </w:p>
    <w:p w14:paraId="45E5CCFF" w14:textId="77777777" w:rsidR="008D0A60" w:rsidRPr="00CE2EC6" w:rsidRDefault="00C12BEB" w:rsidP="00AC1DE2">
      <w:pPr>
        <w:pStyle w:val="GPSL3numberedclause"/>
      </w:pPr>
      <w:r w:rsidRPr="00CE2EC6">
        <w:t>vacate any Customer Premises;</w:t>
      </w:r>
    </w:p>
    <w:p w14:paraId="1BF62A88" w14:textId="77777777" w:rsidR="00E13960" w:rsidRPr="00CE2EC6" w:rsidRDefault="00C12BEB" w:rsidP="00AC1DE2">
      <w:pPr>
        <w:pStyle w:val="GPSL3numberedclause"/>
      </w:pPr>
      <w:proofErr w:type="gramStart"/>
      <w:r w:rsidRPr="00CE2EC6">
        <w:t>remove</w:t>
      </w:r>
      <w:proofErr w:type="gramEnd"/>
      <w:r w:rsidRPr="00CE2EC6">
        <w:t xml:space="preserve"> the Supplier Equipment together with any other materials used by the Supplier to supply the </w:t>
      </w:r>
      <w:r w:rsidR="00BA5552" w:rsidRPr="00CE2EC6">
        <w:t xml:space="preserve">Goods </w:t>
      </w:r>
      <w:r w:rsidR="009E0BBE" w:rsidRPr="00CE2EC6">
        <w:t>and/or Services</w:t>
      </w:r>
      <w:r w:rsidR="00BA5552" w:rsidRPr="00CE2EC6">
        <w:t xml:space="preserve"> </w:t>
      </w:r>
      <w:r w:rsidRPr="00CE2EC6">
        <w:t xml:space="preserve">and shall leave the Sites in a clean, safe and tidy condition. The Supplier is solely responsible for making good any damage to the Sites or any objects contained thereon, other than fair wear and tear, which is caused by the Supplier and/or any Supplier Personnel; </w:t>
      </w:r>
    </w:p>
    <w:p w14:paraId="4DCA595B" w14:textId="77777777" w:rsidR="00E13960" w:rsidRPr="00CE2EC6" w:rsidRDefault="00C12BEB" w:rsidP="00AC1DE2">
      <w:pPr>
        <w:pStyle w:val="GPSL3numberedclause"/>
      </w:pPr>
      <w:bookmarkStart w:id="2494" w:name="_DV_M565"/>
      <w:bookmarkEnd w:id="2494"/>
      <w:r w:rsidRPr="00CE2EC6">
        <w:t xml:space="preserve">provide access during normal working hours to the Customer and/or the Replacement Supplier for up to </w:t>
      </w:r>
      <w:r w:rsidR="00D8405B" w:rsidRPr="00CE2EC6">
        <w:t>twelve (</w:t>
      </w:r>
      <w:r w:rsidRPr="00CE2EC6">
        <w:t>12</w:t>
      </w:r>
      <w:r w:rsidR="00D8405B" w:rsidRPr="00CE2EC6">
        <w:t xml:space="preserve">) </w:t>
      </w:r>
      <w:r w:rsidRPr="00CE2EC6">
        <w:t>months after expiry or termination to:</w:t>
      </w:r>
    </w:p>
    <w:p w14:paraId="66D2C981" w14:textId="77777777" w:rsidR="008D0A60" w:rsidRPr="00CE2EC6" w:rsidRDefault="00C12BEB" w:rsidP="00AC1DE2">
      <w:pPr>
        <w:pStyle w:val="GPSL4numberedclause"/>
        <w:rPr>
          <w:szCs w:val="22"/>
        </w:rPr>
      </w:pPr>
      <w:r w:rsidRPr="00CE2EC6">
        <w:rPr>
          <w:szCs w:val="22"/>
        </w:rPr>
        <w:t xml:space="preserve">such information relating to the </w:t>
      </w:r>
      <w:r w:rsidR="00BA5552" w:rsidRPr="00CE2EC6">
        <w:rPr>
          <w:szCs w:val="22"/>
        </w:rPr>
        <w:t xml:space="preserve">Goods </w:t>
      </w:r>
      <w:r w:rsidR="009E0BBE" w:rsidRPr="00CE2EC6">
        <w:rPr>
          <w:szCs w:val="22"/>
        </w:rPr>
        <w:t>and/or Services</w:t>
      </w:r>
      <w:r w:rsidR="00BA5552" w:rsidRPr="00CE2EC6">
        <w:rPr>
          <w:szCs w:val="22"/>
        </w:rPr>
        <w:t xml:space="preserve"> </w:t>
      </w:r>
      <w:r w:rsidRPr="00CE2EC6">
        <w:rPr>
          <w:szCs w:val="22"/>
        </w:rPr>
        <w:t>as remains in the possession or control of the Supplier; and</w:t>
      </w:r>
    </w:p>
    <w:p w14:paraId="3F8944B6" w14:textId="77777777" w:rsidR="00E13960" w:rsidRPr="00CE2EC6" w:rsidRDefault="00C12BEB" w:rsidP="00AC1DE2">
      <w:pPr>
        <w:pStyle w:val="GPSL4numberedclause"/>
        <w:rPr>
          <w:szCs w:val="22"/>
        </w:rPr>
      </w:pPr>
      <w:bookmarkStart w:id="2495" w:name="_Ref364350038"/>
      <w:proofErr w:type="gramStart"/>
      <w:r w:rsidRPr="00CE2EC6">
        <w:rPr>
          <w:szCs w:val="22"/>
        </w:rPr>
        <w:t>such</w:t>
      </w:r>
      <w:proofErr w:type="gramEnd"/>
      <w:r w:rsidRPr="00CE2EC6">
        <w:rPr>
          <w:szCs w:val="22"/>
        </w:rPr>
        <w:t xml:space="preserve"> members of the Supplier Personnel as have been involved in the design, development and provision of the </w:t>
      </w:r>
      <w:r w:rsidR="00BA5552" w:rsidRPr="00CE2EC6">
        <w:rPr>
          <w:szCs w:val="22"/>
        </w:rPr>
        <w:t xml:space="preserve">Goods </w:t>
      </w:r>
      <w:r w:rsidR="009E0BBE" w:rsidRPr="00CE2EC6">
        <w:rPr>
          <w:szCs w:val="22"/>
        </w:rPr>
        <w:t>and/or Services</w:t>
      </w:r>
      <w:r w:rsidR="00BA5552" w:rsidRPr="00CE2EC6">
        <w:rPr>
          <w:szCs w:val="22"/>
        </w:rPr>
        <w:t xml:space="preserve"> </w:t>
      </w:r>
      <w:r w:rsidRPr="00CE2EC6">
        <w:rPr>
          <w:szCs w:val="22"/>
        </w:rPr>
        <w:t>and who are still employed by the Supplier, provided that the Customer and/or the Replacement Supplier shall pay the reasonable costs of the Supplier actually incurred in responding to requests for access under this paragraph</w:t>
      </w:r>
      <w:bookmarkEnd w:id="2495"/>
      <w:r w:rsidR="00D8405B" w:rsidRPr="00CE2EC6">
        <w:rPr>
          <w:szCs w:val="22"/>
        </w:rPr>
        <w:t>.</w:t>
      </w:r>
    </w:p>
    <w:p w14:paraId="101DD4B5" w14:textId="77777777" w:rsidR="008D0A60" w:rsidRPr="00CE2EC6" w:rsidRDefault="00C12BEB" w:rsidP="005E4232">
      <w:pPr>
        <w:pStyle w:val="GPSL2numberedclause"/>
      </w:pPr>
      <w:r w:rsidRPr="00CE2EC6">
        <w:t xml:space="preserve">Upon termination or expiry (as the case may be) or at the end of the Termination Assistance Period (or earlier if this does not adversely affect the Supplier's performance of the </w:t>
      </w:r>
      <w:r w:rsidR="00BA5552" w:rsidRPr="00CE2EC6">
        <w:t xml:space="preserve">Goods </w:t>
      </w:r>
      <w:r w:rsidR="009E0BBE" w:rsidRPr="00CE2EC6">
        <w:t>and/or Services</w:t>
      </w:r>
      <w:r w:rsidR="00BA5552" w:rsidRPr="00CE2EC6">
        <w:t xml:space="preserve"> </w:t>
      </w:r>
      <w:r w:rsidRPr="00CE2EC6">
        <w:t>and the Termination Assistance and its compliance with the other provisions of this Call Off Schedule</w:t>
      </w:r>
      <w:r w:rsidR="007914A7" w:rsidRPr="00CE2EC6">
        <w:t xml:space="preserve"> 9</w:t>
      </w:r>
      <w:r w:rsidRPr="00CE2EC6">
        <w:t xml:space="preserve">),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w:t>
      </w:r>
      <w:r w:rsidR="00BA5552" w:rsidRPr="00CE2EC6">
        <w:t xml:space="preserve">Goods </w:t>
      </w:r>
      <w:r w:rsidR="009E0BBE" w:rsidRPr="00CE2EC6">
        <w:t>and/or Services</w:t>
      </w:r>
      <w:r w:rsidR="00BA5552" w:rsidRPr="00CE2EC6">
        <w:t xml:space="preserve"> </w:t>
      </w:r>
      <w:r w:rsidR="003276EB" w:rsidRPr="00CE2EC6">
        <w:t>or t</w:t>
      </w:r>
      <w:r w:rsidRPr="00CE2EC6">
        <w:t xml:space="preserve">ermination </w:t>
      </w:r>
      <w:r w:rsidR="003276EB" w:rsidRPr="00CE2EC6">
        <w:t>s</w:t>
      </w:r>
      <w:r w:rsidR="009E0BBE" w:rsidRPr="00CE2EC6">
        <w:t>ervices</w:t>
      </w:r>
      <w:r w:rsidRPr="00CE2EC6">
        <w:t xml:space="preserve"> or for statutory compliance purposes.</w:t>
      </w:r>
    </w:p>
    <w:p w14:paraId="6375EE61" w14:textId="77777777" w:rsidR="00C9243A" w:rsidRPr="00CE2EC6" w:rsidRDefault="00C12BEB" w:rsidP="005E4232">
      <w:pPr>
        <w:pStyle w:val="GPSL2numberedclause"/>
      </w:pPr>
      <w:bookmarkStart w:id="2496" w:name="_Ref127350585"/>
      <w:r w:rsidRPr="00CE2EC6">
        <w:lastRenderedPageBreak/>
        <w:t xml:space="preserve">Except where this Call </w:t>
      </w:r>
      <w:proofErr w:type="gramStart"/>
      <w:r w:rsidRPr="00CE2EC6">
        <w:t>Off</w:t>
      </w:r>
      <w:proofErr w:type="gramEnd"/>
      <w:r w:rsidRPr="00CE2EC6">
        <w:t xml:space="preserve"> Contract provides otherwise, all licences, leases and authorisations granted by the Customer to the Supplier in relation to the </w:t>
      </w:r>
      <w:r w:rsidR="00BA5552" w:rsidRPr="00CE2EC6">
        <w:t xml:space="preserve">Goods </w:t>
      </w:r>
      <w:r w:rsidR="009E0BBE" w:rsidRPr="00CE2EC6">
        <w:t>and/or Services</w:t>
      </w:r>
      <w:r w:rsidR="00BA5552" w:rsidRPr="00CE2EC6">
        <w:t xml:space="preserve"> </w:t>
      </w:r>
      <w:r w:rsidRPr="00CE2EC6">
        <w:t>shall be terminated with effect from the end of the Termination Assistance Period.</w:t>
      </w:r>
      <w:bookmarkEnd w:id="2496"/>
    </w:p>
    <w:p w14:paraId="3E46FC25" w14:textId="77777777" w:rsidR="008D0A60" w:rsidRPr="00CE2EC6" w:rsidRDefault="00C12BEB" w:rsidP="00036474">
      <w:pPr>
        <w:pStyle w:val="GPSL1SCHEDULEHeading"/>
        <w:rPr>
          <w:rFonts w:ascii="Calibri" w:hAnsi="Calibri"/>
        </w:rPr>
      </w:pPr>
      <w:bookmarkStart w:id="2497" w:name="_Ref127425445"/>
      <w:r w:rsidRPr="00CE2EC6">
        <w:rPr>
          <w:rFonts w:ascii="Calibri" w:hAnsi="Calibri"/>
        </w:rPr>
        <w:t>ASSETS</w:t>
      </w:r>
      <w:r w:rsidR="00786BE1" w:rsidRPr="00CE2EC6">
        <w:rPr>
          <w:rFonts w:ascii="Calibri" w:hAnsi="Calibri"/>
        </w:rPr>
        <w:t xml:space="preserve"> and </w:t>
      </w:r>
      <w:r w:rsidRPr="00CE2EC6">
        <w:rPr>
          <w:rFonts w:ascii="Calibri" w:hAnsi="Calibri"/>
        </w:rPr>
        <w:t xml:space="preserve">SUB-CONTRACTS </w:t>
      </w:r>
      <w:bookmarkEnd w:id="2497"/>
    </w:p>
    <w:p w14:paraId="4443E96A" w14:textId="77777777" w:rsidR="008D0A60" w:rsidRPr="00CE2EC6" w:rsidRDefault="00C12BEB" w:rsidP="005E4232">
      <w:pPr>
        <w:pStyle w:val="GPSL2numberedclause"/>
      </w:pPr>
      <w:bookmarkStart w:id="2498" w:name="_Ref127425768"/>
      <w:r w:rsidRPr="00CE2EC6">
        <w:t>Following notice of termination of this Call Off Contract and during the Termination Assistance Period, the Supplier shall not, without the Customer's prior written consent:</w:t>
      </w:r>
      <w:bookmarkEnd w:id="2498"/>
    </w:p>
    <w:p w14:paraId="7C5E5667" w14:textId="77777777" w:rsidR="008D0A60" w:rsidRPr="00CE2EC6" w:rsidRDefault="00C12BEB" w:rsidP="00AC1DE2">
      <w:pPr>
        <w:pStyle w:val="GPSL3numberedclause"/>
      </w:pPr>
      <w:r w:rsidRPr="00CE2EC6">
        <w:t>terminate, enter into or vary any Sub-Contract;</w:t>
      </w:r>
    </w:p>
    <w:p w14:paraId="4A25B7E3" w14:textId="77777777" w:rsidR="00E13960" w:rsidRPr="00CE2EC6" w:rsidRDefault="00C12BEB" w:rsidP="00AC1DE2">
      <w:pPr>
        <w:pStyle w:val="GPSL3numberedclause"/>
      </w:pPr>
      <w:r w:rsidRPr="00CE2EC6">
        <w:t>(subject to normal maintenance requirements) make material modifications to, or dispose of, any existing Supplier Assets or acquire any new Supplier Assets; or</w:t>
      </w:r>
    </w:p>
    <w:p w14:paraId="240C4CB8" w14:textId="77777777" w:rsidR="00E13960" w:rsidRPr="00CE2EC6" w:rsidRDefault="00C12BEB" w:rsidP="00AC1DE2">
      <w:pPr>
        <w:pStyle w:val="GPSL3numberedclause"/>
      </w:pPr>
      <w:proofErr w:type="gramStart"/>
      <w:r w:rsidRPr="00CE2EC6">
        <w:t>terminate</w:t>
      </w:r>
      <w:proofErr w:type="gramEnd"/>
      <w:r w:rsidRPr="00CE2EC6">
        <w:t xml:space="preserve">, enter into or vary any licence for software in connection with the </w:t>
      </w:r>
      <w:r w:rsidR="004F1704" w:rsidRPr="00CE2EC6">
        <w:t xml:space="preserve">provision of Goods </w:t>
      </w:r>
      <w:r w:rsidR="009E0BBE" w:rsidRPr="00CE2EC6">
        <w:t>and/or Services</w:t>
      </w:r>
      <w:r w:rsidRPr="00CE2EC6">
        <w:t>.</w:t>
      </w:r>
    </w:p>
    <w:p w14:paraId="06E7ECBD" w14:textId="77777777" w:rsidR="00C9243A" w:rsidRPr="00CE2EC6" w:rsidRDefault="00C12BEB" w:rsidP="005E4232">
      <w:pPr>
        <w:pStyle w:val="GPSL2numberedclause"/>
      </w:pPr>
      <w:bookmarkStart w:id="2499" w:name="_Ref127426626"/>
      <w:r w:rsidRPr="00CE2EC6">
        <w:t xml:space="preserve">Within </w:t>
      </w:r>
      <w:r w:rsidR="00D8405B" w:rsidRPr="00CE2EC6">
        <w:t>twenty (</w:t>
      </w:r>
      <w:r w:rsidRPr="00CE2EC6">
        <w:t>20</w:t>
      </w:r>
      <w:r w:rsidR="00D8405B" w:rsidRPr="00CE2EC6">
        <w:t>)</w:t>
      </w:r>
      <w:r w:rsidRPr="00CE2EC6">
        <w:t> Working Days of receipt of the up-to-date Registers provided by the Supplier pursuant to paragraph </w:t>
      </w:r>
      <w:r w:rsidR="00F17AE3" w:rsidRPr="00CE2EC6">
        <w:fldChar w:fldCharType="begin"/>
      </w:r>
      <w:r w:rsidR="00F17AE3" w:rsidRPr="00CE2EC6">
        <w:instrText xml:space="preserve"> REF _Ref127426020 \r \h  \* MERGEFORMAT </w:instrText>
      </w:r>
      <w:r w:rsidR="00F17AE3" w:rsidRPr="00CE2EC6">
        <w:fldChar w:fldCharType="separate"/>
      </w:r>
      <w:r w:rsidR="00122E69">
        <w:t>7.1.5</w:t>
      </w:r>
      <w:r w:rsidR="00F17AE3" w:rsidRPr="00CE2EC6">
        <w:fldChar w:fldCharType="end"/>
      </w:r>
      <w:r w:rsidR="00D8405B" w:rsidRPr="00CE2EC6">
        <w:t xml:space="preserve"> of this Call Off Schedule</w:t>
      </w:r>
      <w:r w:rsidR="007914A7" w:rsidRPr="00CE2EC6">
        <w:t xml:space="preserve"> 9</w:t>
      </w:r>
      <w:r w:rsidRPr="00CE2EC6">
        <w:t>, the Customer shall provide written notice to the Supplier setting out:</w:t>
      </w:r>
      <w:bookmarkEnd w:id="2499"/>
    </w:p>
    <w:p w14:paraId="0A71C37D" w14:textId="77777777" w:rsidR="00E13960" w:rsidRPr="00CE2EC6" w:rsidRDefault="00C12BEB" w:rsidP="00AC1DE2">
      <w:pPr>
        <w:pStyle w:val="GPSL3numberedclause"/>
      </w:pPr>
      <w:bookmarkStart w:id="2500" w:name="_Ref364352534"/>
      <w:bookmarkStart w:id="2501" w:name="_Ref27373383"/>
      <w:r w:rsidRPr="00CE2EC6">
        <w:t>which, if any, of the Transferable Assets the Customer requires to be transferred to the Customer and/or the Replacement Supplier (“</w:t>
      </w:r>
      <w:r w:rsidRPr="00CE2EC6">
        <w:rPr>
          <w:b/>
        </w:rPr>
        <w:t>Transferring Assets</w:t>
      </w:r>
      <w:r w:rsidRPr="00CE2EC6">
        <w:t>”);</w:t>
      </w:r>
      <w:bookmarkEnd w:id="2500"/>
      <w:r w:rsidRPr="00CE2EC6">
        <w:t xml:space="preserve"> </w:t>
      </w:r>
      <w:bookmarkEnd w:id="2501"/>
    </w:p>
    <w:p w14:paraId="4965480F" w14:textId="77777777" w:rsidR="00E13960" w:rsidRPr="00CE2EC6" w:rsidRDefault="00C12BEB" w:rsidP="00AC1DE2">
      <w:pPr>
        <w:pStyle w:val="GPSL3numberedclause"/>
      </w:pPr>
      <w:bookmarkStart w:id="2502" w:name="a301038"/>
      <w:bookmarkStart w:id="2503" w:name="_Ref364350801"/>
      <w:bookmarkStart w:id="2504" w:name="_Ref127958943"/>
      <w:bookmarkEnd w:id="2502"/>
      <w:r w:rsidRPr="00CE2EC6">
        <w:t>which, if any, of:</w:t>
      </w:r>
      <w:bookmarkEnd w:id="2503"/>
    </w:p>
    <w:p w14:paraId="4D8A4363" w14:textId="77777777" w:rsidR="008D0A60" w:rsidRPr="00CE2EC6" w:rsidRDefault="00C12BEB" w:rsidP="00AC1DE2">
      <w:pPr>
        <w:pStyle w:val="GPSL4numberedclause"/>
        <w:rPr>
          <w:szCs w:val="22"/>
        </w:rPr>
      </w:pPr>
      <w:r w:rsidRPr="00CE2EC6">
        <w:rPr>
          <w:szCs w:val="22"/>
        </w:rPr>
        <w:t xml:space="preserve">the Exclusive Assets that are not Transferable Assets; and </w:t>
      </w:r>
    </w:p>
    <w:p w14:paraId="4C4801EF" w14:textId="77777777" w:rsidR="00E13960" w:rsidRPr="00CE2EC6" w:rsidRDefault="00C12BEB" w:rsidP="00AC1DE2">
      <w:pPr>
        <w:pStyle w:val="GPSL4numberedclause"/>
        <w:rPr>
          <w:szCs w:val="22"/>
        </w:rPr>
      </w:pPr>
      <w:r w:rsidRPr="00CE2EC6">
        <w:rPr>
          <w:szCs w:val="22"/>
        </w:rPr>
        <w:t>the Non-Exclusive Assets,</w:t>
      </w:r>
    </w:p>
    <w:p w14:paraId="017F06EB" w14:textId="77777777" w:rsidR="00C12BEB" w:rsidRPr="00CE2EC6" w:rsidRDefault="00C12BEB" w:rsidP="003A2B60">
      <w:pPr>
        <w:pStyle w:val="GPSL3Indent"/>
        <w:rPr>
          <w:rFonts w:ascii="Calibri" w:hAnsi="Calibri"/>
        </w:rPr>
      </w:pPr>
      <w:proofErr w:type="gramStart"/>
      <w:r w:rsidRPr="00CE2EC6">
        <w:rPr>
          <w:rFonts w:ascii="Calibri" w:hAnsi="Calibri"/>
        </w:rPr>
        <w:t>the</w:t>
      </w:r>
      <w:proofErr w:type="gramEnd"/>
      <w:r w:rsidRPr="00CE2EC6">
        <w:rPr>
          <w:rFonts w:ascii="Calibri" w:hAnsi="Calibri"/>
        </w:rPr>
        <w:t xml:space="preserve"> Customer and/or the Replacement Supplier requires the continued use of; and</w:t>
      </w:r>
    </w:p>
    <w:p w14:paraId="013917BA" w14:textId="77777777" w:rsidR="00E13960" w:rsidRPr="00CE2EC6" w:rsidRDefault="00C12BEB" w:rsidP="00AC1DE2">
      <w:pPr>
        <w:pStyle w:val="GPSL3numberedclause"/>
      </w:pPr>
      <w:bookmarkStart w:id="2505" w:name="_Ref364353977"/>
      <w:r w:rsidRPr="00CE2EC6">
        <w:t xml:space="preserve">which, if any, of Transferable Contracts the Customer requires to be assigned or novated to the Customer and/or the Replacement Supplier (the </w:t>
      </w:r>
      <w:r w:rsidRPr="00CE2EC6">
        <w:rPr>
          <w:b/>
          <w:bCs/>
        </w:rPr>
        <w:t>“Transferring Contracts”</w:t>
      </w:r>
      <w:r w:rsidRPr="00CE2EC6">
        <w:t>),</w:t>
      </w:r>
      <w:bookmarkEnd w:id="2504"/>
      <w:bookmarkEnd w:id="2505"/>
    </w:p>
    <w:p w14:paraId="064FF073" w14:textId="77777777" w:rsidR="008D0A60" w:rsidRPr="00CE2EC6" w:rsidRDefault="00C12BEB" w:rsidP="009652EB">
      <w:pPr>
        <w:pStyle w:val="GPSL2Indent"/>
        <w:ind w:left="1134"/>
      </w:pPr>
      <w:proofErr w:type="gramStart"/>
      <w:r w:rsidRPr="00CE2EC6">
        <w:t>in</w:t>
      </w:r>
      <w:proofErr w:type="gramEnd"/>
      <w:r w:rsidRPr="00CE2EC6">
        <w:t xml:space="preserve"> order for the Customer and/or its Replacement Supplier to provide the</w:t>
      </w:r>
      <w:r w:rsidR="004F1704" w:rsidRPr="00CE2EC6">
        <w:t xml:space="preserve"> Goods </w:t>
      </w:r>
      <w:r w:rsidR="009E0BBE" w:rsidRPr="00CE2EC6">
        <w:t>and/or Services</w:t>
      </w:r>
      <w:r w:rsidRPr="00CE2EC6">
        <w:t xml:space="preserve"> from the expiry of the Termination Assistance Period. Where requested by the Customer and/or its Replacement Supplier, the Supplier shall provide all reasonable assistance to the Customer and/or its Replacement Supplier to enable it to determine which Transferable Assets and Transferable Contracts the Customer and/or its Replacement Supplier requires to provide the </w:t>
      </w:r>
      <w:r w:rsidR="002876DA" w:rsidRPr="00CE2EC6">
        <w:t xml:space="preserve">Goods </w:t>
      </w:r>
      <w:r w:rsidR="009E0BBE" w:rsidRPr="00CE2EC6">
        <w:t>and/or Services</w:t>
      </w:r>
      <w:r w:rsidRPr="00CE2EC6">
        <w:t xml:space="preserve"> or </w:t>
      </w:r>
      <w:r w:rsidR="002876DA" w:rsidRPr="00CE2EC6">
        <w:t xml:space="preserve">the Replacement Goods and/or </w:t>
      </w:r>
      <w:r w:rsidRPr="00CE2EC6">
        <w:t xml:space="preserve">Replacement </w:t>
      </w:r>
      <w:r w:rsidR="009E0BBE" w:rsidRPr="00CE2EC6">
        <w:t>Services</w:t>
      </w:r>
      <w:r w:rsidRPr="00CE2EC6">
        <w:t>.</w:t>
      </w:r>
    </w:p>
    <w:p w14:paraId="43C81B64" w14:textId="77777777" w:rsidR="008D0A60" w:rsidRPr="00CE2EC6" w:rsidRDefault="00C12BEB" w:rsidP="005E4232">
      <w:pPr>
        <w:pStyle w:val="GPSL2numberedclause"/>
      </w:pPr>
      <w:bookmarkStart w:id="2506" w:name="_Ref127425863"/>
      <w:r w:rsidRPr="00CE2EC6">
        <w:t xml:space="preserve">With effect from the expiry of the Termination Assistance Period, the Supplier shall sell the Transferring Assets to the Customer and/or its nominated Replacement Supplier for a consideration equal to their Net Book Value, except where the cost of the Transferring Asset has been partially or fully paid for through the Call Off Contract Charges at the </w:t>
      </w:r>
      <w:r w:rsidR="008B4391">
        <w:t>Call Off Final Order Date</w:t>
      </w:r>
      <w:r w:rsidR="00EC3558">
        <w:t xml:space="preserve"> and/or the Final Termination Date</w:t>
      </w:r>
      <w:r w:rsidRPr="00CE2EC6">
        <w:t xml:space="preserve">, in which case the Customer shall pay the Supplier the Net Book Value of the Transferring Asset less the amount already paid through the Call Off Contract Charges. </w:t>
      </w:r>
    </w:p>
    <w:bookmarkEnd w:id="2506"/>
    <w:p w14:paraId="6ECFB1F3" w14:textId="77777777" w:rsidR="00C12BEB" w:rsidRPr="00CE2EC6" w:rsidRDefault="00C12BEB" w:rsidP="005E4232">
      <w:pPr>
        <w:pStyle w:val="GPSL2numberedclause"/>
      </w:pPr>
      <w:r w:rsidRPr="00CE2EC6">
        <w:lastRenderedPageBreak/>
        <w:t>Risk in the Transferring Assets shall pass to the Customer or the Replacement Supplier (as appropriate) at the end of the Termination Assistance Period and title to the Transferring Assets shall pass to the Customer or the Replacement Supplier (as appropriate) on payment for the same.</w:t>
      </w:r>
    </w:p>
    <w:p w14:paraId="30EAAA38" w14:textId="77777777" w:rsidR="00C9243A" w:rsidRPr="00CE2EC6" w:rsidRDefault="00C12BEB" w:rsidP="005E4232">
      <w:pPr>
        <w:pStyle w:val="GPSL2numberedclause"/>
      </w:pPr>
      <w:bookmarkStart w:id="2507" w:name="_Ref127425261"/>
      <w:r w:rsidRPr="00CE2EC6">
        <w:t>Where the Supplier is notified in accordance with paragraph </w:t>
      </w:r>
      <w:r w:rsidR="00F17AE3" w:rsidRPr="00CE2EC6">
        <w:fldChar w:fldCharType="begin"/>
      </w:r>
      <w:r w:rsidR="00F17AE3" w:rsidRPr="00CE2EC6">
        <w:instrText xml:space="preserve"> REF _Ref364350801 \r \h  \* MERGEFORMAT </w:instrText>
      </w:r>
      <w:r w:rsidR="00F17AE3" w:rsidRPr="00CE2EC6">
        <w:fldChar w:fldCharType="separate"/>
      </w:r>
      <w:r w:rsidR="00122E69">
        <w:t>9.2.2</w:t>
      </w:r>
      <w:r w:rsidR="00F17AE3" w:rsidRPr="00CE2EC6">
        <w:fldChar w:fldCharType="end"/>
      </w:r>
      <w:r w:rsidR="00D8405B" w:rsidRPr="00CE2EC6">
        <w:t xml:space="preserve"> of this Call Off Schedule</w:t>
      </w:r>
      <w:r w:rsidRPr="00CE2EC6">
        <w:t xml:space="preserve"> </w:t>
      </w:r>
      <w:r w:rsidR="007914A7" w:rsidRPr="00CE2EC6">
        <w:t>9</w:t>
      </w:r>
      <w:r w:rsidR="00A65AEA" w:rsidRPr="00CE2EC6">
        <w:t xml:space="preserve"> </w:t>
      </w:r>
      <w:r w:rsidRPr="00CE2EC6">
        <w:t>that the Customer and/or the Replacement Supplier requires continued use of any Exclusive Assets that are not Transferable Assets or any Non-Exclusive Assets, the Supplier shall as soon as reasonably practicable:</w:t>
      </w:r>
    </w:p>
    <w:p w14:paraId="3590F266" w14:textId="77777777" w:rsidR="008D0A60" w:rsidRPr="00CE2EC6" w:rsidRDefault="00C12BEB" w:rsidP="00AC1DE2">
      <w:pPr>
        <w:pStyle w:val="GPSL3numberedclause"/>
      </w:pPr>
      <w:r w:rsidRPr="00CE2EC6">
        <w:t>procure a non-exclusive, perpetual, royalty-free licence (or licence on such other terms that have been agreed by the Customer) for the Customer and/or the Replacement Supplier to use such assets (with a right of sub-licence or assignment on the same terms); or failing which</w:t>
      </w:r>
    </w:p>
    <w:p w14:paraId="14AFF48C" w14:textId="77777777" w:rsidR="00E13960" w:rsidRPr="00CE2EC6" w:rsidRDefault="00C12BEB" w:rsidP="00AC1DE2">
      <w:pPr>
        <w:pStyle w:val="GPSL3numberedclause"/>
      </w:pPr>
      <w:proofErr w:type="gramStart"/>
      <w:r w:rsidRPr="00CE2EC6">
        <w:t>procure</w:t>
      </w:r>
      <w:proofErr w:type="gramEnd"/>
      <w:r w:rsidRPr="00CE2EC6">
        <w:t xml:space="preserve"> a suitable alternative to such assets and the Customer or the Replacement Supplier shall bear the reasonable proven costs of procuring the same.</w:t>
      </w:r>
    </w:p>
    <w:p w14:paraId="3D4548E5" w14:textId="77777777" w:rsidR="008D0A60" w:rsidRPr="00CE2EC6" w:rsidRDefault="00C12BEB" w:rsidP="005E4232">
      <w:pPr>
        <w:pStyle w:val="GPSL2numberedclause"/>
      </w:pPr>
      <w:bookmarkStart w:id="2508" w:name="_Ref127426673"/>
      <w:bookmarkEnd w:id="2507"/>
      <w:r w:rsidRPr="00CE2EC6">
        <w:t>The Supplier shall as soon as reasonably practicable assign or procure the novation to the Customer and/or the Replacement Supplier of the Transferring Contracts.  The Supplier shall execute such documents and provide such other assistance as the Customer reasonably requires to effect this novation or assignment.</w:t>
      </w:r>
      <w:bookmarkEnd w:id="2508"/>
    </w:p>
    <w:p w14:paraId="260A4F36" w14:textId="77777777" w:rsidR="00C9243A" w:rsidRPr="00CE2EC6" w:rsidRDefault="00C12BEB" w:rsidP="005E4232">
      <w:pPr>
        <w:pStyle w:val="GPSL2numberedclause"/>
      </w:pPr>
      <w:bookmarkStart w:id="2509" w:name="_Ref37322775"/>
      <w:r w:rsidRPr="00CE2EC6">
        <w:t>The Customer shall:</w:t>
      </w:r>
    </w:p>
    <w:p w14:paraId="748D922C" w14:textId="77777777" w:rsidR="008D0A60" w:rsidRPr="00CE2EC6" w:rsidRDefault="00C12BEB" w:rsidP="00AC1DE2">
      <w:pPr>
        <w:pStyle w:val="GPSL3numberedclause"/>
      </w:pPr>
      <w:r w:rsidRPr="00CE2EC6">
        <w:t>accept assignments from the Supplier or join with the Supplier in procuring a novation of each Transferring Contract; and</w:t>
      </w:r>
    </w:p>
    <w:p w14:paraId="762D8DBA" w14:textId="77777777" w:rsidR="00E13960" w:rsidRPr="00CE2EC6" w:rsidRDefault="00C12BEB" w:rsidP="00AC1DE2">
      <w:pPr>
        <w:pStyle w:val="GPSL3numberedclause"/>
      </w:pPr>
      <w:proofErr w:type="gramStart"/>
      <w:r w:rsidRPr="00CE2EC6">
        <w:t>once</w:t>
      </w:r>
      <w:proofErr w:type="gramEnd"/>
      <w:r w:rsidRPr="00CE2EC6">
        <w:t xml:space="preserve"> a Transferring Contract is novated or assigned to the Customer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2509"/>
      <w:r w:rsidRPr="00CE2EC6">
        <w:t>.</w:t>
      </w:r>
    </w:p>
    <w:p w14:paraId="4CA32091" w14:textId="77777777" w:rsidR="008D0A60" w:rsidRPr="00CE2EC6" w:rsidRDefault="00C12BEB" w:rsidP="005E4232">
      <w:pPr>
        <w:pStyle w:val="GPSL2numberedclause"/>
      </w:pPr>
      <w:r w:rsidRPr="00CE2EC6">
        <w:t>The Supplier shall hold any Transferring Contracts on trust for the Customer until such time as the transfer of the relevant Transferring Contract to the Customer and/or the Replacement Supplier has been effected.</w:t>
      </w:r>
    </w:p>
    <w:p w14:paraId="2925283A" w14:textId="77777777" w:rsidR="00C9243A" w:rsidRPr="00CE2EC6" w:rsidRDefault="00C12BEB" w:rsidP="005E4232">
      <w:pPr>
        <w:pStyle w:val="GPSL2numberedclause"/>
      </w:pPr>
      <w:bookmarkStart w:id="2510" w:name="_Ref364757086"/>
      <w:r w:rsidRPr="00CE2EC6">
        <w:t>The Supplier shall indemnify the Customer (and/or the Replacement Supplier, as applicable) against each loss, liability and cost arising out of any claims made by a counterparty to a Transferring Contract which is assigned or novated to the Customer (and/or Replacement Supplier) pursuant to paragraph </w:t>
      </w:r>
      <w:r w:rsidR="00F17AE3" w:rsidRPr="00CE2EC6">
        <w:fldChar w:fldCharType="begin"/>
      </w:r>
      <w:r w:rsidR="00F17AE3" w:rsidRPr="00CE2EC6">
        <w:instrText xml:space="preserve"> REF _Ref127426673 \r \h  \* MERGEFORMAT </w:instrText>
      </w:r>
      <w:r w:rsidR="00F17AE3" w:rsidRPr="00CE2EC6">
        <w:fldChar w:fldCharType="separate"/>
      </w:r>
      <w:r w:rsidR="00122E69">
        <w:t>9.6</w:t>
      </w:r>
      <w:r w:rsidR="00F17AE3" w:rsidRPr="00CE2EC6">
        <w:fldChar w:fldCharType="end"/>
      </w:r>
      <w:r w:rsidR="00D8405B" w:rsidRPr="00CE2EC6">
        <w:t xml:space="preserve"> of this Call Off Schedule </w:t>
      </w:r>
      <w:r w:rsidR="007914A7" w:rsidRPr="00CE2EC6">
        <w:t>9</w:t>
      </w:r>
      <w:r w:rsidR="00B8728F" w:rsidRPr="00CE2EC6">
        <w:t xml:space="preserve"> </w:t>
      </w:r>
      <w:r w:rsidRPr="00CE2EC6">
        <w:t>in relation to any matters arising prior to the date of assignment or novation of such Transferring Contract.</w:t>
      </w:r>
      <w:bookmarkEnd w:id="2510"/>
    </w:p>
    <w:p w14:paraId="118512D6" w14:textId="77777777" w:rsidR="00E13960" w:rsidRPr="00CE2EC6" w:rsidRDefault="00C12BEB" w:rsidP="00036474">
      <w:pPr>
        <w:pStyle w:val="GPSL1SCHEDULEHeading"/>
        <w:rPr>
          <w:rFonts w:ascii="Calibri" w:hAnsi="Calibri"/>
        </w:rPr>
      </w:pPr>
      <w:bookmarkStart w:id="2511" w:name="_DV_M564"/>
      <w:bookmarkStart w:id="2512" w:name="_DV_M566"/>
      <w:bookmarkStart w:id="2513" w:name="_DV_M567"/>
      <w:bookmarkEnd w:id="2511"/>
      <w:bookmarkEnd w:id="2512"/>
      <w:bookmarkEnd w:id="2513"/>
      <w:r w:rsidRPr="00CE2EC6">
        <w:rPr>
          <w:rFonts w:ascii="Calibri" w:hAnsi="Calibri"/>
        </w:rPr>
        <w:t>SUPPLIER PERSONNEL</w:t>
      </w:r>
    </w:p>
    <w:p w14:paraId="39306672" w14:textId="77777777" w:rsidR="00C12BEB" w:rsidRPr="00CE2EC6" w:rsidRDefault="00C12BEB" w:rsidP="005E4232">
      <w:pPr>
        <w:pStyle w:val="GPSL2numberedclause"/>
      </w:pPr>
      <w:r w:rsidRPr="00CE2EC6">
        <w:t xml:space="preserve">The Customer and Supplier agree and acknowledge that in the event of the Supplier ceasing to provide the </w:t>
      </w:r>
      <w:r w:rsidR="004F1704" w:rsidRPr="00CE2EC6">
        <w:t xml:space="preserve">Goods </w:t>
      </w:r>
      <w:r w:rsidR="009E0BBE" w:rsidRPr="00CE2EC6">
        <w:t>and/or Services</w:t>
      </w:r>
      <w:r w:rsidRPr="00CE2EC6">
        <w:t xml:space="preserve"> or part of them for any reason, Call </w:t>
      </w:r>
      <w:proofErr w:type="gramStart"/>
      <w:r w:rsidRPr="00CE2EC6">
        <w:t>Off</w:t>
      </w:r>
      <w:proofErr w:type="gramEnd"/>
      <w:r w:rsidRPr="00CE2EC6">
        <w:t xml:space="preserve"> Schedule 1</w:t>
      </w:r>
      <w:r w:rsidR="007914A7" w:rsidRPr="00CE2EC6">
        <w:t>0</w:t>
      </w:r>
      <w:r w:rsidRPr="00CE2EC6">
        <w:t> (Staff Transfer) shall apply.</w:t>
      </w:r>
    </w:p>
    <w:p w14:paraId="10D700EE" w14:textId="77777777" w:rsidR="00C12BEB" w:rsidRPr="00CE2EC6" w:rsidRDefault="00C12BEB" w:rsidP="00BC75CC">
      <w:pPr>
        <w:pStyle w:val="GPSL2numberedclause"/>
      </w:pPr>
      <w:r w:rsidRPr="00CE2EC6">
        <w:t xml:space="preserve">The Supplier shall not </w:t>
      </w:r>
      <w:r w:rsidR="00BC75CC" w:rsidRPr="00BC75CC">
        <w:t xml:space="preserve">and shall procure that any relevant Sub-Contractor shall not </w:t>
      </w:r>
      <w:r w:rsidRPr="00CE2EC6">
        <w:t xml:space="preserve">take any step (expressly or implicitly and directly or indirectly by itself or through any other person) </w:t>
      </w:r>
      <w:r w:rsidR="00BC75CC">
        <w:t xml:space="preserve">without the prior written consent of the </w:t>
      </w:r>
      <w:r w:rsidR="000A4F52">
        <w:t>Customer</w:t>
      </w:r>
      <w:r w:rsidR="00BC75CC">
        <w:t xml:space="preserve"> </w:t>
      </w:r>
      <w:r w:rsidRPr="00CE2EC6">
        <w:t xml:space="preserve">to dissuade or discourage any employees engaged in the provision of the </w:t>
      </w:r>
      <w:r w:rsidR="004F1704" w:rsidRPr="00CE2EC6">
        <w:t xml:space="preserve">Goods </w:t>
      </w:r>
      <w:r w:rsidR="009E0BBE" w:rsidRPr="00CE2EC6">
        <w:t>and/or Services</w:t>
      </w:r>
      <w:r w:rsidRPr="00CE2EC6">
        <w:t xml:space="preserve"> from transferring their </w:t>
      </w:r>
      <w:r w:rsidRPr="00CE2EC6">
        <w:lastRenderedPageBreak/>
        <w:t>employment to the Customer and/or the Replacement Supplier</w:t>
      </w:r>
      <w:r w:rsidR="00BC75CC">
        <w:t xml:space="preserve"> and/or Replacement Sub-Contractor</w:t>
      </w:r>
      <w:r w:rsidRPr="00CE2EC6">
        <w:t>.</w:t>
      </w:r>
    </w:p>
    <w:p w14:paraId="234B51F3" w14:textId="77777777" w:rsidR="00BC75CC" w:rsidRDefault="00C12BEB" w:rsidP="005E4232">
      <w:pPr>
        <w:pStyle w:val="GPSL2numberedclause"/>
      </w:pPr>
      <w:r w:rsidRPr="00CE2EC6">
        <w:t xml:space="preserve">During the Termination Assistance Period, the Supplier shall </w:t>
      </w:r>
      <w:r w:rsidR="00BC75CC">
        <w:t>and shall procure that any relevant Sub-Contractor shall:</w:t>
      </w:r>
    </w:p>
    <w:p w14:paraId="1B93A68E" w14:textId="77777777" w:rsidR="003439C8" w:rsidRPr="00BC75CC" w:rsidRDefault="00C12BEB" w:rsidP="00BC75CC">
      <w:pPr>
        <w:pStyle w:val="GPSL3numberedclause"/>
      </w:pPr>
      <w:r w:rsidRPr="00CE2EC6">
        <w:t>give the Customer and/or the Replacement Supplier</w:t>
      </w:r>
      <w:r w:rsidR="00BC75CC" w:rsidRPr="00BC75CC">
        <w:t xml:space="preserve"> and/or Replacement Sub-Contractor</w:t>
      </w:r>
      <w:r w:rsidRPr="00CE2EC6">
        <w:t xml:space="preserve"> reasonable access to the Supplier's personnel </w:t>
      </w:r>
      <w:r w:rsidR="00BC75CC">
        <w:t xml:space="preserve">and/or their consultation representatives </w:t>
      </w:r>
      <w:r w:rsidRPr="00CE2EC6">
        <w:t>to present the case for transferring their employment to the Customer and/or the Replacement Supplier</w:t>
      </w:r>
      <w:r w:rsidR="00BC75CC" w:rsidRPr="00BC75CC">
        <w:t xml:space="preserve"> </w:t>
      </w:r>
      <w:r w:rsidR="003439C8" w:rsidRPr="00BC75CC">
        <w:t xml:space="preserve">and/or to discuss or consult on any measures envisaged by the </w:t>
      </w:r>
      <w:r w:rsidR="00243198">
        <w:t>Customer</w:t>
      </w:r>
      <w:r w:rsidR="003439C8" w:rsidRPr="00BC75CC">
        <w:t>, Replacement Supplier and/or Replacement Sub-Contractor in respect of persons expected to be Transferring Supplier Employees;</w:t>
      </w:r>
    </w:p>
    <w:p w14:paraId="0A694FCF" w14:textId="77777777" w:rsidR="00C12BEB" w:rsidRPr="00CE2EC6" w:rsidRDefault="003439C8" w:rsidP="004364DA">
      <w:pPr>
        <w:pStyle w:val="GPSL3numberedclause"/>
      </w:pPr>
      <w:proofErr w:type="gramStart"/>
      <w:r w:rsidRPr="00BC75CC">
        <w:t>co-operate</w:t>
      </w:r>
      <w:proofErr w:type="gramEnd"/>
      <w:r w:rsidRPr="00BC75CC">
        <w:t xml:space="preserve"> with the </w:t>
      </w:r>
      <w:r w:rsidR="00243198">
        <w:t>Customer</w:t>
      </w:r>
      <w:r w:rsidRPr="00BC75CC">
        <w:t xml:space="preserve"> and the Replacement Supplier to ensure an effective consultation process and smooth transfer in respect of Transferring Supplier Employees in line with good employee relations and the effec</w:t>
      </w:r>
      <w:r w:rsidR="00BC75CC">
        <w:t>tive continuity of the Services.</w:t>
      </w:r>
    </w:p>
    <w:p w14:paraId="052770D9" w14:textId="77777777" w:rsidR="00C9243A" w:rsidRPr="00CE2EC6" w:rsidRDefault="00C12BEB" w:rsidP="005E4232">
      <w:pPr>
        <w:pStyle w:val="GPSL2numberedclause"/>
      </w:pPr>
      <w:r w:rsidRPr="00CE2EC6">
        <w:t>The Supplier shall immediately notify the Customer or, at the direction of the Customer, the Replacement Supplier of any period of notice given by the Supplier or received from any person referred to in the Staffing Information, regardless of when such notice takes effect.</w:t>
      </w:r>
    </w:p>
    <w:p w14:paraId="5520F498" w14:textId="77777777" w:rsidR="00C9243A" w:rsidRPr="00CE2EC6" w:rsidRDefault="00C12BEB" w:rsidP="00101037">
      <w:pPr>
        <w:pStyle w:val="GPSL2numberedclause"/>
      </w:pPr>
      <w:r w:rsidRPr="00CE2EC6">
        <w:t xml:space="preserve">The Supplier shall not for a period of twelve (12) months from the date of transfer re-employ or re-engage or entice any employees, suppliers or </w:t>
      </w:r>
      <w:r w:rsidR="00C327C5" w:rsidRPr="00CE2EC6">
        <w:t>Sub-Con</w:t>
      </w:r>
      <w:r w:rsidRPr="00CE2EC6">
        <w:t>tractors whose employment or engagement is transferred to the Customer and/or the Replacement Supplier</w:t>
      </w:r>
      <w:r w:rsidR="00BC75CC">
        <w:t xml:space="preserve"> </w:t>
      </w:r>
      <w:r w:rsidR="00BC75CC" w:rsidRPr="00BC75CC">
        <w:t>except that this paragraph 10.5 shall not apply where an offer is made pursuant to an express right to m</w:t>
      </w:r>
      <w:r w:rsidR="00101037">
        <w:t xml:space="preserve">ake such offer under </w:t>
      </w:r>
      <w:r w:rsidR="003109CB">
        <w:t xml:space="preserve">Call Off </w:t>
      </w:r>
      <w:r w:rsidR="00101037">
        <w:t>Schedule 10</w:t>
      </w:r>
      <w:r w:rsidR="00BC75CC" w:rsidRPr="00BC75CC">
        <w:t>.1 (Staff Transfer) in respect of a Transferring Supplier Employee not identified in the Supplier'</w:t>
      </w:r>
      <w:r w:rsidR="00BC75CC">
        <w:t>s Final Supplier Personnel List</w:t>
      </w:r>
      <w:r w:rsidR="00BC75CC" w:rsidRPr="00BC75CC">
        <w:t>.</w:t>
      </w:r>
    </w:p>
    <w:p w14:paraId="6C545B29" w14:textId="77777777" w:rsidR="008D0A60" w:rsidRPr="00CE2EC6" w:rsidRDefault="00C12BEB" w:rsidP="00036474">
      <w:pPr>
        <w:pStyle w:val="GPSL1SCHEDULEHeading"/>
        <w:rPr>
          <w:rFonts w:ascii="Calibri" w:hAnsi="Calibri"/>
        </w:rPr>
      </w:pPr>
      <w:bookmarkStart w:id="2514" w:name="_Ref127425458"/>
      <w:r w:rsidRPr="00CE2EC6">
        <w:rPr>
          <w:rFonts w:ascii="Calibri" w:hAnsi="Calibri"/>
        </w:rPr>
        <w:t xml:space="preserve">CHARGES </w:t>
      </w:r>
      <w:bookmarkEnd w:id="2514"/>
    </w:p>
    <w:p w14:paraId="7B3A1BF7" w14:textId="77777777" w:rsidR="008D0A60" w:rsidRPr="00CE2EC6" w:rsidRDefault="00C12BEB" w:rsidP="005E4232">
      <w:pPr>
        <w:pStyle w:val="GPSL2numberedclause"/>
      </w:pPr>
      <w:r w:rsidRPr="00CE2EC6">
        <w:t xml:space="preserve">Except as otherwise expressly specified in this Call Off Contract, the Supplier shall not make any charges for the </w:t>
      </w:r>
      <w:r w:rsidR="009652EB" w:rsidRPr="00CE2EC6">
        <w:t>s</w:t>
      </w:r>
      <w:r w:rsidR="009E0BBE" w:rsidRPr="00CE2EC6">
        <w:t>ervices</w:t>
      </w:r>
      <w:r w:rsidRPr="00CE2EC6">
        <w:t xml:space="preserve"> provided by the Supplier pursuant to, and the Customer shall not be obliged to pay for costs incurred by the Supplier in relation to its compliance with, this Call Off Schedule</w:t>
      </w:r>
      <w:r w:rsidR="007914A7" w:rsidRPr="00CE2EC6">
        <w:t xml:space="preserve"> 9</w:t>
      </w:r>
      <w:r w:rsidRPr="00CE2EC6">
        <w:t xml:space="preserve"> including the preparation and implementation of the Exit Plan, the Termination Assistance and any activities mutually agreed between the Parties to carry on after the expiry of the Termination Assistance Period.</w:t>
      </w:r>
    </w:p>
    <w:p w14:paraId="7F4FDE78" w14:textId="77777777" w:rsidR="00E13960" w:rsidRPr="00CE2EC6" w:rsidRDefault="00C12BEB" w:rsidP="00036474">
      <w:pPr>
        <w:pStyle w:val="GPSL1SCHEDULEHeading"/>
        <w:rPr>
          <w:rFonts w:ascii="Calibri" w:hAnsi="Calibri"/>
        </w:rPr>
      </w:pPr>
      <w:r w:rsidRPr="00CE2EC6">
        <w:rPr>
          <w:rFonts w:ascii="Calibri" w:hAnsi="Calibri"/>
        </w:rPr>
        <w:t xml:space="preserve">APPORTIONMENTS </w:t>
      </w:r>
    </w:p>
    <w:p w14:paraId="361698A8" w14:textId="77777777" w:rsidR="00C12BEB" w:rsidRPr="00CE2EC6" w:rsidRDefault="00C12BEB" w:rsidP="005E4232">
      <w:pPr>
        <w:pStyle w:val="GPSL2numberedclause"/>
      </w:pPr>
      <w:bookmarkStart w:id="2515" w:name="_Ref364351843"/>
      <w:r w:rsidRPr="00CE2EC6">
        <w:t>All outgoings and expenses (including any remuneration due) and all rents, royalties and other periodical payments receivable in respect of the Transferring Assets and Transferring Contracts shall be apportioned between the Customer and the Supplier and/or the Replacement Supplier and the Supplier (as applicable</w:t>
      </w:r>
      <w:bookmarkStart w:id="2516" w:name="_Ref127426852"/>
      <w:r w:rsidRPr="00CE2EC6">
        <w:t>) as follows:</w:t>
      </w:r>
      <w:bookmarkEnd w:id="2515"/>
      <w:bookmarkEnd w:id="2516"/>
    </w:p>
    <w:p w14:paraId="1BEB30A3" w14:textId="77777777" w:rsidR="00E13960" w:rsidRPr="00CE2EC6" w:rsidRDefault="00C12BEB" w:rsidP="00AC1DE2">
      <w:pPr>
        <w:pStyle w:val="GPSL3numberedclause"/>
      </w:pPr>
      <w:r w:rsidRPr="00CE2EC6">
        <w:t>the amounts shall be annualised and divided by 365 to reach a daily rate;</w:t>
      </w:r>
    </w:p>
    <w:p w14:paraId="28B59B42" w14:textId="77777777" w:rsidR="00E13960" w:rsidRPr="00CE2EC6" w:rsidRDefault="00C12BEB" w:rsidP="00AC1DE2">
      <w:pPr>
        <w:pStyle w:val="GPSL3numberedclause"/>
      </w:pPr>
      <w:r w:rsidRPr="00CE2EC6">
        <w:t>the Customer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5A11F5BD" w14:textId="77777777" w:rsidR="00E13960" w:rsidRPr="00CE2EC6" w:rsidRDefault="00C12BEB" w:rsidP="00AC1DE2">
      <w:pPr>
        <w:pStyle w:val="GPSL3numberedclause"/>
      </w:pPr>
      <w:proofErr w:type="gramStart"/>
      <w:r w:rsidRPr="00CE2EC6">
        <w:lastRenderedPageBreak/>
        <w:t>the</w:t>
      </w:r>
      <w:proofErr w:type="gramEnd"/>
      <w:r w:rsidRPr="00CE2EC6">
        <w:t xml:space="preserve"> Supplier shall be responsible for or entitled to (as the case may be) the rest of the invoice.</w:t>
      </w:r>
    </w:p>
    <w:p w14:paraId="7E0D276D" w14:textId="77777777" w:rsidR="00C9243A" w:rsidRPr="00CE2EC6" w:rsidRDefault="00C12BEB" w:rsidP="005E4232">
      <w:pPr>
        <w:pStyle w:val="GPSL2numberedclause"/>
      </w:pPr>
      <w:r w:rsidRPr="00CE2EC6">
        <w:t>Each Party shall pay (and/or the Customer shall procure that the Replacement Supplier shall pay) any monies due under paragraph </w:t>
      </w:r>
      <w:r w:rsidR="00F17AE3" w:rsidRPr="00CE2EC6">
        <w:fldChar w:fldCharType="begin"/>
      </w:r>
      <w:r w:rsidR="00F17AE3" w:rsidRPr="00CE2EC6">
        <w:instrText xml:space="preserve"> REF _Ref364351843 \r \h  \* MERGEFORMAT </w:instrText>
      </w:r>
      <w:r w:rsidR="00F17AE3" w:rsidRPr="00CE2EC6">
        <w:fldChar w:fldCharType="separate"/>
      </w:r>
      <w:r w:rsidR="00122E69">
        <w:t>12.1</w:t>
      </w:r>
      <w:r w:rsidR="00F17AE3" w:rsidRPr="00CE2EC6">
        <w:fldChar w:fldCharType="end"/>
      </w:r>
      <w:r w:rsidR="00D8405B" w:rsidRPr="00CE2EC6">
        <w:t xml:space="preserve"> of this Call </w:t>
      </w:r>
      <w:proofErr w:type="gramStart"/>
      <w:r w:rsidR="00D8405B" w:rsidRPr="00CE2EC6">
        <w:t>Off</w:t>
      </w:r>
      <w:proofErr w:type="gramEnd"/>
      <w:r w:rsidR="00D8405B" w:rsidRPr="00CE2EC6">
        <w:t xml:space="preserve"> Schedule</w:t>
      </w:r>
      <w:r w:rsidR="007914A7" w:rsidRPr="00CE2EC6">
        <w:t xml:space="preserve"> 9</w:t>
      </w:r>
      <w:r w:rsidRPr="00CE2EC6">
        <w:t xml:space="preserve"> as soon as reasonably practicable.</w:t>
      </w:r>
    </w:p>
    <w:p w14:paraId="59AE83A5" w14:textId="77777777" w:rsidR="00FD164B" w:rsidRPr="00CE2EC6" w:rsidRDefault="009F474C" w:rsidP="00FD164B">
      <w:pPr>
        <w:pStyle w:val="GPSmacrorestart"/>
        <w:rPr>
          <w:rFonts w:ascii="Calibri" w:hAnsi="Calibri"/>
          <w:sz w:val="22"/>
          <w:szCs w:val="22"/>
        </w:rPr>
      </w:pPr>
      <w:r w:rsidRPr="00CE2EC6">
        <w:rPr>
          <w:rFonts w:ascii="Calibri" w:hAnsi="Calibri"/>
          <w:sz w:val="22"/>
          <w:szCs w:val="22"/>
        </w:rPr>
        <w:fldChar w:fldCharType="begin"/>
      </w:r>
      <w:r w:rsidR="00FD164B" w:rsidRPr="00CE2EC6">
        <w:rPr>
          <w:rFonts w:ascii="Calibri" w:hAnsi="Calibri"/>
          <w:sz w:val="22"/>
          <w:szCs w:val="22"/>
        </w:rPr>
        <w:instrText>LISTNUM \l 1 \s 0</w:instrText>
      </w:r>
      <w:r w:rsidRPr="00CE2EC6">
        <w:rPr>
          <w:rFonts w:ascii="Calibri" w:hAnsi="Calibri"/>
          <w:sz w:val="22"/>
          <w:szCs w:val="22"/>
        </w:rPr>
        <w:fldChar w:fldCharType="separate"/>
      </w:r>
      <w:r w:rsidR="00FD164B" w:rsidRPr="00CE2EC6">
        <w:rPr>
          <w:rFonts w:ascii="Calibri" w:hAnsi="Calibri"/>
          <w:sz w:val="22"/>
          <w:szCs w:val="22"/>
        </w:rPr>
        <w:t>12/08/2013</w:t>
      </w:r>
      <w:r w:rsidRPr="00CE2EC6">
        <w:rPr>
          <w:rFonts w:ascii="Calibri" w:hAnsi="Calibri"/>
          <w:sz w:val="22"/>
          <w:szCs w:val="22"/>
        </w:rPr>
        <w:fldChar w:fldCharType="end"/>
      </w:r>
    </w:p>
    <w:p w14:paraId="16FD454F" w14:textId="77777777" w:rsidR="0005789C" w:rsidRPr="00CE2EC6" w:rsidRDefault="0005789C" w:rsidP="0005789C">
      <w:pPr>
        <w:pStyle w:val="GPSmacrorestart"/>
        <w:rPr>
          <w:rFonts w:ascii="Calibri" w:hAnsi="Calibri"/>
          <w:sz w:val="22"/>
          <w:szCs w:val="22"/>
        </w:rPr>
      </w:pPr>
      <w:r w:rsidRPr="00CE2EC6">
        <w:rPr>
          <w:rFonts w:ascii="Calibri" w:hAnsi="Calibri"/>
          <w:sz w:val="22"/>
          <w:szCs w:val="22"/>
        </w:rPr>
        <w:fldChar w:fldCharType="begin"/>
      </w:r>
      <w:r w:rsidRPr="00CE2EC6">
        <w:rPr>
          <w:rFonts w:ascii="Calibri" w:hAnsi="Calibri"/>
          <w:sz w:val="22"/>
          <w:szCs w:val="22"/>
        </w:rPr>
        <w:instrText>LISTNUM \l 1 \s 0</w:instrText>
      </w:r>
      <w:r w:rsidRPr="00CE2EC6">
        <w:rPr>
          <w:rFonts w:ascii="Calibri" w:hAnsi="Calibri"/>
          <w:sz w:val="22"/>
          <w:szCs w:val="22"/>
        </w:rPr>
        <w:fldChar w:fldCharType="separate"/>
      </w:r>
      <w:r w:rsidRPr="00CE2EC6">
        <w:rPr>
          <w:rFonts w:ascii="Calibri" w:hAnsi="Calibri"/>
          <w:sz w:val="22"/>
          <w:szCs w:val="22"/>
        </w:rPr>
        <w:t>12/08/2013</w:t>
      </w:r>
      <w:r w:rsidRPr="00CE2EC6">
        <w:rPr>
          <w:rFonts w:ascii="Calibri" w:hAnsi="Calibri"/>
          <w:sz w:val="22"/>
          <w:szCs w:val="22"/>
        </w:rPr>
        <w:fldChar w:fldCharType="end"/>
      </w:r>
    </w:p>
    <w:p w14:paraId="0D589E8D" w14:textId="77777777" w:rsidR="004B0388" w:rsidRPr="00CE2EC6" w:rsidRDefault="00DE3EF6" w:rsidP="001E60D9">
      <w:pPr>
        <w:pStyle w:val="SchHeadDes"/>
        <w:keepNext/>
        <w:spacing w:line="240" w:lineRule="auto"/>
        <w:jc w:val="both"/>
        <w:rPr>
          <w:rFonts w:ascii="Calibri" w:hAnsi="Calibri" w:cs="Arial"/>
          <w:szCs w:val="22"/>
        </w:rPr>
      </w:pPr>
      <w:r w:rsidRPr="00CE2EC6">
        <w:rPr>
          <w:rFonts w:ascii="Calibri" w:hAnsi="Calibri"/>
          <w:szCs w:val="22"/>
        </w:rPr>
        <w:br w:type="page"/>
      </w:r>
    </w:p>
    <w:p w14:paraId="1BC73934" w14:textId="77777777" w:rsidR="004B0388" w:rsidRPr="00CE2EC6" w:rsidRDefault="004B0388" w:rsidP="00361459">
      <w:pPr>
        <w:pStyle w:val="GPSSchTitleandNumber"/>
        <w:rPr>
          <w:rFonts w:ascii="Calibri" w:hAnsi="Calibri"/>
          <w:b w:val="0"/>
          <w:iCs/>
          <w:lang w:val="en-US"/>
        </w:rPr>
      </w:pPr>
      <w:bookmarkStart w:id="2517" w:name="_Toc493755587"/>
      <w:r w:rsidRPr="00CE2EC6">
        <w:rPr>
          <w:rFonts w:ascii="Calibri" w:hAnsi="Calibri"/>
        </w:rPr>
        <w:lastRenderedPageBreak/>
        <w:t>CALL OFF SCHEDULE 1</w:t>
      </w:r>
      <w:r w:rsidR="00B30427" w:rsidRPr="00CE2EC6">
        <w:rPr>
          <w:rFonts w:ascii="Calibri" w:hAnsi="Calibri"/>
        </w:rPr>
        <w:t>0</w:t>
      </w:r>
      <w:r w:rsidRPr="00CE2EC6">
        <w:rPr>
          <w:rFonts w:ascii="Calibri" w:hAnsi="Calibri"/>
        </w:rPr>
        <w:t xml:space="preserve">: </w:t>
      </w:r>
      <w:r w:rsidR="0095073B" w:rsidRPr="00CE2EC6">
        <w:rPr>
          <w:rFonts w:ascii="Calibri" w:hAnsi="Calibri"/>
        </w:rPr>
        <w:t>STAFF TRANSFER</w:t>
      </w:r>
      <w:bookmarkEnd w:id="2517"/>
    </w:p>
    <w:p w14:paraId="44EA3949" w14:textId="77777777" w:rsidR="004B0388" w:rsidRPr="00CE2EC6" w:rsidRDefault="004B0388" w:rsidP="007D6297">
      <w:pPr>
        <w:pStyle w:val="GPSL1SCHEDULEHeading"/>
        <w:rPr>
          <w:rFonts w:ascii="Calibri" w:hAnsi="Calibri"/>
        </w:rPr>
      </w:pPr>
      <w:bookmarkStart w:id="2518" w:name="_Ref384036770"/>
      <w:r w:rsidRPr="00CE2EC6">
        <w:rPr>
          <w:rFonts w:ascii="Calibri" w:hAnsi="Calibri"/>
        </w:rPr>
        <w:t>DEFINITIONS</w:t>
      </w:r>
      <w:bookmarkEnd w:id="2518"/>
    </w:p>
    <w:p w14:paraId="68A4849A" w14:textId="77777777" w:rsidR="004B0388" w:rsidRPr="00CE2EC6" w:rsidRDefault="004B0388" w:rsidP="00AC1DE2">
      <w:pPr>
        <w:pStyle w:val="GPSL2numberedclause"/>
        <w:numPr>
          <w:ilvl w:val="0"/>
          <w:numId w:val="0"/>
        </w:numPr>
        <w:ind w:left="1134"/>
      </w:pPr>
      <w:r w:rsidRPr="00CE2EC6">
        <w:t xml:space="preserve">In this </w:t>
      </w:r>
      <w:r w:rsidR="007914A7" w:rsidRPr="00CE2EC6">
        <w:t xml:space="preserve">Call </w:t>
      </w:r>
      <w:proofErr w:type="gramStart"/>
      <w:r w:rsidR="007914A7" w:rsidRPr="00CE2EC6">
        <w:t>Off</w:t>
      </w:r>
      <w:proofErr w:type="gramEnd"/>
      <w:r w:rsidR="007914A7" w:rsidRPr="00CE2EC6">
        <w:t xml:space="preserve"> </w:t>
      </w:r>
      <w:r w:rsidRPr="00CE2EC6">
        <w:t>Schedule</w:t>
      </w:r>
      <w:r w:rsidR="007914A7" w:rsidRPr="00CE2EC6">
        <w:t xml:space="preserve"> 10</w:t>
      </w:r>
      <w:r w:rsidRPr="00CE2EC6">
        <w:t>, the following definitions shall apply:</w:t>
      </w:r>
    </w:p>
    <w:p w14:paraId="0A7FF50B" w14:textId="77777777" w:rsidR="00702422" w:rsidRPr="00CE2EC6" w:rsidRDefault="00702422" w:rsidP="00AC1DE2">
      <w:pPr>
        <w:pStyle w:val="GPSL2numberedclause"/>
        <w:numPr>
          <w:ilvl w:val="0"/>
          <w:numId w:val="0"/>
        </w:numPr>
        <w:ind w:left="1134"/>
      </w:pPr>
    </w:p>
    <w:tbl>
      <w:tblPr>
        <w:tblW w:w="0" w:type="auto"/>
        <w:tblLook w:val="04A0" w:firstRow="1" w:lastRow="0" w:firstColumn="1" w:lastColumn="0" w:noHBand="0" w:noVBand="1"/>
      </w:tblPr>
      <w:tblGrid>
        <w:gridCol w:w="3025"/>
        <w:gridCol w:w="6024"/>
      </w:tblGrid>
      <w:tr w:rsidR="004B0388" w:rsidRPr="00CE2EC6" w14:paraId="475930A3" w14:textId="77777777" w:rsidTr="00AA6FD1">
        <w:tc>
          <w:tcPr>
            <w:tcW w:w="3085" w:type="dxa"/>
          </w:tcPr>
          <w:p w14:paraId="69E86C74" w14:textId="77777777" w:rsidR="004B0388" w:rsidRPr="00CE2EC6" w:rsidRDefault="004B0388" w:rsidP="00AA6FD1">
            <w:pPr>
              <w:pStyle w:val="GPSDefinitionTerm"/>
              <w:rPr>
                <w:rFonts w:ascii="Calibri" w:hAnsi="Calibri"/>
                <w:bCs/>
                <w:i/>
              </w:rPr>
            </w:pPr>
            <w:r w:rsidRPr="00CE2EC6">
              <w:rPr>
                <w:rFonts w:ascii="Calibri" w:hAnsi="Calibri"/>
              </w:rPr>
              <w:t>“Admission Agreement”</w:t>
            </w:r>
          </w:p>
        </w:tc>
        <w:tc>
          <w:tcPr>
            <w:tcW w:w="6157" w:type="dxa"/>
          </w:tcPr>
          <w:p w14:paraId="14958698" w14:textId="77777777" w:rsidR="004B0388" w:rsidRPr="00CE2EC6" w:rsidRDefault="00A66393" w:rsidP="00405E7F">
            <w:pPr>
              <w:pStyle w:val="Guidancenoteparagraphtext"/>
              <w:tabs>
                <w:tab w:val="left" w:pos="235"/>
              </w:tabs>
              <w:rPr>
                <w:rFonts w:ascii="Calibri" w:hAnsi="Calibri" w:cs="Arial"/>
                <w:b w:val="0"/>
                <w:bCs/>
                <w:i w:val="0"/>
                <w:sz w:val="22"/>
                <w:szCs w:val="22"/>
              </w:rPr>
            </w:pPr>
            <w:r>
              <w:rPr>
                <w:rFonts w:ascii="Calibri" w:hAnsi="Calibri" w:cs="Arial"/>
                <w:b w:val="0"/>
                <w:bCs/>
                <w:i w:val="0"/>
                <w:sz w:val="22"/>
                <w:szCs w:val="22"/>
              </w:rPr>
              <w:t>An admission</w:t>
            </w:r>
            <w:r w:rsidRPr="00CE2EC6">
              <w:rPr>
                <w:rFonts w:ascii="Calibri" w:hAnsi="Calibri" w:cs="Arial"/>
                <w:b w:val="0"/>
                <w:bCs/>
                <w:i w:val="0"/>
                <w:sz w:val="22"/>
                <w:szCs w:val="22"/>
              </w:rPr>
              <w:t xml:space="preserve"> </w:t>
            </w:r>
            <w:r w:rsidR="004B0388" w:rsidRPr="00CE2EC6">
              <w:rPr>
                <w:rFonts w:ascii="Calibri" w:hAnsi="Calibri" w:cs="Arial"/>
                <w:b w:val="0"/>
                <w:bCs/>
                <w:i w:val="0"/>
                <w:sz w:val="22"/>
                <w:szCs w:val="22"/>
              </w:rPr>
              <w:t xml:space="preserve">agreement </w:t>
            </w:r>
            <w:r w:rsidRPr="00A66393">
              <w:rPr>
                <w:rFonts w:ascii="Calibri" w:hAnsi="Calibri" w:cs="Arial"/>
                <w:b w:val="0"/>
                <w:bCs/>
                <w:i w:val="0"/>
                <w:sz w:val="22"/>
                <w:szCs w:val="22"/>
              </w:rPr>
              <w:t xml:space="preserve">in the form available on the Civil Service Pensions website immediately prior to the Relevant Transfer Date </w:t>
            </w:r>
            <w:r w:rsidR="004B0388" w:rsidRPr="00CE2EC6">
              <w:rPr>
                <w:rFonts w:ascii="Calibri" w:hAnsi="Calibri" w:cs="Arial"/>
                <w:b w:val="0"/>
                <w:bCs/>
                <w:i w:val="0"/>
                <w:sz w:val="22"/>
                <w:szCs w:val="22"/>
              </w:rPr>
              <w:t xml:space="preserve">to be entered into by the </w:t>
            </w:r>
            <w:r>
              <w:rPr>
                <w:rFonts w:ascii="Calibri" w:hAnsi="Calibri" w:cs="Arial"/>
                <w:b w:val="0"/>
                <w:bCs/>
                <w:i w:val="0"/>
                <w:sz w:val="22"/>
                <w:szCs w:val="22"/>
              </w:rPr>
              <w:t>S</w:t>
            </w:r>
            <w:r w:rsidR="004B0388" w:rsidRPr="00CE2EC6">
              <w:rPr>
                <w:rFonts w:ascii="Calibri" w:hAnsi="Calibri" w:cs="Arial"/>
                <w:b w:val="0"/>
                <w:bCs/>
                <w:i w:val="0"/>
                <w:sz w:val="22"/>
                <w:szCs w:val="22"/>
              </w:rPr>
              <w:t>upplier</w:t>
            </w:r>
            <w:r>
              <w:rPr>
                <w:rFonts w:ascii="Calibri" w:hAnsi="Calibri" w:cs="Arial"/>
                <w:b w:val="0"/>
                <w:bCs/>
                <w:i w:val="0"/>
                <w:sz w:val="22"/>
                <w:szCs w:val="22"/>
              </w:rPr>
              <w:t xml:space="preserve"> where it</w:t>
            </w:r>
            <w:r w:rsidR="004B0388" w:rsidRPr="00CE2EC6">
              <w:rPr>
                <w:rFonts w:ascii="Calibri" w:hAnsi="Calibri" w:cs="Arial"/>
                <w:b w:val="0"/>
                <w:bCs/>
                <w:i w:val="0"/>
                <w:sz w:val="22"/>
                <w:szCs w:val="22"/>
              </w:rPr>
              <w:t xml:space="preserve"> agrees to participate in the Schemes </w:t>
            </w:r>
            <w:r>
              <w:rPr>
                <w:rFonts w:ascii="Calibri" w:hAnsi="Calibri" w:cs="Arial"/>
                <w:b w:val="0"/>
                <w:bCs/>
                <w:i w:val="0"/>
                <w:sz w:val="22"/>
                <w:szCs w:val="22"/>
              </w:rPr>
              <w:t>in respect of the Services</w:t>
            </w:r>
            <w:r w:rsidR="004B0388" w:rsidRPr="00CE2EC6">
              <w:rPr>
                <w:rFonts w:ascii="Calibri" w:hAnsi="Calibri" w:cs="Arial"/>
                <w:b w:val="0"/>
                <w:bCs/>
                <w:i w:val="0"/>
                <w:sz w:val="22"/>
                <w:szCs w:val="22"/>
              </w:rPr>
              <w:t>;</w:t>
            </w:r>
          </w:p>
        </w:tc>
      </w:tr>
      <w:tr w:rsidR="004B0388" w:rsidRPr="00CE2EC6" w14:paraId="23054C92" w14:textId="77777777" w:rsidTr="00AA6FD1">
        <w:tc>
          <w:tcPr>
            <w:tcW w:w="3085" w:type="dxa"/>
          </w:tcPr>
          <w:p w14:paraId="43ABB8A1" w14:textId="77777777" w:rsidR="004B0388" w:rsidRPr="00CE2EC6" w:rsidRDefault="004B0388" w:rsidP="00AA6FD1">
            <w:pPr>
              <w:pStyle w:val="GPSDefinitionTerm"/>
              <w:rPr>
                <w:rFonts w:ascii="Calibri" w:hAnsi="Calibri"/>
              </w:rPr>
            </w:pPr>
            <w:r w:rsidRPr="00CE2EC6">
              <w:rPr>
                <w:rFonts w:ascii="Calibri" w:hAnsi="Calibri"/>
              </w:rPr>
              <w:t>“Eligible Employee”</w:t>
            </w:r>
          </w:p>
        </w:tc>
        <w:tc>
          <w:tcPr>
            <w:tcW w:w="6157" w:type="dxa"/>
          </w:tcPr>
          <w:p w14:paraId="2DD6C30B" w14:textId="77777777" w:rsidR="004B0388" w:rsidRPr="00CE2EC6" w:rsidRDefault="004B0388" w:rsidP="00AA6FD1">
            <w:pPr>
              <w:pStyle w:val="Guidancenoteparagraphtext"/>
              <w:tabs>
                <w:tab w:val="left" w:pos="235"/>
              </w:tabs>
              <w:rPr>
                <w:rFonts w:ascii="Calibri" w:hAnsi="Calibri" w:cs="Arial"/>
                <w:b w:val="0"/>
                <w:bCs/>
                <w:i w:val="0"/>
                <w:sz w:val="22"/>
                <w:szCs w:val="22"/>
              </w:rPr>
            </w:pPr>
            <w:r w:rsidRPr="00CE2EC6">
              <w:rPr>
                <w:rFonts w:ascii="Calibri" w:hAnsi="Calibri" w:cs="Arial"/>
                <w:b w:val="0"/>
                <w:bCs/>
                <w:i w:val="0"/>
                <w:sz w:val="22"/>
                <w:szCs w:val="22"/>
              </w:rPr>
              <w:t>any Fair Deal Employee who at the relevant time is an eligible employee as defined in the Admission Agreement;</w:t>
            </w:r>
          </w:p>
        </w:tc>
      </w:tr>
      <w:tr w:rsidR="004B0388" w:rsidRPr="00CE2EC6" w14:paraId="07AA3201" w14:textId="77777777" w:rsidTr="00AA6FD1">
        <w:tc>
          <w:tcPr>
            <w:tcW w:w="3085" w:type="dxa"/>
          </w:tcPr>
          <w:p w14:paraId="1D575322" w14:textId="77777777" w:rsidR="004B0388" w:rsidRPr="00CE2EC6" w:rsidRDefault="004B0388" w:rsidP="00AA6FD1">
            <w:pPr>
              <w:pStyle w:val="GPSDefinitionTerm"/>
              <w:rPr>
                <w:rFonts w:ascii="Calibri" w:hAnsi="Calibri"/>
              </w:rPr>
            </w:pPr>
            <w:r w:rsidRPr="00CE2EC6">
              <w:rPr>
                <w:rFonts w:ascii="Calibri" w:hAnsi="Calibri"/>
              </w:rPr>
              <w:t>“Fair Deal Employees”</w:t>
            </w:r>
          </w:p>
        </w:tc>
        <w:tc>
          <w:tcPr>
            <w:tcW w:w="6157" w:type="dxa"/>
          </w:tcPr>
          <w:p w14:paraId="3A1D0DE1" w14:textId="77777777" w:rsidR="004B0388" w:rsidRPr="00CE2EC6" w:rsidRDefault="004B0388" w:rsidP="000F3AC6">
            <w:pPr>
              <w:pStyle w:val="Guidancenoteparagraphtext"/>
              <w:tabs>
                <w:tab w:val="left" w:pos="235"/>
              </w:tabs>
              <w:rPr>
                <w:rFonts w:ascii="Calibri" w:hAnsi="Calibri" w:cs="Arial"/>
                <w:b w:val="0"/>
                <w:bCs/>
                <w:i w:val="0"/>
                <w:sz w:val="22"/>
                <w:szCs w:val="22"/>
              </w:rPr>
            </w:pPr>
            <w:r w:rsidRPr="00CE2EC6">
              <w:rPr>
                <w:rFonts w:ascii="Calibri" w:hAnsi="Calibri" w:cs="Arial"/>
                <w:b w:val="0"/>
                <w:bCs/>
                <w:i w:val="0"/>
                <w:sz w:val="22"/>
                <w:szCs w:val="22"/>
              </w:rPr>
              <w:t xml:space="preserve">those Transferring Customer Employees who are on the Relevant Transfer Date entitled to the protection of New Fair Deal </w:t>
            </w:r>
            <w:r w:rsidR="00A66393" w:rsidRPr="00A66393">
              <w:rPr>
                <w:rFonts w:ascii="Calibri" w:hAnsi="Calibri" w:cs="Arial"/>
                <w:b w:val="0"/>
                <w:bCs/>
                <w:i w:val="0"/>
                <w:sz w:val="22"/>
                <w:szCs w:val="22"/>
              </w:rPr>
              <w:t>(and, in the event that Part B of this Call Off Schedule 10 applies,</w:t>
            </w:r>
            <w:r w:rsidR="000F3AC6">
              <w:rPr>
                <w:rFonts w:ascii="Calibri" w:hAnsi="Calibri" w:cs="Arial"/>
                <w:b w:val="0"/>
                <w:bCs/>
                <w:i w:val="0"/>
                <w:sz w:val="22"/>
                <w:szCs w:val="22"/>
              </w:rPr>
              <w:t xml:space="preserve"> </w:t>
            </w:r>
            <w:r w:rsidRPr="00CE2EC6">
              <w:rPr>
                <w:rFonts w:ascii="Calibri" w:hAnsi="Calibri" w:cs="Arial"/>
                <w:b w:val="0"/>
                <w:bCs/>
                <w:i w:val="0"/>
                <w:sz w:val="22"/>
                <w:szCs w:val="22"/>
              </w:rPr>
              <w:t>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r w:rsidR="00A66393">
              <w:rPr>
                <w:rFonts w:ascii="Calibri" w:hAnsi="Calibri" w:cs="Arial"/>
                <w:b w:val="0"/>
                <w:bCs/>
                <w:i w:val="0"/>
                <w:sz w:val="22"/>
                <w:szCs w:val="22"/>
              </w:rPr>
              <w:t>)</w:t>
            </w:r>
            <w:r w:rsidRPr="00CE2EC6">
              <w:rPr>
                <w:rFonts w:ascii="Calibri" w:hAnsi="Calibri" w:cs="Arial"/>
                <w:b w:val="0"/>
                <w:bCs/>
                <w:i w:val="0"/>
                <w:sz w:val="22"/>
                <w:szCs w:val="22"/>
              </w:rPr>
              <w:t>;</w:t>
            </w:r>
          </w:p>
        </w:tc>
      </w:tr>
      <w:tr w:rsidR="004B0388" w:rsidRPr="00CE2EC6" w14:paraId="34F98DFC" w14:textId="77777777" w:rsidTr="00AA6FD1">
        <w:tc>
          <w:tcPr>
            <w:tcW w:w="3085" w:type="dxa"/>
          </w:tcPr>
          <w:p w14:paraId="274D0BDC" w14:textId="77777777" w:rsidR="004B0388" w:rsidRPr="00CE2EC6" w:rsidRDefault="004B0388" w:rsidP="00AA6FD1">
            <w:pPr>
              <w:pStyle w:val="GPSDefinitionTerm"/>
              <w:rPr>
                <w:rFonts w:ascii="Calibri" w:hAnsi="Calibri"/>
              </w:rPr>
            </w:pPr>
            <w:r w:rsidRPr="00CE2EC6">
              <w:rPr>
                <w:rFonts w:ascii="Calibri" w:hAnsi="Calibri"/>
              </w:rPr>
              <w:t>“Former Supplier”</w:t>
            </w:r>
          </w:p>
        </w:tc>
        <w:tc>
          <w:tcPr>
            <w:tcW w:w="6157" w:type="dxa"/>
          </w:tcPr>
          <w:p w14:paraId="51CCB2F0" w14:textId="77777777" w:rsidR="004B0388" w:rsidRPr="00CE2EC6" w:rsidRDefault="004B0388" w:rsidP="00215A8B">
            <w:pPr>
              <w:pStyle w:val="Guidancenoteparagraphtext"/>
              <w:tabs>
                <w:tab w:val="left" w:pos="235"/>
              </w:tabs>
              <w:rPr>
                <w:rFonts w:ascii="Calibri" w:hAnsi="Calibri" w:cs="Arial"/>
                <w:b w:val="0"/>
                <w:bCs/>
                <w:i w:val="0"/>
                <w:sz w:val="22"/>
                <w:szCs w:val="22"/>
              </w:rPr>
            </w:pPr>
            <w:r w:rsidRPr="00CE2EC6">
              <w:rPr>
                <w:rFonts w:ascii="Calibri" w:hAnsi="Calibri" w:cs="Arial"/>
                <w:b w:val="0"/>
                <w:bCs/>
                <w:i w:val="0"/>
                <w:sz w:val="22"/>
                <w:szCs w:val="22"/>
              </w:rPr>
              <w:t xml:space="preserve">a supplier supplying </w:t>
            </w:r>
            <w:r w:rsidR="009D0EAC" w:rsidRPr="00CE2EC6">
              <w:rPr>
                <w:rFonts w:ascii="Calibri" w:hAnsi="Calibri" w:cs="Arial"/>
                <w:b w:val="0"/>
                <w:bCs/>
                <w:i w:val="0"/>
                <w:sz w:val="22"/>
                <w:szCs w:val="22"/>
              </w:rPr>
              <w:t>services</w:t>
            </w:r>
            <w:r w:rsidRPr="00CE2EC6">
              <w:rPr>
                <w:rFonts w:ascii="Calibri" w:hAnsi="Calibri" w:cs="Arial"/>
                <w:b w:val="0"/>
                <w:bCs/>
                <w:i w:val="0"/>
                <w:sz w:val="22"/>
                <w:szCs w:val="22"/>
              </w:rPr>
              <w:t xml:space="preserve"> to the Customer before the Relevant Transfer Date that are the same as or substantially similar to the </w:t>
            </w:r>
            <w:r w:rsidR="009E0BBE" w:rsidRPr="00CE2EC6">
              <w:rPr>
                <w:rFonts w:ascii="Calibri" w:hAnsi="Calibri" w:cs="Arial"/>
                <w:b w:val="0"/>
                <w:bCs/>
                <w:i w:val="0"/>
                <w:sz w:val="22"/>
                <w:szCs w:val="22"/>
              </w:rPr>
              <w:t>Services</w:t>
            </w:r>
            <w:r w:rsidRPr="00CE2EC6">
              <w:rPr>
                <w:rFonts w:ascii="Calibri" w:hAnsi="Calibri" w:cs="Arial"/>
                <w:b w:val="0"/>
                <w:bCs/>
                <w:i w:val="0"/>
                <w:sz w:val="22"/>
                <w:szCs w:val="22"/>
              </w:rPr>
              <w:t xml:space="preserve"> (or any part of the </w:t>
            </w:r>
            <w:r w:rsidR="009E0BBE" w:rsidRPr="00CE2EC6">
              <w:rPr>
                <w:rFonts w:ascii="Calibri" w:hAnsi="Calibri" w:cs="Arial"/>
                <w:b w:val="0"/>
                <w:bCs/>
                <w:i w:val="0"/>
                <w:sz w:val="22"/>
                <w:szCs w:val="22"/>
              </w:rPr>
              <w:t>Services</w:t>
            </w:r>
            <w:r w:rsidRPr="00CE2EC6">
              <w:rPr>
                <w:rFonts w:ascii="Calibri" w:hAnsi="Calibri" w:cs="Arial"/>
                <w:b w:val="0"/>
                <w:bCs/>
                <w:i w:val="0"/>
                <w:sz w:val="22"/>
                <w:szCs w:val="22"/>
              </w:rPr>
              <w:t>) and shall include any sub-contractor of such supplier (or any sub-contractor of any such sub-contractor);</w:t>
            </w:r>
          </w:p>
        </w:tc>
      </w:tr>
      <w:tr w:rsidR="004B0388" w:rsidRPr="00CE2EC6" w14:paraId="445A5E09" w14:textId="77777777" w:rsidTr="00AA6FD1">
        <w:tc>
          <w:tcPr>
            <w:tcW w:w="3085" w:type="dxa"/>
          </w:tcPr>
          <w:p w14:paraId="64C8CC7E" w14:textId="77777777" w:rsidR="004B0388" w:rsidRPr="00CE2EC6" w:rsidRDefault="004B0388" w:rsidP="00AA6FD1">
            <w:pPr>
              <w:pStyle w:val="GPSDefinitionTerm"/>
              <w:rPr>
                <w:rFonts w:ascii="Calibri" w:hAnsi="Calibri"/>
              </w:rPr>
            </w:pPr>
            <w:r w:rsidRPr="00CE2EC6">
              <w:rPr>
                <w:rFonts w:ascii="Calibri" w:hAnsi="Calibri"/>
              </w:rPr>
              <w:t>“New Fair Deal”</w:t>
            </w:r>
          </w:p>
        </w:tc>
        <w:tc>
          <w:tcPr>
            <w:tcW w:w="6157" w:type="dxa"/>
          </w:tcPr>
          <w:p w14:paraId="0659F6B6" w14:textId="77777777" w:rsidR="004B0388" w:rsidRPr="00CE2EC6" w:rsidRDefault="004B0388" w:rsidP="00AA6FD1">
            <w:pPr>
              <w:pStyle w:val="Guidancenoteparagraphtext"/>
              <w:tabs>
                <w:tab w:val="left" w:pos="235"/>
              </w:tabs>
              <w:rPr>
                <w:rFonts w:ascii="Calibri" w:hAnsi="Calibri" w:cs="Arial"/>
                <w:b w:val="0"/>
                <w:bCs/>
                <w:i w:val="0"/>
                <w:sz w:val="22"/>
                <w:szCs w:val="22"/>
              </w:rPr>
            </w:pPr>
            <w:r w:rsidRPr="00CE2EC6">
              <w:rPr>
                <w:rFonts w:ascii="Calibri" w:hAnsi="Calibri" w:cs="Arial"/>
                <w:b w:val="0"/>
                <w:bCs/>
                <w:i w:val="0"/>
                <w:sz w:val="22"/>
                <w:szCs w:val="22"/>
              </w:rPr>
              <w:t xml:space="preserve">the revised Fair Deal position set out in the HM Treasury guidance: </w:t>
            </w:r>
            <w:r w:rsidRPr="00CE2EC6">
              <w:rPr>
                <w:rFonts w:ascii="Calibri" w:hAnsi="Calibri" w:cs="Arial"/>
                <w:b w:val="0"/>
                <w:bCs/>
                <w:sz w:val="22"/>
                <w:szCs w:val="22"/>
              </w:rPr>
              <w:t>“Fair Deal for staff pensions: staff transfer from central government”</w:t>
            </w:r>
            <w:r w:rsidRPr="00CE2EC6">
              <w:rPr>
                <w:rFonts w:ascii="Calibri" w:hAnsi="Calibri" w:cs="Arial"/>
                <w:b w:val="0"/>
                <w:bCs/>
                <w:i w:val="0"/>
                <w:sz w:val="22"/>
                <w:szCs w:val="22"/>
              </w:rPr>
              <w:t xml:space="preserve"> issued in October 2013</w:t>
            </w:r>
            <w:r w:rsidR="00A66393" w:rsidRPr="00A66393">
              <w:rPr>
                <w:rFonts w:ascii="Calibri" w:hAnsi="Calibri" w:cs="Arial"/>
                <w:b w:val="0"/>
                <w:bCs/>
                <w:i w:val="0"/>
                <w:sz w:val="22"/>
                <w:szCs w:val="22"/>
              </w:rPr>
              <w:t xml:space="preserve"> including any amendments to that document immediately prior to the Relevant Transfer Date</w:t>
            </w:r>
            <w:r w:rsidRPr="00CE2EC6">
              <w:rPr>
                <w:rFonts w:ascii="Calibri" w:hAnsi="Calibri" w:cs="Arial"/>
                <w:b w:val="0"/>
                <w:bCs/>
                <w:i w:val="0"/>
                <w:sz w:val="22"/>
                <w:szCs w:val="22"/>
              </w:rPr>
              <w:t>;</w:t>
            </w:r>
          </w:p>
        </w:tc>
      </w:tr>
      <w:tr w:rsidR="004B0388" w:rsidRPr="00CE2EC6" w14:paraId="2E4AA302" w14:textId="77777777" w:rsidTr="00AA6FD1">
        <w:tc>
          <w:tcPr>
            <w:tcW w:w="3085" w:type="dxa"/>
          </w:tcPr>
          <w:p w14:paraId="59D668C4" w14:textId="77777777" w:rsidR="004B0388" w:rsidRPr="00CE2EC6" w:rsidRDefault="005D505A" w:rsidP="00AA6FD1">
            <w:pPr>
              <w:pStyle w:val="GPSDefinitionTerm"/>
              <w:rPr>
                <w:rFonts w:ascii="Calibri" w:hAnsi="Calibri"/>
              </w:rPr>
            </w:pPr>
            <w:r w:rsidRPr="00CE2EC6">
              <w:rPr>
                <w:rFonts w:ascii="Calibri" w:hAnsi="Calibri"/>
              </w:rPr>
              <w:t>“Notified Sub-C</w:t>
            </w:r>
            <w:r w:rsidR="004B0388" w:rsidRPr="00CE2EC6">
              <w:rPr>
                <w:rFonts w:ascii="Calibri" w:hAnsi="Calibri"/>
              </w:rPr>
              <w:t>ontractor”</w:t>
            </w:r>
          </w:p>
        </w:tc>
        <w:tc>
          <w:tcPr>
            <w:tcW w:w="6157" w:type="dxa"/>
          </w:tcPr>
          <w:p w14:paraId="117E1DD1" w14:textId="77777777" w:rsidR="004B0388" w:rsidRPr="00CE2EC6" w:rsidRDefault="005D505A" w:rsidP="00AA6FD1">
            <w:pPr>
              <w:pStyle w:val="Guidancenoteparagraphtext"/>
              <w:tabs>
                <w:tab w:val="left" w:pos="235"/>
              </w:tabs>
              <w:rPr>
                <w:rFonts w:ascii="Calibri" w:hAnsi="Calibri" w:cs="Arial"/>
                <w:b w:val="0"/>
                <w:bCs/>
                <w:i w:val="0"/>
                <w:sz w:val="22"/>
                <w:szCs w:val="22"/>
              </w:rPr>
            </w:pPr>
            <w:r w:rsidRPr="00CE2EC6">
              <w:rPr>
                <w:rFonts w:ascii="Calibri" w:hAnsi="Calibri" w:cs="Arial"/>
                <w:b w:val="0"/>
                <w:bCs/>
                <w:i w:val="0"/>
                <w:sz w:val="22"/>
                <w:szCs w:val="22"/>
              </w:rPr>
              <w:t>a Sub-C</w:t>
            </w:r>
            <w:r w:rsidR="004B0388" w:rsidRPr="00CE2EC6">
              <w:rPr>
                <w:rFonts w:ascii="Calibri" w:hAnsi="Calibri" w:cs="Arial"/>
                <w:b w:val="0"/>
                <w:bCs/>
                <w:i w:val="0"/>
                <w:sz w:val="22"/>
                <w:szCs w:val="22"/>
              </w:rPr>
              <w:t xml:space="preserve">ontractor identified in the Annex to this </w:t>
            </w:r>
            <w:r w:rsidR="007914A7" w:rsidRPr="00CE2EC6">
              <w:rPr>
                <w:rFonts w:ascii="Calibri" w:hAnsi="Calibri" w:cs="Arial"/>
                <w:b w:val="0"/>
                <w:bCs/>
                <w:i w:val="0"/>
                <w:sz w:val="22"/>
                <w:szCs w:val="22"/>
              </w:rPr>
              <w:t xml:space="preserve">Call Off </w:t>
            </w:r>
            <w:r w:rsidR="004B0388" w:rsidRPr="00CE2EC6">
              <w:rPr>
                <w:rFonts w:ascii="Calibri" w:hAnsi="Calibri" w:cs="Arial"/>
                <w:b w:val="0"/>
                <w:bCs/>
                <w:i w:val="0"/>
                <w:sz w:val="22"/>
                <w:szCs w:val="22"/>
              </w:rPr>
              <w:t>Schedule</w:t>
            </w:r>
            <w:r w:rsidR="007914A7" w:rsidRPr="00CE2EC6">
              <w:rPr>
                <w:rFonts w:ascii="Calibri" w:hAnsi="Calibri" w:cs="Arial"/>
                <w:b w:val="0"/>
                <w:bCs/>
                <w:i w:val="0"/>
                <w:sz w:val="22"/>
                <w:szCs w:val="22"/>
              </w:rPr>
              <w:t xml:space="preserve"> 10</w:t>
            </w:r>
            <w:r w:rsidR="004B0388" w:rsidRPr="00CE2EC6">
              <w:rPr>
                <w:rFonts w:ascii="Calibri" w:hAnsi="Calibri" w:cs="Arial"/>
                <w:b w:val="0"/>
                <w:bCs/>
                <w:i w:val="0"/>
                <w:sz w:val="22"/>
                <w:szCs w:val="22"/>
              </w:rPr>
              <w:t xml:space="preserve"> to whom Transferring Customer Employees and/or Transferring Former Supplier Employees will transfer on a Relevant Transfer Date;</w:t>
            </w:r>
          </w:p>
        </w:tc>
      </w:tr>
      <w:tr w:rsidR="004B0388" w:rsidRPr="00CE2EC6" w14:paraId="3AC1A360" w14:textId="77777777" w:rsidTr="00AA6FD1">
        <w:tc>
          <w:tcPr>
            <w:tcW w:w="3085" w:type="dxa"/>
          </w:tcPr>
          <w:p w14:paraId="005C5388" w14:textId="77777777" w:rsidR="004B0388" w:rsidRPr="00CE2EC6" w:rsidRDefault="005D505A" w:rsidP="00AA6FD1">
            <w:pPr>
              <w:pStyle w:val="GPSDefinitionTerm"/>
              <w:rPr>
                <w:rFonts w:ascii="Calibri" w:hAnsi="Calibri"/>
              </w:rPr>
            </w:pPr>
            <w:r w:rsidRPr="00CE2EC6">
              <w:rPr>
                <w:rFonts w:ascii="Calibri" w:hAnsi="Calibri"/>
              </w:rPr>
              <w:t>“Replacement Sub-C</w:t>
            </w:r>
            <w:r w:rsidR="004B0388" w:rsidRPr="00CE2EC6">
              <w:rPr>
                <w:rFonts w:ascii="Calibri" w:hAnsi="Calibri"/>
              </w:rPr>
              <w:t>ontractor”</w:t>
            </w:r>
          </w:p>
        </w:tc>
        <w:tc>
          <w:tcPr>
            <w:tcW w:w="6157" w:type="dxa"/>
          </w:tcPr>
          <w:p w14:paraId="70FD26AD" w14:textId="77777777" w:rsidR="004B0388" w:rsidRPr="00CE2EC6" w:rsidRDefault="004B0388" w:rsidP="00AA6FD1">
            <w:pPr>
              <w:pStyle w:val="Guidancenoteparagraphtext"/>
              <w:tabs>
                <w:tab w:val="left" w:pos="235"/>
              </w:tabs>
              <w:rPr>
                <w:rFonts w:ascii="Calibri" w:hAnsi="Calibri" w:cs="Arial"/>
                <w:b w:val="0"/>
                <w:bCs/>
                <w:i w:val="0"/>
                <w:sz w:val="22"/>
                <w:szCs w:val="22"/>
              </w:rPr>
            </w:pPr>
            <w:r w:rsidRPr="00CE2EC6">
              <w:rPr>
                <w:rFonts w:ascii="Calibri" w:hAnsi="Calibri" w:cs="Arial"/>
                <w:b w:val="0"/>
                <w:bCs/>
                <w:i w:val="0"/>
                <w:sz w:val="22"/>
                <w:szCs w:val="22"/>
              </w:rPr>
              <w:t xml:space="preserve">a sub-contractor of the Replacement Supplier to whom Transferring Supplier Employees will transfer on a Service Transfer Date (or any sub-contractor of any such sub-contractor); </w:t>
            </w:r>
          </w:p>
        </w:tc>
      </w:tr>
      <w:tr w:rsidR="004B0388" w:rsidRPr="00CE2EC6" w14:paraId="2EB1DFAE" w14:textId="77777777" w:rsidTr="00AA6FD1">
        <w:tc>
          <w:tcPr>
            <w:tcW w:w="3085" w:type="dxa"/>
          </w:tcPr>
          <w:p w14:paraId="31A56AB9" w14:textId="77777777" w:rsidR="004B0388" w:rsidRPr="00CE2EC6" w:rsidRDefault="004B0388" w:rsidP="00AA6FD1">
            <w:pPr>
              <w:pStyle w:val="GPSDefinitionTerm"/>
              <w:rPr>
                <w:rFonts w:ascii="Calibri" w:hAnsi="Calibri"/>
              </w:rPr>
            </w:pPr>
            <w:r w:rsidRPr="00CE2EC6">
              <w:rPr>
                <w:rFonts w:ascii="Calibri" w:hAnsi="Calibri"/>
              </w:rPr>
              <w:t>“Relevant Transfer”</w:t>
            </w:r>
          </w:p>
        </w:tc>
        <w:tc>
          <w:tcPr>
            <w:tcW w:w="6157" w:type="dxa"/>
          </w:tcPr>
          <w:p w14:paraId="31FC14AC" w14:textId="77777777" w:rsidR="004B0388" w:rsidRPr="00CE2EC6" w:rsidRDefault="004B0388" w:rsidP="00AA6FD1">
            <w:pPr>
              <w:pStyle w:val="Guidancenoteparagraphtext"/>
              <w:tabs>
                <w:tab w:val="left" w:pos="235"/>
              </w:tabs>
              <w:rPr>
                <w:rFonts w:ascii="Calibri" w:hAnsi="Calibri" w:cs="Arial"/>
                <w:b w:val="0"/>
                <w:i w:val="0"/>
                <w:sz w:val="22"/>
                <w:szCs w:val="22"/>
                <w:highlight w:val="green"/>
              </w:rPr>
            </w:pPr>
            <w:r w:rsidRPr="00CE2EC6">
              <w:rPr>
                <w:rFonts w:ascii="Calibri" w:hAnsi="Calibri" w:cs="Arial"/>
                <w:b w:val="0"/>
                <w:i w:val="0"/>
                <w:sz w:val="22"/>
                <w:szCs w:val="22"/>
              </w:rPr>
              <w:t>a transfer of employment to which the Employment Regulations applies;</w:t>
            </w:r>
          </w:p>
        </w:tc>
      </w:tr>
      <w:tr w:rsidR="004B0388" w:rsidRPr="00CE2EC6" w14:paraId="01F51CBB" w14:textId="77777777" w:rsidTr="00AA6FD1">
        <w:tc>
          <w:tcPr>
            <w:tcW w:w="3085" w:type="dxa"/>
          </w:tcPr>
          <w:p w14:paraId="78DEDDD7" w14:textId="77777777" w:rsidR="004B0388" w:rsidRPr="00CE2EC6" w:rsidRDefault="004B0388" w:rsidP="00AA6FD1">
            <w:pPr>
              <w:pStyle w:val="GPSDefinitionTerm"/>
              <w:rPr>
                <w:rFonts w:ascii="Calibri" w:hAnsi="Calibri"/>
              </w:rPr>
            </w:pPr>
            <w:r w:rsidRPr="00CE2EC6">
              <w:rPr>
                <w:rFonts w:ascii="Calibri" w:hAnsi="Calibri"/>
              </w:rPr>
              <w:lastRenderedPageBreak/>
              <w:t>“Relevant Transfer Date”</w:t>
            </w:r>
          </w:p>
        </w:tc>
        <w:tc>
          <w:tcPr>
            <w:tcW w:w="6157" w:type="dxa"/>
          </w:tcPr>
          <w:p w14:paraId="18F173D3" w14:textId="77777777" w:rsidR="004B0388" w:rsidRPr="00CE2EC6" w:rsidRDefault="004B0388" w:rsidP="00AA6FD1">
            <w:pPr>
              <w:pStyle w:val="BodyTextIndent2"/>
              <w:tabs>
                <w:tab w:val="num" w:pos="34"/>
              </w:tabs>
              <w:spacing w:line="240" w:lineRule="auto"/>
              <w:ind w:left="0"/>
              <w:rPr>
                <w:rFonts w:ascii="Calibri" w:hAnsi="Calibri" w:cs="Arial"/>
                <w:szCs w:val="22"/>
                <w:highlight w:val="green"/>
              </w:rPr>
            </w:pPr>
            <w:r w:rsidRPr="00CE2EC6">
              <w:rPr>
                <w:rFonts w:ascii="Calibri" w:hAnsi="Calibri" w:cs="Arial"/>
                <w:bCs/>
                <w:color w:val="000000"/>
                <w:szCs w:val="22"/>
              </w:rPr>
              <w:t>in relation to a Relevant Transfer, the date upon</w:t>
            </w:r>
            <w:r w:rsidRPr="00CE2EC6">
              <w:rPr>
                <w:rFonts w:ascii="Calibri" w:hAnsi="Calibri" w:cs="Arial"/>
                <w:szCs w:val="22"/>
              </w:rPr>
              <w:t xml:space="preserve"> which the Relevant Transfer takes place;</w:t>
            </w:r>
          </w:p>
        </w:tc>
      </w:tr>
      <w:tr w:rsidR="004B0388" w:rsidRPr="00CE2EC6" w14:paraId="3C1AA1FB" w14:textId="77777777" w:rsidTr="00AA6FD1">
        <w:tc>
          <w:tcPr>
            <w:tcW w:w="3085" w:type="dxa"/>
          </w:tcPr>
          <w:p w14:paraId="335BD274" w14:textId="77777777" w:rsidR="004B0388" w:rsidRPr="00CE2EC6" w:rsidRDefault="004B0388" w:rsidP="00AA6FD1">
            <w:pPr>
              <w:pStyle w:val="GPSDefinitionTerm"/>
              <w:rPr>
                <w:rFonts w:ascii="Calibri" w:hAnsi="Calibri"/>
              </w:rPr>
            </w:pPr>
            <w:r w:rsidRPr="00CE2EC6">
              <w:rPr>
                <w:rFonts w:ascii="Calibri" w:hAnsi="Calibri"/>
              </w:rPr>
              <w:t>“Schemes”</w:t>
            </w:r>
          </w:p>
        </w:tc>
        <w:tc>
          <w:tcPr>
            <w:tcW w:w="6157" w:type="dxa"/>
          </w:tcPr>
          <w:p w14:paraId="64A57F89" w14:textId="77777777" w:rsidR="004B0388" w:rsidRPr="00CE2EC6" w:rsidRDefault="004B0388" w:rsidP="009628D6">
            <w:pPr>
              <w:pStyle w:val="BodyTextIndent2"/>
              <w:tabs>
                <w:tab w:val="num" w:pos="34"/>
              </w:tabs>
              <w:spacing w:line="240" w:lineRule="auto"/>
              <w:ind w:left="0"/>
              <w:rPr>
                <w:rFonts w:ascii="Calibri" w:hAnsi="Calibri" w:cs="Arial"/>
                <w:bCs/>
                <w:color w:val="000000"/>
                <w:szCs w:val="22"/>
              </w:rPr>
            </w:pPr>
            <w:r w:rsidRPr="00CE2EC6">
              <w:rPr>
                <w:rFonts w:ascii="Calibri" w:hAnsi="Calibri" w:cs="Arial"/>
                <w:bCs/>
                <w:color w:val="000000"/>
                <w:szCs w:val="22"/>
              </w:rPr>
              <w:t xml:space="preserve">the Principal Civil Service Pension Scheme available to </w:t>
            </w:r>
            <w:r w:rsidR="00B53755">
              <w:rPr>
                <w:rFonts w:ascii="Calibri" w:hAnsi="Calibri"/>
                <w:color w:val="000000"/>
                <w:szCs w:val="22"/>
              </w:rPr>
              <w:t xml:space="preserve">Civil Servants </w:t>
            </w:r>
            <w:r w:rsidRPr="00CE2EC6">
              <w:rPr>
                <w:rFonts w:ascii="Calibri" w:hAnsi="Calibri" w:cs="Arial"/>
                <w:bCs/>
                <w:color w:val="000000"/>
                <w:szCs w:val="22"/>
              </w:rPr>
              <w:t xml:space="preserve">and employees of bodies under </w:t>
            </w:r>
            <w:r w:rsidR="00B53755">
              <w:rPr>
                <w:rFonts w:ascii="Calibri" w:hAnsi="Calibri" w:cs="Arial"/>
                <w:bCs/>
                <w:color w:val="000000"/>
                <w:szCs w:val="22"/>
              </w:rPr>
              <w:t xml:space="preserve">Schedule 1 of </w:t>
            </w:r>
            <w:r w:rsidRPr="00CE2EC6">
              <w:rPr>
                <w:rFonts w:ascii="Calibri" w:hAnsi="Calibri" w:cs="Arial"/>
                <w:bCs/>
                <w:color w:val="000000"/>
                <w:szCs w:val="22"/>
              </w:rPr>
              <w:t>the Superannuation Act 1972</w:t>
            </w:r>
            <w:r w:rsidR="00B53755">
              <w:rPr>
                <w:rFonts w:ascii="Calibri" w:hAnsi="Calibri" w:cs="Arial"/>
                <w:bCs/>
                <w:color w:val="000000"/>
                <w:szCs w:val="22"/>
              </w:rPr>
              <w:t xml:space="preserve"> </w:t>
            </w:r>
            <w:r w:rsidR="00B53755">
              <w:rPr>
                <w:rFonts w:ascii="Calibri" w:hAnsi="Calibri"/>
                <w:color w:val="000000"/>
                <w:szCs w:val="22"/>
              </w:rPr>
              <w:t>(</w:t>
            </w:r>
            <w:r w:rsidR="00B53755" w:rsidRPr="009513E7">
              <w:rPr>
                <w:rFonts w:ascii="Calibri" w:hAnsi="Calibri"/>
                <w:color w:val="000000"/>
                <w:szCs w:val="22"/>
              </w:rPr>
              <w:t>and eligible employees of other bodies admitted to participate under a determination under section 25 of the Public Service Pensions Act 2013),</w:t>
            </w:r>
            <w:r w:rsidRPr="00CE2EC6">
              <w:rPr>
                <w:rFonts w:ascii="Calibri" w:hAnsi="Calibri" w:cs="Arial"/>
                <w:bCs/>
                <w:color w:val="000000"/>
                <w:szCs w:val="22"/>
              </w:rPr>
              <w:t xml:space="preserve"> as governed by rules adopted by Parliament; the Partnership Pension Account and its (</w:t>
            </w:r>
            <w:proofErr w:type="spellStart"/>
            <w:r w:rsidRPr="00CE2EC6">
              <w:rPr>
                <w:rFonts w:ascii="Calibri" w:hAnsi="Calibri" w:cs="Arial"/>
                <w:bCs/>
                <w:color w:val="000000"/>
                <w:szCs w:val="22"/>
              </w:rPr>
              <w:t>i</w:t>
            </w:r>
            <w:proofErr w:type="spellEnd"/>
            <w:r w:rsidRPr="00CE2EC6">
              <w:rPr>
                <w:rFonts w:ascii="Calibri" w:hAnsi="Calibri" w:cs="Arial"/>
                <w:bCs/>
                <w:color w:val="000000"/>
                <w:szCs w:val="22"/>
              </w:rPr>
              <w:t>) Ill health Benefits Scheme and (ii) Death Benefits Scheme; the Civil Service Additional Voluntary Contribution Scheme; and the</w:t>
            </w:r>
            <w:r w:rsidR="00B53755">
              <w:rPr>
                <w:rFonts w:ascii="Calibri" w:hAnsi="Calibri" w:cs="Arial"/>
                <w:bCs/>
                <w:color w:val="000000"/>
                <w:szCs w:val="22"/>
              </w:rPr>
              <w:t xml:space="preserve"> </w:t>
            </w:r>
            <w:r w:rsidR="00B53755" w:rsidRPr="009513E7">
              <w:rPr>
                <w:rFonts w:ascii="Calibri" w:hAnsi="Calibri"/>
                <w:color w:val="000000"/>
                <w:szCs w:val="22"/>
              </w:rPr>
              <w:t>Designated Stakeholder Pension Scheme and “alpha” introduced under The Public Service (Civil Servants and Others) Pensions Regulations 2014</w:t>
            </w:r>
            <w:r w:rsidRPr="00CE2EC6">
              <w:rPr>
                <w:rFonts w:ascii="Calibri" w:hAnsi="Calibri" w:cs="Arial"/>
                <w:bCs/>
                <w:color w:val="000000"/>
                <w:szCs w:val="22"/>
              </w:rPr>
              <w:t>;</w:t>
            </w:r>
          </w:p>
        </w:tc>
      </w:tr>
      <w:tr w:rsidR="004B0388" w:rsidRPr="00CE2EC6" w14:paraId="63BA8221" w14:textId="77777777" w:rsidTr="00AA6FD1">
        <w:tc>
          <w:tcPr>
            <w:tcW w:w="3085" w:type="dxa"/>
          </w:tcPr>
          <w:p w14:paraId="64C4F3A5" w14:textId="77777777" w:rsidR="004B0388" w:rsidRPr="00CE2EC6" w:rsidRDefault="004B0388" w:rsidP="00AA6FD1">
            <w:pPr>
              <w:pStyle w:val="GPSDefinitionTerm"/>
              <w:rPr>
                <w:rFonts w:ascii="Calibri" w:hAnsi="Calibri"/>
              </w:rPr>
            </w:pPr>
            <w:r w:rsidRPr="00CE2EC6">
              <w:rPr>
                <w:rFonts w:ascii="Calibri" w:hAnsi="Calibri"/>
              </w:rPr>
              <w:t>“Service Transfer”</w:t>
            </w:r>
          </w:p>
        </w:tc>
        <w:tc>
          <w:tcPr>
            <w:tcW w:w="6157" w:type="dxa"/>
          </w:tcPr>
          <w:p w14:paraId="72C3FC7F" w14:textId="77777777" w:rsidR="004B0388" w:rsidRPr="00CE2EC6" w:rsidRDefault="004B0388" w:rsidP="00215A8B">
            <w:pPr>
              <w:pStyle w:val="Guidancenoteparagraphtext"/>
              <w:rPr>
                <w:rFonts w:ascii="Calibri" w:hAnsi="Calibri" w:cs="Arial"/>
                <w:b w:val="0"/>
                <w:i w:val="0"/>
                <w:sz w:val="22"/>
                <w:szCs w:val="22"/>
                <w:highlight w:val="green"/>
              </w:rPr>
            </w:pPr>
            <w:r w:rsidRPr="00CE2EC6">
              <w:rPr>
                <w:rFonts w:ascii="Calibri" w:hAnsi="Calibri" w:cs="Arial"/>
                <w:b w:val="0"/>
                <w:i w:val="0"/>
                <w:sz w:val="22"/>
                <w:szCs w:val="22"/>
              </w:rPr>
              <w:t xml:space="preserve">any transfer of the </w:t>
            </w:r>
            <w:r w:rsidR="009E0BBE" w:rsidRPr="00CE2EC6">
              <w:rPr>
                <w:rFonts w:ascii="Calibri" w:hAnsi="Calibri" w:cs="Arial"/>
                <w:b w:val="0"/>
                <w:i w:val="0"/>
                <w:sz w:val="22"/>
                <w:szCs w:val="22"/>
              </w:rPr>
              <w:t>Services</w:t>
            </w:r>
            <w:r w:rsidRPr="00CE2EC6">
              <w:rPr>
                <w:rFonts w:ascii="Calibri" w:hAnsi="Calibri" w:cs="Arial"/>
                <w:b w:val="0"/>
                <w:i w:val="0"/>
                <w:sz w:val="22"/>
                <w:szCs w:val="22"/>
              </w:rPr>
              <w:t xml:space="preserve"> (or any part of the </w:t>
            </w:r>
            <w:r w:rsidR="009E0BBE" w:rsidRPr="00CE2EC6">
              <w:rPr>
                <w:rFonts w:ascii="Calibri" w:hAnsi="Calibri" w:cs="Arial"/>
                <w:b w:val="0"/>
                <w:i w:val="0"/>
                <w:sz w:val="22"/>
                <w:szCs w:val="22"/>
              </w:rPr>
              <w:t>Services</w:t>
            </w:r>
            <w:r w:rsidRPr="00CE2EC6">
              <w:rPr>
                <w:rFonts w:ascii="Calibri" w:hAnsi="Calibri" w:cs="Arial"/>
                <w:b w:val="0"/>
                <w:i w:val="0"/>
                <w:sz w:val="22"/>
                <w:szCs w:val="22"/>
              </w:rPr>
              <w:t>), for whatever reason</w:t>
            </w:r>
            <w:r w:rsidR="00215A8B" w:rsidRPr="00CE2EC6">
              <w:rPr>
                <w:rFonts w:ascii="Calibri" w:hAnsi="Calibri" w:cs="Arial"/>
                <w:b w:val="0"/>
                <w:i w:val="0"/>
                <w:sz w:val="22"/>
                <w:szCs w:val="22"/>
              </w:rPr>
              <w:t>, from the Supplier or any Sub-C</w:t>
            </w:r>
            <w:r w:rsidRPr="00CE2EC6">
              <w:rPr>
                <w:rFonts w:ascii="Calibri" w:hAnsi="Calibri" w:cs="Arial"/>
                <w:b w:val="0"/>
                <w:i w:val="0"/>
                <w:sz w:val="22"/>
                <w:szCs w:val="22"/>
              </w:rPr>
              <w:t>ontractor to a Replacement</w:t>
            </w:r>
            <w:r w:rsidR="00215A8B" w:rsidRPr="00CE2EC6">
              <w:rPr>
                <w:rFonts w:ascii="Calibri" w:hAnsi="Calibri" w:cs="Arial"/>
                <w:b w:val="0"/>
                <w:i w:val="0"/>
                <w:sz w:val="22"/>
                <w:szCs w:val="22"/>
              </w:rPr>
              <w:t xml:space="preserve"> Supplier or a Replacement Sub-C</w:t>
            </w:r>
            <w:r w:rsidRPr="00CE2EC6">
              <w:rPr>
                <w:rFonts w:ascii="Calibri" w:hAnsi="Calibri" w:cs="Arial"/>
                <w:b w:val="0"/>
                <w:i w:val="0"/>
                <w:sz w:val="22"/>
                <w:szCs w:val="22"/>
              </w:rPr>
              <w:t>ontractor;</w:t>
            </w:r>
          </w:p>
        </w:tc>
      </w:tr>
      <w:tr w:rsidR="004B0388" w:rsidRPr="00CE2EC6" w14:paraId="42FAF807" w14:textId="77777777" w:rsidTr="00AA6FD1">
        <w:tc>
          <w:tcPr>
            <w:tcW w:w="3085" w:type="dxa"/>
          </w:tcPr>
          <w:p w14:paraId="051F1EB5" w14:textId="77777777" w:rsidR="004B0388" w:rsidRPr="00CE2EC6" w:rsidRDefault="004B0388" w:rsidP="00AA6FD1">
            <w:pPr>
              <w:pStyle w:val="GPSDefinitionTerm"/>
              <w:rPr>
                <w:rFonts w:ascii="Calibri" w:hAnsi="Calibri"/>
              </w:rPr>
            </w:pPr>
            <w:r w:rsidRPr="00CE2EC6">
              <w:rPr>
                <w:rFonts w:ascii="Calibri" w:hAnsi="Calibri"/>
              </w:rPr>
              <w:t>“Service Transfer Date”</w:t>
            </w:r>
          </w:p>
        </w:tc>
        <w:tc>
          <w:tcPr>
            <w:tcW w:w="6157" w:type="dxa"/>
          </w:tcPr>
          <w:p w14:paraId="15E9BCC1" w14:textId="77777777" w:rsidR="004B0388" w:rsidRPr="00CE2EC6" w:rsidRDefault="004B0388" w:rsidP="00AA6FD1">
            <w:pPr>
              <w:pStyle w:val="BodyTextIndent2"/>
              <w:tabs>
                <w:tab w:val="num" w:pos="34"/>
              </w:tabs>
              <w:spacing w:line="240" w:lineRule="auto"/>
              <w:ind w:left="0"/>
              <w:rPr>
                <w:rFonts w:ascii="Calibri" w:hAnsi="Calibri" w:cs="Arial"/>
                <w:szCs w:val="22"/>
                <w:highlight w:val="green"/>
              </w:rPr>
            </w:pPr>
            <w:r w:rsidRPr="00CE2EC6">
              <w:rPr>
                <w:rFonts w:ascii="Calibri" w:hAnsi="Calibri" w:cs="Arial"/>
                <w:color w:val="000000"/>
                <w:szCs w:val="22"/>
              </w:rPr>
              <w:t>the date</w:t>
            </w:r>
            <w:r w:rsidRPr="00CE2EC6">
              <w:rPr>
                <w:rFonts w:ascii="Calibri" w:hAnsi="Calibri" w:cs="Arial"/>
                <w:szCs w:val="22"/>
              </w:rPr>
              <w:t xml:space="preserve"> of a Service Transfer</w:t>
            </w:r>
            <w:r w:rsidR="00B53755">
              <w:t xml:space="preserve"> </w:t>
            </w:r>
            <w:r w:rsidR="00B53755" w:rsidRPr="00B53755">
              <w:rPr>
                <w:rFonts w:ascii="Calibri" w:hAnsi="Calibri" w:cs="Arial"/>
                <w:szCs w:val="22"/>
              </w:rPr>
              <w:t>or, if more than one, the date of the relevant Service Transfer as the context requires</w:t>
            </w:r>
            <w:r w:rsidRPr="00CE2EC6">
              <w:rPr>
                <w:rFonts w:ascii="Calibri" w:hAnsi="Calibri" w:cs="Arial"/>
                <w:szCs w:val="22"/>
              </w:rPr>
              <w:t>;</w:t>
            </w:r>
          </w:p>
        </w:tc>
      </w:tr>
      <w:tr w:rsidR="004B0388" w:rsidRPr="00CE2EC6" w14:paraId="2227D5CC" w14:textId="77777777" w:rsidTr="00AA6FD1">
        <w:tc>
          <w:tcPr>
            <w:tcW w:w="3085" w:type="dxa"/>
          </w:tcPr>
          <w:p w14:paraId="3109FC0F" w14:textId="77777777" w:rsidR="004B0388" w:rsidRPr="00CE2EC6" w:rsidRDefault="004B0388" w:rsidP="00AA6FD1">
            <w:pPr>
              <w:pStyle w:val="GPSDefinitionTerm"/>
              <w:rPr>
                <w:rFonts w:ascii="Calibri" w:hAnsi="Calibri"/>
              </w:rPr>
            </w:pPr>
            <w:r w:rsidRPr="00CE2EC6">
              <w:rPr>
                <w:rFonts w:ascii="Calibri" w:hAnsi="Calibri"/>
              </w:rPr>
              <w:t>“Staffing Information”</w:t>
            </w:r>
          </w:p>
        </w:tc>
        <w:tc>
          <w:tcPr>
            <w:tcW w:w="6157" w:type="dxa"/>
          </w:tcPr>
          <w:p w14:paraId="6717AB48" w14:textId="77777777" w:rsidR="004B0388" w:rsidRPr="00CE2EC6" w:rsidRDefault="004B0388" w:rsidP="00AA6FD1">
            <w:pPr>
              <w:pStyle w:val="Guidancenoteparagraphtext"/>
              <w:rPr>
                <w:rFonts w:ascii="Calibri" w:hAnsi="Calibri" w:cs="Arial"/>
                <w:b w:val="0"/>
                <w:i w:val="0"/>
                <w:sz w:val="22"/>
                <w:szCs w:val="22"/>
              </w:rPr>
            </w:pPr>
            <w:r w:rsidRPr="00CE2EC6">
              <w:rPr>
                <w:rFonts w:ascii="Calibri" w:hAnsi="Calibri" w:cs="Arial"/>
                <w:b w:val="0"/>
                <w:i w:val="0"/>
                <w:sz w:val="22"/>
                <w:szCs w:val="22"/>
              </w:rPr>
              <w:t>in relation to all persons identified on the Supplier's Provisional Supplier Personnel List</w:t>
            </w:r>
            <w:r w:rsidRPr="00CE2EC6">
              <w:rPr>
                <w:rFonts w:ascii="Calibri" w:hAnsi="Calibri" w:cs="Arial"/>
                <w:b w:val="0"/>
                <w:bCs/>
                <w:i w:val="0"/>
                <w:sz w:val="22"/>
                <w:szCs w:val="22"/>
              </w:rPr>
              <w:t xml:space="preserve"> or </w:t>
            </w:r>
            <w:r w:rsidRPr="00CE2EC6">
              <w:rPr>
                <w:rFonts w:ascii="Calibri" w:hAnsi="Calibri" w:cs="Arial"/>
                <w:b w:val="0"/>
                <w:i w:val="0"/>
                <w:sz w:val="22"/>
                <w:szCs w:val="22"/>
              </w:rPr>
              <w:t>Supplier's Final Supplier Personnel List, as the case may be, such information as the Customer may reasonably request (subject to all applicable provisions of</w:t>
            </w:r>
            <w:r w:rsidRPr="00CE2EC6">
              <w:rPr>
                <w:rFonts w:ascii="Calibri" w:hAnsi="Calibri" w:cs="Arial"/>
                <w:b w:val="0"/>
                <w:bCs/>
                <w:i w:val="0"/>
                <w:sz w:val="22"/>
                <w:szCs w:val="22"/>
              </w:rPr>
              <w:t xml:space="preserve"> the</w:t>
            </w:r>
            <w:r w:rsidRPr="00CE2EC6">
              <w:rPr>
                <w:rFonts w:ascii="Calibri" w:hAnsi="Calibri" w:cs="Arial"/>
                <w:b w:val="0"/>
                <w:i w:val="0"/>
                <w:sz w:val="22"/>
                <w:szCs w:val="22"/>
              </w:rPr>
              <w:t xml:space="preserve"> DPA), but including in an anonymised format:</w:t>
            </w:r>
          </w:p>
          <w:p w14:paraId="1212CF36" w14:textId="77777777" w:rsidR="004B0388" w:rsidRPr="00CE2EC6" w:rsidRDefault="004B0388" w:rsidP="004B0388">
            <w:pPr>
              <w:pStyle w:val="Guidancenoteparagraphtext"/>
              <w:numPr>
                <w:ilvl w:val="0"/>
                <w:numId w:val="26"/>
              </w:numPr>
              <w:rPr>
                <w:rFonts w:ascii="Calibri" w:hAnsi="Calibri" w:cs="Arial"/>
                <w:b w:val="0"/>
                <w:i w:val="0"/>
                <w:sz w:val="22"/>
                <w:szCs w:val="22"/>
              </w:rPr>
            </w:pPr>
            <w:r w:rsidRPr="00CE2EC6">
              <w:rPr>
                <w:rFonts w:ascii="Calibri" w:hAnsi="Calibri" w:cs="Arial"/>
                <w:b w:val="0"/>
                <w:i w:val="0"/>
                <w:sz w:val="22"/>
                <w:szCs w:val="22"/>
              </w:rPr>
              <w:t>their ages, dates of commencement of employment or engagement</w:t>
            </w:r>
            <w:r w:rsidR="00B53755">
              <w:rPr>
                <w:rFonts w:ascii="Calibri" w:hAnsi="Calibri" w:cs="Arial"/>
                <w:b w:val="0"/>
                <w:i w:val="0"/>
                <w:sz w:val="22"/>
                <w:szCs w:val="22"/>
              </w:rPr>
              <w:t xml:space="preserve">, </w:t>
            </w:r>
            <w:r w:rsidRPr="00CE2EC6">
              <w:rPr>
                <w:rFonts w:ascii="Calibri" w:hAnsi="Calibri" w:cs="Arial"/>
                <w:b w:val="0"/>
                <w:i w:val="0"/>
                <w:sz w:val="22"/>
                <w:szCs w:val="22"/>
              </w:rPr>
              <w:t>gender</w:t>
            </w:r>
            <w:r w:rsidR="00B53755">
              <w:rPr>
                <w:rFonts w:ascii="Calibri" w:hAnsi="Calibri" w:cs="Arial"/>
                <w:b w:val="0"/>
                <w:i w:val="0"/>
                <w:sz w:val="22"/>
                <w:szCs w:val="22"/>
              </w:rPr>
              <w:t xml:space="preserve"> and place of work</w:t>
            </w:r>
            <w:r w:rsidRPr="00CE2EC6">
              <w:rPr>
                <w:rFonts w:ascii="Calibri" w:hAnsi="Calibri" w:cs="Arial"/>
                <w:b w:val="0"/>
                <w:i w:val="0"/>
                <w:sz w:val="22"/>
                <w:szCs w:val="22"/>
              </w:rPr>
              <w:t>;</w:t>
            </w:r>
          </w:p>
          <w:p w14:paraId="76A40D3A" w14:textId="77777777" w:rsidR="004B0388" w:rsidRPr="00CE2EC6" w:rsidRDefault="004B0388" w:rsidP="004B0388">
            <w:pPr>
              <w:pStyle w:val="Guidancenoteparagraphtext"/>
              <w:numPr>
                <w:ilvl w:val="0"/>
                <w:numId w:val="26"/>
              </w:numPr>
              <w:rPr>
                <w:rFonts w:ascii="Calibri" w:hAnsi="Calibri" w:cs="Arial"/>
                <w:b w:val="0"/>
                <w:i w:val="0"/>
                <w:sz w:val="22"/>
                <w:szCs w:val="22"/>
              </w:rPr>
            </w:pPr>
            <w:r w:rsidRPr="00CE2EC6">
              <w:rPr>
                <w:rFonts w:ascii="Calibri" w:hAnsi="Calibri" w:cs="Arial"/>
                <w:b w:val="0"/>
                <w:i w:val="0"/>
                <w:sz w:val="22"/>
                <w:szCs w:val="22"/>
              </w:rPr>
              <w:t xml:space="preserve">details of whether they </w:t>
            </w:r>
            <w:r w:rsidRPr="00CE2EC6">
              <w:rPr>
                <w:rFonts w:ascii="Calibri" w:hAnsi="Calibri" w:cs="Arial"/>
                <w:b w:val="0"/>
                <w:bCs/>
                <w:i w:val="0"/>
                <w:sz w:val="22"/>
                <w:szCs w:val="22"/>
              </w:rPr>
              <w:t>are</w:t>
            </w:r>
            <w:r w:rsidRPr="00CE2EC6">
              <w:rPr>
                <w:rFonts w:ascii="Calibri" w:hAnsi="Calibri" w:cs="Arial"/>
                <w:b w:val="0"/>
                <w:i w:val="0"/>
                <w:sz w:val="22"/>
                <w:szCs w:val="22"/>
              </w:rPr>
              <w:t xml:space="preserve"> employed, </w:t>
            </w:r>
            <w:proofErr w:type="spellStart"/>
            <w:r w:rsidRPr="00CE2EC6">
              <w:rPr>
                <w:rFonts w:ascii="Calibri" w:hAnsi="Calibri" w:cs="Arial"/>
                <w:b w:val="0"/>
                <w:i w:val="0"/>
                <w:sz w:val="22"/>
                <w:szCs w:val="22"/>
              </w:rPr>
              <w:t>self employed</w:t>
            </w:r>
            <w:proofErr w:type="spellEnd"/>
            <w:r w:rsidRPr="00CE2EC6">
              <w:rPr>
                <w:rFonts w:ascii="Calibri" w:hAnsi="Calibri" w:cs="Arial"/>
                <w:b w:val="0"/>
                <w:i w:val="0"/>
                <w:sz w:val="22"/>
                <w:szCs w:val="22"/>
              </w:rPr>
              <w:t xml:space="preserve"> contractors or consultants, agency workers or otherwise;</w:t>
            </w:r>
          </w:p>
          <w:p w14:paraId="0E9C5645" w14:textId="77777777" w:rsidR="004B0388" w:rsidRPr="00CE2EC6" w:rsidRDefault="004B0388" w:rsidP="004B0388">
            <w:pPr>
              <w:pStyle w:val="Guidancenoteparagraphtext"/>
              <w:numPr>
                <w:ilvl w:val="0"/>
                <w:numId w:val="26"/>
              </w:numPr>
              <w:rPr>
                <w:rFonts w:ascii="Calibri" w:hAnsi="Calibri" w:cs="Arial"/>
                <w:b w:val="0"/>
                <w:i w:val="0"/>
                <w:sz w:val="22"/>
                <w:szCs w:val="22"/>
              </w:rPr>
            </w:pPr>
            <w:r w:rsidRPr="00CE2EC6">
              <w:rPr>
                <w:rFonts w:ascii="Calibri" w:hAnsi="Calibri" w:cs="Arial"/>
                <w:b w:val="0"/>
                <w:i w:val="0"/>
                <w:sz w:val="22"/>
                <w:szCs w:val="22"/>
              </w:rPr>
              <w:t xml:space="preserve">the identity of the employer or relevant contracting </w:t>
            </w:r>
            <w:r w:rsidR="002A4D11" w:rsidRPr="00CE2EC6">
              <w:rPr>
                <w:rFonts w:ascii="Calibri" w:hAnsi="Calibri" w:cs="Arial"/>
                <w:b w:val="0"/>
                <w:i w:val="0"/>
                <w:sz w:val="22"/>
                <w:szCs w:val="22"/>
              </w:rPr>
              <w:t>p</w:t>
            </w:r>
            <w:r w:rsidRPr="00CE2EC6">
              <w:rPr>
                <w:rFonts w:ascii="Calibri" w:hAnsi="Calibri" w:cs="Arial"/>
                <w:b w:val="0"/>
                <w:i w:val="0"/>
                <w:sz w:val="22"/>
                <w:szCs w:val="22"/>
              </w:rPr>
              <w:t>arty;</w:t>
            </w:r>
          </w:p>
          <w:p w14:paraId="1EA653A2" w14:textId="77777777" w:rsidR="004B0388" w:rsidRPr="00CE2EC6" w:rsidRDefault="004B0388" w:rsidP="004B0388">
            <w:pPr>
              <w:pStyle w:val="Guidancenoteparagraphtext"/>
              <w:numPr>
                <w:ilvl w:val="0"/>
                <w:numId w:val="26"/>
              </w:numPr>
              <w:rPr>
                <w:rFonts w:ascii="Calibri" w:hAnsi="Calibri" w:cs="Arial"/>
                <w:b w:val="0"/>
                <w:i w:val="0"/>
                <w:sz w:val="22"/>
                <w:szCs w:val="22"/>
              </w:rPr>
            </w:pPr>
            <w:r w:rsidRPr="00CE2EC6">
              <w:rPr>
                <w:rFonts w:ascii="Calibri" w:hAnsi="Calibri" w:cs="Arial"/>
                <w:b w:val="0"/>
                <w:i w:val="0"/>
                <w:sz w:val="22"/>
                <w:szCs w:val="22"/>
              </w:rPr>
              <w:t>their relevant contractual notice periods and any other terms relating to termination of employment, including redundancy procedures, and redundancy payments;</w:t>
            </w:r>
          </w:p>
          <w:p w14:paraId="6DE33B06" w14:textId="77777777" w:rsidR="004B0388" w:rsidRPr="00CE2EC6" w:rsidRDefault="004B0388" w:rsidP="004B0388">
            <w:pPr>
              <w:pStyle w:val="Guidancenoteparagraphtext"/>
              <w:numPr>
                <w:ilvl w:val="0"/>
                <w:numId w:val="26"/>
              </w:numPr>
              <w:rPr>
                <w:rFonts w:ascii="Calibri" w:hAnsi="Calibri" w:cs="Arial"/>
                <w:b w:val="0"/>
                <w:i w:val="0"/>
                <w:sz w:val="22"/>
                <w:szCs w:val="22"/>
              </w:rPr>
            </w:pPr>
            <w:r w:rsidRPr="00CE2EC6">
              <w:rPr>
                <w:rFonts w:ascii="Calibri" w:hAnsi="Calibri" w:cs="Arial"/>
                <w:b w:val="0"/>
                <w:bCs/>
                <w:i w:val="0"/>
                <w:sz w:val="22"/>
                <w:szCs w:val="22"/>
              </w:rPr>
              <w:t>their</w:t>
            </w:r>
            <w:r w:rsidRPr="00CE2EC6">
              <w:rPr>
                <w:rFonts w:ascii="Calibri" w:hAnsi="Calibri" w:cs="Arial"/>
                <w:b w:val="0"/>
                <w:i w:val="0"/>
                <w:sz w:val="22"/>
                <w:szCs w:val="22"/>
              </w:rPr>
              <w:t xml:space="preserve"> wages, salaries</w:t>
            </w:r>
            <w:r w:rsidR="00D55DCF">
              <w:rPr>
                <w:rFonts w:ascii="Calibri" w:hAnsi="Calibri" w:cs="Arial"/>
                <w:b w:val="0"/>
                <w:i w:val="0"/>
                <w:sz w:val="22"/>
                <w:szCs w:val="22"/>
              </w:rPr>
              <w:t>, bonuses</w:t>
            </w:r>
            <w:r w:rsidRPr="00CE2EC6">
              <w:rPr>
                <w:rFonts w:ascii="Calibri" w:hAnsi="Calibri" w:cs="Arial"/>
                <w:b w:val="0"/>
                <w:bCs/>
                <w:i w:val="0"/>
                <w:sz w:val="22"/>
                <w:szCs w:val="22"/>
              </w:rPr>
              <w:t xml:space="preserve"> and</w:t>
            </w:r>
            <w:r w:rsidRPr="00CE2EC6">
              <w:rPr>
                <w:rFonts w:ascii="Calibri" w:hAnsi="Calibri" w:cs="Arial"/>
                <w:b w:val="0"/>
                <w:i w:val="0"/>
                <w:sz w:val="22"/>
                <w:szCs w:val="22"/>
              </w:rPr>
              <w:t xml:space="preserve"> profit sharing</w:t>
            </w:r>
            <w:r w:rsidRPr="00CE2EC6">
              <w:rPr>
                <w:rFonts w:ascii="Calibri" w:hAnsi="Calibri" w:cs="Arial"/>
                <w:b w:val="0"/>
                <w:bCs/>
                <w:i w:val="0"/>
                <w:sz w:val="22"/>
                <w:szCs w:val="22"/>
              </w:rPr>
              <w:t xml:space="preserve"> arrangements as applicable</w:t>
            </w:r>
            <w:r w:rsidRPr="00CE2EC6">
              <w:rPr>
                <w:rFonts w:ascii="Calibri" w:hAnsi="Calibri" w:cs="Arial"/>
                <w:b w:val="0"/>
                <w:i w:val="0"/>
                <w:sz w:val="22"/>
                <w:szCs w:val="22"/>
              </w:rPr>
              <w:t>;</w:t>
            </w:r>
          </w:p>
          <w:p w14:paraId="415C58D4" w14:textId="77777777" w:rsidR="004B0388" w:rsidRPr="00CE2EC6" w:rsidRDefault="004B0388" w:rsidP="004B0388">
            <w:pPr>
              <w:pStyle w:val="Guidancenoteparagraphtext"/>
              <w:numPr>
                <w:ilvl w:val="0"/>
                <w:numId w:val="26"/>
              </w:numPr>
              <w:rPr>
                <w:rFonts w:ascii="Calibri" w:hAnsi="Calibri" w:cs="Arial"/>
                <w:b w:val="0"/>
                <w:i w:val="0"/>
                <w:sz w:val="22"/>
                <w:szCs w:val="22"/>
              </w:rPr>
            </w:pPr>
            <w:r w:rsidRPr="00CE2EC6">
              <w:rPr>
                <w:rFonts w:ascii="Calibri" w:hAnsi="Calibri" w:cs="Arial"/>
                <w:b w:val="0"/>
                <w:i w:val="0"/>
                <w:sz w:val="22"/>
                <w:szCs w:val="22"/>
              </w:rPr>
              <w:t>details of other employment-related benefits, including (without limitation) medical insurance, life assurance, pension or other retirement benefit schemes, share option schemes and company car schedules applicable to them;</w:t>
            </w:r>
          </w:p>
          <w:p w14:paraId="0EC89C67" w14:textId="77777777" w:rsidR="004B0388" w:rsidRPr="00CE2EC6" w:rsidRDefault="004B0388" w:rsidP="004B0388">
            <w:pPr>
              <w:pStyle w:val="Guidancenoteparagraphtext"/>
              <w:numPr>
                <w:ilvl w:val="0"/>
                <w:numId w:val="26"/>
              </w:numPr>
              <w:rPr>
                <w:rFonts w:ascii="Calibri" w:hAnsi="Calibri" w:cs="Arial"/>
                <w:b w:val="0"/>
                <w:i w:val="0"/>
                <w:sz w:val="22"/>
                <w:szCs w:val="22"/>
              </w:rPr>
            </w:pPr>
            <w:r w:rsidRPr="00CE2EC6">
              <w:rPr>
                <w:rFonts w:ascii="Calibri" w:hAnsi="Calibri" w:cs="Arial"/>
                <w:b w:val="0"/>
                <w:i w:val="0"/>
                <w:sz w:val="22"/>
                <w:szCs w:val="22"/>
              </w:rPr>
              <w:lastRenderedPageBreak/>
              <w:t>any outstanding or potential contractual, statutory or other liabilities in respect of such individuals (including in respect of personal injury claims);</w:t>
            </w:r>
          </w:p>
          <w:p w14:paraId="4124D7A9" w14:textId="77777777" w:rsidR="004B0388" w:rsidRPr="00CE2EC6" w:rsidRDefault="004B0388" w:rsidP="004B0388">
            <w:pPr>
              <w:pStyle w:val="Guidancenoteparagraphtext"/>
              <w:numPr>
                <w:ilvl w:val="0"/>
                <w:numId w:val="26"/>
              </w:numPr>
              <w:rPr>
                <w:rFonts w:ascii="Calibri" w:hAnsi="Calibri" w:cs="Arial"/>
                <w:b w:val="0"/>
                <w:i w:val="0"/>
                <w:sz w:val="22"/>
                <w:szCs w:val="22"/>
              </w:rPr>
            </w:pPr>
            <w:r w:rsidRPr="00CE2EC6">
              <w:rPr>
                <w:rFonts w:ascii="Calibri" w:hAnsi="Calibri" w:cs="Arial"/>
                <w:b w:val="0"/>
                <w:i w:val="0"/>
                <w:sz w:val="22"/>
                <w:szCs w:val="22"/>
              </w:rPr>
              <w:t xml:space="preserve">details of any such individuals on long term sickness absence, parental leave, maternity leave or other authorised long term absence; </w:t>
            </w:r>
          </w:p>
          <w:p w14:paraId="3D7249BC" w14:textId="77777777" w:rsidR="004B0388" w:rsidRPr="00CE2EC6" w:rsidRDefault="004B0388" w:rsidP="004B0388">
            <w:pPr>
              <w:pStyle w:val="Guidancenoteparagraphtext"/>
              <w:numPr>
                <w:ilvl w:val="0"/>
                <w:numId w:val="26"/>
              </w:numPr>
              <w:rPr>
                <w:rFonts w:ascii="Calibri" w:hAnsi="Calibri" w:cs="Arial"/>
                <w:b w:val="0"/>
                <w:i w:val="0"/>
                <w:sz w:val="22"/>
                <w:szCs w:val="22"/>
              </w:rPr>
            </w:pPr>
            <w:r w:rsidRPr="00CE2EC6">
              <w:rPr>
                <w:rFonts w:ascii="Calibri" w:hAnsi="Calibri" w:cs="Arial"/>
                <w:b w:val="0"/>
                <w:i w:val="0"/>
                <w:sz w:val="22"/>
                <w:szCs w:val="22"/>
              </w:rPr>
              <w:t>copies of all relevant documents and materials relating to such information, including copies of relevant contracts of employment (or relevant standard contracts if applied generally in respect of such employees); and</w:t>
            </w:r>
          </w:p>
          <w:p w14:paraId="648374E1" w14:textId="77777777" w:rsidR="004B0388" w:rsidRPr="00CE2EC6" w:rsidRDefault="004B0388" w:rsidP="004B0388">
            <w:pPr>
              <w:pStyle w:val="Guidancenoteparagraphtext"/>
              <w:numPr>
                <w:ilvl w:val="0"/>
                <w:numId w:val="26"/>
              </w:numPr>
              <w:rPr>
                <w:rFonts w:ascii="Calibri" w:hAnsi="Calibri" w:cs="Arial"/>
                <w:b w:val="0"/>
                <w:i w:val="0"/>
                <w:sz w:val="22"/>
                <w:szCs w:val="22"/>
              </w:rPr>
            </w:pPr>
            <w:r w:rsidRPr="00CE2EC6">
              <w:rPr>
                <w:rFonts w:ascii="Calibri" w:hAnsi="Calibri" w:cs="Arial"/>
                <w:b w:val="0"/>
                <w:i w:val="0"/>
                <w:sz w:val="22"/>
                <w:szCs w:val="22"/>
              </w:rPr>
              <w:t xml:space="preserve">any other </w:t>
            </w:r>
            <w:r w:rsidRPr="00CE2EC6">
              <w:rPr>
                <w:rFonts w:ascii="Calibri" w:hAnsi="Calibri" w:cs="Arial"/>
                <w:b w:val="0"/>
                <w:bCs/>
                <w:i w:val="0"/>
                <w:sz w:val="22"/>
                <w:szCs w:val="22"/>
              </w:rPr>
              <w:t>“</w:t>
            </w:r>
            <w:r w:rsidRPr="00CE2EC6">
              <w:rPr>
                <w:rFonts w:ascii="Calibri" w:hAnsi="Calibri" w:cs="Arial"/>
                <w:b w:val="0"/>
                <w:i w:val="0"/>
                <w:sz w:val="22"/>
                <w:szCs w:val="22"/>
              </w:rPr>
              <w:t>employee liability information</w:t>
            </w:r>
            <w:r w:rsidRPr="00CE2EC6">
              <w:rPr>
                <w:rFonts w:ascii="Calibri" w:hAnsi="Calibri" w:cs="Arial"/>
                <w:b w:val="0"/>
                <w:bCs/>
                <w:i w:val="0"/>
                <w:sz w:val="22"/>
                <w:szCs w:val="22"/>
              </w:rPr>
              <w:t>”</w:t>
            </w:r>
            <w:r w:rsidRPr="00CE2EC6">
              <w:rPr>
                <w:rFonts w:ascii="Calibri" w:hAnsi="Calibri" w:cs="Arial"/>
                <w:b w:val="0"/>
                <w:i w:val="0"/>
                <w:sz w:val="22"/>
                <w:szCs w:val="22"/>
              </w:rPr>
              <w:t xml:space="preserve"> as such term is defined in regulation</w:t>
            </w:r>
            <w:r w:rsidRPr="00CE2EC6">
              <w:rPr>
                <w:rFonts w:ascii="Calibri" w:hAnsi="Calibri" w:cs="Arial"/>
                <w:b w:val="0"/>
                <w:bCs/>
                <w:i w:val="0"/>
                <w:sz w:val="22"/>
                <w:szCs w:val="22"/>
              </w:rPr>
              <w:t> </w:t>
            </w:r>
            <w:r w:rsidRPr="00CE2EC6">
              <w:rPr>
                <w:rFonts w:ascii="Calibri" w:hAnsi="Calibri" w:cs="Arial"/>
                <w:b w:val="0"/>
                <w:i w:val="0"/>
                <w:sz w:val="22"/>
                <w:szCs w:val="22"/>
              </w:rPr>
              <w:t>11 of the Employment Regulations;</w:t>
            </w:r>
          </w:p>
        </w:tc>
      </w:tr>
      <w:tr w:rsidR="004B0388" w:rsidRPr="00CE2EC6" w14:paraId="29FA1EC2" w14:textId="77777777" w:rsidTr="00AA6FD1">
        <w:tc>
          <w:tcPr>
            <w:tcW w:w="3085" w:type="dxa"/>
          </w:tcPr>
          <w:p w14:paraId="6D41C8D3" w14:textId="77777777" w:rsidR="004B0388" w:rsidRPr="00CE2EC6" w:rsidRDefault="004B0388" w:rsidP="00AA6FD1">
            <w:pPr>
              <w:pStyle w:val="GPSDefinitionTerm"/>
              <w:rPr>
                <w:rFonts w:ascii="Calibri" w:hAnsi="Calibri"/>
              </w:rPr>
            </w:pPr>
            <w:r w:rsidRPr="00CE2EC6">
              <w:rPr>
                <w:rFonts w:ascii="Calibri" w:hAnsi="Calibri"/>
              </w:rPr>
              <w:lastRenderedPageBreak/>
              <w:t>“Supplier's Final Supplier Personnel List”</w:t>
            </w:r>
          </w:p>
        </w:tc>
        <w:tc>
          <w:tcPr>
            <w:tcW w:w="6157" w:type="dxa"/>
          </w:tcPr>
          <w:p w14:paraId="0FC23F11" w14:textId="77777777" w:rsidR="004B0388" w:rsidRPr="00CE2EC6" w:rsidRDefault="004B0388" w:rsidP="009628D6">
            <w:pPr>
              <w:pStyle w:val="BodyTextIndent"/>
              <w:tabs>
                <w:tab w:val="left" w:pos="34"/>
              </w:tabs>
              <w:spacing w:line="240" w:lineRule="auto"/>
              <w:ind w:left="0"/>
              <w:rPr>
                <w:rFonts w:ascii="Calibri" w:hAnsi="Calibri" w:cs="Arial"/>
                <w:szCs w:val="22"/>
              </w:rPr>
            </w:pPr>
            <w:r w:rsidRPr="00CE2EC6">
              <w:rPr>
                <w:rFonts w:ascii="Calibri" w:hAnsi="Calibri" w:cs="Arial"/>
                <w:szCs w:val="22"/>
              </w:rPr>
              <w:t xml:space="preserve">a list provided by the Supplier of all Supplier Personnel who will transfer under the Employment Regulations on the </w:t>
            </w:r>
            <w:r w:rsidR="00D55DCF">
              <w:rPr>
                <w:rFonts w:ascii="Calibri" w:hAnsi="Calibri" w:cs="Arial"/>
                <w:szCs w:val="22"/>
              </w:rPr>
              <w:t>Service</w:t>
            </w:r>
            <w:r w:rsidR="00D55DCF" w:rsidRPr="00CE2EC6">
              <w:rPr>
                <w:rFonts w:ascii="Calibri" w:hAnsi="Calibri" w:cs="Arial"/>
                <w:szCs w:val="22"/>
              </w:rPr>
              <w:t xml:space="preserve"> </w:t>
            </w:r>
            <w:r w:rsidRPr="00CE2EC6">
              <w:rPr>
                <w:rFonts w:ascii="Calibri" w:hAnsi="Calibri" w:cs="Arial"/>
                <w:szCs w:val="22"/>
              </w:rPr>
              <w:t>Transfer Date;</w:t>
            </w:r>
          </w:p>
        </w:tc>
      </w:tr>
      <w:tr w:rsidR="004B0388" w:rsidRPr="00CE2EC6" w14:paraId="4B471664" w14:textId="77777777" w:rsidTr="00AA6FD1">
        <w:tc>
          <w:tcPr>
            <w:tcW w:w="3085" w:type="dxa"/>
          </w:tcPr>
          <w:p w14:paraId="7B7AB910" w14:textId="77777777" w:rsidR="004B0388" w:rsidRPr="00CE2EC6" w:rsidRDefault="004B0388" w:rsidP="00AA6FD1">
            <w:pPr>
              <w:pStyle w:val="GPSDefinitionTerm"/>
              <w:rPr>
                <w:rFonts w:ascii="Calibri" w:hAnsi="Calibri"/>
              </w:rPr>
            </w:pPr>
            <w:r w:rsidRPr="00CE2EC6">
              <w:rPr>
                <w:rFonts w:ascii="Calibri" w:hAnsi="Calibri"/>
              </w:rPr>
              <w:t>“Supplier's Provisional Supplier Personnel List”</w:t>
            </w:r>
          </w:p>
        </w:tc>
        <w:tc>
          <w:tcPr>
            <w:tcW w:w="6157" w:type="dxa"/>
          </w:tcPr>
          <w:p w14:paraId="2E1A8AAF" w14:textId="77777777" w:rsidR="004B0388" w:rsidRPr="00CE2EC6" w:rsidRDefault="004B0388" w:rsidP="009628D6">
            <w:pPr>
              <w:pStyle w:val="BodyTextIndent"/>
              <w:spacing w:line="240" w:lineRule="auto"/>
              <w:ind w:left="34"/>
              <w:rPr>
                <w:rFonts w:ascii="Calibri" w:hAnsi="Calibri" w:cs="Arial"/>
                <w:szCs w:val="22"/>
              </w:rPr>
            </w:pPr>
            <w:r w:rsidRPr="00CE2EC6">
              <w:rPr>
                <w:rFonts w:ascii="Calibri" w:hAnsi="Calibri" w:cs="Arial"/>
                <w:szCs w:val="22"/>
              </w:rPr>
              <w:t xml:space="preserve">a list prepared and updated by the Supplier of all Supplier Personnel who are </w:t>
            </w:r>
            <w:r w:rsidR="00D55DCF">
              <w:rPr>
                <w:rFonts w:ascii="Calibri" w:hAnsi="Calibri" w:cs="Arial"/>
                <w:szCs w:val="22"/>
              </w:rPr>
              <w:t>at the date of the list</w:t>
            </w:r>
            <w:r w:rsidRPr="00CE2EC6">
              <w:rPr>
                <w:rFonts w:ascii="Calibri" w:hAnsi="Calibri" w:cs="Arial"/>
                <w:szCs w:val="22"/>
              </w:rPr>
              <w:t xml:space="preserve"> wholly or mainly </w:t>
            </w:r>
            <w:r w:rsidR="00D55DCF">
              <w:rPr>
                <w:rFonts w:ascii="Calibri" w:hAnsi="Calibri" w:cs="Arial"/>
                <w:szCs w:val="22"/>
              </w:rPr>
              <w:t xml:space="preserve">engaged in or </w:t>
            </w:r>
            <w:r w:rsidRPr="00CE2EC6">
              <w:rPr>
                <w:rFonts w:ascii="Calibri" w:hAnsi="Calibri" w:cs="Arial"/>
                <w:szCs w:val="22"/>
              </w:rPr>
              <w:t xml:space="preserve">assigned to the provision of the </w:t>
            </w:r>
            <w:r w:rsidR="009E0BBE" w:rsidRPr="00CE2EC6">
              <w:rPr>
                <w:rFonts w:ascii="Calibri" w:hAnsi="Calibri" w:cs="Arial"/>
                <w:szCs w:val="22"/>
              </w:rPr>
              <w:t>Services</w:t>
            </w:r>
            <w:r w:rsidRPr="00CE2EC6">
              <w:rPr>
                <w:rFonts w:ascii="Calibri" w:hAnsi="Calibri" w:cs="Arial"/>
                <w:szCs w:val="22"/>
              </w:rPr>
              <w:t xml:space="preserve"> or any relevant part of the </w:t>
            </w:r>
            <w:r w:rsidR="009E0BBE" w:rsidRPr="00CE2EC6">
              <w:rPr>
                <w:rFonts w:ascii="Calibri" w:hAnsi="Calibri" w:cs="Arial"/>
                <w:szCs w:val="22"/>
              </w:rPr>
              <w:t>Services</w:t>
            </w:r>
            <w:r w:rsidRPr="00CE2EC6">
              <w:rPr>
                <w:rFonts w:ascii="Calibri" w:hAnsi="Calibri" w:cs="Arial"/>
                <w:szCs w:val="22"/>
              </w:rPr>
              <w:t xml:space="preserve"> which it is envisaged as at the date of such list will no longer be provided by the Supplier;</w:t>
            </w:r>
          </w:p>
        </w:tc>
      </w:tr>
      <w:tr w:rsidR="004B0388" w:rsidRPr="00CE2EC6" w14:paraId="194062BB" w14:textId="77777777" w:rsidTr="00AA6FD1">
        <w:tc>
          <w:tcPr>
            <w:tcW w:w="3085" w:type="dxa"/>
          </w:tcPr>
          <w:p w14:paraId="0132EABA" w14:textId="77777777" w:rsidR="004B0388" w:rsidRPr="00CE2EC6" w:rsidRDefault="004B0388" w:rsidP="00AA6FD1">
            <w:pPr>
              <w:pStyle w:val="GPSDefinitionTerm"/>
              <w:rPr>
                <w:rFonts w:ascii="Calibri" w:hAnsi="Calibri"/>
              </w:rPr>
            </w:pPr>
            <w:r w:rsidRPr="00CE2EC6">
              <w:rPr>
                <w:rFonts w:ascii="Calibri" w:hAnsi="Calibri"/>
              </w:rPr>
              <w:t>“Transferring Customer Employees”</w:t>
            </w:r>
          </w:p>
        </w:tc>
        <w:tc>
          <w:tcPr>
            <w:tcW w:w="6157" w:type="dxa"/>
          </w:tcPr>
          <w:p w14:paraId="1963805E" w14:textId="77777777" w:rsidR="004B0388" w:rsidRPr="00CE2EC6" w:rsidRDefault="004B0388" w:rsidP="00AA6FD1">
            <w:pPr>
              <w:pStyle w:val="Guidancenoteparagraphtext"/>
              <w:rPr>
                <w:rFonts w:ascii="Calibri" w:hAnsi="Calibri" w:cs="Arial"/>
                <w:b w:val="0"/>
                <w:i w:val="0"/>
                <w:sz w:val="22"/>
                <w:szCs w:val="22"/>
              </w:rPr>
            </w:pPr>
            <w:r w:rsidRPr="00CE2EC6">
              <w:rPr>
                <w:rFonts w:ascii="Calibri" w:hAnsi="Calibri" w:cs="Arial"/>
                <w:b w:val="0"/>
                <w:i w:val="0"/>
                <w:sz w:val="22"/>
                <w:szCs w:val="22"/>
              </w:rPr>
              <w:t>those employees of the Customer to whom the Employment Regulations will apply on the Relevant Transfer Date;</w:t>
            </w:r>
          </w:p>
        </w:tc>
      </w:tr>
      <w:tr w:rsidR="004B0388" w:rsidRPr="00CE2EC6" w14:paraId="2CE91DD5" w14:textId="77777777" w:rsidTr="00AA6FD1">
        <w:tc>
          <w:tcPr>
            <w:tcW w:w="3085" w:type="dxa"/>
          </w:tcPr>
          <w:p w14:paraId="561850F9" w14:textId="77777777" w:rsidR="004B0388" w:rsidRPr="00CE2EC6" w:rsidRDefault="004B0388" w:rsidP="00AA6FD1">
            <w:pPr>
              <w:pStyle w:val="GPSDefinitionTerm"/>
              <w:rPr>
                <w:rFonts w:ascii="Calibri" w:hAnsi="Calibri"/>
              </w:rPr>
            </w:pPr>
            <w:r w:rsidRPr="00CE2EC6">
              <w:rPr>
                <w:rFonts w:ascii="Calibri" w:hAnsi="Calibri"/>
              </w:rPr>
              <w:t>“Transferring Former Supplier Employees”</w:t>
            </w:r>
          </w:p>
        </w:tc>
        <w:tc>
          <w:tcPr>
            <w:tcW w:w="6157" w:type="dxa"/>
          </w:tcPr>
          <w:p w14:paraId="7DE74904" w14:textId="77777777" w:rsidR="004B0388" w:rsidRPr="00CE2EC6" w:rsidRDefault="004B0388" w:rsidP="00AA6FD1">
            <w:pPr>
              <w:pStyle w:val="Guidancenoteparagraphtext"/>
              <w:rPr>
                <w:rFonts w:ascii="Calibri" w:hAnsi="Calibri" w:cs="Arial"/>
                <w:b w:val="0"/>
                <w:i w:val="0"/>
                <w:sz w:val="22"/>
                <w:szCs w:val="22"/>
              </w:rPr>
            </w:pPr>
            <w:r w:rsidRPr="00CE2EC6">
              <w:rPr>
                <w:rFonts w:ascii="Calibri" w:hAnsi="Calibri" w:cs="Arial"/>
                <w:b w:val="0"/>
                <w:i w:val="0"/>
                <w:sz w:val="22"/>
                <w:szCs w:val="22"/>
              </w:rPr>
              <w:t>in relation to a Former Supplier, those employees of the Former Supplier to whom the Employment Regulations will apply on the Relevant Transfer Date; and</w:t>
            </w:r>
          </w:p>
        </w:tc>
      </w:tr>
      <w:tr w:rsidR="004B0388" w:rsidRPr="00CE2EC6" w14:paraId="56DEA2A6" w14:textId="77777777" w:rsidTr="00AA6FD1">
        <w:tc>
          <w:tcPr>
            <w:tcW w:w="3085" w:type="dxa"/>
          </w:tcPr>
          <w:p w14:paraId="062A4621" w14:textId="77777777" w:rsidR="004B0388" w:rsidRPr="00CE2EC6" w:rsidRDefault="004B0388" w:rsidP="00AA6FD1">
            <w:pPr>
              <w:pStyle w:val="GPSDefinitionTerm"/>
              <w:rPr>
                <w:rFonts w:ascii="Calibri" w:hAnsi="Calibri"/>
              </w:rPr>
            </w:pPr>
            <w:r w:rsidRPr="00CE2EC6">
              <w:rPr>
                <w:rFonts w:ascii="Calibri" w:hAnsi="Calibri"/>
              </w:rPr>
              <w:t>“Transferring Supplier Employees”</w:t>
            </w:r>
          </w:p>
        </w:tc>
        <w:tc>
          <w:tcPr>
            <w:tcW w:w="6157" w:type="dxa"/>
          </w:tcPr>
          <w:p w14:paraId="1ED119FC" w14:textId="77777777" w:rsidR="004B0388" w:rsidRPr="00CE2EC6" w:rsidRDefault="004B0388" w:rsidP="00AA6FD1">
            <w:pPr>
              <w:pStyle w:val="Guidancenoteparagraphtext"/>
              <w:rPr>
                <w:rFonts w:ascii="Calibri" w:hAnsi="Calibri" w:cs="Arial"/>
                <w:b w:val="0"/>
                <w:i w:val="0"/>
                <w:sz w:val="22"/>
                <w:szCs w:val="22"/>
              </w:rPr>
            </w:pPr>
            <w:proofErr w:type="gramStart"/>
            <w:r w:rsidRPr="00CE2EC6">
              <w:rPr>
                <w:rFonts w:ascii="Calibri" w:hAnsi="Calibri" w:cs="Arial"/>
                <w:b w:val="0"/>
                <w:i w:val="0"/>
                <w:sz w:val="22"/>
                <w:szCs w:val="22"/>
              </w:rPr>
              <w:t>those</w:t>
            </w:r>
            <w:proofErr w:type="gramEnd"/>
            <w:r w:rsidRPr="00CE2EC6">
              <w:rPr>
                <w:rFonts w:ascii="Calibri" w:hAnsi="Calibri" w:cs="Arial"/>
                <w:b w:val="0"/>
                <w:i w:val="0"/>
                <w:sz w:val="22"/>
                <w:szCs w:val="22"/>
              </w:rPr>
              <w:t xml:space="preserve"> employees of the Supplier and</w:t>
            </w:r>
            <w:r w:rsidR="00EE2D36" w:rsidRPr="00CE2EC6">
              <w:rPr>
                <w:rFonts w:ascii="Calibri" w:hAnsi="Calibri" w:cs="Arial"/>
                <w:b w:val="0"/>
                <w:i w:val="0"/>
                <w:sz w:val="22"/>
                <w:szCs w:val="22"/>
              </w:rPr>
              <w:t>/or the Supplier’s Sub-C</w:t>
            </w:r>
            <w:r w:rsidRPr="00CE2EC6">
              <w:rPr>
                <w:rFonts w:ascii="Calibri" w:hAnsi="Calibri" w:cs="Arial"/>
                <w:b w:val="0"/>
                <w:i w:val="0"/>
                <w:sz w:val="22"/>
                <w:szCs w:val="22"/>
              </w:rPr>
              <w:t xml:space="preserve">ontractors to whom the Employment Regulations will apply on the Service Transfer Date. </w:t>
            </w:r>
          </w:p>
        </w:tc>
      </w:tr>
    </w:tbl>
    <w:p w14:paraId="3612ACCC" w14:textId="77777777" w:rsidR="004B0388" w:rsidRPr="00CE2EC6" w:rsidRDefault="004B0388" w:rsidP="00767FEE">
      <w:pPr>
        <w:pStyle w:val="GPSL1SCHEDULEHeading"/>
        <w:rPr>
          <w:rFonts w:ascii="Calibri" w:hAnsi="Calibri"/>
        </w:rPr>
      </w:pPr>
      <w:r w:rsidRPr="00CE2EC6">
        <w:rPr>
          <w:rFonts w:ascii="Calibri" w:hAnsi="Calibri"/>
        </w:rPr>
        <w:t>INTERPRETATION</w:t>
      </w:r>
    </w:p>
    <w:p w14:paraId="057BD692" w14:textId="77777777" w:rsidR="004B0388" w:rsidRPr="00CE2EC6" w:rsidRDefault="004B0388" w:rsidP="004B0388">
      <w:pPr>
        <w:ind w:left="709"/>
        <w:rPr>
          <w:rFonts w:ascii="Calibri" w:hAnsi="Calibri"/>
          <w:bCs/>
          <w:iCs/>
          <w:spacing w:val="-3"/>
          <w:lang w:val="en-US"/>
        </w:rPr>
      </w:pPr>
      <w:r w:rsidRPr="00CE2EC6">
        <w:rPr>
          <w:rFonts w:ascii="Calibri" w:hAnsi="Calibri"/>
          <w:bCs/>
          <w:iCs/>
          <w:spacing w:val="-3"/>
          <w:lang w:val="en-US"/>
        </w:rPr>
        <w:t xml:space="preserve">Where a provision in this </w:t>
      </w:r>
      <w:r w:rsidR="007914A7" w:rsidRPr="00CE2EC6">
        <w:rPr>
          <w:rFonts w:ascii="Calibri" w:hAnsi="Calibri"/>
          <w:bCs/>
          <w:iCs/>
          <w:spacing w:val="-3"/>
          <w:lang w:val="en-US"/>
        </w:rPr>
        <w:t xml:space="preserve">Call Off </w:t>
      </w:r>
      <w:r w:rsidRPr="00CE2EC6">
        <w:rPr>
          <w:rFonts w:ascii="Calibri" w:hAnsi="Calibri"/>
          <w:bCs/>
          <w:iCs/>
          <w:spacing w:val="-3"/>
          <w:lang w:val="en-US"/>
        </w:rPr>
        <w:t>Schedule</w:t>
      </w:r>
      <w:r w:rsidR="007914A7" w:rsidRPr="00CE2EC6">
        <w:rPr>
          <w:rFonts w:ascii="Calibri" w:hAnsi="Calibri"/>
          <w:bCs/>
          <w:iCs/>
          <w:spacing w:val="-3"/>
          <w:lang w:val="en-US"/>
        </w:rPr>
        <w:t xml:space="preserve"> 10</w:t>
      </w:r>
      <w:r w:rsidRPr="00CE2EC6">
        <w:rPr>
          <w:rFonts w:ascii="Calibri" w:hAnsi="Calibri"/>
          <w:bCs/>
          <w:iCs/>
          <w:spacing w:val="-3"/>
          <w:lang w:val="en-US"/>
        </w:rPr>
        <w:t xml:space="preserve"> imposes an obligation on the Supplier to provide an indemnity, undertaking or warranty, the Supplier shal</w:t>
      </w:r>
      <w:r w:rsidR="00EE2D36" w:rsidRPr="00CE2EC6">
        <w:rPr>
          <w:rFonts w:ascii="Calibri" w:hAnsi="Calibri"/>
          <w:bCs/>
          <w:iCs/>
          <w:spacing w:val="-3"/>
          <w:lang w:val="en-US"/>
        </w:rPr>
        <w:t>l procure that each of its Sub-C</w:t>
      </w:r>
      <w:r w:rsidRPr="00CE2EC6">
        <w:rPr>
          <w:rFonts w:ascii="Calibri" w:hAnsi="Calibri"/>
          <w:bCs/>
          <w:iCs/>
          <w:spacing w:val="-3"/>
          <w:lang w:val="en-US"/>
        </w:rPr>
        <w:t>ontractors shall comply with such obligation and provide such indemnity, undertaking or warranty to the Customer, Former Supplier, Replaceme</w:t>
      </w:r>
      <w:r w:rsidR="00EE2D36" w:rsidRPr="00CE2EC6">
        <w:rPr>
          <w:rFonts w:ascii="Calibri" w:hAnsi="Calibri"/>
          <w:bCs/>
          <w:iCs/>
          <w:spacing w:val="-3"/>
          <w:lang w:val="en-US"/>
        </w:rPr>
        <w:t>nt Supplier or Replacement Sub-C</w:t>
      </w:r>
      <w:r w:rsidRPr="00CE2EC6">
        <w:rPr>
          <w:rFonts w:ascii="Calibri" w:hAnsi="Calibri"/>
          <w:bCs/>
          <w:iCs/>
          <w:spacing w:val="-3"/>
          <w:lang w:val="en-US"/>
        </w:rPr>
        <w:t xml:space="preserve">ontractor, as the case may be. </w:t>
      </w:r>
    </w:p>
    <w:p w14:paraId="7AE344F3" w14:textId="77777777" w:rsidR="0005789C" w:rsidRPr="00CE2EC6" w:rsidRDefault="0005789C" w:rsidP="0005789C">
      <w:pPr>
        <w:pStyle w:val="GPSmacrorestart"/>
        <w:rPr>
          <w:rFonts w:ascii="Calibri" w:hAnsi="Calibri"/>
          <w:sz w:val="22"/>
          <w:szCs w:val="22"/>
        </w:rPr>
      </w:pPr>
      <w:r w:rsidRPr="00CE2EC6">
        <w:rPr>
          <w:rFonts w:ascii="Calibri" w:hAnsi="Calibri"/>
          <w:sz w:val="22"/>
          <w:szCs w:val="22"/>
        </w:rPr>
        <w:fldChar w:fldCharType="begin"/>
      </w:r>
      <w:r w:rsidRPr="00CE2EC6">
        <w:rPr>
          <w:rFonts w:ascii="Calibri" w:hAnsi="Calibri"/>
          <w:sz w:val="22"/>
          <w:szCs w:val="22"/>
        </w:rPr>
        <w:instrText>LISTNUM \l 1 \s 0</w:instrText>
      </w:r>
      <w:r w:rsidRPr="00CE2EC6">
        <w:rPr>
          <w:rFonts w:ascii="Calibri" w:hAnsi="Calibri"/>
          <w:sz w:val="22"/>
          <w:szCs w:val="22"/>
        </w:rPr>
        <w:fldChar w:fldCharType="separate"/>
      </w:r>
      <w:r w:rsidRPr="00CE2EC6">
        <w:rPr>
          <w:rFonts w:ascii="Calibri" w:hAnsi="Calibri"/>
          <w:sz w:val="22"/>
          <w:szCs w:val="22"/>
        </w:rPr>
        <w:t>12/08/2013</w:t>
      </w:r>
      <w:r w:rsidRPr="00CE2EC6">
        <w:rPr>
          <w:rFonts w:ascii="Calibri" w:hAnsi="Calibri"/>
          <w:sz w:val="22"/>
          <w:szCs w:val="22"/>
        </w:rPr>
        <w:fldChar w:fldCharType="end"/>
      </w:r>
    </w:p>
    <w:p w14:paraId="7BD91B08" w14:textId="77777777" w:rsidR="004B0388" w:rsidRPr="00CE2EC6" w:rsidRDefault="004B0388" w:rsidP="00036474">
      <w:pPr>
        <w:pStyle w:val="GPSSchPart"/>
        <w:rPr>
          <w:rFonts w:ascii="Calibri" w:hAnsi="Calibri"/>
        </w:rPr>
      </w:pPr>
      <w:r w:rsidRPr="00CE2EC6">
        <w:rPr>
          <w:rFonts w:ascii="Calibri" w:hAnsi="Calibri"/>
        </w:rPr>
        <w:br w:type="page"/>
      </w:r>
      <w:r w:rsidRPr="00CE2EC6">
        <w:rPr>
          <w:rFonts w:ascii="Calibri" w:hAnsi="Calibri"/>
        </w:rPr>
        <w:lastRenderedPageBreak/>
        <w:t>PART A</w:t>
      </w:r>
    </w:p>
    <w:p w14:paraId="52EEEC61" w14:textId="77777777" w:rsidR="004B0388" w:rsidRPr="00CE2EC6" w:rsidRDefault="004B0388" w:rsidP="00361459">
      <w:pPr>
        <w:pStyle w:val="GPSSchPart"/>
        <w:rPr>
          <w:rFonts w:ascii="Calibri" w:hAnsi="Calibri"/>
        </w:rPr>
      </w:pPr>
      <w:r w:rsidRPr="00CE2EC6">
        <w:rPr>
          <w:rFonts w:ascii="Calibri" w:hAnsi="Calibri"/>
        </w:rPr>
        <w:t xml:space="preserve">Transferring Customer Employees at commencement of </w:t>
      </w:r>
      <w:r w:rsidR="009E0BBE" w:rsidRPr="00CE2EC6">
        <w:rPr>
          <w:rFonts w:ascii="Calibri" w:hAnsi="Calibri"/>
        </w:rPr>
        <w:t>Services</w:t>
      </w:r>
    </w:p>
    <w:p w14:paraId="32EF236D" w14:textId="77777777" w:rsidR="004B0388" w:rsidRPr="00CE2EC6" w:rsidRDefault="004B0388" w:rsidP="00767FEE">
      <w:pPr>
        <w:pStyle w:val="GPSL1SCHEDULEHeading"/>
        <w:rPr>
          <w:rFonts w:ascii="Calibri" w:hAnsi="Calibri"/>
        </w:rPr>
      </w:pPr>
      <w:r w:rsidRPr="00CE2EC6">
        <w:rPr>
          <w:rFonts w:ascii="Calibri" w:hAnsi="Calibri"/>
        </w:rPr>
        <w:t>RELEVANT TRANSFERS</w:t>
      </w:r>
    </w:p>
    <w:p w14:paraId="1B2ECC70" w14:textId="77777777" w:rsidR="004B0388" w:rsidRPr="00CE2EC6" w:rsidRDefault="004B0388" w:rsidP="005E4232">
      <w:pPr>
        <w:pStyle w:val="GPSL2numberedclause"/>
      </w:pPr>
      <w:r w:rsidRPr="00CE2EC6">
        <w:t>The Customer and the Supplier agree that:</w:t>
      </w:r>
    </w:p>
    <w:p w14:paraId="6D65B53C" w14:textId="77777777" w:rsidR="004B0388" w:rsidRPr="00CE2EC6" w:rsidRDefault="004B0388" w:rsidP="00AC1DE2">
      <w:pPr>
        <w:pStyle w:val="GPSL3numberedclause"/>
      </w:pPr>
      <w:r w:rsidRPr="00CE2EC6">
        <w:t xml:space="preserve">the commencement of the provision of the </w:t>
      </w:r>
      <w:r w:rsidR="009E0BBE" w:rsidRPr="00CE2EC6">
        <w:t>Services</w:t>
      </w:r>
      <w:r w:rsidRPr="00CE2EC6">
        <w:t xml:space="preserve"> or of each relevant part of the </w:t>
      </w:r>
      <w:r w:rsidR="009E0BBE" w:rsidRPr="00CE2EC6">
        <w:t>Services</w:t>
      </w:r>
      <w:r w:rsidRPr="00CE2EC6">
        <w:t xml:space="preserve"> will be a Relevant Transfer in relation to the Transferring Customer Employees; and</w:t>
      </w:r>
    </w:p>
    <w:p w14:paraId="71E6A2C0" w14:textId="77777777" w:rsidR="004B0388" w:rsidRPr="00CE2EC6" w:rsidRDefault="004B0388" w:rsidP="00AC1DE2">
      <w:pPr>
        <w:pStyle w:val="GPSL3numberedclause"/>
      </w:pPr>
      <w:r w:rsidRPr="00CE2EC6">
        <w:t xml:space="preserve">as a result of the operation of the Employment Regulations, the </w:t>
      </w:r>
      <w:r w:rsidRPr="00CE2EC6">
        <w:rPr>
          <w:bCs/>
        </w:rPr>
        <w:t>contracts</w:t>
      </w:r>
      <w:r w:rsidRPr="00CE2EC6">
        <w:t xml:space="preserve"> of employment between the Customer and the Transferring Customer Employees (except in relation to any terms </w:t>
      </w:r>
      <w:proofErr w:type="spellStart"/>
      <w:r w:rsidRPr="00CE2EC6">
        <w:t>disapplied</w:t>
      </w:r>
      <w:proofErr w:type="spellEnd"/>
      <w:r w:rsidRPr="00CE2EC6">
        <w:t xml:space="preserve"> through operation of regulation 10(2) of the Employment Regulations) will have effect on and from the Relevant Transfer Date as if originally made between the Su</w:t>
      </w:r>
      <w:r w:rsidR="00EE2D36" w:rsidRPr="00CE2EC6">
        <w:t>pplier and/or any Notified Sub-C</w:t>
      </w:r>
      <w:r w:rsidRPr="00CE2EC6">
        <w:t>ontractor and each such Transferring Customer Employee.</w:t>
      </w:r>
    </w:p>
    <w:p w14:paraId="37FE8594" w14:textId="77777777" w:rsidR="004B0388" w:rsidRPr="00CE2EC6" w:rsidRDefault="004B0388" w:rsidP="005E4232">
      <w:pPr>
        <w:pStyle w:val="GPSL2numberedclause"/>
      </w:pPr>
      <w:r w:rsidRPr="00CE2EC6">
        <w:t>The Customer shall comply with all its obligations under the Employment Regulations and shall perform and discharge all its obligations in respect of the Transferring Customer Employees in respect of the period arising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sidRPr="00CE2EC6">
        <w:t>i</w:t>
      </w:r>
      <w:proofErr w:type="spellEnd"/>
      <w:r w:rsidRPr="00CE2EC6">
        <w:t>) the Customer; and (ii) the Su</w:t>
      </w:r>
      <w:r w:rsidR="00EE2D36" w:rsidRPr="00CE2EC6">
        <w:t>pplier and/or any Notified Sub-C</w:t>
      </w:r>
      <w:r w:rsidRPr="00CE2EC6">
        <w:t xml:space="preserve">ontractor (as appropriate).  </w:t>
      </w:r>
    </w:p>
    <w:p w14:paraId="3A5752E9" w14:textId="77777777" w:rsidR="004B0388" w:rsidRPr="00CE2EC6" w:rsidRDefault="004B0388" w:rsidP="00767FEE">
      <w:pPr>
        <w:pStyle w:val="GPSL1SCHEDULEHeading"/>
        <w:rPr>
          <w:rFonts w:ascii="Calibri" w:hAnsi="Calibri"/>
        </w:rPr>
      </w:pPr>
      <w:r w:rsidRPr="00CE2EC6">
        <w:rPr>
          <w:rFonts w:ascii="Calibri" w:hAnsi="Calibri"/>
        </w:rPr>
        <w:t>CUSTOMER INDEMNITIES</w:t>
      </w:r>
    </w:p>
    <w:p w14:paraId="43148DCF" w14:textId="77777777" w:rsidR="004B0388" w:rsidRPr="00CE2EC6" w:rsidRDefault="004B0388" w:rsidP="005E4232">
      <w:pPr>
        <w:pStyle w:val="GPSL2numberedclause"/>
      </w:pPr>
      <w:r w:rsidRPr="00CE2EC6">
        <w:t>Subject to Paragraph 2.2, the Customer shall indemnify the</w:t>
      </w:r>
      <w:r w:rsidR="00EE2D36" w:rsidRPr="00CE2EC6">
        <w:t xml:space="preserve"> Supplier and any Notified Sub-C</w:t>
      </w:r>
      <w:r w:rsidRPr="00CE2EC6">
        <w:t>ontractor against any Employee Liabilities arising from or as a result of:</w:t>
      </w:r>
    </w:p>
    <w:p w14:paraId="06911DE3" w14:textId="77777777" w:rsidR="004B0388" w:rsidRPr="00CE2EC6" w:rsidRDefault="004B0388" w:rsidP="00D55DCF">
      <w:pPr>
        <w:pStyle w:val="GPSL3numberedclause"/>
      </w:pPr>
      <w:r w:rsidRPr="00CE2EC6">
        <w:t xml:space="preserve">any act or omission by the Customer </w:t>
      </w:r>
      <w:r w:rsidR="00D55DCF" w:rsidRPr="00D55DCF">
        <w:t xml:space="preserve">in respect of any Transferring </w:t>
      </w:r>
      <w:r w:rsidR="00243198">
        <w:t>Customer</w:t>
      </w:r>
      <w:r w:rsidR="00D55DCF" w:rsidRPr="00D55DCF">
        <w:t xml:space="preserve"> Employee or any appropriate employee representative (as defined in the Employment Regulations) of any Transferring </w:t>
      </w:r>
      <w:r w:rsidR="00243198">
        <w:t>Customer</w:t>
      </w:r>
      <w:r w:rsidR="00D55DCF" w:rsidRPr="00D55DCF">
        <w:t xml:space="preserve"> Employee </w:t>
      </w:r>
      <w:r w:rsidRPr="00CE2EC6">
        <w:t>occurring before the Relevant Transfer Date;</w:t>
      </w:r>
    </w:p>
    <w:p w14:paraId="08343F39" w14:textId="77777777" w:rsidR="004B0388" w:rsidRPr="00CE2EC6" w:rsidRDefault="004B0388" w:rsidP="00AC1DE2">
      <w:pPr>
        <w:pStyle w:val="GPSL3numberedclause"/>
      </w:pPr>
      <w:r w:rsidRPr="00CE2EC6">
        <w:t>the breach or non-observance by the Customer before the Relevant Transfer Date of:</w:t>
      </w:r>
    </w:p>
    <w:p w14:paraId="576A1232" w14:textId="77777777" w:rsidR="004B0388" w:rsidRPr="00CE2EC6" w:rsidRDefault="004B0388" w:rsidP="00AC1DE2">
      <w:pPr>
        <w:pStyle w:val="GPSL4numberedclause"/>
        <w:rPr>
          <w:szCs w:val="22"/>
        </w:rPr>
      </w:pPr>
      <w:r w:rsidRPr="00CE2EC6">
        <w:rPr>
          <w:szCs w:val="22"/>
        </w:rPr>
        <w:t xml:space="preserve">any collective agreement applicable to the Transferring Customer Employees; and/or </w:t>
      </w:r>
    </w:p>
    <w:p w14:paraId="1B48F39D" w14:textId="77777777" w:rsidR="004B0388" w:rsidRPr="00CE2EC6" w:rsidRDefault="004B0388" w:rsidP="00AC1DE2">
      <w:pPr>
        <w:pStyle w:val="GPSL4numberedclause"/>
        <w:rPr>
          <w:szCs w:val="22"/>
        </w:rPr>
      </w:pPr>
      <w:r w:rsidRPr="00CE2EC6">
        <w:rPr>
          <w:szCs w:val="22"/>
        </w:rPr>
        <w:t>any custom or practice in respect of any Transferring Customer Employees which the Customer is contractually bound to honour;</w:t>
      </w:r>
    </w:p>
    <w:p w14:paraId="58B693A4" w14:textId="77777777" w:rsidR="004B0388" w:rsidRPr="00CE2EC6" w:rsidRDefault="004B0388" w:rsidP="00AC1DE2">
      <w:pPr>
        <w:pStyle w:val="GPSL3numberedclause"/>
      </w:pPr>
      <w:r w:rsidRPr="00CE2EC6">
        <w:t>any claim by any trade union or other body or person representing the Transferring Customer Employees arising from or connected with any failure by the Customer to comply with any legal obligation to such trade union, body or person arising before the Relevant Transfer Date;</w:t>
      </w:r>
    </w:p>
    <w:p w14:paraId="6F4AF0F6" w14:textId="77777777" w:rsidR="004B0388" w:rsidRPr="00CE2EC6" w:rsidRDefault="004B0388" w:rsidP="00AC1DE2">
      <w:pPr>
        <w:pStyle w:val="GPSL3numberedclause"/>
      </w:pPr>
      <w:r w:rsidRPr="00CE2EC6">
        <w:lastRenderedPageBreak/>
        <w:t xml:space="preserve">any proceeding, claim or demand by HMRC or other </w:t>
      </w:r>
      <w:r w:rsidR="001123AD" w:rsidRPr="00CE2EC6">
        <w:t>statutory authority</w:t>
      </w:r>
      <w:r w:rsidRPr="00CE2EC6">
        <w:t xml:space="preserve"> in respect of any financial obligation including, but not limited to, PAYE and primary and secondary national insurance contributions:</w:t>
      </w:r>
    </w:p>
    <w:p w14:paraId="290B0D46" w14:textId="77777777" w:rsidR="004B0388" w:rsidRPr="00CE2EC6" w:rsidRDefault="004B0388" w:rsidP="00AC1DE2">
      <w:pPr>
        <w:pStyle w:val="GPSL4numberedclause"/>
        <w:rPr>
          <w:szCs w:val="22"/>
        </w:rPr>
      </w:pPr>
      <w:r w:rsidRPr="00CE2EC6">
        <w:rPr>
          <w:szCs w:val="22"/>
        </w:rPr>
        <w:t xml:space="preserve">in relation to any Transferring Customer Employee, to the extent that the proceeding, claim or demand by HMRC or other </w:t>
      </w:r>
      <w:r w:rsidR="001123AD" w:rsidRPr="00CE2EC6">
        <w:rPr>
          <w:szCs w:val="22"/>
        </w:rPr>
        <w:t>statutory authority</w:t>
      </w:r>
      <w:r w:rsidRPr="00CE2EC6">
        <w:rPr>
          <w:szCs w:val="22"/>
        </w:rPr>
        <w:t xml:space="preserve"> relates to financial obligations arising before the Relevant Transfer Date; and</w:t>
      </w:r>
    </w:p>
    <w:p w14:paraId="2808EC4E" w14:textId="77777777" w:rsidR="004B0388" w:rsidRPr="00CE2EC6" w:rsidRDefault="004B0388" w:rsidP="00AC1DE2">
      <w:pPr>
        <w:pStyle w:val="GPSL4numberedclause"/>
        <w:rPr>
          <w:szCs w:val="22"/>
        </w:rPr>
      </w:pPr>
      <w:r w:rsidRPr="00CE2EC6">
        <w:rPr>
          <w:szCs w:val="22"/>
        </w:rPr>
        <w:t>in relation to any employee who is not a Transferring Customer Employee and in respect of whom it is later alleged or determined that the Employment Regulations applied so as to transfer his/her employment from the Customer to the Su</w:t>
      </w:r>
      <w:r w:rsidR="00EE2D36" w:rsidRPr="00CE2EC6">
        <w:rPr>
          <w:szCs w:val="22"/>
        </w:rPr>
        <w:t>pplier and/or any Notified Sub-C</w:t>
      </w:r>
      <w:r w:rsidRPr="00CE2EC6">
        <w:rPr>
          <w:szCs w:val="22"/>
        </w:rPr>
        <w:t xml:space="preserve">ontractor as appropriate, to the extent that the proceeding, claim or demand by the HMRC or other </w:t>
      </w:r>
      <w:r w:rsidR="001123AD" w:rsidRPr="00CE2EC6">
        <w:rPr>
          <w:szCs w:val="22"/>
        </w:rPr>
        <w:t>statutory authority</w:t>
      </w:r>
      <w:r w:rsidRPr="00CE2EC6">
        <w:rPr>
          <w:szCs w:val="22"/>
        </w:rPr>
        <w:t xml:space="preserve"> relates to financial obligations arising before the Relevant Transfer Date.</w:t>
      </w:r>
    </w:p>
    <w:p w14:paraId="795E36D0" w14:textId="77777777" w:rsidR="004B0388" w:rsidRPr="00CE2EC6" w:rsidRDefault="004B0388" w:rsidP="00AC1DE2">
      <w:pPr>
        <w:pStyle w:val="GPSL3numberedclause"/>
      </w:pPr>
      <w:r w:rsidRPr="00CE2EC6">
        <w:t>a failure of the Customer to discharge, or procure the discharge of, all wages, salaries and all other benefits and all PAYE tax deductions and national insurance contributions relating to the Transferring Customer Employees arising before the Relevant Transfer Date;</w:t>
      </w:r>
    </w:p>
    <w:p w14:paraId="2E69B888" w14:textId="77777777" w:rsidR="004B0388" w:rsidRPr="00CE2EC6" w:rsidRDefault="004B0388" w:rsidP="00AC1DE2">
      <w:pPr>
        <w:pStyle w:val="GPSL3numberedclause"/>
      </w:pPr>
      <w:r w:rsidRPr="00CE2EC6">
        <w:t>any claim made by or in respect of any person employed or formerly employed by the Customer other than a Transferring Customer Employee for whom it is alleged the Su</w:t>
      </w:r>
      <w:r w:rsidR="00EE2D36" w:rsidRPr="00CE2EC6">
        <w:t>pplier and/or any Notified Sub-C</w:t>
      </w:r>
      <w:r w:rsidRPr="00CE2EC6">
        <w:t>ontractor as appropriate may be liable by virtue of the Employment Regulations and/or the Acquired Rights Directive; and</w:t>
      </w:r>
    </w:p>
    <w:p w14:paraId="28D913B2" w14:textId="77777777" w:rsidR="004B0388" w:rsidRPr="00CE2EC6" w:rsidRDefault="004B0388" w:rsidP="00AC1DE2">
      <w:pPr>
        <w:pStyle w:val="GPSL3numberedclause"/>
      </w:pPr>
      <w:r w:rsidRPr="00CE2EC6">
        <w:t>any claim made by or in respect of a Transferring Customer Employee or any appropriate employee representative (as defined in the Employment Regulations) of any Transferring Customer Employee relating to any act or omission of the Customer in relation to its obligations under regulation 13 of the Employment Regulations, except to the extent that the liability arises from the fail</w:t>
      </w:r>
      <w:r w:rsidR="00EE2D36" w:rsidRPr="00CE2EC6">
        <w:t>ure by the Supplier or any Sub-C</w:t>
      </w:r>
      <w:r w:rsidRPr="00CE2EC6">
        <w:t>ontractor to comply with regulation 13(4) of the Employment Regulations.</w:t>
      </w:r>
    </w:p>
    <w:p w14:paraId="2AD568C9" w14:textId="77777777" w:rsidR="004B0388" w:rsidRPr="00CE2EC6" w:rsidRDefault="004B0388" w:rsidP="005E4232">
      <w:pPr>
        <w:pStyle w:val="GPSL2numberedclause"/>
      </w:pPr>
      <w:r w:rsidRPr="00CE2EC6">
        <w:t>The indemnities in Paragraph 2.1 shall not apply to the extent that the Employee Liabilities arise or are attributable to an act or omiss</w:t>
      </w:r>
      <w:r w:rsidR="00EE2D36" w:rsidRPr="00CE2EC6">
        <w:t>ion of the Supplier or any Sub-C</w:t>
      </w:r>
      <w:r w:rsidRPr="00CE2EC6">
        <w:t xml:space="preserve">ontractor </w:t>
      </w:r>
      <w:r w:rsidR="00EE2D36" w:rsidRPr="00CE2EC6">
        <w:t>(whether or not a Notified Sub-C</w:t>
      </w:r>
      <w:r w:rsidRPr="00CE2EC6">
        <w:t xml:space="preserve">ontractor) whether occurring or having its origin before, on or after the Relevant Transfer Date including any Employee Liabilities: </w:t>
      </w:r>
    </w:p>
    <w:p w14:paraId="5821A7AE" w14:textId="77777777" w:rsidR="004B0388" w:rsidRPr="00CE2EC6" w:rsidRDefault="004B0388" w:rsidP="00AC1DE2">
      <w:pPr>
        <w:pStyle w:val="GPSL3numberedclause"/>
      </w:pPr>
      <w:r w:rsidRPr="00CE2EC6">
        <w:t>arising out of the resignation of any Transferring Customer Employee before the Relevant Transfer Date on account of substantial detrimental changes to his/her working conditions proposed by the Supplier and/or any Su</w:t>
      </w:r>
      <w:r w:rsidR="00424C74" w:rsidRPr="00CE2EC6">
        <w:t>b-C</w:t>
      </w:r>
      <w:r w:rsidRPr="00CE2EC6">
        <w:t>ontractor to occur in the period from (and including) the Relevant Transfer Date; or</w:t>
      </w:r>
    </w:p>
    <w:p w14:paraId="1E2AB50D" w14:textId="77777777" w:rsidR="004B0388" w:rsidRPr="00CE2EC6" w:rsidRDefault="004B0388" w:rsidP="00AC1DE2">
      <w:pPr>
        <w:pStyle w:val="GPSL3numberedclause"/>
      </w:pPr>
      <w:proofErr w:type="gramStart"/>
      <w:r w:rsidRPr="00CE2EC6">
        <w:t>arising</w:t>
      </w:r>
      <w:proofErr w:type="gramEnd"/>
      <w:r w:rsidRPr="00CE2EC6">
        <w:t xml:space="preserve"> from the fail</w:t>
      </w:r>
      <w:r w:rsidR="00424C74" w:rsidRPr="00CE2EC6">
        <w:t>ure by the Supplier or any Sub-C</w:t>
      </w:r>
      <w:r w:rsidRPr="00CE2EC6">
        <w:t>ontractor to comply with its obligations under the Employment Regulations.</w:t>
      </w:r>
    </w:p>
    <w:p w14:paraId="67706A58" w14:textId="77777777" w:rsidR="004B0388" w:rsidRPr="00CE2EC6" w:rsidRDefault="004B0388" w:rsidP="005E4232">
      <w:pPr>
        <w:pStyle w:val="GPSL2numberedclause"/>
      </w:pPr>
      <w:r w:rsidRPr="00CE2EC6">
        <w:t xml:space="preserve">If any person who is not identified by the Customer as a Transferring Customer Employee claims, or it is determined in relation to any person who is not identified by the Customer as a Transferring Customer Employee, that his/her contract of employment has been </w:t>
      </w:r>
      <w:r w:rsidRPr="00CE2EC6">
        <w:lastRenderedPageBreak/>
        <w:t>transferred from the Customer to the Su</w:t>
      </w:r>
      <w:r w:rsidR="00424C74" w:rsidRPr="00CE2EC6">
        <w:t>pplier and/or any Notified Sub-C</w:t>
      </w:r>
      <w:r w:rsidRPr="00CE2EC6">
        <w:t>ontractor pursuant to the Employment Regulations or the Acquired Rights Directive then:</w:t>
      </w:r>
    </w:p>
    <w:p w14:paraId="5EAC9BC4" w14:textId="77777777" w:rsidR="004B0388" w:rsidRPr="00CE2EC6" w:rsidRDefault="004B0388" w:rsidP="00AC1DE2">
      <w:pPr>
        <w:pStyle w:val="GPSL3numberedclause"/>
      </w:pPr>
      <w:r w:rsidRPr="00CE2EC6">
        <w:t>the Supplier shall, or shall</w:t>
      </w:r>
      <w:r w:rsidR="00424C74" w:rsidRPr="00CE2EC6">
        <w:t xml:space="preserve"> procure that the Notified Sub-C</w:t>
      </w:r>
      <w:r w:rsidRPr="00CE2EC6">
        <w:t>ontractor shall, within 5 Working Days of becoming aware of that fact, give notice in writing to the Customer; and</w:t>
      </w:r>
    </w:p>
    <w:p w14:paraId="1EE09A54" w14:textId="77777777" w:rsidR="004B0388" w:rsidRPr="00CE2EC6" w:rsidRDefault="004B0388" w:rsidP="00AC1DE2">
      <w:pPr>
        <w:pStyle w:val="GPSL3numberedclause"/>
      </w:pPr>
      <w:r w:rsidRPr="00CE2EC6">
        <w:t>the Customer may offer (or may procure that a third party may offer) employment to such person within 15 Working Days of receipt of the notification by the Su</w:t>
      </w:r>
      <w:r w:rsidR="00424C74" w:rsidRPr="00CE2EC6">
        <w:t>pplier and/or any Notified Sub-C</w:t>
      </w:r>
      <w:r w:rsidRPr="00CE2EC6">
        <w:t>ontractor, or take such other reasonable steps as the Customer considers appropriate to deal with the matter provided always that such steps are in compliance with Law.</w:t>
      </w:r>
    </w:p>
    <w:p w14:paraId="298D401D" w14:textId="77777777" w:rsidR="004B0388" w:rsidRPr="00CE2EC6" w:rsidRDefault="004B0388" w:rsidP="005E4232">
      <w:pPr>
        <w:pStyle w:val="GPSL2numberedclause"/>
      </w:pPr>
      <w:r w:rsidRPr="00CE2EC6">
        <w:t>If an offer referred to in Paragraph </w:t>
      </w:r>
      <w:r w:rsidR="00D3554E" w:rsidRPr="00CE2EC6">
        <w:t>2.3.2</w:t>
      </w:r>
      <w:r w:rsidRPr="00CE2EC6">
        <w:t xml:space="preserve"> is accepted, or if the situation has otherwise been resolved by the Customer, the Supplier shall, or shall</w:t>
      </w:r>
      <w:r w:rsidR="00424C74" w:rsidRPr="00CE2EC6">
        <w:t xml:space="preserve"> procure that the Notified Sub-C</w:t>
      </w:r>
      <w:r w:rsidRPr="00CE2EC6">
        <w:t>ontractor shall, immediately release the person from his/her employment or alleged employment.</w:t>
      </w:r>
    </w:p>
    <w:p w14:paraId="2AE169D5" w14:textId="77777777" w:rsidR="004B0388" w:rsidRPr="00CE2EC6" w:rsidRDefault="004B0388" w:rsidP="005E4232">
      <w:pPr>
        <w:pStyle w:val="GPSL2numberedclause"/>
      </w:pPr>
      <w:r w:rsidRPr="00CE2EC6">
        <w:t>If by the end of the 15 Working Day period specified in Paragraph </w:t>
      </w:r>
      <w:r w:rsidR="00D3554E" w:rsidRPr="00CE2EC6">
        <w:t>2.3.2</w:t>
      </w:r>
      <w:r w:rsidRPr="00CE2EC6">
        <w:t>:</w:t>
      </w:r>
    </w:p>
    <w:p w14:paraId="24A5ED4B" w14:textId="77777777" w:rsidR="004B0388" w:rsidRPr="00CE2EC6" w:rsidRDefault="004B0388" w:rsidP="00AC1DE2">
      <w:pPr>
        <w:pStyle w:val="GPSL3numberedclause"/>
      </w:pPr>
      <w:r w:rsidRPr="00CE2EC6">
        <w:t xml:space="preserve">no such offer of employment has been made; </w:t>
      </w:r>
    </w:p>
    <w:p w14:paraId="0C8D12B7" w14:textId="77777777" w:rsidR="004B0388" w:rsidRPr="00CE2EC6" w:rsidRDefault="004B0388" w:rsidP="00AC1DE2">
      <w:pPr>
        <w:pStyle w:val="GPSL3numberedclause"/>
      </w:pPr>
      <w:r w:rsidRPr="00CE2EC6">
        <w:t>such offer has been made but not accepted; or</w:t>
      </w:r>
    </w:p>
    <w:p w14:paraId="1B13C05D" w14:textId="77777777" w:rsidR="004B0388" w:rsidRPr="00CE2EC6" w:rsidRDefault="004B0388" w:rsidP="00AC1DE2">
      <w:pPr>
        <w:pStyle w:val="GPSL3numberedclause"/>
      </w:pPr>
      <w:r w:rsidRPr="00CE2EC6">
        <w:t>the situation has not otherwise been resolved,</w:t>
      </w:r>
    </w:p>
    <w:p w14:paraId="5FC76701" w14:textId="77777777" w:rsidR="004B0388" w:rsidRPr="00CE2EC6" w:rsidRDefault="004B0388" w:rsidP="00AC1DE2">
      <w:pPr>
        <w:pStyle w:val="GPSL3numberedclause"/>
        <w:numPr>
          <w:ilvl w:val="0"/>
          <w:numId w:val="0"/>
        </w:numPr>
        <w:ind w:left="1134"/>
      </w:pPr>
      <w:proofErr w:type="gramStart"/>
      <w:r w:rsidRPr="00CE2EC6">
        <w:t>the</w:t>
      </w:r>
      <w:proofErr w:type="gramEnd"/>
      <w:r w:rsidRPr="00CE2EC6">
        <w:t xml:space="preserve"> Su</w:t>
      </w:r>
      <w:r w:rsidR="00424C74" w:rsidRPr="00CE2EC6">
        <w:t>pplier and/or any Notified Sub-C</w:t>
      </w:r>
      <w:r w:rsidRPr="00CE2EC6">
        <w:t>ontractor may within 5 Working Days give notice to terminate the employment or alleged employment of such person.</w:t>
      </w:r>
    </w:p>
    <w:p w14:paraId="7FC78C8B" w14:textId="77777777" w:rsidR="004B0388" w:rsidRPr="00CE2EC6" w:rsidRDefault="004B0388" w:rsidP="005E4232">
      <w:pPr>
        <w:pStyle w:val="GPSL2numberedclause"/>
      </w:pPr>
      <w:r w:rsidRPr="00CE2EC6">
        <w:t>Subject to the Su</w:t>
      </w:r>
      <w:r w:rsidR="00424C74" w:rsidRPr="00CE2EC6">
        <w:t>pplier and/or any Notified Sub-C</w:t>
      </w:r>
      <w:r w:rsidRPr="00CE2EC6">
        <w:t>ontractor acting in accordance with the provisions of Paragraphs </w:t>
      </w:r>
      <w:r w:rsidR="00D3554E" w:rsidRPr="00CE2EC6">
        <w:t xml:space="preserve">2.3 </w:t>
      </w:r>
      <w:r w:rsidRPr="00CE2EC6">
        <w:t xml:space="preserve">to </w:t>
      </w:r>
      <w:r w:rsidR="00D3554E" w:rsidRPr="00CE2EC6">
        <w:t xml:space="preserve">2.5 </w:t>
      </w:r>
      <w:r w:rsidRPr="00CE2EC6">
        <w:t>and in accordance with all applicable proper employment procedures set out in applicable Law, the Customer shall indemnify the Su</w:t>
      </w:r>
      <w:r w:rsidR="00424C74" w:rsidRPr="00CE2EC6">
        <w:t>pplier and/or any Notified Sub-C</w:t>
      </w:r>
      <w:r w:rsidRPr="00CE2EC6">
        <w:t xml:space="preserve">ontractor (as appropriate) against all Employee Liabilities arising out of the termination </w:t>
      </w:r>
      <w:r w:rsidR="00D55DCF">
        <w:t xml:space="preserve">of employment </w:t>
      </w:r>
      <w:r w:rsidRPr="00CE2EC6">
        <w:t xml:space="preserve">pursuant to the provisions of Paragraph 2.5 provided that the Supplier takes, or </w:t>
      </w:r>
      <w:r w:rsidR="00424C74" w:rsidRPr="00CE2EC6">
        <w:t>procures that the Notified Sub-C</w:t>
      </w:r>
      <w:r w:rsidRPr="00CE2EC6">
        <w:t>ontractor takes, all reasonable steps to minimise any such Employee Liabilities.</w:t>
      </w:r>
    </w:p>
    <w:p w14:paraId="2567A204" w14:textId="77777777" w:rsidR="004B0388" w:rsidRPr="00CE2EC6" w:rsidRDefault="004B0388" w:rsidP="005E4232">
      <w:pPr>
        <w:pStyle w:val="GPSL2numberedclause"/>
      </w:pPr>
      <w:r w:rsidRPr="00CE2EC6">
        <w:t>The indemnity in Paragraph </w:t>
      </w:r>
      <w:r w:rsidR="00D3554E" w:rsidRPr="00CE2EC6">
        <w:t>2.6</w:t>
      </w:r>
      <w:r w:rsidRPr="00CE2EC6">
        <w:t>:</w:t>
      </w:r>
    </w:p>
    <w:p w14:paraId="13BF2E20" w14:textId="77777777" w:rsidR="004B0388" w:rsidRPr="00CE2EC6" w:rsidRDefault="004B0388" w:rsidP="00AC1DE2">
      <w:pPr>
        <w:pStyle w:val="GPSL3numberedclause"/>
      </w:pPr>
      <w:r w:rsidRPr="00CE2EC6">
        <w:t>shall not apply to:</w:t>
      </w:r>
    </w:p>
    <w:p w14:paraId="28593DB8" w14:textId="77777777" w:rsidR="004B0388" w:rsidRPr="00CE2EC6" w:rsidRDefault="004B0388" w:rsidP="00AC1DE2">
      <w:pPr>
        <w:pStyle w:val="GPSL4numberedclause"/>
        <w:rPr>
          <w:szCs w:val="22"/>
        </w:rPr>
      </w:pPr>
      <w:r w:rsidRPr="00CE2EC6">
        <w:rPr>
          <w:szCs w:val="22"/>
        </w:rPr>
        <w:t>any claim for:</w:t>
      </w:r>
    </w:p>
    <w:p w14:paraId="02A18940" w14:textId="77777777" w:rsidR="004B0388" w:rsidRPr="00CE2EC6" w:rsidRDefault="004B0388" w:rsidP="00AC1DE2">
      <w:pPr>
        <w:pStyle w:val="GPSL5numberedclause"/>
        <w:rPr>
          <w:szCs w:val="22"/>
        </w:rPr>
      </w:pPr>
      <w:r w:rsidRPr="00CE2EC6">
        <w:rPr>
          <w:szCs w:val="22"/>
        </w:rPr>
        <w:t>discrimination, including on the grounds of sex, race, disability, age, gender reassignment, marriage or civil partnership, pregnancy and maternity or sexual orientation, religion or belief; or</w:t>
      </w:r>
    </w:p>
    <w:p w14:paraId="0A1B01B8" w14:textId="77777777" w:rsidR="004B0388" w:rsidRPr="00CE2EC6" w:rsidRDefault="004B0388" w:rsidP="00AC1DE2">
      <w:pPr>
        <w:pStyle w:val="GPSL5numberedclause"/>
        <w:rPr>
          <w:szCs w:val="22"/>
        </w:rPr>
      </w:pPr>
      <w:r w:rsidRPr="00CE2EC6">
        <w:rPr>
          <w:szCs w:val="22"/>
        </w:rPr>
        <w:t>equal pay or compensation for less favourable treatment of part-time workers or fixed-term employees,</w:t>
      </w:r>
    </w:p>
    <w:p w14:paraId="491D9C6E" w14:textId="77777777" w:rsidR="004B0388" w:rsidRPr="00CE2EC6" w:rsidRDefault="004B0388" w:rsidP="00AC1DE2">
      <w:pPr>
        <w:pStyle w:val="GPSL4indent"/>
        <w:rPr>
          <w:szCs w:val="22"/>
        </w:rPr>
      </w:pPr>
      <w:proofErr w:type="gramStart"/>
      <w:r w:rsidRPr="00CE2EC6">
        <w:rPr>
          <w:szCs w:val="22"/>
        </w:rPr>
        <w:t>in</w:t>
      </w:r>
      <w:proofErr w:type="gramEnd"/>
      <w:r w:rsidRPr="00CE2EC6">
        <w:rPr>
          <w:szCs w:val="22"/>
        </w:rPr>
        <w:t xml:space="preserve"> any case in relation to any alleged act or omission of the Supplier an</w:t>
      </w:r>
      <w:r w:rsidR="00424C74" w:rsidRPr="00CE2EC6">
        <w:rPr>
          <w:szCs w:val="22"/>
        </w:rPr>
        <w:t>d/or any Sub-C</w:t>
      </w:r>
      <w:r w:rsidRPr="00CE2EC6">
        <w:rPr>
          <w:szCs w:val="22"/>
        </w:rPr>
        <w:t>ontractor; or</w:t>
      </w:r>
    </w:p>
    <w:p w14:paraId="1006F55B" w14:textId="77777777" w:rsidR="004B0388" w:rsidRPr="00CE2EC6" w:rsidRDefault="004B0388" w:rsidP="00AC1DE2">
      <w:pPr>
        <w:pStyle w:val="GPSL4numberedclause"/>
        <w:rPr>
          <w:szCs w:val="22"/>
        </w:rPr>
      </w:pPr>
      <w:r w:rsidRPr="00CE2EC6">
        <w:rPr>
          <w:szCs w:val="22"/>
        </w:rPr>
        <w:t>any claim that the termination of employment was unfair because th</w:t>
      </w:r>
      <w:r w:rsidR="00424C74" w:rsidRPr="00CE2EC6">
        <w:rPr>
          <w:szCs w:val="22"/>
        </w:rPr>
        <w:t>e Supplier and/or Notified Sub-C</w:t>
      </w:r>
      <w:r w:rsidRPr="00CE2EC6">
        <w:rPr>
          <w:szCs w:val="22"/>
        </w:rPr>
        <w:t>ontractor neglected to follow a fair dismissal procedure; and</w:t>
      </w:r>
    </w:p>
    <w:p w14:paraId="75FF6099" w14:textId="77777777" w:rsidR="004B0388" w:rsidRPr="00CE2EC6" w:rsidRDefault="004B0388" w:rsidP="00AC1DE2">
      <w:pPr>
        <w:pStyle w:val="GPSL3numberedclause"/>
      </w:pPr>
      <w:proofErr w:type="gramStart"/>
      <w:r w:rsidRPr="00CE2EC6">
        <w:rPr>
          <w:rStyle w:val="GPSL3numberedclauseChar"/>
          <w:rFonts w:ascii="Calibri" w:hAnsi="Calibri"/>
        </w:rPr>
        <w:lastRenderedPageBreak/>
        <w:t>shall</w:t>
      </w:r>
      <w:proofErr w:type="gramEnd"/>
      <w:r w:rsidRPr="00CE2EC6">
        <w:rPr>
          <w:rStyle w:val="GPSL3numberedclauseChar"/>
          <w:rFonts w:ascii="Calibri" w:hAnsi="Calibri"/>
        </w:rPr>
        <w:t xml:space="preserve"> apply only where the notification referred to in Paragraph </w:t>
      </w:r>
      <w:r w:rsidR="00D3554E" w:rsidRPr="00CE2EC6">
        <w:rPr>
          <w:rStyle w:val="GPSL3numberedclauseChar"/>
          <w:rFonts w:ascii="Calibri" w:hAnsi="Calibri"/>
        </w:rPr>
        <w:t xml:space="preserve">2.3.1 </w:t>
      </w:r>
      <w:r w:rsidRPr="00CE2EC6">
        <w:rPr>
          <w:rStyle w:val="GPSL3numberedclauseChar"/>
          <w:rFonts w:ascii="Calibri" w:hAnsi="Calibri"/>
        </w:rPr>
        <w:t>is made by the Su</w:t>
      </w:r>
      <w:r w:rsidR="00424C74" w:rsidRPr="00CE2EC6">
        <w:rPr>
          <w:rStyle w:val="GPSL3numberedclauseChar"/>
          <w:rFonts w:ascii="Calibri" w:hAnsi="Calibri"/>
        </w:rPr>
        <w:t>pplier and/or any Notified Sub-C</w:t>
      </w:r>
      <w:r w:rsidRPr="00CE2EC6">
        <w:rPr>
          <w:rStyle w:val="GPSL3numberedclauseChar"/>
          <w:rFonts w:ascii="Calibri" w:hAnsi="Calibri"/>
        </w:rPr>
        <w:t>ontractor (as appropriate) to the Customer within 6 months of the Call Off Commencement Date</w:t>
      </w:r>
      <w:r w:rsidRPr="00CE2EC6">
        <w:t xml:space="preserve">. </w:t>
      </w:r>
    </w:p>
    <w:p w14:paraId="6129C4CB" w14:textId="77777777" w:rsidR="004B0388" w:rsidRPr="00CE2EC6" w:rsidRDefault="004B0388" w:rsidP="005E4232">
      <w:pPr>
        <w:pStyle w:val="GPSL2numberedclause"/>
      </w:pPr>
      <w:r w:rsidRPr="00CE2EC6">
        <w:t>If any such person as is referred to in Paragraph </w:t>
      </w:r>
      <w:r w:rsidR="00D3554E" w:rsidRPr="00CE2EC6">
        <w:t>2.3</w:t>
      </w:r>
      <w:r w:rsidRPr="00CE2EC6">
        <w:t xml:space="preserve"> is neither re-employed by the Customer nor dismissed by the Su</w:t>
      </w:r>
      <w:r w:rsidR="00424C74" w:rsidRPr="00CE2EC6">
        <w:t>pplier and/or any Notified Sub-C</w:t>
      </w:r>
      <w:r w:rsidRPr="00CE2EC6">
        <w:t>ontractor within the time scales set out in Paragraph </w:t>
      </w:r>
      <w:r w:rsidR="00D3554E" w:rsidRPr="00CE2EC6">
        <w:t>2.5</w:t>
      </w:r>
      <w:r w:rsidRPr="00CE2EC6">
        <w:t xml:space="preserve"> such person shall be treated as having transferred to the Su</w:t>
      </w:r>
      <w:r w:rsidR="00424C74" w:rsidRPr="00CE2EC6">
        <w:t>pplier and/or any Notified Sub-C</w:t>
      </w:r>
      <w:r w:rsidRPr="00CE2EC6">
        <w:t>ontractor and the Supplier shall, or shall procure that the Notifie</w:t>
      </w:r>
      <w:r w:rsidR="00424C74" w:rsidRPr="00CE2EC6">
        <w:t>d Sub-C</w:t>
      </w:r>
      <w:r w:rsidRPr="00CE2EC6">
        <w:t>ontractor shall, comply with such obligations as may be imposed upon it under applicable Law.</w:t>
      </w:r>
    </w:p>
    <w:p w14:paraId="1A6F794A" w14:textId="77777777" w:rsidR="004B0388" w:rsidRPr="00CE2EC6" w:rsidRDefault="004B0388" w:rsidP="00767FEE">
      <w:pPr>
        <w:pStyle w:val="GPSL1SCHEDULEHeading"/>
        <w:rPr>
          <w:rFonts w:ascii="Calibri" w:hAnsi="Calibri"/>
        </w:rPr>
      </w:pPr>
      <w:r w:rsidRPr="00CE2EC6">
        <w:rPr>
          <w:rFonts w:ascii="Calibri" w:hAnsi="Calibri"/>
        </w:rPr>
        <w:t>SUPPLIER INDEMNITIES AND OBLIGATIONS</w:t>
      </w:r>
    </w:p>
    <w:p w14:paraId="418CC1AE" w14:textId="77777777" w:rsidR="004B0388" w:rsidRPr="00CE2EC6" w:rsidRDefault="004B0388" w:rsidP="005E4232">
      <w:pPr>
        <w:pStyle w:val="GPSL2numberedclause"/>
      </w:pPr>
      <w:r w:rsidRPr="00CE2EC6">
        <w:t>Subject to Paragraph </w:t>
      </w:r>
      <w:r w:rsidR="00D3554E" w:rsidRPr="00CE2EC6">
        <w:t xml:space="preserve">3.2 </w:t>
      </w:r>
      <w:r w:rsidRPr="00CE2EC6">
        <w:t>the Supplier shall indemnify the Customer against any Employee Liabilities arising from or as a result of:</w:t>
      </w:r>
    </w:p>
    <w:p w14:paraId="4FEF1A15" w14:textId="77777777" w:rsidR="004B0388" w:rsidRPr="00CE2EC6" w:rsidRDefault="004B0388" w:rsidP="00D55DCF">
      <w:pPr>
        <w:pStyle w:val="GPSL3numberedclause"/>
      </w:pPr>
      <w:r w:rsidRPr="00CE2EC6">
        <w:t>any act or omiss</w:t>
      </w:r>
      <w:r w:rsidR="00424C74" w:rsidRPr="00CE2EC6">
        <w:t>ion by the Supplier or any Sub-C</w:t>
      </w:r>
      <w:r w:rsidRPr="00CE2EC6">
        <w:t xml:space="preserve">ontractor </w:t>
      </w:r>
      <w:r w:rsidR="00D55DCF" w:rsidRPr="00D55DCF">
        <w:t xml:space="preserve">in respect of any Transferring </w:t>
      </w:r>
      <w:r w:rsidR="00243198">
        <w:t>Customer</w:t>
      </w:r>
      <w:r w:rsidR="00D55DCF" w:rsidRPr="00D55DCF">
        <w:t xml:space="preserve"> Employee or any appropriate employee representative (as defined in the Employment Regulations) of any Transferring </w:t>
      </w:r>
      <w:r w:rsidR="00243198">
        <w:t>Customer</w:t>
      </w:r>
      <w:r w:rsidR="00D55DCF" w:rsidRPr="00D55DCF">
        <w:t xml:space="preserve"> Employee </w:t>
      </w:r>
      <w:r w:rsidRPr="00CE2EC6">
        <w:t>whether occurring before, on or after the Relevant Transfer Date;</w:t>
      </w:r>
    </w:p>
    <w:p w14:paraId="22C88AB9" w14:textId="77777777" w:rsidR="004B0388" w:rsidRPr="00CE2EC6" w:rsidRDefault="004B0388" w:rsidP="00AC1DE2">
      <w:pPr>
        <w:pStyle w:val="GPSL3numberedclause"/>
      </w:pPr>
      <w:r w:rsidRPr="00CE2EC6">
        <w:t>the breach or non-observa</w:t>
      </w:r>
      <w:r w:rsidR="00424C74" w:rsidRPr="00CE2EC6">
        <w:t>nce by the Supplier or any Sub-C</w:t>
      </w:r>
      <w:r w:rsidRPr="00CE2EC6">
        <w:t>ontractor on or after the Relevant Transfer Date of:</w:t>
      </w:r>
    </w:p>
    <w:p w14:paraId="027E8EB0" w14:textId="77777777" w:rsidR="004B0388" w:rsidRPr="00CE2EC6" w:rsidRDefault="004B0388" w:rsidP="00AC1DE2">
      <w:pPr>
        <w:pStyle w:val="GPSL4numberedclause"/>
        <w:rPr>
          <w:szCs w:val="22"/>
        </w:rPr>
      </w:pPr>
      <w:r w:rsidRPr="00CE2EC6">
        <w:rPr>
          <w:szCs w:val="22"/>
        </w:rPr>
        <w:t xml:space="preserve">any collective agreement applicable to the Transferring Customer Employees; and/or </w:t>
      </w:r>
    </w:p>
    <w:p w14:paraId="4C34A13F" w14:textId="77777777" w:rsidR="004B0388" w:rsidRPr="00CE2EC6" w:rsidRDefault="004B0388" w:rsidP="00AC1DE2">
      <w:pPr>
        <w:pStyle w:val="GPSL4numberedclause"/>
        <w:rPr>
          <w:szCs w:val="22"/>
        </w:rPr>
      </w:pPr>
      <w:r w:rsidRPr="00CE2EC6">
        <w:rPr>
          <w:szCs w:val="22"/>
        </w:rPr>
        <w:t>any custom or practice in respect of any Transferring Customer Employees</w:t>
      </w:r>
      <w:r w:rsidR="00424C74" w:rsidRPr="00CE2EC6">
        <w:rPr>
          <w:szCs w:val="22"/>
        </w:rPr>
        <w:t xml:space="preserve"> which the Supplier or any Sub-C</w:t>
      </w:r>
      <w:r w:rsidRPr="00CE2EC6">
        <w:rPr>
          <w:szCs w:val="22"/>
        </w:rPr>
        <w:t>ontractor is contractually bound to honour;</w:t>
      </w:r>
    </w:p>
    <w:p w14:paraId="1A1AC748" w14:textId="77777777" w:rsidR="004B0388" w:rsidRPr="00CE2EC6" w:rsidRDefault="004B0388" w:rsidP="00AC1DE2">
      <w:pPr>
        <w:pStyle w:val="GPSL3numberedclause"/>
      </w:pPr>
      <w:r w:rsidRPr="00CE2EC6">
        <w:t>any claim by any trade union or other body or person representing any Transferring Customer Employees arising from or connected with any failure by</w:t>
      </w:r>
      <w:r w:rsidR="00424C74" w:rsidRPr="00CE2EC6">
        <w:t xml:space="preserve"> the Supplier or any Sub-C</w:t>
      </w:r>
      <w:r w:rsidRPr="00CE2EC6">
        <w:t>ontractor to comply with any legal obligation to such trade union, body or person arising on or after the Relevant Transfer Date;</w:t>
      </w:r>
    </w:p>
    <w:p w14:paraId="105BD406" w14:textId="77777777" w:rsidR="004B0388" w:rsidRPr="00CE2EC6" w:rsidRDefault="004B0388" w:rsidP="00AC1DE2">
      <w:pPr>
        <w:pStyle w:val="GPSL3numberedclause"/>
      </w:pPr>
      <w:r w:rsidRPr="00CE2EC6">
        <w:t>any proposal by the Supplier or a Sub-contractor made before the Relevant Transfer Date to make changes to the terms and conditions of employment or working conditions of any Transferring Customer Employees to their material detriment on or after their transfer to th</w:t>
      </w:r>
      <w:r w:rsidR="00424C74" w:rsidRPr="00CE2EC6">
        <w:t>e Supplier or the relevant Sub-C</w:t>
      </w:r>
      <w:r w:rsidRPr="00CE2EC6">
        <w:t xml:space="preserve">ontractor (as the case may be) on the Relevant Transfer Date, or to change the terms and conditions of employment or working conditions of any person who would have been a Transferring Customer Employee but for their resignation (or decision to treat their employment as terminated under regulation 4(9) of the Employment Regulations) before the Relevant Transfer Date as a result of or for a reason connected to such proposed changes; </w:t>
      </w:r>
    </w:p>
    <w:p w14:paraId="2DE1ACDE" w14:textId="77777777" w:rsidR="004B0388" w:rsidRPr="00CE2EC6" w:rsidRDefault="004B0388" w:rsidP="00AC1DE2">
      <w:pPr>
        <w:pStyle w:val="GPSL3numberedclause"/>
      </w:pPr>
      <w:r w:rsidRPr="00CE2EC6">
        <w:t>any statement communicated to or action underta</w:t>
      </w:r>
      <w:r w:rsidR="00424C74" w:rsidRPr="00CE2EC6">
        <w:t>ken by the Supplier or any Sub-C</w:t>
      </w:r>
      <w:r w:rsidRPr="00CE2EC6">
        <w:t>ontractor to, or in respect of, any Transferring Customer Employee before the Relevant Transfer Date regarding the Relevant Transfer which has not been agreed in advance with the Customer in writing;</w:t>
      </w:r>
    </w:p>
    <w:p w14:paraId="45B18D73" w14:textId="77777777" w:rsidR="004B0388" w:rsidRPr="00CE2EC6" w:rsidRDefault="004B0388" w:rsidP="00AC1DE2">
      <w:pPr>
        <w:pStyle w:val="GPSL3numberedclause"/>
      </w:pPr>
      <w:r w:rsidRPr="00CE2EC6">
        <w:lastRenderedPageBreak/>
        <w:t xml:space="preserve">any proceeding, claim or demand by HMRC or other </w:t>
      </w:r>
      <w:r w:rsidR="001123AD" w:rsidRPr="00CE2EC6">
        <w:t>statutory authority</w:t>
      </w:r>
      <w:r w:rsidRPr="00CE2EC6">
        <w:t xml:space="preserve"> in respect of any financial obligation including, but not limited to, PAYE and primary and secondary national insurance contributions:</w:t>
      </w:r>
    </w:p>
    <w:p w14:paraId="478C5596" w14:textId="77777777" w:rsidR="004B0388" w:rsidRPr="00CE2EC6" w:rsidRDefault="004B0388" w:rsidP="00AC1DE2">
      <w:pPr>
        <w:pStyle w:val="GPSL4numberedclause"/>
        <w:rPr>
          <w:szCs w:val="22"/>
        </w:rPr>
      </w:pPr>
      <w:r w:rsidRPr="00CE2EC6">
        <w:rPr>
          <w:szCs w:val="22"/>
        </w:rPr>
        <w:t xml:space="preserve">in relation to any Transferring Customer Employee, to the extent that the proceeding, claim or demand by HMRC or other </w:t>
      </w:r>
      <w:r w:rsidR="001123AD" w:rsidRPr="00CE2EC6">
        <w:rPr>
          <w:szCs w:val="22"/>
        </w:rPr>
        <w:t>statutory authority</w:t>
      </w:r>
      <w:r w:rsidRPr="00CE2EC6">
        <w:rPr>
          <w:szCs w:val="22"/>
        </w:rPr>
        <w:t xml:space="preserve"> relates to financial obligations arising on or after the Relevant Transfer Date; and</w:t>
      </w:r>
    </w:p>
    <w:p w14:paraId="6DBC290A" w14:textId="77777777" w:rsidR="004B0388" w:rsidRPr="00CE2EC6" w:rsidRDefault="004B0388" w:rsidP="00AC1DE2">
      <w:pPr>
        <w:pStyle w:val="GPSL4numberedclause"/>
        <w:rPr>
          <w:szCs w:val="22"/>
        </w:rPr>
      </w:pPr>
      <w:r w:rsidRPr="00CE2EC6">
        <w:rPr>
          <w:szCs w:val="22"/>
        </w:rPr>
        <w:t>in relation to any employee who is not a Transferring Customer Employee, and in respect of whom it is later alleged or determined that the Employment Regulations applied so as to transfer his/her employment from the Cus</w:t>
      </w:r>
      <w:r w:rsidR="00424C74" w:rsidRPr="00CE2EC6">
        <w:rPr>
          <w:szCs w:val="22"/>
        </w:rPr>
        <w:t>tomer to the Supplier or a Sub-C</w:t>
      </w:r>
      <w:r w:rsidRPr="00CE2EC6">
        <w:rPr>
          <w:szCs w:val="22"/>
        </w:rPr>
        <w:t xml:space="preserve">ontractor, to the extent that the proceeding, claim or demand by HMRC or other </w:t>
      </w:r>
      <w:r w:rsidR="001123AD" w:rsidRPr="00CE2EC6">
        <w:rPr>
          <w:szCs w:val="22"/>
        </w:rPr>
        <w:t>statutory authority</w:t>
      </w:r>
      <w:r w:rsidRPr="00CE2EC6">
        <w:rPr>
          <w:szCs w:val="22"/>
        </w:rPr>
        <w:t xml:space="preserve"> relates to financial obligations arising on or after the Relevant Transfer Date;</w:t>
      </w:r>
    </w:p>
    <w:p w14:paraId="667F64C2" w14:textId="77777777" w:rsidR="004B0388" w:rsidRPr="00CE2EC6" w:rsidRDefault="004B0388" w:rsidP="00AC1DE2">
      <w:pPr>
        <w:pStyle w:val="GPSL3numberedclause"/>
      </w:pPr>
      <w:r w:rsidRPr="00CE2EC6">
        <w:t>a failure of the S</w:t>
      </w:r>
      <w:r w:rsidR="00424C74" w:rsidRPr="00CE2EC6">
        <w:t>upplier or any Sub-C</w:t>
      </w:r>
      <w:r w:rsidRPr="00CE2EC6">
        <w:t xml:space="preserve">ontractor to discharge or procure the discharge of all wages, salaries and all other benefits and all PAYE tax deductions and national insurance contributions relating to the Transferring Customer Employees in respect of the period from (and including) the Relevant Transfer Date; </w:t>
      </w:r>
    </w:p>
    <w:p w14:paraId="404957B2" w14:textId="77777777" w:rsidR="00D55DCF" w:rsidRDefault="004B0388" w:rsidP="00AC1DE2">
      <w:pPr>
        <w:pStyle w:val="GPSL3numberedclause"/>
      </w:pPr>
      <w:r w:rsidRPr="00CE2EC6">
        <w:t>any claim made by or in respect of a Transferring Customer Employee or any appropriate employee representative (as defined in the Employment Regulations) of any Transferring Customer Employee relating to any act or omiss</w:t>
      </w:r>
      <w:r w:rsidR="00424C74" w:rsidRPr="00CE2EC6">
        <w:t>ion of the Supplier or any Sub-C</w:t>
      </w:r>
      <w:r w:rsidRPr="00CE2EC6">
        <w:t>ontractor in relation to their obligations under regulation 13 of the Employment Regulations, except to the extent that the liability arises from the Customer's failure to comply with its obligations under regulation 13 of the Employment Regulations</w:t>
      </w:r>
      <w:r w:rsidR="00D55DCF">
        <w:t>; and</w:t>
      </w:r>
    </w:p>
    <w:p w14:paraId="58B60CBF" w14:textId="77777777" w:rsidR="004B0388" w:rsidRPr="00CE2EC6" w:rsidRDefault="00DD62A0" w:rsidP="009628D6">
      <w:pPr>
        <w:pStyle w:val="GPSL3numberedclause"/>
      </w:pPr>
      <w:proofErr w:type="gramStart"/>
      <w:r w:rsidRPr="00DD62A0">
        <w:t>a</w:t>
      </w:r>
      <w:proofErr w:type="gramEnd"/>
      <w:r w:rsidRPr="00DD62A0">
        <w:t xml:space="preserve"> fail</w:t>
      </w:r>
      <w:r w:rsidR="00AA7A1C">
        <w:t>ure by the Supplier or any Sub-C</w:t>
      </w:r>
      <w:r w:rsidRPr="00DD62A0">
        <w:t>ontractor to comply with its obligations under Paragraph 2.8 above.</w:t>
      </w:r>
    </w:p>
    <w:p w14:paraId="5B13E75B" w14:textId="77777777" w:rsidR="004B0388" w:rsidRPr="00CE2EC6" w:rsidRDefault="004B0388" w:rsidP="005E4232">
      <w:pPr>
        <w:pStyle w:val="GPSL2numberedclause"/>
      </w:pPr>
      <w:r w:rsidRPr="00CE2EC6">
        <w:t>The indemnities in Paragraph </w:t>
      </w:r>
      <w:r w:rsidR="00D3554E" w:rsidRPr="00CE2EC6">
        <w:t xml:space="preserve">3.1 </w:t>
      </w:r>
      <w:r w:rsidRPr="00CE2EC6">
        <w:t>shall not apply to the extent that the Employee Liabilities arise or are attributable to an act or omission of the Customer whether occurring or having its origin before, on or after the Relevant Transfer Date including, without limitation, any Employee Liabilities arising from the Customer’s failure to comply with its obligations under the Employment Regulations.</w:t>
      </w:r>
    </w:p>
    <w:p w14:paraId="259F8472" w14:textId="77777777" w:rsidR="004B0388" w:rsidRPr="00CE2EC6" w:rsidRDefault="004B0388" w:rsidP="00DD62A0">
      <w:pPr>
        <w:pStyle w:val="GPSL2numberedclause"/>
      </w:pPr>
      <w:r w:rsidRPr="00CE2EC6">
        <w:t>The Supplier shall comply, a</w:t>
      </w:r>
      <w:r w:rsidR="00424C74" w:rsidRPr="00CE2EC6">
        <w:t>nd shall procure that each Sub-C</w:t>
      </w:r>
      <w:r w:rsidRPr="00CE2EC6">
        <w:t>ontractor shall comply, with all its obligations under the Employment Regulations (including its obligation to inform and consult in accordance with regulation 13 of the Employment Regulations) and shall perform and discharge, a</w:t>
      </w:r>
      <w:r w:rsidR="00424C74" w:rsidRPr="00CE2EC6">
        <w:t>nd shall procure that each Sub-C</w:t>
      </w:r>
      <w:r w:rsidRPr="00CE2EC6">
        <w:t xml:space="preserve">ontractor shall perform and discharge, all its obligations in respect of the Transferring Customer Employees, from (and including) the Relevant Transfer Date (including the payment of all remuneration, benefits, entitlements and outgoings, all wages, accrued but untaken holiday pay, bonuses, commissions, payments of PAYE, national insurance contributions and pension contributions </w:t>
      </w:r>
      <w:r w:rsidR="00DD62A0" w:rsidRPr="00DD62A0">
        <w:t xml:space="preserve">and any other sums due under the Admission Agreement </w:t>
      </w:r>
      <w:r w:rsidRPr="00CE2EC6">
        <w:t>which in any case are attributable in whole or in part to the period from and including the Relevant Transfer Date) and any necessary apportionments in respect of any periodic payments shall be made between the Customer and the Supplier.</w:t>
      </w:r>
    </w:p>
    <w:p w14:paraId="73A8E2F3" w14:textId="77777777" w:rsidR="004B0388" w:rsidRPr="00CE2EC6" w:rsidRDefault="004B0388" w:rsidP="00767FEE">
      <w:pPr>
        <w:pStyle w:val="GPSL1SCHEDULEHeading"/>
        <w:rPr>
          <w:rFonts w:ascii="Calibri" w:hAnsi="Calibri"/>
        </w:rPr>
      </w:pPr>
      <w:r w:rsidRPr="00CE2EC6">
        <w:rPr>
          <w:rFonts w:ascii="Calibri" w:hAnsi="Calibri"/>
        </w:rPr>
        <w:t>INFORMATION</w:t>
      </w:r>
    </w:p>
    <w:p w14:paraId="311786CE" w14:textId="77777777" w:rsidR="004B0388" w:rsidRPr="00CE2EC6" w:rsidRDefault="004B0388" w:rsidP="005E4232">
      <w:pPr>
        <w:pStyle w:val="GPSL2Indent"/>
        <w:ind w:left="426"/>
      </w:pPr>
      <w:r w:rsidRPr="00CE2EC6">
        <w:lastRenderedPageBreak/>
        <w:t>The Supplier shall, a</w:t>
      </w:r>
      <w:r w:rsidR="00424C74" w:rsidRPr="00CE2EC6">
        <w:t>nd shall procure that each Sub-C</w:t>
      </w:r>
      <w:r w:rsidRPr="00CE2EC6">
        <w:t xml:space="preserve">ontractor shall, promptly provide to the Customer in writing such information as is necessary to enable the Customer to carry out its duties under regulation 13 of the Employment Regulations. The Customer shall promptly provide to the </w:t>
      </w:r>
      <w:r w:rsidR="00424C74" w:rsidRPr="00CE2EC6">
        <w:t>Supplier and each Notified Sub-C</w:t>
      </w:r>
      <w:r w:rsidRPr="00CE2EC6">
        <w:t>ontractor in writing such information as is necessary to enable the Supplier an</w:t>
      </w:r>
      <w:r w:rsidR="00424C74" w:rsidRPr="00CE2EC6">
        <w:t>d each Notified Sub-C</w:t>
      </w:r>
      <w:r w:rsidRPr="00CE2EC6">
        <w:t>ontractor to carry out their respective duties under regulation 13 of the Employment Regulations.</w:t>
      </w:r>
    </w:p>
    <w:p w14:paraId="6E9B507E" w14:textId="77777777" w:rsidR="004B0388" w:rsidRPr="00CE2EC6" w:rsidRDefault="004B0388" w:rsidP="00767FEE">
      <w:pPr>
        <w:pStyle w:val="GPSL1SCHEDULEHeading"/>
        <w:rPr>
          <w:rFonts w:ascii="Calibri" w:hAnsi="Calibri"/>
        </w:rPr>
      </w:pPr>
      <w:r w:rsidRPr="00CE2EC6">
        <w:rPr>
          <w:rFonts w:ascii="Calibri" w:hAnsi="Calibri"/>
        </w:rPr>
        <w:t>PRINCIPLES OF GOOD EMPLOYMENT PRACTICE</w:t>
      </w:r>
    </w:p>
    <w:p w14:paraId="576BF2CD" w14:textId="77777777" w:rsidR="004B0388" w:rsidRPr="00CE2EC6" w:rsidRDefault="004B0388" w:rsidP="005E4232">
      <w:pPr>
        <w:pStyle w:val="GPSL2numberedclause"/>
      </w:pPr>
      <w:bookmarkStart w:id="2519" w:name="_Ref383701509"/>
      <w:r w:rsidRPr="00CE2EC6">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519"/>
    </w:p>
    <w:p w14:paraId="634E7438" w14:textId="77777777" w:rsidR="004B0388" w:rsidRPr="00CE2EC6" w:rsidRDefault="004B0388" w:rsidP="005E4232">
      <w:pPr>
        <w:pStyle w:val="GPSL2numberedclause"/>
      </w:pPr>
      <w:bookmarkStart w:id="2520" w:name="_Ref383701523"/>
      <w:r w:rsidRPr="00CE2EC6">
        <w:t>The Supplier shall, a</w:t>
      </w:r>
      <w:r w:rsidR="00424C74" w:rsidRPr="00CE2EC6">
        <w:t>nd shall procure that each Sub-C</w:t>
      </w:r>
      <w:r w:rsidRPr="00CE2EC6">
        <w:t>ontractor shall, comply with any requirement notified to it by the Customer relating to pensions in respect of any Transferring Customer Employee as set down in:</w:t>
      </w:r>
      <w:bookmarkEnd w:id="2520"/>
    </w:p>
    <w:p w14:paraId="53CD68B3" w14:textId="77777777" w:rsidR="004B0388" w:rsidRPr="00CE2EC6" w:rsidRDefault="004B0388" w:rsidP="00AC1DE2">
      <w:pPr>
        <w:pStyle w:val="GPSL3numberedclause"/>
      </w:pPr>
      <w:r w:rsidRPr="00CE2EC6">
        <w:t xml:space="preserve">the Cabinet Office Statement of Practice on Staff Transfers in the Public Sector of January 2000, revised 2007; </w:t>
      </w:r>
    </w:p>
    <w:p w14:paraId="0A368B80" w14:textId="77777777" w:rsidR="004B0388" w:rsidRPr="00CE2EC6" w:rsidRDefault="004B0388" w:rsidP="00AC1DE2">
      <w:pPr>
        <w:pStyle w:val="GPSL3numberedclause"/>
      </w:pPr>
      <w:r w:rsidRPr="00CE2EC6">
        <w:t xml:space="preserve">HM Treasury's guidance “Staff Transfers from Central Government: A Fair Deal for Staff Pensions of 1999; </w:t>
      </w:r>
    </w:p>
    <w:p w14:paraId="69925343" w14:textId="77777777" w:rsidR="004B0388" w:rsidRPr="00CE2EC6" w:rsidRDefault="004B0388" w:rsidP="00AC1DE2">
      <w:pPr>
        <w:pStyle w:val="GPSL3numberedclause"/>
      </w:pPr>
      <w:r w:rsidRPr="00CE2EC6">
        <w:t>HM Treasury's guidance “Fair deal for staff pensions:  procurement of Bulk Transfer Agreements and Related Issues” of June 2004; and/or</w:t>
      </w:r>
    </w:p>
    <w:p w14:paraId="2D912029" w14:textId="77777777" w:rsidR="004B0388" w:rsidRPr="00CE2EC6" w:rsidRDefault="004B0388" w:rsidP="00AC1DE2">
      <w:pPr>
        <w:pStyle w:val="GPSL3numberedclause"/>
      </w:pPr>
      <w:proofErr w:type="gramStart"/>
      <w:r w:rsidRPr="00CE2EC6">
        <w:t>the</w:t>
      </w:r>
      <w:proofErr w:type="gramEnd"/>
      <w:r w:rsidRPr="00CE2EC6">
        <w:t xml:space="preserve"> New Fair Deal.</w:t>
      </w:r>
    </w:p>
    <w:p w14:paraId="338B912C" w14:textId="77777777" w:rsidR="004B0388" w:rsidRPr="00CE2EC6" w:rsidRDefault="004B0388" w:rsidP="005E4232">
      <w:pPr>
        <w:pStyle w:val="GPSL2numberedclause"/>
      </w:pPr>
      <w:r w:rsidRPr="00CE2EC6">
        <w:t xml:space="preserve">Any changes embodied in any statement of practice, paper or other guidance that replaces any of the documentation referred to in Paragraphs </w:t>
      </w:r>
      <w:r w:rsidRPr="00CE2EC6">
        <w:fldChar w:fldCharType="begin"/>
      </w:r>
      <w:r w:rsidRPr="00CE2EC6">
        <w:instrText xml:space="preserve"> REF _Ref383701509 \r \h </w:instrText>
      </w:r>
      <w:r w:rsidR="00767FEE" w:rsidRPr="00CE2EC6">
        <w:instrText xml:space="preserve"> \* MERGEFORMAT </w:instrText>
      </w:r>
      <w:r w:rsidRPr="00CE2EC6">
        <w:fldChar w:fldCharType="separate"/>
      </w:r>
      <w:r w:rsidR="00122E69">
        <w:t>5.1</w:t>
      </w:r>
      <w:r w:rsidRPr="00CE2EC6">
        <w:fldChar w:fldCharType="end"/>
      </w:r>
      <w:r w:rsidRPr="00CE2EC6">
        <w:t xml:space="preserve"> or </w:t>
      </w:r>
      <w:r w:rsidRPr="00CE2EC6">
        <w:fldChar w:fldCharType="begin"/>
      </w:r>
      <w:r w:rsidRPr="00CE2EC6">
        <w:instrText xml:space="preserve"> REF _Ref383701523 \r \h </w:instrText>
      </w:r>
      <w:r w:rsidR="00767FEE" w:rsidRPr="00CE2EC6">
        <w:instrText xml:space="preserve"> \* MERGEFORMAT </w:instrText>
      </w:r>
      <w:r w:rsidRPr="00CE2EC6">
        <w:fldChar w:fldCharType="separate"/>
      </w:r>
      <w:r w:rsidR="00122E69">
        <w:t>5.2</w:t>
      </w:r>
      <w:r w:rsidRPr="00CE2EC6">
        <w:fldChar w:fldCharType="end"/>
      </w:r>
      <w:r w:rsidRPr="00CE2EC6">
        <w:t xml:space="preserve"> shall be agreed in accordance with the Variation Procedure.</w:t>
      </w:r>
    </w:p>
    <w:p w14:paraId="0C4D1B61" w14:textId="77777777" w:rsidR="004B0388" w:rsidRPr="00CE2EC6" w:rsidRDefault="004B0388" w:rsidP="00767FEE">
      <w:pPr>
        <w:pStyle w:val="GPSL1SCHEDULEHeading"/>
        <w:rPr>
          <w:rFonts w:ascii="Calibri" w:hAnsi="Calibri"/>
        </w:rPr>
      </w:pPr>
      <w:r w:rsidRPr="00CE2EC6">
        <w:rPr>
          <w:rFonts w:ascii="Calibri" w:hAnsi="Calibri"/>
        </w:rPr>
        <w:t>PENSIONS</w:t>
      </w:r>
    </w:p>
    <w:p w14:paraId="05201C47" w14:textId="77777777" w:rsidR="004B0388" w:rsidRPr="00CE2EC6" w:rsidRDefault="004B0388" w:rsidP="005E4232">
      <w:pPr>
        <w:pStyle w:val="GPSL2Indent"/>
        <w:ind w:left="426"/>
      </w:pPr>
      <w:r w:rsidRPr="00CE2EC6">
        <w:t>The Supplier shall, and</w:t>
      </w:r>
      <w:r w:rsidR="00DD62A0">
        <w:t>/or</w:t>
      </w:r>
      <w:r w:rsidRPr="00CE2EC6">
        <w:t xml:space="preserve"> shal</w:t>
      </w:r>
      <w:r w:rsidR="00424C74" w:rsidRPr="00CE2EC6">
        <w:t>l procure that each of its Sub-C</w:t>
      </w:r>
      <w:r w:rsidRPr="00CE2EC6">
        <w:t xml:space="preserve">ontractors shall, comply with the </w:t>
      </w:r>
      <w:proofErr w:type="gramStart"/>
      <w:r w:rsidRPr="00CE2EC6">
        <w:t>pensions</w:t>
      </w:r>
      <w:proofErr w:type="gramEnd"/>
      <w:r w:rsidRPr="00CE2EC6">
        <w:t xml:space="preserve"> provisions in the following Annex.</w:t>
      </w:r>
    </w:p>
    <w:p w14:paraId="3BE98092" w14:textId="77777777" w:rsidR="0005789C" w:rsidRPr="00CE2EC6" w:rsidRDefault="0005789C" w:rsidP="0005789C">
      <w:pPr>
        <w:pStyle w:val="GPSmacrorestart"/>
        <w:rPr>
          <w:rFonts w:ascii="Calibri" w:hAnsi="Calibri"/>
          <w:sz w:val="22"/>
          <w:szCs w:val="22"/>
        </w:rPr>
      </w:pPr>
      <w:r w:rsidRPr="00CE2EC6">
        <w:rPr>
          <w:rFonts w:ascii="Calibri" w:hAnsi="Calibri"/>
          <w:sz w:val="22"/>
          <w:szCs w:val="22"/>
        </w:rPr>
        <w:fldChar w:fldCharType="begin"/>
      </w:r>
      <w:r w:rsidRPr="00CE2EC6">
        <w:rPr>
          <w:rFonts w:ascii="Calibri" w:hAnsi="Calibri"/>
          <w:sz w:val="22"/>
          <w:szCs w:val="22"/>
        </w:rPr>
        <w:instrText>LISTNUM \l 1 \s 0</w:instrText>
      </w:r>
      <w:r w:rsidRPr="00CE2EC6">
        <w:rPr>
          <w:rFonts w:ascii="Calibri" w:hAnsi="Calibri"/>
          <w:sz w:val="22"/>
          <w:szCs w:val="22"/>
        </w:rPr>
        <w:fldChar w:fldCharType="separate"/>
      </w:r>
      <w:r w:rsidRPr="00CE2EC6">
        <w:rPr>
          <w:rFonts w:ascii="Calibri" w:hAnsi="Calibri"/>
          <w:sz w:val="22"/>
          <w:szCs w:val="22"/>
        </w:rPr>
        <w:t>12/08/2013</w:t>
      </w:r>
      <w:r w:rsidRPr="00CE2EC6">
        <w:rPr>
          <w:rFonts w:ascii="Calibri" w:hAnsi="Calibri"/>
          <w:sz w:val="22"/>
          <w:szCs w:val="22"/>
        </w:rPr>
        <w:fldChar w:fldCharType="end"/>
      </w:r>
    </w:p>
    <w:p w14:paraId="07F64466" w14:textId="77777777" w:rsidR="004B0388" w:rsidRPr="00CE2EC6" w:rsidRDefault="004B0388" w:rsidP="0019742B">
      <w:pPr>
        <w:pStyle w:val="GPSSchAnnexname"/>
        <w:rPr>
          <w:rFonts w:ascii="Calibri" w:hAnsi="Calibri"/>
        </w:rPr>
      </w:pPr>
      <w:r w:rsidRPr="00CE2EC6">
        <w:rPr>
          <w:rFonts w:ascii="Calibri" w:hAnsi="Calibri"/>
        </w:rPr>
        <w:br w:type="page"/>
      </w:r>
      <w:bookmarkStart w:id="2521" w:name="_Toc493755588"/>
      <w:r w:rsidRPr="00CE2EC6">
        <w:rPr>
          <w:rFonts w:ascii="Calibri" w:hAnsi="Calibri"/>
        </w:rPr>
        <w:lastRenderedPageBreak/>
        <w:t>ANNEX TO PART A</w:t>
      </w:r>
      <w:r w:rsidR="009B17F6" w:rsidRPr="00CE2EC6">
        <w:rPr>
          <w:rFonts w:ascii="Calibri" w:hAnsi="Calibri"/>
        </w:rPr>
        <w:t>: PENSIONS</w:t>
      </w:r>
      <w:bookmarkEnd w:id="2521"/>
    </w:p>
    <w:p w14:paraId="0DAAAAFD" w14:textId="77777777" w:rsidR="004B0388" w:rsidRPr="00CE2EC6" w:rsidRDefault="004B0388" w:rsidP="00036474">
      <w:pPr>
        <w:pStyle w:val="GPSL1SCHEDULEHeading"/>
        <w:rPr>
          <w:rFonts w:ascii="Calibri" w:hAnsi="Calibri"/>
        </w:rPr>
      </w:pPr>
      <w:r w:rsidRPr="00CE2EC6">
        <w:rPr>
          <w:rFonts w:ascii="Calibri" w:hAnsi="Calibri"/>
        </w:rPr>
        <w:t>PARTICIPATION</w:t>
      </w:r>
    </w:p>
    <w:p w14:paraId="676E6CA5" w14:textId="77777777" w:rsidR="004B0388" w:rsidRPr="00CE2EC6" w:rsidRDefault="004B0388" w:rsidP="005E4232">
      <w:pPr>
        <w:pStyle w:val="GPSL2numberedclause"/>
        <w:rPr>
          <w:b/>
          <w:u w:val="single"/>
        </w:rPr>
      </w:pPr>
      <w:r w:rsidRPr="00CE2EC6">
        <w:t>The Supplier undertakes to enter into the Admission Agreement.</w:t>
      </w:r>
    </w:p>
    <w:p w14:paraId="124AF3C0" w14:textId="77777777" w:rsidR="004B0388" w:rsidRPr="00CE2EC6" w:rsidRDefault="004B0388" w:rsidP="005E4232">
      <w:pPr>
        <w:pStyle w:val="GPSL2numberedclause"/>
        <w:rPr>
          <w:b/>
          <w:u w:val="single"/>
        </w:rPr>
      </w:pPr>
      <w:r w:rsidRPr="00CE2EC6">
        <w:t>The Supplier and the Customer:</w:t>
      </w:r>
    </w:p>
    <w:p w14:paraId="6075BF40" w14:textId="77777777" w:rsidR="004B0388" w:rsidRPr="00CE2EC6" w:rsidRDefault="004B0388" w:rsidP="00AC1DE2">
      <w:pPr>
        <w:pStyle w:val="GPSL3numberedclause"/>
        <w:rPr>
          <w:u w:val="single"/>
        </w:rPr>
      </w:pPr>
      <w:r w:rsidRPr="00CE2EC6">
        <w:t xml:space="preserve">undertake to do all such things and execute any documents (including the Admission Agreement) as may be required to enable the Supplier to participate in the Schemes in respect of the Fair Deal Employees; </w:t>
      </w:r>
    </w:p>
    <w:p w14:paraId="2036E46D" w14:textId="77777777" w:rsidR="004B0388" w:rsidRPr="00CE2EC6" w:rsidRDefault="004B0388" w:rsidP="00AC1DE2">
      <w:pPr>
        <w:pStyle w:val="GPSL3numberedclause"/>
      </w:pPr>
      <w:bookmarkStart w:id="2522" w:name="_Ref384036755"/>
      <w:r w:rsidRPr="00CE2EC6">
        <w:t xml:space="preserve">agree that the </w:t>
      </w:r>
      <w:r w:rsidR="00AD35BE">
        <w:t xml:space="preserve">arrangements under paragraph 1.1 of this Annex include </w:t>
      </w:r>
      <w:r w:rsidRPr="00CE2EC6">
        <w:t xml:space="preserve">the body responsible for the Schemes </w:t>
      </w:r>
      <w:r w:rsidR="00AD35BE">
        <w:t>notifying</w:t>
      </w:r>
      <w:r w:rsidR="00AD35BE" w:rsidRPr="00CE2EC6">
        <w:t xml:space="preserve"> </w:t>
      </w:r>
      <w:r w:rsidRPr="00CE2EC6">
        <w:t xml:space="preserve">the Customer if the Supplier breaches </w:t>
      </w:r>
      <w:r w:rsidR="00AD35BE">
        <w:t xml:space="preserve">any obligations it has under </w:t>
      </w:r>
      <w:r w:rsidRPr="00CE2EC6">
        <w:t>the Admission Agreement;</w:t>
      </w:r>
      <w:bookmarkEnd w:id="2522"/>
      <w:r w:rsidRPr="00CE2EC6">
        <w:t xml:space="preserve"> </w:t>
      </w:r>
    </w:p>
    <w:p w14:paraId="74E5EBD5" w14:textId="77777777" w:rsidR="004B0388" w:rsidRPr="00CE2EC6" w:rsidRDefault="00AD35BE" w:rsidP="00DD62A0">
      <w:pPr>
        <w:pStyle w:val="GPSL3numberedclause"/>
      </w:pPr>
      <w:r>
        <w:t>agree</w:t>
      </w:r>
      <w:r w:rsidR="000633B9">
        <w:t xml:space="preserve">, </w:t>
      </w:r>
      <w:r w:rsidR="004B0388" w:rsidRPr="00CE2EC6">
        <w:t xml:space="preserve">notwithstanding Paragraph </w:t>
      </w:r>
      <w:r w:rsidR="004B0388" w:rsidRPr="00CE2EC6">
        <w:fldChar w:fldCharType="begin"/>
      </w:r>
      <w:r w:rsidR="004B0388" w:rsidRPr="00CE2EC6">
        <w:instrText xml:space="preserve"> REF _Ref384036755 \w \h  \* MERGEFORMAT </w:instrText>
      </w:r>
      <w:r w:rsidR="004B0388" w:rsidRPr="00CE2EC6">
        <w:fldChar w:fldCharType="separate"/>
      </w:r>
      <w:r w:rsidR="00122E69">
        <w:t>1.2.2</w:t>
      </w:r>
      <w:r w:rsidR="004B0388" w:rsidRPr="00CE2EC6">
        <w:fldChar w:fldCharType="end"/>
      </w:r>
      <w:r w:rsidR="004B0388" w:rsidRPr="00CE2EC6">
        <w:t xml:space="preserve"> of this Annex, the Supplier shall notify the Customer in the event that it breaches</w:t>
      </w:r>
      <w:r w:rsidR="00F93FE8">
        <w:t xml:space="preserve"> any obligations it has under</w:t>
      </w:r>
      <w:r w:rsidR="004B0388" w:rsidRPr="00CE2EC6">
        <w:t xml:space="preserve"> the Admission Agreement</w:t>
      </w:r>
      <w:r w:rsidR="00DD62A0" w:rsidRPr="00DD62A0">
        <w:t xml:space="preserve"> and when it intends to remedy such breaches</w:t>
      </w:r>
      <w:r w:rsidR="004B0388" w:rsidRPr="00CE2EC6">
        <w:t xml:space="preserve">; and </w:t>
      </w:r>
    </w:p>
    <w:p w14:paraId="33953A19" w14:textId="77777777" w:rsidR="00DD62A0" w:rsidRDefault="004B0388" w:rsidP="00DD62A0">
      <w:pPr>
        <w:pStyle w:val="GPSL3numberedclause"/>
      </w:pPr>
      <w:r w:rsidRPr="00CE2EC6">
        <w:t>agree that the Customer may terminate this Call Off Contract in the event that the Supplier breaches the Admission Agreement</w:t>
      </w:r>
      <w:r w:rsidR="00DD62A0">
        <w:t>:</w:t>
      </w:r>
    </w:p>
    <w:p w14:paraId="7EE2A453" w14:textId="77777777" w:rsidR="00DD62A0" w:rsidRDefault="00DD62A0" w:rsidP="004364DA">
      <w:pPr>
        <w:pStyle w:val="GPSL4numberedclause"/>
      </w:pPr>
      <w:r>
        <w:t xml:space="preserve">and that breach is not capable of being remedied; or </w:t>
      </w:r>
    </w:p>
    <w:p w14:paraId="57C6FCC9" w14:textId="77777777" w:rsidR="00DD62A0" w:rsidRDefault="00DD62A0" w:rsidP="004364DA">
      <w:pPr>
        <w:pStyle w:val="GPSL4numberedclause"/>
      </w:pPr>
      <w:proofErr w:type="gramStart"/>
      <w:r w:rsidRPr="00DD62A0">
        <w:t>where</w:t>
      </w:r>
      <w:proofErr w:type="gramEnd"/>
      <w:r w:rsidRPr="00DD62A0">
        <w:t xml:space="preserve"> such breach is capable of being remedied, the Supplier fails to remedy such breach within a reasonable time and in any event within 28 days of a not</w:t>
      </w:r>
      <w:r w:rsidR="00AA7A1C">
        <w:t>i</w:t>
      </w:r>
      <w:r w:rsidRPr="00DD62A0">
        <w:t>ce from the Customer giving particulars of the breach and requi</w:t>
      </w:r>
      <w:r>
        <w:t>ring the Supplier to remedy it.</w:t>
      </w:r>
    </w:p>
    <w:p w14:paraId="07DC95F2" w14:textId="77777777" w:rsidR="004B0388" w:rsidRPr="00CE2EC6" w:rsidRDefault="004B0388" w:rsidP="003809AB">
      <w:pPr>
        <w:pStyle w:val="GPSL2numberedclause"/>
        <w:rPr>
          <w:b/>
          <w:u w:val="single"/>
        </w:rPr>
      </w:pPr>
      <w:r w:rsidRPr="00CE2EC6">
        <w:t>The Supplier shall bear its own costs and all costs that the Customer reasonably incurs in connection with the negotiation, preparation and execution of documents to facilitate the Supplier participating in the Schemes</w:t>
      </w:r>
      <w:r w:rsidR="00DD62A0" w:rsidRPr="00DD62A0">
        <w:t xml:space="preserve"> including without limitation </w:t>
      </w:r>
      <w:r w:rsidR="003809AB" w:rsidRPr="003809AB">
        <w:t>current civil service pensions administrator</w:t>
      </w:r>
      <w:r w:rsidR="0033250D">
        <w:t xml:space="preserve"> </w:t>
      </w:r>
      <w:r w:rsidR="00DD62A0" w:rsidRPr="00DD62A0">
        <w:t>on-boarding costs</w:t>
      </w:r>
      <w:r w:rsidRPr="00CE2EC6">
        <w:t xml:space="preserve">. </w:t>
      </w:r>
    </w:p>
    <w:p w14:paraId="3471201C" w14:textId="77777777" w:rsidR="004B0388" w:rsidRPr="00CE2EC6" w:rsidRDefault="004B0388" w:rsidP="00036474">
      <w:pPr>
        <w:pStyle w:val="GPSL1SCHEDULEHeading"/>
        <w:rPr>
          <w:rFonts w:ascii="Calibri" w:hAnsi="Calibri"/>
        </w:rPr>
      </w:pPr>
      <w:r w:rsidRPr="00CE2EC6">
        <w:rPr>
          <w:rFonts w:ascii="Calibri" w:hAnsi="Calibri"/>
        </w:rPr>
        <w:t>FUTURE SERVICE BENEFITS</w:t>
      </w:r>
    </w:p>
    <w:p w14:paraId="72E998AD" w14:textId="77777777" w:rsidR="004B0388" w:rsidRPr="00CE2EC6" w:rsidRDefault="004B0388" w:rsidP="005E4232">
      <w:pPr>
        <w:pStyle w:val="GPSL2numberedclause"/>
      </w:pPr>
      <w:r w:rsidRPr="00CE2EC6">
        <w:t>The Supplier shall procure that the Fair Deal Employees, shall be either admitted into, or offered continued membership of, the relevant section of the Schemes that they currently contribute to, or were eligible to join immediately prior to the Relevant Transfer Date and the Supplier shall procure that the Fair Deal Employees continue to accrue benefits in accordance with the provisions governing the relevant section of Schemes for service from (and including) the Relevant Transfer Date.</w:t>
      </w:r>
    </w:p>
    <w:p w14:paraId="06932222" w14:textId="77777777" w:rsidR="004B0388" w:rsidRPr="00CE2EC6" w:rsidRDefault="004B0388" w:rsidP="00DD62A0">
      <w:pPr>
        <w:pStyle w:val="GPSL2numberedclause"/>
      </w:pPr>
      <w:r w:rsidRPr="00CE2EC6">
        <w:t xml:space="preserve">The Supplier undertakes that should it cease to participate in the Schemes for whatever reason at a time when it has Eligible Employees, that it will, at no extra cost to the Customer, provide to any Fair Deal Employee who immediately </w:t>
      </w:r>
      <w:r w:rsidRPr="00CE2EC6">
        <w:rPr>
          <w:rFonts w:eastAsia="Arial"/>
          <w:lang w:eastAsia="en-GB"/>
        </w:rPr>
        <w:t xml:space="preserve">prior to such cessation remained an Eligible Employee with access to an occupational pension scheme certified by the Government Actuary’s Department or any actuary nominated by the Customer in accordance with relevant guidance produced by the Government Actuary’s Department as providing benefits which are broadly comparable to those provided by the Schemes </w:t>
      </w:r>
      <w:r w:rsidR="00DD62A0" w:rsidRPr="00DD62A0">
        <w:rPr>
          <w:rFonts w:eastAsia="Arial"/>
          <w:lang w:eastAsia="en-GB"/>
        </w:rPr>
        <w:t>on the date the Eligible Employees ceased to participate in the Schemes</w:t>
      </w:r>
      <w:r w:rsidRPr="00CE2EC6">
        <w:t>.</w:t>
      </w:r>
    </w:p>
    <w:p w14:paraId="55911A70" w14:textId="77777777" w:rsidR="004B0388" w:rsidRPr="00CE2EC6" w:rsidRDefault="004B0388" w:rsidP="005E4232">
      <w:pPr>
        <w:pStyle w:val="GPSL2numberedclause"/>
      </w:pPr>
      <w:r w:rsidRPr="00CE2EC6">
        <w:t xml:space="preserve">The Parties acknowledge that the Civil Service Compensation Scheme and the Civil Service Injury Benefit Scheme (established pursuant to section 1 of the Superannuation Act 1972) are not covered by the protection of New Fair Deal. </w:t>
      </w:r>
    </w:p>
    <w:p w14:paraId="3AB01B58" w14:textId="77777777" w:rsidR="004B0388" w:rsidRPr="00CE2EC6" w:rsidRDefault="004B0388" w:rsidP="00036474">
      <w:pPr>
        <w:pStyle w:val="GPSL1SCHEDULEHeading"/>
        <w:rPr>
          <w:rFonts w:ascii="Calibri" w:hAnsi="Calibri"/>
        </w:rPr>
      </w:pPr>
      <w:r w:rsidRPr="00CE2EC6">
        <w:rPr>
          <w:rFonts w:ascii="Calibri" w:hAnsi="Calibri"/>
        </w:rPr>
        <w:lastRenderedPageBreak/>
        <w:t>FUNDING</w:t>
      </w:r>
    </w:p>
    <w:p w14:paraId="1115E4F3" w14:textId="77777777" w:rsidR="004B0388" w:rsidRPr="00CE2EC6" w:rsidRDefault="004B0388" w:rsidP="005E4232">
      <w:pPr>
        <w:pStyle w:val="GPSL2numberedclause"/>
      </w:pPr>
      <w:r w:rsidRPr="00CE2EC6">
        <w:t>The Supplier undertakes to pay to the Schemes all such amounts as are due under the Admission Agreement and shall deduct and pay to the Schemes such employee contributions as are required by the Schemes.</w:t>
      </w:r>
    </w:p>
    <w:p w14:paraId="0FFCF9EC" w14:textId="77777777" w:rsidR="004B0388" w:rsidRPr="00CE2EC6" w:rsidRDefault="004B0388" w:rsidP="005E4232">
      <w:pPr>
        <w:pStyle w:val="GPSL2numberedclause"/>
      </w:pPr>
      <w:r w:rsidRPr="00CE2EC6">
        <w:t xml:space="preserve">The Supplier shall indemnify and keep indemnified the Customer on demand against any claim by, payment to, or loss incurred by, the Schemes in respect of the failure to account to the Schemes for payments received and the non-payment or the late payment of any sum payable by the Supplier to or in respect of the Schemes. </w:t>
      </w:r>
    </w:p>
    <w:p w14:paraId="770C9CB0" w14:textId="77777777" w:rsidR="004B0388" w:rsidRPr="00CE2EC6" w:rsidRDefault="004B0388" w:rsidP="00036474">
      <w:pPr>
        <w:pStyle w:val="GPSL1SCHEDULEHeading"/>
        <w:rPr>
          <w:rFonts w:ascii="Calibri" w:hAnsi="Calibri"/>
        </w:rPr>
      </w:pPr>
      <w:r w:rsidRPr="00CE2EC6">
        <w:rPr>
          <w:rFonts w:ascii="Calibri" w:hAnsi="Calibri"/>
        </w:rPr>
        <w:t>PROVISION OF INFORMATION</w:t>
      </w:r>
    </w:p>
    <w:p w14:paraId="39E3F07E" w14:textId="77777777" w:rsidR="004B0388" w:rsidRPr="00CE2EC6" w:rsidRDefault="004B0388" w:rsidP="005E4232">
      <w:pPr>
        <w:pStyle w:val="GPSL2Indent"/>
      </w:pPr>
      <w:r w:rsidRPr="00CE2EC6">
        <w:t>The Supplier and the Customer respectively undertake to each other:</w:t>
      </w:r>
    </w:p>
    <w:p w14:paraId="788DE29E" w14:textId="77777777" w:rsidR="004B0388" w:rsidRPr="00CE2EC6" w:rsidRDefault="004B0388" w:rsidP="005E4232">
      <w:pPr>
        <w:pStyle w:val="GPSL2numberedclause"/>
      </w:pPr>
      <w:r w:rsidRPr="00CE2EC6">
        <w:t>to provide all information which the other Party may reasonably request concerning matters referred to in this Annex and set out in the Admission Agreement, and to supply the information as expeditiously as possible; and</w:t>
      </w:r>
    </w:p>
    <w:p w14:paraId="763BC739" w14:textId="77777777" w:rsidR="004B0388" w:rsidRPr="00CE2EC6" w:rsidRDefault="004B0388" w:rsidP="005E4232">
      <w:pPr>
        <w:pStyle w:val="GPSL2numberedclause"/>
      </w:pPr>
      <w:proofErr w:type="gramStart"/>
      <w:r w:rsidRPr="00CE2EC6">
        <w:t>not</w:t>
      </w:r>
      <w:proofErr w:type="gramEnd"/>
      <w:r w:rsidRPr="00CE2EC6">
        <w:t xml:space="preserve"> to issue any announcements to the Fair Deal Employees prior to the Relevant Transfer Date concerning the matters stated in this Annex without the consent in writing of the other Party (not to be unreasonably withheld or delayed).</w:t>
      </w:r>
    </w:p>
    <w:p w14:paraId="6E56D169" w14:textId="77777777" w:rsidR="004B0388" w:rsidRPr="00CE2EC6" w:rsidRDefault="004B0388" w:rsidP="0072756D">
      <w:pPr>
        <w:pStyle w:val="GPSL1SCHEDULEHeading"/>
        <w:rPr>
          <w:rFonts w:ascii="Calibri" w:hAnsi="Calibri"/>
        </w:rPr>
      </w:pPr>
      <w:r w:rsidRPr="00CE2EC6">
        <w:rPr>
          <w:rFonts w:ascii="Calibri" w:hAnsi="Calibri"/>
        </w:rPr>
        <w:t>INDEMNITY</w:t>
      </w:r>
    </w:p>
    <w:p w14:paraId="13ACA527" w14:textId="77777777" w:rsidR="004B0388" w:rsidRPr="00CE2EC6" w:rsidRDefault="004B0388" w:rsidP="0072756D">
      <w:pPr>
        <w:pStyle w:val="GPSL3Indent"/>
        <w:tabs>
          <w:tab w:val="clear" w:pos="2127"/>
          <w:tab w:val="left" w:pos="426"/>
        </w:tabs>
        <w:ind w:left="426"/>
        <w:rPr>
          <w:rFonts w:ascii="Calibri" w:hAnsi="Calibri"/>
        </w:rPr>
      </w:pPr>
      <w:r w:rsidRPr="00CE2EC6">
        <w:rPr>
          <w:rStyle w:val="GPSL2IndentChar"/>
          <w:rFonts w:ascii="Calibri" w:hAnsi="Calibri"/>
        </w:rPr>
        <w:t xml:space="preserve">The Supplier undertakes to the Customer to indemnify and keep indemnified the Customer on demand from and against all and any Losses whatsoever arising out of or in connection with any liability towards the Fair Deal Employees arising in respect of service on or after the Relevant Transfer Date which relate to the payment of benefits under </w:t>
      </w:r>
      <w:r w:rsidR="00DD62A0" w:rsidRPr="00DD62A0">
        <w:rPr>
          <w:rStyle w:val="GPSL2IndentChar"/>
          <w:rFonts w:ascii="Calibri" w:hAnsi="Calibri"/>
        </w:rPr>
        <w:t xml:space="preserve">and/or participation in </w:t>
      </w:r>
      <w:r w:rsidRPr="00CE2EC6">
        <w:rPr>
          <w:rStyle w:val="GPSL2IndentChar"/>
          <w:rFonts w:ascii="Calibri" w:hAnsi="Calibri"/>
        </w:rPr>
        <w:t>an occupational pension scheme (within the meaning provided for in section 1 of the Pension Schemes Act 1993) or the Schemes</w:t>
      </w:r>
      <w:r w:rsidRPr="00CE2EC6">
        <w:rPr>
          <w:rFonts w:ascii="Calibri" w:hAnsi="Calibri"/>
        </w:rPr>
        <w:t>.</w:t>
      </w:r>
    </w:p>
    <w:p w14:paraId="61489452" w14:textId="77777777" w:rsidR="004B0388" w:rsidRPr="00CE2EC6" w:rsidRDefault="004B0388" w:rsidP="0072756D">
      <w:pPr>
        <w:pStyle w:val="GPSL1SCHEDULEHeading"/>
        <w:rPr>
          <w:rFonts w:ascii="Calibri" w:hAnsi="Calibri"/>
        </w:rPr>
      </w:pPr>
      <w:r w:rsidRPr="00CE2EC6">
        <w:rPr>
          <w:rFonts w:ascii="Calibri" w:hAnsi="Calibri"/>
        </w:rPr>
        <w:t>EMPLOYER OBLIGATION</w:t>
      </w:r>
    </w:p>
    <w:p w14:paraId="386EEEBF" w14:textId="77777777" w:rsidR="004B0388" w:rsidRPr="00CE2EC6" w:rsidRDefault="004B0388" w:rsidP="005E4232">
      <w:pPr>
        <w:pStyle w:val="GPSL2Indent"/>
        <w:ind w:left="426"/>
      </w:pPr>
      <w:r w:rsidRPr="00CE2EC6">
        <w:t xml:space="preserve">The Supplier shall comply with the requirements of </w:t>
      </w:r>
      <w:r w:rsidR="00DD62A0">
        <w:t xml:space="preserve">Part 1 of </w:t>
      </w:r>
      <w:r w:rsidRPr="00CE2EC6">
        <w:t>the Pensions Act 2008</w:t>
      </w:r>
      <w:r w:rsidR="00DD62A0">
        <w:t>, section 258 of the Pensions Act 2004</w:t>
      </w:r>
      <w:r w:rsidRPr="00CE2EC6">
        <w:t xml:space="preserve"> and the Transfer of Employment (Pension Protection) Regulations 2005</w:t>
      </w:r>
      <w:r w:rsidR="00DD62A0">
        <w:t xml:space="preserve"> for all transferring staff</w:t>
      </w:r>
      <w:r w:rsidRPr="00CE2EC6">
        <w:t>.</w:t>
      </w:r>
    </w:p>
    <w:p w14:paraId="12C9F0E1" w14:textId="77777777" w:rsidR="004B0388" w:rsidRDefault="004B0388" w:rsidP="0072756D">
      <w:pPr>
        <w:pStyle w:val="GPSL1SCHEDULEHeading"/>
        <w:rPr>
          <w:rFonts w:ascii="Calibri" w:hAnsi="Calibri"/>
        </w:rPr>
      </w:pPr>
      <w:r w:rsidRPr="00CE2EC6">
        <w:rPr>
          <w:rFonts w:ascii="Calibri" w:hAnsi="Calibri"/>
        </w:rPr>
        <w:t>SUBSEQUENT TRANSFERS</w:t>
      </w:r>
    </w:p>
    <w:p w14:paraId="682A92E5" w14:textId="77777777" w:rsidR="004E3502" w:rsidRPr="004E3502" w:rsidRDefault="004E3502" w:rsidP="004E3502">
      <w:pPr>
        <w:ind w:left="426"/>
        <w:rPr>
          <w:rFonts w:ascii="Calibri" w:hAnsi="Calibri"/>
        </w:rPr>
      </w:pPr>
      <w:r w:rsidRPr="004E3502">
        <w:rPr>
          <w:rFonts w:ascii="Calibri" w:hAnsi="Calibri"/>
        </w:rPr>
        <w:t xml:space="preserve">The Supplier shall: </w:t>
      </w:r>
    </w:p>
    <w:p w14:paraId="44524D02" w14:textId="77777777" w:rsidR="004E3502" w:rsidRDefault="004E3502" w:rsidP="004364DA">
      <w:pPr>
        <w:pStyle w:val="GPSL2numberedclause"/>
      </w:pPr>
      <w:r w:rsidRPr="004E3502">
        <w:t xml:space="preserve">not adversely affect pension rights accrued by any Fair Deal Employee in the period ending on the Service Transfer Date; </w:t>
      </w:r>
    </w:p>
    <w:p w14:paraId="24611C32" w14:textId="77777777" w:rsidR="004E3502" w:rsidRDefault="004E3502" w:rsidP="004364DA">
      <w:pPr>
        <w:pStyle w:val="GPSL2numberedclause"/>
      </w:pPr>
      <w:r w:rsidRPr="004E3502">
        <w:t xml:space="preserve">provide all such co-operation and assistance as the Schemes and the  Replacement Supplier and/or the Customer may reasonably require to enable the Replacement Supplier to participate in the Schemes in respect of any Eligible Employee and to give effect to any transfer of accrued rights required as part of participation under New Fair Deal; and  </w:t>
      </w:r>
    </w:p>
    <w:p w14:paraId="3C83752B" w14:textId="77777777" w:rsidR="004E3502" w:rsidRPr="004E3502" w:rsidRDefault="004E3502" w:rsidP="004364DA">
      <w:pPr>
        <w:pStyle w:val="GPSL2numberedclause"/>
      </w:pPr>
      <w:r w:rsidRPr="004E3502">
        <w:t xml:space="preserve">for the applicable period either: </w:t>
      </w:r>
    </w:p>
    <w:p w14:paraId="1A32C5A5" w14:textId="77777777" w:rsidR="004E3502" w:rsidRDefault="004E3502" w:rsidP="004364DA">
      <w:pPr>
        <w:pStyle w:val="GPSL3numberedclause"/>
        <w:rPr>
          <w:rFonts w:eastAsia="Arial"/>
        </w:rPr>
      </w:pPr>
      <w:r w:rsidRPr="004E3502">
        <w:rPr>
          <w:rFonts w:eastAsia="Arial"/>
        </w:rPr>
        <w:lastRenderedPageBreak/>
        <w:t>after notice (for whatever reason) is given, in accordance with the other provisions of this Call Off Contract, to terminate the Agreement or any part of the Services; or</w:t>
      </w:r>
    </w:p>
    <w:p w14:paraId="28D5084F" w14:textId="77777777" w:rsidR="004E3502" w:rsidRPr="004E3502" w:rsidRDefault="004E3502" w:rsidP="004364DA">
      <w:pPr>
        <w:pStyle w:val="GPSL3numberedclause"/>
        <w:rPr>
          <w:rFonts w:eastAsia="Arial"/>
        </w:rPr>
      </w:pPr>
      <w:r w:rsidRPr="004E3502">
        <w:rPr>
          <w:rFonts w:eastAsia="Arial"/>
        </w:rPr>
        <w:t>after the date which is two (2) years prior to the date of expiry of this Call Off Contract,</w:t>
      </w:r>
    </w:p>
    <w:p w14:paraId="0FAC8F7A" w14:textId="77777777" w:rsidR="004E3502" w:rsidRDefault="004E3502" w:rsidP="004364DA">
      <w:pPr>
        <w:ind w:left="1134"/>
        <w:rPr>
          <w:rFonts w:ascii="Calibri" w:hAnsi="Calibri"/>
        </w:rPr>
      </w:pPr>
      <w:r w:rsidRPr="004E3502">
        <w:rPr>
          <w:rFonts w:ascii="Calibri" w:eastAsia="Arial" w:hAnsi="Calibri"/>
        </w:rPr>
        <w:t>ensure that no change is made to pension, retirement and death benefits provided for or in respect of any person who will transfer to the Replacement Supplier or the Customer, no category of earnings which were not previously pensionable are made pensionable and the contributions (if any) payable by such employees are not reduced without (in any case) the prior approval of the Customer (such approval not to be unreasonably withheld).  Save that this sub-paragraph shall not apply to any change made as a consequence of participation in an Admission Agreement.</w:t>
      </w:r>
    </w:p>
    <w:p w14:paraId="6A08E773" w14:textId="77777777" w:rsidR="004E3502" w:rsidRPr="00CE2EC6" w:rsidRDefault="004E3502" w:rsidP="0072756D">
      <w:pPr>
        <w:pStyle w:val="GPSL1SCHEDULEHeading"/>
        <w:rPr>
          <w:rFonts w:ascii="Calibri" w:hAnsi="Calibri"/>
        </w:rPr>
      </w:pPr>
      <w:r>
        <w:rPr>
          <w:rFonts w:ascii="Calibri" w:hAnsi="Calibri"/>
        </w:rPr>
        <w:t>Bulk Transfer</w:t>
      </w:r>
    </w:p>
    <w:p w14:paraId="72A42674" w14:textId="77777777" w:rsidR="009628D6" w:rsidRDefault="004E3502" w:rsidP="009628D6">
      <w:pPr>
        <w:pStyle w:val="GPSL2numberedclause"/>
      </w:pPr>
      <w:r>
        <w:t>W</w:t>
      </w:r>
      <w:r w:rsidR="009628D6">
        <w:t>here the Supplier has set up a broadly comparable pension scheme in accordance with the provisions of paragraph 2.2 above of this Annex</w:t>
      </w:r>
      <w:r w:rsidR="000E2B84">
        <w:t>,</w:t>
      </w:r>
      <w:r>
        <w:t xml:space="preserve"> the Supplier agrees to</w:t>
      </w:r>
      <w:r w:rsidR="009628D6">
        <w:t>:</w:t>
      </w:r>
    </w:p>
    <w:p w14:paraId="1E641DC3" w14:textId="77777777" w:rsidR="009628D6" w:rsidRDefault="009628D6" w:rsidP="004364DA">
      <w:pPr>
        <w:pStyle w:val="GPSL3numberedclause"/>
      </w:pPr>
      <w:r>
        <w:t xml:space="preserve">fully fund any such broadly comparable pension scheme in  accordance with the funding requirements set by that broadly comparable pension scheme’s actuary or by the Government Actuary’s Department; </w:t>
      </w:r>
    </w:p>
    <w:p w14:paraId="01D691CB" w14:textId="77777777" w:rsidR="009628D6" w:rsidRPr="009628D6" w:rsidRDefault="009628D6" w:rsidP="009628D6">
      <w:pPr>
        <w:pStyle w:val="GPSL3numberedclause"/>
      </w:pPr>
      <w:r w:rsidRPr="009628D6">
        <w:t xml:space="preserve">instruct any such broadly comparable pension scheme’s actuary to, and to provide all such co-operation and assistance in respect of any such broadly comparable pension scheme as the  Replacement Supplier and/or the </w:t>
      </w:r>
      <w:r w:rsidR="00243198">
        <w:t>Customer</w:t>
      </w:r>
      <w:r w:rsidRPr="009628D6">
        <w:t xml:space="preserve"> may reasonably require, to enable the Replacement Supplier to participate in the Schemes in respect of any Fair Deal Employee that remain eligible for New Fair Deal protection following a Service Transfer;</w:t>
      </w:r>
    </w:p>
    <w:p w14:paraId="1FA3C4F5" w14:textId="77777777" w:rsidR="009628D6" w:rsidRPr="009628D6" w:rsidRDefault="009628D6" w:rsidP="009628D6">
      <w:pPr>
        <w:pStyle w:val="GPSL3numberedclause"/>
      </w:pPr>
      <w:r w:rsidRPr="009628D6">
        <w:t>allow, in respect of any Fair Deal Employee that remains eligible for New Fair Deal protection, following a Service 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("the Shortfall"), the Supplier agrees to pay the Shortfall to the Schemes;  and</w:t>
      </w:r>
    </w:p>
    <w:p w14:paraId="68C7A4EC" w14:textId="77777777" w:rsidR="009628D6" w:rsidRPr="009628D6" w:rsidRDefault="009628D6" w:rsidP="009628D6">
      <w:pPr>
        <w:pStyle w:val="GPSL3numberedclause"/>
      </w:pPr>
      <w:proofErr w:type="gramStart"/>
      <w:r w:rsidRPr="009628D6">
        <w:t>indemnify</w:t>
      </w:r>
      <w:proofErr w:type="gramEnd"/>
      <w:r w:rsidRPr="009628D6">
        <w:t xml:space="preserve"> the </w:t>
      </w:r>
      <w:r w:rsidR="00243198">
        <w:t>Customer</w:t>
      </w:r>
      <w:r w:rsidRPr="009628D6">
        <w:t xml:space="preserve"> on demand for any failure to pay the Shortfa</w:t>
      </w:r>
      <w:r w:rsidR="000E2B84">
        <w:t>ll as required under Paragraph 8.1</w:t>
      </w:r>
      <w:r w:rsidRPr="009628D6">
        <w:t xml:space="preserve">.3 above. </w:t>
      </w:r>
    </w:p>
    <w:p w14:paraId="4E0EF23C" w14:textId="77777777" w:rsidR="009628D6" w:rsidRDefault="009628D6" w:rsidP="004364DA">
      <w:pPr>
        <w:pStyle w:val="GPSL3numberedclause"/>
        <w:numPr>
          <w:ilvl w:val="0"/>
          <w:numId w:val="0"/>
        </w:numPr>
        <w:ind w:left="2127"/>
      </w:pPr>
    </w:p>
    <w:p w14:paraId="2E6FD558" w14:textId="77777777" w:rsidR="009628D6" w:rsidRDefault="009628D6" w:rsidP="004364DA">
      <w:pPr>
        <w:pStyle w:val="GPSL2numberedclause"/>
        <w:numPr>
          <w:ilvl w:val="0"/>
          <w:numId w:val="0"/>
        </w:numPr>
        <w:ind w:left="1134"/>
      </w:pPr>
    </w:p>
    <w:p w14:paraId="135859E1" w14:textId="77777777" w:rsidR="009628D6" w:rsidRDefault="009628D6" w:rsidP="004364DA">
      <w:pPr>
        <w:pStyle w:val="GPSL2numberedclause"/>
        <w:numPr>
          <w:ilvl w:val="0"/>
          <w:numId w:val="0"/>
        </w:numPr>
        <w:ind w:left="1134"/>
      </w:pPr>
    </w:p>
    <w:p w14:paraId="3F7CB619" w14:textId="77777777" w:rsidR="009628D6" w:rsidRPr="00CE2EC6" w:rsidRDefault="009628D6" w:rsidP="004364DA">
      <w:pPr>
        <w:pStyle w:val="GPSL2numberedclause"/>
        <w:numPr>
          <w:ilvl w:val="0"/>
          <w:numId w:val="0"/>
        </w:numPr>
        <w:ind w:left="567"/>
      </w:pPr>
    </w:p>
    <w:p w14:paraId="2E62C11D" w14:textId="77777777" w:rsidR="0005789C" w:rsidRPr="00CE2EC6" w:rsidRDefault="0005789C" w:rsidP="0005789C">
      <w:pPr>
        <w:pStyle w:val="GPSmacrorestart"/>
        <w:rPr>
          <w:rFonts w:ascii="Calibri" w:hAnsi="Calibri"/>
          <w:sz w:val="22"/>
          <w:szCs w:val="22"/>
        </w:rPr>
      </w:pPr>
      <w:r w:rsidRPr="00CE2EC6">
        <w:rPr>
          <w:rFonts w:ascii="Calibri" w:hAnsi="Calibri"/>
          <w:sz w:val="22"/>
          <w:szCs w:val="22"/>
        </w:rPr>
        <w:fldChar w:fldCharType="begin"/>
      </w:r>
      <w:r w:rsidRPr="00CE2EC6">
        <w:rPr>
          <w:rFonts w:ascii="Calibri" w:hAnsi="Calibri"/>
          <w:sz w:val="22"/>
          <w:szCs w:val="22"/>
        </w:rPr>
        <w:instrText>LISTNUM \l 1 \s 0</w:instrText>
      </w:r>
      <w:r w:rsidRPr="00CE2EC6">
        <w:rPr>
          <w:rFonts w:ascii="Calibri" w:hAnsi="Calibri"/>
          <w:sz w:val="22"/>
          <w:szCs w:val="22"/>
        </w:rPr>
        <w:fldChar w:fldCharType="separate"/>
      </w:r>
      <w:r w:rsidRPr="00CE2EC6">
        <w:rPr>
          <w:rFonts w:ascii="Calibri" w:hAnsi="Calibri"/>
          <w:sz w:val="22"/>
          <w:szCs w:val="22"/>
        </w:rPr>
        <w:t>12/08/2013</w:t>
      </w:r>
      <w:r w:rsidRPr="00CE2EC6">
        <w:rPr>
          <w:rFonts w:ascii="Calibri" w:hAnsi="Calibri"/>
          <w:sz w:val="22"/>
          <w:szCs w:val="22"/>
        </w:rPr>
        <w:fldChar w:fldCharType="end"/>
      </w:r>
    </w:p>
    <w:p w14:paraId="1D973BD2" w14:textId="77777777" w:rsidR="00767FEE" w:rsidRPr="00CE2EC6" w:rsidRDefault="00767FEE" w:rsidP="00767FEE">
      <w:pPr>
        <w:rPr>
          <w:rFonts w:ascii="Calibri" w:hAnsi="Calibri"/>
        </w:rPr>
      </w:pPr>
    </w:p>
    <w:p w14:paraId="4DDEA94D" w14:textId="77777777" w:rsidR="00767FEE" w:rsidRPr="00CE2EC6" w:rsidRDefault="00767FEE" w:rsidP="00767FEE">
      <w:pPr>
        <w:rPr>
          <w:rFonts w:ascii="Calibri" w:hAnsi="Calibri"/>
        </w:rPr>
      </w:pPr>
    </w:p>
    <w:p w14:paraId="7211C9C8" w14:textId="77777777" w:rsidR="00767FEE" w:rsidRPr="00CE2EC6" w:rsidRDefault="00767FEE" w:rsidP="00767FEE">
      <w:pPr>
        <w:rPr>
          <w:rFonts w:ascii="Calibri" w:hAnsi="Calibri"/>
        </w:rPr>
      </w:pPr>
    </w:p>
    <w:p w14:paraId="2F77038E" w14:textId="77777777" w:rsidR="00767FEE" w:rsidRPr="00CE2EC6" w:rsidRDefault="00767FEE" w:rsidP="004364DA">
      <w:pPr>
        <w:ind w:left="0"/>
        <w:rPr>
          <w:rFonts w:ascii="Calibri" w:hAnsi="Calibri"/>
        </w:rPr>
      </w:pPr>
    </w:p>
    <w:p w14:paraId="03D028D8" w14:textId="77777777" w:rsidR="00767FEE" w:rsidRPr="00CE2EC6" w:rsidRDefault="00767FEE" w:rsidP="004364DA">
      <w:pPr>
        <w:ind w:left="0"/>
        <w:rPr>
          <w:rFonts w:ascii="Calibri" w:hAnsi="Calibri"/>
        </w:rPr>
      </w:pPr>
    </w:p>
    <w:p w14:paraId="63BB9A2B" w14:textId="77777777" w:rsidR="004B0388" w:rsidRPr="00CE2EC6" w:rsidRDefault="004B0388" w:rsidP="005556D5">
      <w:pPr>
        <w:pStyle w:val="GPSSchPart"/>
        <w:rPr>
          <w:rFonts w:ascii="Calibri" w:hAnsi="Calibri"/>
          <w:bCs/>
        </w:rPr>
      </w:pPr>
      <w:r w:rsidRPr="00CE2EC6">
        <w:rPr>
          <w:rFonts w:ascii="Calibri" w:hAnsi="Calibri"/>
        </w:rPr>
        <w:t>PART B</w:t>
      </w:r>
    </w:p>
    <w:p w14:paraId="2F164A33" w14:textId="77777777" w:rsidR="004B0388" w:rsidRPr="00CE2EC6" w:rsidRDefault="004B0388" w:rsidP="005556D5">
      <w:pPr>
        <w:pStyle w:val="GPSSchPart"/>
        <w:rPr>
          <w:rFonts w:ascii="Calibri" w:eastAsia="Times New Roman" w:hAnsi="Calibri"/>
          <w:lang w:eastAsia="en-US"/>
        </w:rPr>
      </w:pPr>
      <w:r w:rsidRPr="00CE2EC6">
        <w:rPr>
          <w:rFonts w:ascii="Calibri" w:eastAsia="Times New Roman" w:hAnsi="Calibri"/>
          <w:lang w:eastAsia="en-US"/>
        </w:rPr>
        <w:t xml:space="preserve">Transferring Former Supplier Employees at commencement of </w:t>
      </w:r>
      <w:r w:rsidR="009E0BBE" w:rsidRPr="00CE2EC6">
        <w:rPr>
          <w:rFonts w:ascii="Calibri" w:eastAsia="Times New Roman" w:hAnsi="Calibri"/>
          <w:lang w:eastAsia="en-US"/>
        </w:rPr>
        <w:t>Services</w:t>
      </w:r>
    </w:p>
    <w:p w14:paraId="0529538F" w14:textId="77777777" w:rsidR="004B0388" w:rsidRPr="00CE2EC6" w:rsidRDefault="004B0388" w:rsidP="005556D5">
      <w:pPr>
        <w:pStyle w:val="GPSL1SCHEDULEHeading"/>
        <w:rPr>
          <w:rFonts w:ascii="Calibri" w:hAnsi="Calibri"/>
        </w:rPr>
      </w:pPr>
      <w:r w:rsidRPr="00CE2EC6">
        <w:rPr>
          <w:rFonts w:ascii="Calibri" w:hAnsi="Calibri"/>
        </w:rPr>
        <w:t>RELEVANT TRANSFERS</w:t>
      </w:r>
    </w:p>
    <w:p w14:paraId="1D773DF0" w14:textId="77777777" w:rsidR="004B0388" w:rsidRPr="00CE2EC6" w:rsidRDefault="004B0388" w:rsidP="005E4232">
      <w:pPr>
        <w:pStyle w:val="GPSL2numberedclause"/>
      </w:pPr>
      <w:r w:rsidRPr="00CE2EC6">
        <w:t>The Customer and the Supplier agree that:</w:t>
      </w:r>
    </w:p>
    <w:p w14:paraId="028FE161" w14:textId="77777777" w:rsidR="004B0388" w:rsidRPr="00CE2EC6" w:rsidRDefault="004B0388" w:rsidP="00AC1DE2">
      <w:pPr>
        <w:pStyle w:val="GPSL3numberedclause"/>
      </w:pPr>
      <w:r w:rsidRPr="00CE2EC6">
        <w:t xml:space="preserve">the commencement of the provision of the </w:t>
      </w:r>
      <w:r w:rsidR="009E0BBE" w:rsidRPr="00CE2EC6">
        <w:t>Services</w:t>
      </w:r>
      <w:r w:rsidRPr="00CE2EC6">
        <w:t xml:space="preserve"> or of any relevant part of the </w:t>
      </w:r>
      <w:r w:rsidR="009E0BBE" w:rsidRPr="00CE2EC6">
        <w:t>Services</w:t>
      </w:r>
      <w:r w:rsidRPr="00CE2EC6">
        <w:t xml:space="preserve"> will be a Relevant Transfer in relation to the Transferring Former Supplier Employees; and </w:t>
      </w:r>
    </w:p>
    <w:p w14:paraId="64C5FAC3" w14:textId="77777777" w:rsidR="004B0388" w:rsidRPr="00CE2EC6" w:rsidRDefault="004B0388" w:rsidP="00AC1DE2">
      <w:pPr>
        <w:pStyle w:val="GPSL3numberedclause"/>
      </w:pPr>
      <w:r w:rsidRPr="00CE2EC6">
        <w:t xml:space="preserve">as a result of the operation of the Employment Regulations, the contracts of employment between each Former Supplier and the Transferring Former Supplier Employees (except in relation to any terms </w:t>
      </w:r>
      <w:proofErr w:type="spellStart"/>
      <w:r w:rsidRPr="00CE2EC6">
        <w:t>disapplied</w:t>
      </w:r>
      <w:proofErr w:type="spellEnd"/>
      <w:r w:rsidRPr="00CE2EC6">
        <w:t xml:space="preserve"> through the operation of regulation 10(2) of the Employment Regulations) shall have effect on and from the Relevant Transfer Date as if originally made between the Supplier</w:t>
      </w:r>
      <w:r w:rsidR="00E13E67" w:rsidRPr="00CE2EC6">
        <w:t xml:space="preserve"> and/or Notified Sub-C</w:t>
      </w:r>
      <w:r w:rsidRPr="00CE2EC6">
        <w:t>ontractor and each such Transferring Former Supplier Employee.</w:t>
      </w:r>
    </w:p>
    <w:p w14:paraId="1A31F159" w14:textId="77777777" w:rsidR="004B0388" w:rsidRPr="00CE2EC6" w:rsidRDefault="00410EF6" w:rsidP="005E4232">
      <w:pPr>
        <w:pStyle w:val="GPSL2numberedclause"/>
      </w:pPr>
      <w:r w:rsidRPr="00CE2EC6">
        <w:rPr>
          <w:rStyle w:val="GPSL2numberedclauseChar1"/>
        </w:rPr>
        <w:t>Subject to Paragraph 6, t</w:t>
      </w:r>
      <w:r w:rsidR="004B0388" w:rsidRPr="00CE2EC6">
        <w:rPr>
          <w:rStyle w:val="GPSL2numberedclauseChar1"/>
        </w:rPr>
        <w:t>he Customer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Customer shall procure that each Former Supplier makes, any necessary apportionments in respect of any periodic payments</w:t>
      </w:r>
      <w:r w:rsidR="004B0388" w:rsidRPr="00CE2EC6">
        <w:t xml:space="preserve">.  </w:t>
      </w:r>
    </w:p>
    <w:p w14:paraId="09049A09" w14:textId="77777777" w:rsidR="004B0388" w:rsidRPr="00CE2EC6" w:rsidRDefault="004B0388" w:rsidP="002B523D">
      <w:pPr>
        <w:pStyle w:val="GPSL1SCHEDULEHeading"/>
        <w:rPr>
          <w:rFonts w:ascii="Calibri" w:hAnsi="Calibri"/>
        </w:rPr>
      </w:pPr>
      <w:r w:rsidRPr="00CE2EC6">
        <w:rPr>
          <w:rFonts w:ascii="Calibri" w:hAnsi="Calibri"/>
        </w:rPr>
        <w:t>FORMER SUPPLIER INDEMNITIES</w:t>
      </w:r>
    </w:p>
    <w:p w14:paraId="1095EF50" w14:textId="77777777" w:rsidR="004B0388" w:rsidRPr="00CE2EC6" w:rsidRDefault="004B0388" w:rsidP="005E4232">
      <w:pPr>
        <w:pStyle w:val="GPSL2numberedclause"/>
      </w:pPr>
      <w:r w:rsidRPr="00CE2EC6">
        <w:t>Subject to Paragraph</w:t>
      </w:r>
      <w:r w:rsidR="00410EF6" w:rsidRPr="00CE2EC6">
        <w:t>s</w:t>
      </w:r>
      <w:r w:rsidR="00D3554E" w:rsidRPr="00CE2EC6">
        <w:t xml:space="preserve"> 2.2</w:t>
      </w:r>
      <w:r w:rsidR="00410EF6" w:rsidRPr="00CE2EC6">
        <w:t xml:space="preserve"> and 6</w:t>
      </w:r>
      <w:r w:rsidRPr="00CE2EC6">
        <w:t>, the Customer shall procure that each Former Supplier shall indemnify the</w:t>
      </w:r>
      <w:r w:rsidR="00E13E67" w:rsidRPr="00CE2EC6">
        <w:t xml:space="preserve"> Supplier and any Notified Sub-C</w:t>
      </w:r>
      <w:r w:rsidRPr="00CE2EC6">
        <w:t>ontractor against any Employee Liabilities arising from or as a result of:</w:t>
      </w:r>
    </w:p>
    <w:p w14:paraId="630A91B3" w14:textId="77777777" w:rsidR="004B0388" w:rsidRPr="00CE2EC6" w:rsidRDefault="004B0388" w:rsidP="000E2B84">
      <w:pPr>
        <w:pStyle w:val="GPSL3numberedclause"/>
      </w:pPr>
      <w:r w:rsidRPr="00CE2EC6">
        <w:t xml:space="preserve">any act or omission by the Former Supplier </w:t>
      </w:r>
      <w:r w:rsidR="000E2B84" w:rsidRPr="000E2B84">
        <w:t xml:space="preserve">in respect of any Transferring Former Supplier Employee or any appropriate employee representative (as defined in the Employment Regulations) of any Transferring Former Supplier Employee </w:t>
      </w:r>
      <w:r w:rsidRPr="00CE2EC6">
        <w:t>arising before the Relevant Transfer Date;</w:t>
      </w:r>
    </w:p>
    <w:p w14:paraId="27845E5D" w14:textId="77777777" w:rsidR="004B0388" w:rsidRPr="00CE2EC6" w:rsidRDefault="004B0388" w:rsidP="00AC1DE2">
      <w:pPr>
        <w:pStyle w:val="GPSL3numberedclause"/>
      </w:pPr>
      <w:r w:rsidRPr="00CE2EC6">
        <w:t>the breach or non-observance by the Former Supplier arising before the Relevant Transfer Date of:</w:t>
      </w:r>
    </w:p>
    <w:p w14:paraId="1C24E390" w14:textId="77777777" w:rsidR="004B0388" w:rsidRPr="00CE2EC6" w:rsidRDefault="004B0388" w:rsidP="00AC1DE2">
      <w:pPr>
        <w:pStyle w:val="GPSL4numberedclause"/>
        <w:rPr>
          <w:szCs w:val="22"/>
        </w:rPr>
      </w:pPr>
      <w:r w:rsidRPr="00CE2EC6">
        <w:rPr>
          <w:szCs w:val="22"/>
        </w:rPr>
        <w:t xml:space="preserve">any collective agreement applicable to the Transferring Former Supplier Employees; and/or </w:t>
      </w:r>
    </w:p>
    <w:p w14:paraId="4E3AD39E" w14:textId="77777777" w:rsidR="004B0388" w:rsidRPr="00CE2EC6" w:rsidRDefault="004B0388" w:rsidP="00AC1DE2">
      <w:pPr>
        <w:pStyle w:val="GPSL4numberedclause"/>
        <w:rPr>
          <w:szCs w:val="22"/>
        </w:rPr>
      </w:pPr>
      <w:r w:rsidRPr="00CE2EC6">
        <w:rPr>
          <w:szCs w:val="22"/>
        </w:rPr>
        <w:t xml:space="preserve">any custom or practice in respect of any Transferring Former Supplier Employees which the Former Supplier is contractually bound to honour; </w:t>
      </w:r>
    </w:p>
    <w:p w14:paraId="41D5391A" w14:textId="77777777" w:rsidR="004B0388" w:rsidRPr="00CE2EC6" w:rsidRDefault="004B0388" w:rsidP="00AC1DE2">
      <w:pPr>
        <w:pStyle w:val="GPSL3numberedclause"/>
      </w:pPr>
      <w:r w:rsidRPr="00CE2EC6">
        <w:lastRenderedPageBreak/>
        <w:t xml:space="preserve">any proceeding, claim or demand by HMRC or other </w:t>
      </w:r>
      <w:r w:rsidR="001123AD" w:rsidRPr="00CE2EC6">
        <w:t>statutory authority</w:t>
      </w:r>
      <w:r w:rsidRPr="00CE2EC6">
        <w:t xml:space="preserve"> in respect of any financial obligation including, but not limited to, PAYE and primary and secondary national insurance contributions:</w:t>
      </w:r>
    </w:p>
    <w:p w14:paraId="2BFC7915" w14:textId="77777777" w:rsidR="004B0388" w:rsidRPr="00CE2EC6" w:rsidRDefault="004B0388" w:rsidP="00AC1DE2">
      <w:pPr>
        <w:pStyle w:val="GPSL4numberedclause"/>
        <w:rPr>
          <w:szCs w:val="22"/>
        </w:rPr>
      </w:pPr>
      <w:r w:rsidRPr="00CE2EC6">
        <w:rPr>
          <w:szCs w:val="22"/>
        </w:rPr>
        <w:t xml:space="preserve">in relation to any Transferring Former Supplier Employee, to the extent that the proceeding, claim or demand by HMRC or other </w:t>
      </w:r>
      <w:r w:rsidR="001123AD" w:rsidRPr="00CE2EC6">
        <w:rPr>
          <w:szCs w:val="22"/>
        </w:rPr>
        <w:t>statutory authority</w:t>
      </w:r>
      <w:r w:rsidRPr="00CE2EC6">
        <w:rPr>
          <w:szCs w:val="22"/>
        </w:rPr>
        <w:t xml:space="preserve"> relates to financial obligations arising before the Relevant Transfer Date; and</w:t>
      </w:r>
    </w:p>
    <w:p w14:paraId="0FBDDDEB" w14:textId="77777777" w:rsidR="004B0388" w:rsidRPr="00CE2EC6" w:rsidRDefault="004B0388" w:rsidP="00AC1DE2">
      <w:pPr>
        <w:pStyle w:val="GPSL4numberedclause"/>
        <w:rPr>
          <w:szCs w:val="22"/>
        </w:rPr>
      </w:pPr>
      <w:r w:rsidRPr="00CE2EC6">
        <w:rPr>
          <w:szCs w:val="22"/>
        </w:rPr>
        <w:t>in relation to any employee who is not a Transferring Former Supplier Employee and in respect of whom it is later alleged or determined that the Employment Regulations applied so as to transfer his/her employment from the Former Supplier to the Su</w:t>
      </w:r>
      <w:r w:rsidR="00E13E67" w:rsidRPr="00CE2EC6">
        <w:rPr>
          <w:szCs w:val="22"/>
        </w:rPr>
        <w:t>pplier and/or any Notified Sub-C</w:t>
      </w:r>
      <w:r w:rsidRPr="00CE2EC6">
        <w:rPr>
          <w:szCs w:val="22"/>
        </w:rPr>
        <w:t xml:space="preserve">ontractor as appropriate, to the extent that the proceeding, claim or demand by HMRC or other </w:t>
      </w:r>
      <w:r w:rsidR="001123AD" w:rsidRPr="00CE2EC6">
        <w:rPr>
          <w:szCs w:val="22"/>
        </w:rPr>
        <w:t>statutory authority</w:t>
      </w:r>
      <w:r w:rsidRPr="00CE2EC6">
        <w:rPr>
          <w:szCs w:val="22"/>
        </w:rPr>
        <w:t xml:space="preserve"> relates to financial obligations in respect of the period to (but excluding) the Relevant Transfer Date;</w:t>
      </w:r>
    </w:p>
    <w:p w14:paraId="01F73832" w14:textId="77777777" w:rsidR="004B0388" w:rsidRPr="00CE2EC6" w:rsidRDefault="004B0388" w:rsidP="00AC1DE2">
      <w:pPr>
        <w:pStyle w:val="GPSL3numberedclause"/>
      </w:pPr>
      <w:r w:rsidRPr="00CE2EC6">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04339602" w14:textId="77777777" w:rsidR="004B0388" w:rsidRPr="00CE2EC6" w:rsidRDefault="004B0388" w:rsidP="00AC1DE2">
      <w:pPr>
        <w:pStyle w:val="GPSL3numberedclause"/>
      </w:pPr>
      <w:r w:rsidRPr="00CE2EC6">
        <w:t>any claim made by or in respect of any person employed or formerly employed by the Former Supplier other than a Transferring Former Supplier Employee for whom it is alleged the Su</w:t>
      </w:r>
      <w:r w:rsidR="00E13E67" w:rsidRPr="00CE2EC6">
        <w:t>pplier and/or any Notified Sub-C</w:t>
      </w:r>
      <w:r w:rsidRPr="00CE2EC6">
        <w:t>ontractor as appropriate may be liable by virtue of this Call Off Contract and/or the Employment Regulations and/or the Acquired Rights Directive; and</w:t>
      </w:r>
    </w:p>
    <w:p w14:paraId="4A0E74EA" w14:textId="77777777" w:rsidR="004B0388" w:rsidRPr="00CE2EC6" w:rsidRDefault="004B0388" w:rsidP="00AC1DE2">
      <w:pPr>
        <w:pStyle w:val="GPSL3numberedclause"/>
      </w:pPr>
      <w:r w:rsidRPr="00CE2EC6">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w:t>
      </w:r>
      <w:r w:rsidR="00E13E67" w:rsidRPr="00CE2EC6">
        <w:t>ure by the Supplier or any Sub-C</w:t>
      </w:r>
      <w:r w:rsidRPr="00CE2EC6">
        <w:t>ontractor to comply with regulation 13(4) of the Employment Regulations.</w:t>
      </w:r>
    </w:p>
    <w:p w14:paraId="27A80998" w14:textId="77777777" w:rsidR="004B0388" w:rsidRPr="00CE2EC6" w:rsidRDefault="004B0388" w:rsidP="005E4232">
      <w:pPr>
        <w:pStyle w:val="GPSL2numberedclause"/>
      </w:pPr>
      <w:r w:rsidRPr="00CE2EC6">
        <w:t>The indemnities in Paragraph 2.1 shall not apply to the extent that the Employee Liabilities arise or are attributable to an act or omiss</w:t>
      </w:r>
      <w:r w:rsidR="00E13E67" w:rsidRPr="00CE2EC6">
        <w:t>ion of the Supplier or any Sub-C</w:t>
      </w:r>
      <w:r w:rsidRPr="00CE2EC6">
        <w:t xml:space="preserve">ontractor whether occurring or having its origin before, on or after the Relevant Transfer Date including, without limitation, any Employee Liabilities: </w:t>
      </w:r>
    </w:p>
    <w:p w14:paraId="7484D98B" w14:textId="77777777" w:rsidR="004B0388" w:rsidRPr="00CE2EC6" w:rsidRDefault="004B0388" w:rsidP="00AC1DE2">
      <w:pPr>
        <w:pStyle w:val="GPSL3numberedclause"/>
      </w:pPr>
      <w:r w:rsidRPr="00CE2EC6">
        <w:t>arising out of the resignation of any Transferring Former Supplier Employee before the Relevant Transfer Date on account of substantial detrimental changes to his/her working conditions propo</w:t>
      </w:r>
      <w:r w:rsidR="00E13E67" w:rsidRPr="00CE2EC6">
        <w:t>sed by the Supplier or any Sub-C</w:t>
      </w:r>
      <w:r w:rsidRPr="00CE2EC6">
        <w:t>ontractor to occur in the period from (and including) the Relevant Transfer Date; or</w:t>
      </w:r>
    </w:p>
    <w:p w14:paraId="279A94B8" w14:textId="77777777" w:rsidR="004B0388" w:rsidRPr="00CE2EC6" w:rsidRDefault="004B0388" w:rsidP="00AC1DE2">
      <w:pPr>
        <w:pStyle w:val="GPSL3numberedclause"/>
      </w:pPr>
      <w:proofErr w:type="gramStart"/>
      <w:r w:rsidRPr="00CE2EC6">
        <w:t>arising</w:t>
      </w:r>
      <w:proofErr w:type="gramEnd"/>
      <w:r w:rsidRPr="00CE2EC6">
        <w:t xml:space="preserve"> from the failure </w:t>
      </w:r>
      <w:r w:rsidR="00E13E67" w:rsidRPr="00CE2EC6">
        <w:t>by the Supplier and/or any Sub-C</w:t>
      </w:r>
      <w:r w:rsidRPr="00CE2EC6">
        <w:t>ontractor to comply with its obligations under the Employment Regulations.</w:t>
      </w:r>
    </w:p>
    <w:p w14:paraId="70482DFC" w14:textId="77777777" w:rsidR="004B0388" w:rsidRPr="00CE2EC6" w:rsidRDefault="004B0388" w:rsidP="005E4232">
      <w:pPr>
        <w:pStyle w:val="GPSL2numberedclause"/>
      </w:pPr>
      <w:r w:rsidRPr="00CE2EC6">
        <w:t xml:space="preserve">If any person who is not identified by the Customer as a Transferring Former Supplier Employee claims, or it is determined in relation to any person who is not identified by the </w:t>
      </w:r>
      <w:r w:rsidRPr="00CE2EC6">
        <w:lastRenderedPageBreak/>
        <w:t>Customer as a Transferring Former Supplier Employee, that his/her contract of employment has been transferred from a Former Supplier to the Su</w:t>
      </w:r>
      <w:r w:rsidR="00E13E67" w:rsidRPr="00CE2EC6">
        <w:t>pplier and/or any Notified Sub-C</w:t>
      </w:r>
      <w:r w:rsidRPr="00CE2EC6">
        <w:t>ontractor pursuant to the Employment Regulations or the Acquired Rights Directive then:</w:t>
      </w:r>
    </w:p>
    <w:p w14:paraId="1C18FFE8" w14:textId="77777777" w:rsidR="004B0388" w:rsidRPr="00CE2EC6" w:rsidRDefault="004B0388" w:rsidP="00AC1DE2">
      <w:pPr>
        <w:pStyle w:val="GPSL3numberedclause"/>
      </w:pPr>
      <w:r w:rsidRPr="00CE2EC6">
        <w:t>the Supplier shall, or shall</w:t>
      </w:r>
      <w:r w:rsidR="00E13E67" w:rsidRPr="00CE2EC6">
        <w:t xml:space="preserve"> procure that the Notified Sub-C</w:t>
      </w:r>
      <w:r w:rsidRPr="00CE2EC6">
        <w:t>ontractor shall, within 5 Working Days of becoming aware of that fact, give notice in writing to the Customer and, where required by the Customer, to the Former Supplier; and</w:t>
      </w:r>
    </w:p>
    <w:p w14:paraId="061E155E" w14:textId="77777777" w:rsidR="004B0388" w:rsidRPr="00CE2EC6" w:rsidRDefault="004B0388" w:rsidP="00AC1DE2">
      <w:pPr>
        <w:pStyle w:val="GPSL3numberedclause"/>
      </w:pPr>
      <w:r w:rsidRPr="00CE2EC6">
        <w:t>the Former Supplier may offer (or may procure that a third party may offer) employment to such person within 15 Working Days of the notification by the Su</w:t>
      </w:r>
      <w:r w:rsidR="00E13E67" w:rsidRPr="00CE2EC6">
        <w:t>pplier and/or the Notified Sub-C</w:t>
      </w:r>
      <w:r w:rsidRPr="00CE2EC6">
        <w:t>ontractor or take such other reasonable steps as the Former Supplier considers appropriate to deal with the matter provided always that such steps are in compliance with applicable Law.</w:t>
      </w:r>
    </w:p>
    <w:p w14:paraId="4B265F76" w14:textId="77777777" w:rsidR="004B0388" w:rsidRPr="00CE2EC6" w:rsidRDefault="004B0388" w:rsidP="005E4232">
      <w:pPr>
        <w:pStyle w:val="GPSL2numberedclause"/>
      </w:pPr>
      <w:r w:rsidRPr="00CE2EC6">
        <w:t>If an offer referred to in Paragraph </w:t>
      </w:r>
      <w:r w:rsidR="00D3554E" w:rsidRPr="00CE2EC6">
        <w:t xml:space="preserve">2.3.2 </w:t>
      </w:r>
      <w:r w:rsidRPr="00CE2EC6">
        <w:t>is accepted, or if the situation has otherwise been resolved by the Former Supplier and/or the Customer, the Supplier shall, or shall</w:t>
      </w:r>
      <w:r w:rsidR="00E13E67" w:rsidRPr="00CE2EC6">
        <w:t xml:space="preserve"> procure that the Notified Sub-C</w:t>
      </w:r>
      <w:r w:rsidRPr="00CE2EC6">
        <w:t>ontractor shall, immediately release the person from his/her employment or alleged employment.</w:t>
      </w:r>
    </w:p>
    <w:p w14:paraId="1A290112" w14:textId="77777777" w:rsidR="004B0388" w:rsidRPr="00CE2EC6" w:rsidRDefault="004B0388" w:rsidP="005E4232">
      <w:pPr>
        <w:pStyle w:val="GPSL2numberedclause"/>
      </w:pPr>
      <w:r w:rsidRPr="00CE2EC6">
        <w:t>If by the end of the 15 Working Day period specified in Paragraph</w:t>
      </w:r>
      <w:r w:rsidR="00D3554E" w:rsidRPr="00CE2EC6">
        <w:t xml:space="preserve"> 2.3.2:</w:t>
      </w:r>
    </w:p>
    <w:p w14:paraId="321AC2CB" w14:textId="77777777" w:rsidR="004B0388" w:rsidRPr="00CE2EC6" w:rsidRDefault="004B0388" w:rsidP="00AC1DE2">
      <w:pPr>
        <w:pStyle w:val="GPSL3numberedclause"/>
      </w:pPr>
      <w:r w:rsidRPr="00CE2EC6">
        <w:t xml:space="preserve">no such offer of employment has been made; </w:t>
      </w:r>
    </w:p>
    <w:p w14:paraId="47AFA283" w14:textId="77777777" w:rsidR="004B0388" w:rsidRPr="00CE2EC6" w:rsidRDefault="004B0388" w:rsidP="00AC1DE2">
      <w:pPr>
        <w:pStyle w:val="GPSL3numberedclause"/>
      </w:pPr>
      <w:r w:rsidRPr="00CE2EC6">
        <w:t>such offer has been made but not accepted; or</w:t>
      </w:r>
    </w:p>
    <w:p w14:paraId="37FA6158" w14:textId="77777777" w:rsidR="004B0388" w:rsidRPr="00CE2EC6" w:rsidRDefault="004B0388" w:rsidP="00AC1DE2">
      <w:pPr>
        <w:pStyle w:val="GPSL3numberedclause"/>
      </w:pPr>
      <w:r w:rsidRPr="00CE2EC6">
        <w:t>the situation has not otherwise been resolved,</w:t>
      </w:r>
    </w:p>
    <w:p w14:paraId="1B753A13" w14:textId="77777777" w:rsidR="004B0388" w:rsidRPr="00CE2EC6" w:rsidRDefault="004B0388" w:rsidP="005E4232">
      <w:pPr>
        <w:pStyle w:val="GPSL2Indent"/>
        <w:ind w:left="1134"/>
      </w:pPr>
      <w:proofErr w:type="gramStart"/>
      <w:r w:rsidRPr="00CE2EC6">
        <w:t>the</w:t>
      </w:r>
      <w:proofErr w:type="gramEnd"/>
      <w:r w:rsidRPr="00CE2EC6">
        <w:t xml:space="preserve"> Su</w:t>
      </w:r>
      <w:r w:rsidR="00E13E67" w:rsidRPr="00CE2EC6">
        <w:t>pplier and/or any Notified Sub-C</w:t>
      </w:r>
      <w:r w:rsidRPr="00CE2EC6">
        <w:t>ontractor may within 5 Working Days give notice to terminate the employment or alleged employment of such person.</w:t>
      </w:r>
    </w:p>
    <w:p w14:paraId="7B419ADA" w14:textId="77777777" w:rsidR="004B0388" w:rsidRPr="00CE2EC6" w:rsidRDefault="004B0388" w:rsidP="005E4232">
      <w:pPr>
        <w:pStyle w:val="GPSL2numberedclause"/>
      </w:pPr>
      <w:r w:rsidRPr="00CE2EC6">
        <w:t>Subject to the Su</w:t>
      </w:r>
      <w:r w:rsidR="00E13E67" w:rsidRPr="00CE2EC6">
        <w:t>pplier and/or any Notified Sub-C</w:t>
      </w:r>
      <w:r w:rsidRPr="00CE2EC6">
        <w:t>ontractor acting in accordance with the provisions of Paragraphs 2.3 to 2.5 and in accordance with all applicable proper employment procedures set out in Law, the Customer shall procure that the Former Supplier indemnifies the Su</w:t>
      </w:r>
      <w:r w:rsidR="00E13E67" w:rsidRPr="00CE2EC6">
        <w:t>pplier and/or any Notified Sub-C</w:t>
      </w:r>
      <w:r w:rsidRPr="00CE2EC6">
        <w:t xml:space="preserve">ontractor (as appropriate) against all Employee Liabilities arising out of the termination </w:t>
      </w:r>
      <w:r w:rsidR="000E2B84">
        <w:t xml:space="preserve">of employment </w:t>
      </w:r>
      <w:r w:rsidRPr="00CE2EC6">
        <w:t>pursuant to the provisions of Paragraph 2.5 provided that the Supplier takes, or shall</w:t>
      </w:r>
      <w:r w:rsidR="00E13E67" w:rsidRPr="00CE2EC6">
        <w:t xml:space="preserve"> procure that the Notified Sub-C</w:t>
      </w:r>
      <w:r w:rsidRPr="00CE2EC6">
        <w:t xml:space="preserve">ontractor takes, all reasonable steps to minimise any such Employee Liabilities. </w:t>
      </w:r>
    </w:p>
    <w:p w14:paraId="1EDEA6FE" w14:textId="77777777" w:rsidR="004B0388" w:rsidRPr="00CE2EC6" w:rsidRDefault="004B0388" w:rsidP="005E4232">
      <w:pPr>
        <w:pStyle w:val="GPSL2numberedclause"/>
      </w:pPr>
      <w:r w:rsidRPr="00CE2EC6">
        <w:t>The indemnity in Paragraph </w:t>
      </w:r>
      <w:r w:rsidR="00D3554E" w:rsidRPr="00CE2EC6">
        <w:t>2.6</w:t>
      </w:r>
      <w:r w:rsidRPr="00CE2EC6">
        <w:t>:</w:t>
      </w:r>
    </w:p>
    <w:p w14:paraId="5EB9133F" w14:textId="77777777" w:rsidR="004B0388" w:rsidRPr="00CE2EC6" w:rsidRDefault="004B0388" w:rsidP="00AC1DE2">
      <w:pPr>
        <w:pStyle w:val="GPSL3numberedclause"/>
      </w:pPr>
      <w:r w:rsidRPr="00CE2EC6">
        <w:t>shall not apply to:</w:t>
      </w:r>
    </w:p>
    <w:p w14:paraId="7D2441D5" w14:textId="77777777" w:rsidR="004B0388" w:rsidRPr="00CE2EC6" w:rsidRDefault="004B0388" w:rsidP="00AC1DE2">
      <w:pPr>
        <w:pStyle w:val="GPSL4numberedclause"/>
        <w:rPr>
          <w:szCs w:val="22"/>
        </w:rPr>
      </w:pPr>
      <w:r w:rsidRPr="00CE2EC6">
        <w:rPr>
          <w:szCs w:val="22"/>
        </w:rPr>
        <w:t>any claim for:</w:t>
      </w:r>
    </w:p>
    <w:p w14:paraId="72FE826F" w14:textId="77777777" w:rsidR="004B0388" w:rsidRPr="00CE2EC6" w:rsidRDefault="004B0388" w:rsidP="00AC1DE2">
      <w:pPr>
        <w:pStyle w:val="GPSL5numberedclause"/>
        <w:rPr>
          <w:szCs w:val="22"/>
        </w:rPr>
      </w:pPr>
      <w:r w:rsidRPr="00CE2EC6">
        <w:rPr>
          <w:szCs w:val="22"/>
        </w:rPr>
        <w:t>discrimination, including on the grounds of sex, race, disability, age, gender reassignment, marriage or civil partnership, pregnancy and maternity or sexual orientation, religion or belief; or</w:t>
      </w:r>
    </w:p>
    <w:p w14:paraId="28DED87B" w14:textId="77777777" w:rsidR="004B0388" w:rsidRPr="00CE2EC6" w:rsidRDefault="004B0388" w:rsidP="00AC1DE2">
      <w:pPr>
        <w:pStyle w:val="GPSL5numberedclause"/>
        <w:rPr>
          <w:szCs w:val="22"/>
        </w:rPr>
      </w:pPr>
      <w:r w:rsidRPr="00CE2EC6">
        <w:rPr>
          <w:szCs w:val="22"/>
        </w:rPr>
        <w:t>equal pay or compensation for less favourable treatment of part-time workers or fixed-term employees,</w:t>
      </w:r>
    </w:p>
    <w:p w14:paraId="0823BFC7" w14:textId="77777777" w:rsidR="004B0388" w:rsidRPr="00CE2EC6" w:rsidRDefault="004B0388" w:rsidP="00AC1DE2">
      <w:pPr>
        <w:pStyle w:val="GPSL4indent"/>
        <w:rPr>
          <w:szCs w:val="22"/>
        </w:rPr>
      </w:pPr>
      <w:proofErr w:type="gramStart"/>
      <w:r w:rsidRPr="00CE2EC6">
        <w:rPr>
          <w:szCs w:val="22"/>
        </w:rPr>
        <w:t>in</w:t>
      </w:r>
      <w:proofErr w:type="gramEnd"/>
      <w:r w:rsidRPr="00CE2EC6">
        <w:rPr>
          <w:szCs w:val="22"/>
        </w:rPr>
        <w:t xml:space="preserve"> any case in relation to any alleged act or omission </w:t>
      </w:r>
      <w:r w:rsidR="00E13E67" w:rsidRPr="00CE2EC6">
        <w:rPr>
          <w:szCs w:val="22"/>
        </w:rPr>
        <w:t>of the Supplier and/or any Sub-C</w:t>
      </w:r>
      <w:r w:rsidRPr="00CE2EC6">
        <w:rPr>
          <w:szCs w:val="22"/>
        </w:rPr>
        <w:t>ontractor; or</w:t>
      </w:r>
    </w:p>
    <w:p w14:paraId="5E80E7A5" w14:textId="77777777" w:rsidR="004B0388" w:rsidRPr="00CE2EC6" w:rsidRDefault="004B0388" w:rsidP="00AC1DE2">
      <w:pPr>
        <w:pStyle w:val="GPSL4numberedclause"/>
        <w:rPr>
          <w:szCs w:val="22"/>
        </w:rPr>
      </w:pPr>
      <w:r w:rsidRPr="00CE2EC6">
        <w:rPr>
          <w:szCs w:val="22"/>
        </w:rPr>
        <w:lastRenderedPageBreak/>
        <w:t>any claim that the termination of employment was unfair because th</w:t>
      </w:r>
      <w:r w:rsidR="00E13E67" w:rsidRPr="00CE2EC6">
        <w:rPr>
          <w:szCs w:val="22"/>
        </w:rPr>
        <w:t>e Supplier and/or Notified Sub-C</w:t>
      </w:r>
      <w:r w:rsidRPr="00CE2EC6">
        <w:rPr>
          <w:szCs w:val="22"/>
        </w:rPr>
        <w:t>ontractor neglected to follow a fair dismissal procedure; and</w:t>
      </w:r>
    </w:p>
    <w:p w14:paraId="1243812E" w14:textId="77777777" w:rsidR="004B0388" w:rsidRPr="00CE2EC6" w:rsidRDefault="004B0388" w:rsidP="00AC1DE2">
      <w:pPr>
        <w:pStyle w:val="GPSL3numberedclause"/>
      </w:pPr>
      <w:r w:rsidRPr="00CE2EC6">
        <w:t>shall apply only where the notification referred to in Paragraph </w:t>
      </w:r>
      <w:r w:rsidR="00D3554E" w:rsidRPr="00CE2EC6">
        <w:t xml:space="preserve">2.3.1 </w:t>
      </w:r>
      <w:r w:rsidRPr="00CE2EC6">
        <w:t>is made by the Su</w:t>
      </w:r>
      <w:r w:rsidR="00E13E67" w:rsidRPr="00CE2EC6">
        <w:t>pplier and/or any Notified Sub-C</w:t>
      </w:r>
      <w:r w:rsidRPr="00CE2EC6">
        <w:t xml:space="preserve">ontractor (as appropriate) to the Customer and, if applicable, the Former Supplier, within 6 months of the Call Off Commencement Date. </w:t>
      </w:r>
    </w:p>
    <w:p w14:paraId="42BF8C31" w14:textId="77777777" w:rsidR="004B0388" w:rsidRPr="00CE2EC6" w:rsidRDefault="004B0388" w:rsidP="005E4232">
      <w:pPr>
        <w:pStyle w:val="GPSL2numberedclause"/>
      </w:pPr>
      <w:r w:rsidRPr="00CE2EC6">
        <w:t>If any such person as is described in Paragraph </w:t>
      </w:r>
      <w:r w:rsidR="004D65F1" w:rsidRPr="00CE2EC6">
        <w:t xml:space="preserve">2.3 </w:t>
      </w:r>
      <w:r w:rsidRPr="00CE2EC6">
        <w:t>is neither re-employed by the Former Supplier nor dismissed by the Suppli</w:t>
      </w:r>
      <w:r w:rsidR="00E13E67" w:rsidRPr="00CE2EC6">
        <w:t>er and/or any Notified Sub-C</w:t>
      </w:r>
      <w:r w:rsidRPr="00CE2EC6">
        <w:t>ontractor within the time scales set out in Paragraph </w:t>
      </w:r>
      <w:r w:rsidR="004D65F1" w:rsidRPr="00CE2EC6">
        <w:t>2.5</w:t>
      </w:r>
      <w:r w:rsidRPr="00CE2EC6">
        <w:t>, such person shall be treated as having transferred t</w:t>
      </w:r>
      <w:r w:rsidR="00E13E67" w:rsidRPr="00CE2EC6">
        <w:t>o the Supplier or Notified Sub-C</w:t>
      </w:r>
      <w:r w:rsidRPr="00CE2EC6">
        <w:t>ontractor and the Supplier shall, or shall</w:t>
      </w:r>
      <w:r w:rsidR="00E13E67" w:rsidRPr="00CE2EC6">
        <w:t xml:space="preserve"> procure that the Notified Sub-C</w:t>
      </w:r>
      <w:r w:rsidRPr="00CE2EC6">
        <w:t>ontractor shall, comply with such obligations as may be imposed upon it under the Law.</w:t>
      </w:r>
    </w:p>
    <w:p w14:paraId="4971FC68" w14:textId="77777777" w:rsidR="004B0388" w:rsidRPr="00CE2EC6" w:rsidRDefault="004B0388" w:rsidP="002B523D">
      <w:pPr>
        <w:pStyle w:val="GPSL1SCHEDULEHeading"/>
        <w:rPr>
          <w:rFonts w:ascii="Calibri" w:hAnsi="Calibri"/>
        </w:rPr>
      </w:pPr>
      <w:r w:rsidRPr="00CE2EC6">
        <w:rPr>
          <w:rFonts w:ascii="Calibri" w:hAnsi="Calibri"/>
        </w:rPr>
        <w:t>SUPPLIER INDEMNITIES AND OBLIGATIONS</w:t>
      </w:r>
    </w:p>
    <w:p w14:paraId="34ECFBFF" w14:textId="77777777" w:rsidR="004B0388" w:rsidRPr="00CE2EC6" w:rsidRDefault="004B0388" w:rsidP="005E4232">
      <w:pPr>
        <w:pStyle w:val="GPSL2numberedclause"/>
      </w:pPr>
      <w:r w:rsidRPr="00CE2EC6">
        <w:t>Subject to Paragraph </w:t>
      </w:r>
      <w:r w:rsidR="004D65F1" w:rsidRPr="00CE2EC6">
        <w:t>3.2</w:t>
      </w:r>
      <w:r w:rsidRPr="00CE2EC6">
        <w:t>, the Supplier shall indemnify the Customer and/or the Former Supplier against any Employee Liabilities arising from or as a result of:</w:t>
      </w:r>
    </w:p>
    <w:p w14:paraId="028C33CA" w14:textId="77777777" w:rsidR="004B0388" w:rsidRPr="00CE2EC6" w:rsidRDefault="004B0388" w:rsidP="00A77570">
      <w:pPr>
        <w:pStyle w:val="GPSL3numberedclause"/>
      </w:pPr>
      <w:r w:rsidRPr="00CE2EC6">
        <w:t>any act or omiss</w:t>
      </w:r>
      <w:r w:rsidR="00E13E67" w:rsidRPr="00CE2EC6">
        <w:t>ion by the Supplier or any Sub-C</w:t>
      </w:r>
      <w:r w:rsidRPr="00CE2EC6">
        <w:t xml:space="preserve">ontractor </w:t>
      </w:r>
      <w:r w:rsidR="00A77570" w:rsidRPr="00A77570">
        <w:t xml:space="preserve">in respect of any Transferring Former Supplier Employee or any appropriate employee representative (as defined in the Employment Regulations) of any Transferring Former Supplier Employee </w:t>
      </w:r>
      <w:r w:rsidRPr="00CE2EC6">
        <w:t>whether occurring before, on or after the Relevant Transfer Date;</w:t>
      </w:r>
    </w:p>
    <w:p w14:paraId="57AB912A" w14:textId="77777777" w:rsidR="004B0388" w:rsidRPr="00CE2EC6" w:rsidRDefault="004B0388" w:rsidP="00AC1DE2">
      <w:pPr>
        <w:pStyle w:val="GPSL3numberedclause"/>
      </w:pPr>
      <w:r w:rsidRPr="00CE2EC6">
        <w:t>the breach or non-observa</w:t>
      </w:r>
      <w:r w:rsidR="00E13E67" w:rsidRPr="00CE2EC6">
        <w:t>nce by the Supplier or any Sub-C</w:t>
      </w:r>
      <w:r w:rsidRPr="00CE2EC6">
        <w:t>ontractor on or after the Relevant Transfer Date of:</w:t>
      </w:r>
    </w:p>
    <w:p w14:paraId="6BECEEB8" w14:textId="77777777" w:rsidR="004B0388" w:rsidRPr="00CE2EC6" w:rsidRDefault="004B0388" w:rsidP="00AC1DE2">
      <w:pPr>
        <w:pStyle w:val="GPSL4numberedclause"/>
        <w:rPr>
          <w:szCs w:val="22"/>
        </w:rPr>
      </w:pPr>
      <w:r w:rsidRPr="00CE2EC6">
        <w:rPr>
          <w:szCs w:val="22"/>
        </w:rPr>
        <w:t>any collective agreement applicable to the Transferring Former Supplier Employee; and/or</w:t>
      </w:r>
    </w:p>
    <w:p w14:paraId="7B8F005A" w14:textId="77777777" w:rsidR="004B0388" w:rsidRPr="00CE2EC6" w:rsidRDefault="004B0388" w:rsidP="00AC1DE2">
      <w:pPr>
        <w:pStyle w:val="GPSL4numberedclause"/>
        <w:rPr>
          <w:szCs w:val="22"/>
        </w:rPr>
      </w:pPr>
      <w:r w:rsidRPr="00CE2EC6">
        <w:rPr>
          <w:szCs w:val="22"/>
        </w:rPr>
        <w:t>any custom or practice in respect of any Transferring Former Supplier Employees</w:t>
      </w:r>
      <w:r w:rsidR="00E13E67" w:rsidRPr="00CE2EC6">
        <w:rPr>
          <w:szCs w:val="22"/>
        </w:rPr>
        <w:t xml:space="preserve"> which the Supplier or any Sub-C</w:t>
      </w:r>
      <w:r w:rsidRPr="00CE2EC6">
        <w:rPr>
          <w:szCs w:val="22"/>
        </w:rPr>
        <w:t>ontractor is contractually bound to honour;</w:t>
      </w:r>
    </w:p>
    <w:p w14:paraId="380D721C" w14:textId="77777777" w:rsidR="004B0388" w:rsidRPr="00CE2EC6" w:rsidRDefault="004B0388" w:rsidP="00AC1DE2">
      <w:pPr>
        <w:pStyle w:val="GPSL3numberedclause"/>
      </w:pPr>
      <w:r w:rsidRPr="00CE2EC6">
        <w:t>any claim by any trade union or other body or person representing any Transferring Former Supplier Employees arising from or connected with any fa</w:t>
      </w:r>
      <w:r w:rsidR="00E13E67" w:rsidRPr="00CE2EC6">
        <w:t>ilure by the Supplier or a Sub-C</w:t>
      </w:r>
      <w:r w:rsidRPr="00CE2EC6">
        <w:t>ontractor to comply with any legal obligation to such trade union, body or person arising on or after the Relevant Transfer Date;</w:t>
      </w:r>
    </w:p>
    <w:p w14:paraId="76DF67EC" w14:textId="77777777" w:rsidR="004B0388" w:rsidRPr="00CE2EC6" w:rsidRDefault="004B0388" w:rsidP="00AC1DE2">
      <w:pPr>
        <w:pStyle w:val="GPSL3numberedclause"/>
      </w:pPr>
      <w:r w:rsidRPr="00CE2EC6">
        <w:t>any pro</w:t>
      </w:r>
      <w:r w:rsidR="00E13E67" w:rsidRPr="00CE2EC6">
        <w:t>posal by the Supplier or a Sub-C</w:t>
      </w:r>
      <w:r w:rsidRPr="00CE2EC6">
        <w:t>ontractor prior to the Relevant Transfer Date to make changes to the terms and conditions of employment or working conditions of any Transferring Former Supplier Employees to their material detriment on or after their tra</w:t>
      </w:r>
      <w:r w:rsidR="00E13E67" w:rsidRPr="00CE2EC6">
        <w:t>nsfer to the Supplier or a Sub-C</w:t>
      </w:r>
      <w:r w:rsidRPr="00CE2EC6">
        <w:t xml:space="preserve">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73A2BB12" w14:textId="77777777" w:rsidR="004B0388" w:rsidRPr="00CE2EC6" w:rsidRDefault="004B0388" w:rsidP="00AC1DE2">
      <w:pPr>
        <w:pStyle w:val="GPSL3numberedclause"/>
      </w:pPr>
      <w:r w:rsidRPr="00CE2EC6">
        <w:lastRenderedPageBreak/>
        <w:t>any statement communicated to or action under</w:t>
      </w:r>
      <w:r w:rsidR="00E13E67" w:rsidRPr="00CE2EC6">
        <w:t>taken by the Supplier or a Sub-C</w:t>
      </w:r>
      <w:r w:rsidRPr="00CE2EC6">
        <w:t>ontractor to, or in respect of, any Transferring Former Supplier Employee before the Relevant Transfer Date regarding the Relevant Transfer which has not been agreed in advance with the Customer and/or the Former Supplier in writing;</w:t>
      </w:r>
    </w:p>
    <w:p w14:paraId="44EFA8EF" w14:textId="77777777" w:rsidR="004B0388" w:rsidRPr="00CE2EC6" w:rsidRDefault="004B0388" w:rsidP="00AC1DE2">
      <w:pPr>
        <w:pStyle w:val="GPSL3numberedclause"/>
      </w:pPr>
      <w:r w:rsidRPr="00CE2EC6">
        <w:t xml:space="preserve">any proceeding, claim or demand by HMRC or other </w:t>
      </w:r>
      <w:r w:rsidR="001123AD" w:rsidRPr="00CE2EC6">
        <w:t>statutory authority</w:t>
      </w:r>
      <w:r w:rsidRPr="00CE2EC6">
        <w:t xml:space="preserve"> in respect of any financial obligation including, but not limited to, PAYE and primary and secondary national insurance contributions:</w:t>
      </w:r>
    </w:p>
    <w:p w14:paraId="3930BB5B" w14:textId="77777777" w:rsidR="004B0388" w:rsidRPr="00CE2EC6" w:rsidRDefault="004B0388" w:rsidP="00AC1DE2">
      <w:pPr>
        <w:pStyle w:val="GPSL4numberedclause"/>
        <w:rPr>
          <w:szCs w:val="22"/>
        </w:rPr>
      </w:pPr>
      <w:r w:rsidRPr="00CE2EC6">
        <w:rPr>
          <w:szCs w:val="22"/>
        </w:rPr>
        <w:t xml:space="preserve">in relation to any Transferring Former Supplier Employee, to the extent that the proceeding, claim or demand by HMRC or other </w:t>
      </w:r>
      <w:r w:rsidR="001123AD" w:rsidRPr="00CE2EC6">
        <w:rPr>
          <w:szCs w:val="22"/>
        </w:rPr>
        <w:t>statutory authority</w:t>
      </w:r>
      <w:r w:rsidRPr="00CE2EC6">
        <w:rPr>
          <w:szCs w:val="22"/>
        </w:rPr>
        <w:t xml:space="preserve"> relates to financial obligations arising on or after the Relevant Transfer Date; and</w:t>
      </w:r>
    </w:p>
    <w:p w14:paraId="1D90666E" w14:textId="77777777" w:rsidR="004B0388" w:rsidRPr="00CE2EC6" w:rsidRDefault="004B0388" w:rsidP="00AC1DE2">
      <w:pPr>
        <w:pStyle w:val="GPSL4numberedclause"/>
        <w:rPr>
          <w:szCs w:val="22"/>
        </w:rPr>
      </w:pPr>
      <w:r w:rsidRPr="00CE2EC6">
        <w:rPr>
          <w:szCs w:val="22"/>
        </w:rPr>
        <w:t>in relation to any employee who is not a Transferring Former Supplier Employee, and in respect of whom it is later alleged or determined that the Employment Regulations applied so as to transfer his/her employment from the Former Sup</w:t>
      </w:r>
      <w:r w:rsidR="00E13E67" w:rsidRPr="00CE2EC6">
        <w:rPr>
          <w:szCs w:val="22"/>
        </w:rPr>
        <w:t>plier to the Supplier or a Sub-C</w:t>
      </w:r>
      <w:r w:rsidRPr="00CE2EC6">
        <w:rPr>
          <w:szCs w:val="22"/>
        </w:rPr>
        <w:t xml:space="preserve">ontractor, to the extent that the proceeding, claim or demand by the HMRC or other </w:t>
      </w:r>
      <w:r w:rsidR="001123AD" w:rsidRPr="00CE2EC6">
        <w:rPr>
          <w:szCs w:val="22"/>
        </w:rPr>
        <w:t>statutory authority</w:t>
      </w:r>
      <w:r w:rsidRPr="00CE2EC6">
        <w:rPr>
          <w:szCs w:val="22"/>
        </w:rPr>
        <w:t xml:space="preserve"> relates to financial obligations arising on or after the Relevant Transfer Date;</w:t>
      </w:r>
    </w:p>
    <w:p w14:paraId="47B651AB" w14:textId="77777777" w:rsidR="004B0388" w:rsidRPr="00CE2EC6" w:rsidRDefault="004B0388" w:rsidP="00AC1DE2">
      <w:pPr>
        <w:pStyle w:val="GPSL3numberedclause"/>
      </w:pPr>
      <w:r w:rsidRPr="00CE2EC6">
        <w:t>a fail</w:t>
      </w:r>
      <w:r w:rsidR="00E13E67" w:rsidRPr="00CE2EC6">
        <w:t>ure of the Supplier or any Sub-C</w:t>
      </w:r>
      <w:r w:rsidRPr="00CE2EC6">
        <w:t xml:space="preserve">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3867E071" w14:textId="77777777" w:rsidR="00A77570" w:rsidRDefault="004B0388" w:rsidP="00AC1DE2">
      <w:pPr>
        <w:pStyle w:val="GPSL3numberedclause"/>
      </w:pPr>
      <w:r w:rsidRPr="00CE2EC6">
        <w:t>any claim made by or in respect of a Transferring Former Supplier Employee or any appropriate employee representative (as defined in the Employment Regulations) of any Transferring Former Supplier Employee relating to any act or omiss</w:t>
      </w:r>
      <w:r w:rsidR="00E13E67" w:rsidRPr="00CE2EC6">
        <w:t>ion of the Supplier or any Sub-C</w:t>
      </w:r>
      <w:r w:rsidRPr="00CE2EC6">
        <w:t>ontractor in relation to obligations under regulation 13 of the Employment Regulations, except to the extent that the liability arises from the Former Supplier's failure to comply with its obligations under regulation 13 of the Employment Regulations</w:t>
      </w:r>
      <w:r w:rsidR="00A77570">
        <w:t>; and</w:t>
      </w:r>
    </w:p>
    <w:p w14:paraId="041A284B" w14:textId="77777777" w:rsidR="004B0388" w:rsidRPr="00CE2EC6" w:rsidRDefault="00A77570" w:rsidP="00974A86">
      <w:pPr>
        <w:pStyle w:val="GPSL3numberedclause"/>
      </w:pPr>
      <w:proofErr w:type="gramStart"/>
      <w:r w:rsidRPr="00A77570">
        <w:t>a</w:t>
      </w:r>
      <w:proofErr w:type="gramEnd"/>
      <w:r w:rsidRPr="00A77570">
        <w:t xml:space="preserve"> fail</w:t>
      </w:r>
      <w:r w:rsidR="006E603F">
        <w:t>ure by the Supplier or any Sub-C</w:t>
      </w:r>
      <w:r w:rsidRPr="00A77570">
        <w:t>ontractor to comply with its obligations under Paragraph 2.8 above.</w:t>
      </w:r>
    </w:p>
    <w:p w14:paraId="7A888588" w14:textId="77777777" w:rsidR="004B0388" w:rsidRPr="00CE2EC6" w:rsidRDefault="004B0388" w:rsidP="005E4232">
      <w:pPr>
        <w:pStyle w:val="GPSL2numberedclause"/>
      </w:pPr>
      <w:r w:rsidRPr="00CE2EC6">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6277ACC3" w14:textId="77777777" w:rsidR="004B0388" w:rsidRPr="00CE2EC6" w:rsidRDefault="004B0388" w:rsidP="00A77570">
      <w:pPr>
        <w:pStyle w:val="GPSL2numberedclause"/>
      </w:pPr>
      <w:r w:rsidRPr="00CE2EC6">
        <w:t>The Supplier shall comply, a</w:t>
      </w:r>
      <w:r w:rsidR="00E13E67" w:rsidRPr="00CE2EC6">
        <w:t>nd shall procure that each Sub-C</w:t>
      </w:r>
      <w:r w:rsidRPr="00CE2EC6">
        <w:t>ontractor shall comply, with all its obligations under the Employment Regulations (including without limitation its obligation to inform and consult in accordance with regulation 13 of the Employment Regulations) and shall perform and discharge, a</w:t>
      </w:r>
      <w:r w:rsidR="00E13E67" w:rsidRPr="00CE2EC6">
        <w:t>nd shall procure that each Sub-C</w:t>
      </w:r>
      <w:r w:rsidRPr="00CE2EC6">
        <w:t xml:space="preserve">ontractor shall perform and discharge, all its obligations in respect of all the Transferring Former Supplier Employees, on and from the Relevant Transfer Date (including the payment of all remuneration, benefits, entitlements and outgoings, all wages, accrued but untaken </w:t>
      </w:r>
      <w:r w:rsidRPr="00CE2EC6">
        <w:lastRenderedPageBreak/>
        <w:t xml:space="preserve">holiday pay, bonuses, commissions, payments of PAYE, national insurance contributions and pension contributions </w:t>
      </w:r>
      <w:r w:rsidR="00A77570" w:rsidRPr="00A77570">
        <w:t xml:space="preserve">and any other sums due under the Admission Agreement </w:t>
      </w:r>
      <w:r w:rsidRPr="00CE2EC6">
        <w:t>which in any case are attributable in whole or in part to the period from (and including) the Relevant Transfer Date) and any necessary apportionments in respect of any periodic payments shall be made between the Supplier and the Former Supplier.</w:t>
      </w:r>
    </w:p>
    <w:p w14:paraId="242BA682" w14:textId="77777777" w:rsidR="004B0388" w:rsidRPr="00CE2EC6" w:rsidRDefault="004B0388" w:rsidP="002B523D">
      <w:pPr>
        <w:pStyle w:val="GPSL1SCHEDULEHeading"/>
        <w:rPr>
          <w:rFonts w:ascii="Calibri" w:hAnsi="Calibri"/>
        </w:rPr>
      </w:pPr>
      <w:r w:rsidRPr="00CE2EC6">
        <w:rPr>
          <w:rFonts w:ascii="Calibri" w:hAnsi="Calibri"/>
        </w:rPr>
        <w:t>INFORMATION</w:t>
      </w:r>
    </w:p>
    <w:p w14:paraId="399F91C2" w14:textId="77777777" w:rsidR="004B0388" w:rsidRPr="00CE2EC6" w:rsidRDefault="004B0388" w:rsidP="005E4232">
      <w:pPr>
        <w:pStyle w:val="GPSL2Indent"/>
        <w:ind w:left="426"/>
      </w:pPr>
      <w:r w:rsidRPr="00CE2EC6">
        <w:t>The Supplier shall, a</w:t>
      </w:r>
      <w:r w:rsidR="00E13E67" w:rsidRPr="00CE2EC6">
        <w:t>nd shall procure that each Sub-C</w:t>
      </w:r>
      <w:r w:rsidRPr="00CE2EC6">
        <w:t xml:space="preserve">ontractor shall, promptly provide to the Customer and/or at the Customer’s direction, the Former Supplier, in writing such information as is necessary to enable the Customer and/or the Former Supplier to carry out their respective duties under regulation 13 of the Employment Regulations. </w:t>
      </w:r>
      <w:r w:rsidR="00410EF6" w:rsidRPr="00CE2EC6">
        <w:t>Subject to Paragraph 6, t</w:t>
      </w:r>
      <w:r w:rsidRPr="00CE2EC6">
        <w:t xml:space="preserve">he Customer shall procure that the Former Supplier shall promptly provide to the </w:t>
      </w:r>
      <w:r w:rsidR="00E13E67" w:rsidRPr="00CE2EC6">
        <w:t>Supplier and each Notified Sub-C</w:t>
      </w:r>
      <w:r w:rsidRPr="00CE2EC6">
        <w:t xml:space="preserve">ontractor in writing such information as is necessary to enable the </w:t>
      </w:r>
      <w:r w:rsidR="00E13E67" w:rsidRPr="00CE2EC6">
        <w:t>Supplier and each Notified Sub-C</w:t>
      </w:r>
      <w:r w:rsidRPr="00CE2EC6">
        <w:t>ontractor to carry out their respective duties under regulation 13 of the Employment Regulations.</w:t>
      </w:r>
    </w:p>
    <w:p w14:paraId="39A792B9" w14:textId="77777777" w:rsidR="004B0388" w:rsidRPr="00CE2EC6" w:rsidRDefault="004B0388" w:rsidP="002B523D">
      <w:pPr>
        <w:pStyle w:val="GPSL1SCHEDULEHeading"/>
        <w:rPr>
          <w:rFonts w:ascii="Calibri" w:hAnsi="Calibri"/>
        </w:rPr>
      </w:pPr>
      <w:r w:rsidRPr="00CE2EC6">
        <w:rPr>
          <w:rFonts w:ascii="Calibri" w:hAnsi="Calibri"/>
        </w:rPr>
        <w:t>PRINCIPLES OF GOOD EMPLOYMENT PRACTICE</w:t>
      </w:r>
    </w:p>
    <w:p w14:paraId="6CB4957A" w14:textId="77777777" w:rsidR="004B0388" w:rsidRPr="00CE2EC6" w:rsidRDefault="004B0388" w:rsidP="005E4232">
      <w:pPr>
        <w:pStyle w:val="GPSL2numberedclause"/>
      </w:pPr>
      <w:r w:rsidRPr="00CE2EC6">
        <w:t>The Supplier shall, and shall procure that e</w:t>
      </w:r>
      <w:r w:rsidR="00E13E67" w:rsidRPr="00CE2EC6">
        <w:t>ach Sub-C</w:t>
      </w:r>
      <w:r w:rsidRPr="00CE2EC6">
        <w:t>ontractor shall, comply with any requirement notified to it by the Customer relating to pensions in respect of any Transferring Former Supplier Employee as set down in:</w:t>
      </w:r>
    </w:p>
    <w:p w14:paraId="66D75417" w14:textId="77777777" w:rsidR="004B0388" w:rsidRPr="00CE2EC6" w:rsidRDefault="004B0388" w:rsidP="00AC1DE2">
      <w:pPr>
        <w:pStyle w:val="GPSL3numberedclause"/>
      </w:pPr>
      <w:r w:rsidRPr="00CE2EC6">
        <w:t xml:space="preserve">the Cabinet Office Statement of Practice on Staff Transfers in the Public Sector of January 2000, revised 2007; </w:t>
      </w:r>
    </w:p>
    <w:p w14:paraId="6DC1F069" w14:textId="77777777" w:rsidR="004B0388" w:rsidRPr="00CE2EC6" w:rsidRDefault="004B0388" w:rsidP="00AC1DE2">
      <w:pPr>
        <w:pStyle w:val="GPSL3numberedclause"/>
      </w:pPr>
      <w:r w:rsidRPr="00CE2EC6">
        <w:t xml:space="preserve">HM Treasury's guidance “Staff Transfers from Central Government: A Fair Deal for Staff Pensions of 1999;  </w:t>
      </w:r>
    </w:p>
    <w:p w14:paraId="4430E83A" w14:textId="77777777" w:rsidR="004B0388" w:rsidRPr="00CE2EC6" w:rsidRDefault="004B0388" w:rsidP="00AC1DE2">
      <w:pPr>
        <w:pStyle w:val="GPSL3numberedclause"/>
      </w:pPr>
      <w:r w:rsidRPr="00CE2EC6">
        <w:t>HM Treasury's guidance: “Fair deal for staff pensions:  procurement of Bulk Transfer Agreements and Related Issues” of June 2004; and/or</w:t>
      </w:r>
    </w:p>
    <w:p w14:paraId="2349CB1E" w14:textId="77777777" w:rsidR="004B0388" w:rsidRPr="00CE2EC6" w:rsidRDefault="004B0388" w:rsidP="00AC1DE2">
      <w:pPr>
        <w:pStyle w:val="GPSL3numberedclause"/>
      </w:pPr>
      <w:proofErr w:type="gramStart"/>
      <w:r w:rsidRPr="00CE2EC6">
        <w:t>the</w:t>
      </w:r>
      <w:proofErr w:type="gramEnd"/>
      <w:r w:rsidRPr="00CE2EC6">
        <w:t xml:space="preserve"> New Fair Deal.</w:t>
      </w:r>
    </w:p>
    <w:p w14:paraId="610213C4" w14:textId="77777777" w:rsidR="004B0388" w:rsidRPr="00CE2EC6" w:rsidRDefault="004B0388" w:rsidP="005E4232">
      <w:pPr>
        <w:pStyle w:val="GPSL2numberedclause"/>
      </w:pPr>
      <w:r w:rsidRPr="00CE2EC6">
        <w:t>Any changes embodied in any statement of practice, paper or other guidance that replaces any of the documentation referred to in Paragraph 5.1 shall be agreed in accordance with the Variation Procedure.</w:t>
      </w:r>
    </w:p>
    <w:p w14:paraId="27BD2630" w14:textId="77777777" w:rsidR="004B0388" w:rsidRPr="00CE2EC6" w:rsidRDefault="004B0388" w:rsidP="002B523D">
      <w:pPr>
        <w:pStyle w:val="GPSL1SCHEDULEHeading"/>
        <w:rPr>
          <w:rFonts w:ascii="Calibri" w:hAnsi="Calibri"/>
        </w:rPr>
      </w:pPr>
      <w:r w:rsidRPr="00CE2EC6">
        <w:rPr>
          <w:rFonts w:ascii="Calibri" w:hAnsi="Calibri"/>
        </w:rPr>
        <w:t>PROCUREMENT OBLIGATIONS</w:t>
      </w:r>
    </w:p>
    <w:p w14:paraId="1E6ECD11" w14:textId="77777777" w:rsidR="004B0388" w:rsidRPr="00CE2EC6" w:rsidRDefault="004B0388" w:rsidP="005E4232">
      <w:pPr>
        <w:pStyle w:val="GPSL2Indent"/>
        <w:ind w:left="426"/>
      </w:pPr>
      <w:r w:rsidRPr="00CE2EC6">
        <w:t>Notwithstanding any other provisions of this Part B, where in this Part B the Customer accepts an obligation to procure that a Former Supplier does or does not do something, such obligation shall be limited so that it extends only to the extent that the Customer's contract with the Former Supplier contains a contractual right in that regard which the Customer may enforce, or otherwise so that it requires only that the Customer must use reasonable endeavours to procure that the Former Supplier does or does not act accordingly.</w:t>
      </w:r>
    </w:p>
    <w:p w14:paraId="1BBDBF8C" w14:textId="77777777" w:rsidR="004B0388" w:rsidRPr="00CE2EC6" w:rsidRDefault="004B0388" w:rsidP="002B523D">
      <w:pPr>
        <w:pStyle w:val="GPSL1SCHEDULEHeading"/>
        <w:rPr>
          <w:rFonts w:ascii="Calibri" w:hAnsi="Calibri"/>
        </w:rPr>
      </w:pPr>
      <w:r w:rsidRPr="00CE2EC6">
        <w:rPr>
          <w:rFonts w:ascii="Calibri" w:hAnsi="Calibri"/>
        </w:rPr>
        <w:t>PENSIONS</w:t>
      </w:r>
    </w:p>
    <w:p w14:paraId="596A2471" w14:textId="77777777" w:rsidR="004B0388" w:rsidRPr="00CE2EC6" w:rsidRDefault="004B0388" w:rsidP="002B523D">
      <w:pPr>
        <w:ind w:left="426"/>
        <w:rPr>
          <w:rFonts w:ascii="Calibri" w:hAnsi="Calibri"/>
        </w:rPr>
      </w:pPr>
      <w:r w:rsidRPr="00CE2EC6">
        <w:rPr>
          <w:rFonts w:ascii="Calibri" w:hAnsi="Calibri"/>
        </w:rPr>
        <w:t>The Supplier shall, a</w:t>
      </w:r>
      <w:r w:rsidR="00E13E67" w:rsidRPr="00CE2EC6">
        <w:rPr>
          <w:rFonts w:ascii="Calibri" w:hAnsi="Calibri"/>
        </w:rPr>
        <w:t>nd shall procure that each Sub-C</w:t>
      </w:r>
      <w:r w:rsidRPr="00CE2EC6">
        <w:rPr>
          <w:rFonts w:ascii="Calibri" w:hAnsi="Calibri"/>
        </w:rPr>
        <w:t xml:space="preserve">ontractor shall, comply with the </w:t>
      </w:r>
      <w:proofErr w:type="gramStart"/>
      <w:r w:rsidRPr="00CE2EC6">
        <w:rPr>
          <w:rFonts w:ascii="Calibri" w:hAnsi="Calibri"/>
        </w:rPr>
        <w:t>pensions</w:t>
      </w:r>
      <w:proofErr w:type="gramEnd"/>
      <w:r w:rsidRPr="00CE2EC6">
        <w:rPr>
          <w:rFonts w:ascii="Calibri" w:hAnsi="Calibri"/>
        </w:rPr>
        <w:t xml:space="preserve"> provisions in the following Annex. </w:t>
      </w:r>
    </w:p>
    <w:p w14:paraId="5804E0EF" w14:textId="77777777" w:rsidR="0005789C" w:rsidRPr="00CE2EC6" w:rsidRDefault="0005789C" w:rsidP="0005789C">
      <w:pPr>
        <w:pStyle w:val="GPSmacrorestart"/>
        <w:rPr>
          <w:rFonts w:ascii="Calibri" w:hAnsi="Calibri"/>
          <w:sz w:val="22"/>
          <w:szCs w:val="22"/>
        </w:rPr>
      </w:pPr>
      <w:r w:rsidRPr="00CE2EC6">
        <w:rPr>
          <w:rFonts w:ascii="Calibri" w:hAnsi="Calibri"/>
          <w:sz w:val="22"/>
          <w:szCs w:val="22"/>
        </w:rPr>
        <w:fldChar w:fldCharType="begin"/>
      </w:r>
      <w:r w:rsidRPr="00CE2EC6">
        <w:rPr>
          <w:rFonts w:ascii="Calibri" w:hAnsi="Calibri"/>
          <w:sz w:val="22"/>
          <w:szCs w:val="22"/>
        </w:rPr>
        <w:instrText>LISTNUM \l 1 \s 0</w:instrText>
      </w:r>
      <w:r w:rsidRPr="00CE2EC6">
        <w:rPr>
          <w:rFonts w:ascii="Calibri" w:hAnsi="Calibri"/>
          <w:sz w:val="22"/>
          <w:szCs w:val="22"/>
        </w:rPr>
        <w:fldChar w:fldCharType="separate"/>
      </w:r>
      <w:r w:rsidRPr="00CE2EC6">
        <w:rPr>
          <w:rFonts w:ascii="Calibri" w:hAnsi="Calibri"/>
          <w:sz w:val="22"/>
          <w:szCs w:val="22"/>
        </w:rPr>
        <w:t>12/08/2013</w:t>
      </w:r>
      <w:r w:rsidRPr="00CE2EC6">
        <w:rPr>
          <w:rFonts w:ascii="Calibri" w:hAnsi="Calibri"/>
          <w:sz w:val="22"/>
          <w:szCs w:val="22"/>
        </w:rPr>
        <w:fldChar w:fldCharType="end"/>
      </w:r>
    </w:p>
    <w:p w14:paraId="4E362184" w14:textId="77777777" w:rsidR="004B0388" w:rsidRPr="00CE2EC6" w:rsidRDefault="004B0388" w:rsidP="0019742B">
      <w:pPr>
        <w:pStyle w:val="GPSSchAnnexname"/>
        <w:rPr>
          <w:rFonts w:ascii="Calibri" w:hAnsi="Calibri"/>
        </w:rPr>
      </w:pPr>
      <w:r w:rsidRPr="00CE2EC6">
        <w:rPr>
          <w:rFonts w:ascii="Calibri" w:hAnsi="Calibri"/>
        </w:rPr>
        <w:br w:type="page"/>
      </w:r>
      <w:bookmarkStart w:id="2523" w:name="_Toc493755589"/>
      <w:r w:rsidRPr="00CE2EC6">
        <w:rPr>
          <w:rFonts w:ascii="Calibri" w:hAnsi="Calibri"/>
        </w:rPr>
        <w:lastRenderedPageBreak/>
        <w:t>ANNEX TO PART B</w:t>
      </w:r>
      <w:r w:rsidR="009B17F6" w:rsidRPr="00CE2EC6">
        <w:rPr>
          <w:rFonts w:ascii="Calibri" w:hAnsi="Calibri"/>
        </w:rPr>
        <w:t>: Pensions</w:t>
      </w:r>
      <w:bookmarkEnd w:id="2523"/>
    </w:p>
    <w:p w14:paraId="0DB0A5FD" w14:textId="77777777" w:rsidR="004B0388" w:rsidRPr="00CE2EC6" w:rsidRDefault="004B0388" w:rsidP="002B523D">
      <w:pPr>
        <w:pStyle w:val="GPSL1SCHEDULEHeading"/>
        <w:rPr>
          <w:rFonts w:ascii="Calibri" w:hAnsi="Calibri"/>
        </w:rPr>
      </w:pPr>
      <w:r w:rsidRPr="00CE2EC6">
        <w:rPr>
          <w:rFonts w:ascii="Calibri" w:hAnsi="Calibri"/>
        </w:rPr>
        <w:t>PARTICIPATION</w:t>
      </w:r>
    </w:p>
    <w:p w14:paraId="4CDC9701" w14:textId="77777777" w:rsidR="004B0388" w:rsidRPr="00CE2EC6" w:rsidRDefault="004B0388" w:rsidP="005E4232">
      <w:pPr>
        <w:pStyle w:val="GPSL2numberedclause"/>
        <w:rPr>
          <w:b/>
          <w:u w:val="single"/>
        </w:rPr>
      </w:pPr>
      <w:r w:rsidRPr="00CE2EC6">
        <w:t>The Supplier undertakes to enter into the Admission Agreement.</w:t>
      </w:r>
    </w:p>
    <w:p w14:paraId="4599CEC4" w14:textId="77777777" w:rsidR="004B0388" w:rsidRPr="00CE2EC6" w:rsidRDefault="004B0388" w:rsidP="005E4232">
      <w:pPr>
        <w:pStyle w:val="GPSL2numberedclause"/>
        <w:rPr>
          <w:b/>
          <w:u w:val="single"/>
        </w:rPr>
      </w:pPr>
      <w:r w:rsidRPr="00CE2EC6">
        <w:t>The Supplier and the Customer:</w:t>
      </w:r>
    </w:p>
    <w:p w14:paraId="389E0108" w14:textId="77777777" w:rsidR="004B0388" w:rsidRPr="00CE2EC6" w:rsidRDefault="004B0388" w:rsidP="00AC1DE2">
      <w:pPr>
        <w:pStyle w:val="GPSL3numberedclause"/>
        <w:rPr>
          <w:u w:val="single"/>
        </w:rPr>
      </w:pPr>
      <w:r w:rsidRPr="00CE2EC6">
        <w:t>undertake to do all such things and execute any documents (including the Admission Agreement) as may be required to enable the Supplier to participate in the Schemes in respect of the Fair Deal Employees;</w:t>
      </w:r>
    </w:p>
    <w:p w14:paraId="209A62DB" w14:textId="77777777" w:rsidR="004B0388" w:rsidRPr="00CE2EC6" w:rsidRDefault="004B0388" w:rsidP="00AC1DE2">
      <w:pPr>
        <w:pStyle w:val="GPSL3numberedclause"/>
      </w:pPr>
      <w:bookmarkStart w:id="2524" w:name="_Ref384036904"/>
      <w:r w:rsidRPr="00CE2EC6">
        <w:t xml:space="preserve">agree that the </w:t>
      </w:r>
      <w:r w:rsidR="0068241F">
        <w:t xml:space="preserve">arrangements under paragraph 1.1 of this Annex include </w:t>
      </w:r>
      <w:r w:rsidRPr="00CE2EC6">
        <w:t xml:space="preserve">the body responsible for the Schemes </w:t>
      </w:r>
      <w:r w:rsidR="0068241F">
        <w:t>notifying</w:t>
      </w:r>
      <w:r w:rsidR="0068241F" w:rsidRPr="00CE2EC6">
        <w:t xml:space="preserve"> </w:t>
      </w:r>
      <w:r w:rsidRPr="00CE2EC6">
        <w:t>the Customer if the Supplier breaches</w:t>
      </w:r>
      <w:r w:rsidR="0068241F">
        <w:t xml:space="preserve"> any obligations it has under</w:t>
      </w:r>
      <w:r w:rsidRPr="00CE2EC6">
        <w:t xml:space="preserve"> the Admission Agreement;</w:t>
      </w:r>
      <w:bookmarkEnd w:id="2524"/>
      <w:r w:rsidRPr="00CE2EC6">
        <w:t xml:space="preserve"> </w:t>
      </w:r>
    </w:p>
    <w:p w14:paraId="5DCF21F4" w14:textId="77777777" w:rsidR="004B0388" w:rsidRPr="00CE2EC6" w:rsidRDefault="0068241F" w:rsidP="00396A36">
      <w:pPr>
        <w:pStyle w:val="GPSL3numberedclause"/>
      </w:pPr>
      <w:r>
        <w:t xml:space="preserve">agree, </w:t>
      </w:r>
      <w:r w:rsidR="004B0388" w:rsidRPr="00CE2EC6">
        <w:t xml:space="preserve">notwithstanding Paragraph </w:t>
      </w:r>
      <w:r w:rsidR="00B27C4F" w:rsidRPr="00CE2EC6">
        <w:t>1.2.2</w:t>
      </w:r>
      <w:r w:rsidR="004B0388" w:rsidRPr="00CE2EC6">
        <w:t xml:space="preserve"> of this Annex, the Supplier shall notify the Customer in the event that it breaches</w:t>
      </w:r>
      <w:r w:rsidR="00F93FE8">
        <w:t xml:space="preserve"> any obligations it has under</w:t>
      </w:r>
      <w:r w:rsidR="004B0388" w:rsidRPr="00CE2EC6">
        <w:t xml:space="preserve"> the Admission Agreement</w:t>
      </w:r>
      <w:r w:rsidR="00396A36" w:rsidRPr="00396A36">
        <w:t xml:space="preserve"> and when it intends to remedy such breaches</w:t>
      </w:r>
      <w:r w:rsidR="004B0388" w:rsidRPr="00CE2EC6">
        <w:t xml:space="preserve">; and </w:t>
      </w:r>
    </w:p>
    <w:p w14:paraId="6E5688E5" w14:textId="77777777" w:rsidR="00396A36" w:rsidRPr="004364DA" w:rsidRDefault="004B0388" w:rsidP="00AC1DE2">
      <w:pPr>
        <w:pStyle w:val="GPSL3numberedclause"/>
        <w:rPr>
          <w:u w:val="single"/>
        </w:rPr>
      </w:pPr>
      <w:r w:rsidRPr="00CE2EC6">
        <w:t>agree that the Customer may terminate this Call Off Contract for material default in the event that the Supplier breaches the Admission Agreement</w:t>
      </w:r>
      <w:r w:rsidR="00396A36">
        <w:t>:</w:t>
      </w:r>
    </w:p>
    <w:p w14:paraId="08CEB1AE" w14:textId="77777777" w:rsidR="00396A36" w:rsidRDefault="00396A36" w:rsidP="004364DA">
      <w:pPr>
        <w:pStyle w:val="GPSL3numberedclause"/>
        <w:numPr>
          <w:ilvl w:val="0"/>
          <w:numId w:val="0"/>
        </w:numPr>
        <w:ind w:left="2127"/>
      </w:pPr>
      <w:r>
        <w:t>(a)</w:t>
      </w:r>
      <w:r>
        <w:tab/>
      </w:r>
      <w:proofErr w:type="gramStart"/>
      <w:r>
        <w:t>and</w:t>
      </w:r>
      <w:proofErr w:type="gramEnd"/>
      <w:r>
        <w:t xml:space="preserve"> that breach is not capable of being remedied; or </w:t>
      </w:r>
    </w:p>
    <w:p w14:paraId="7C8316AE" w14:textId="77777777" w:rsidR="004B0388" w:rsidRPr="00CE2EC6" w:rsidRDefault="00396A36" w:rsidP="004364DA">
      <w:pPr>
        <w:pStyle w:val="GPSL3numberedclause"/>
        <w:numPr>
          <w:ilvl w:val="0"/>
          <w:numId w:val="0"/>
        </w:numPr>
        <w:ind w:left="2877" w:hanging="750"/>
        <w:rPr>
          <w:u w:val="single"/>
        </w:rPr>
      </w:pPr>
      <w:r>
        <w:t>(b)</w:t>
      </w:r>
      <w:r>
        <w:tab/>
      </w:r>
      <w:proofErr w:type="gramStart"/>
      <w:r>
        <w:t>where</w:t>
      </w:r>
      <w:proofErr w:type="gramEnd"/>
      <w:r>
        <w:t xml:space="preserve"> such breach is capable of being remedied, the Supplier fails to remedy such breach within a reasonable time and in any event within 28 days of a not</w:t>
      </w:r>
      <w:r w:rsidR="00CB2ADE">
        <w:t>i</w:t>
      </w:r>
      <w:r>
        <w:t>ce from the Customer giving particulars of the breach and requiring the Supplier to remedy it.</w:t>
      </w:r>
    </w:p>
    <w:p w14:paraId="4C0A1370" w14:textId="77777777" w:rsidR="004B0388" w:rsidRPr="004364DA" w:rsidRDefault="004B0388" w:rsidP="006E603F">
      <w:pPr>
        <w:pStyle w:val="GPSL2numberedclause"/>
      </w:pPr>
      <w:r w:rsidRPr="00CE2EC6">
        <w:t>The Supplier shall bear its own costs and all costs that the Customer reasonably incurs in connection with the negotiation, preparation and execution of documents to facilitate the Supplier participating in the Schemes</w:t>
      </w:r>
      <w:r w:rsidR="00396A36" w:rsidRPr="00396A36">
        <w:t xml:space="preserve"> including without limitation </w:t>
      </w:r>
      <w:r w:rsidR="006E603F" w:rsidRPr="006E603F">
        <w:t>current civil service pensions administrator</w:t>
      </w:r>
      <w:r w:rsidR="00396A36" w:rsidRPr="00396A36">
        <w:t xml:space="preserve"> on-boarding costs</w:t>
      </w:r>
      <w:r w:rsidRPr="00CE2EC6">
        <w:t xml:space="preserve">. </w:t>
      </w:r>
    </w:p>
    <w:p w14:paraId="39987DD7" w14:textId="77777777" w:rsidR="004B0388" w:rsidRPr="00CE2EC6" w:rsidRDefault="004B0388" w:rsidP="002B523D">
      <w:pPr>
        <w:pStyle w:val="GPSL1SCHEDULEHeading"/>
        <w:rPr>
          <w:rFonts w:ascii="Calibri" w:hAnsi="Calibri"/>
        </w:rPr>
      </w:pPr>
      <w:r w:rsidRPr="00CE2EC6">
        <w:rPr>
          <w:rFonts w:ascii="Calibri" w:hAnsi="Calibri"/>
        </w:rPr>
        <w:t>FUTURE SERVICE BENEFITS</w:t>
      </w:r>
    </w:p>
    <w:p w14:paraId="2A2065E4" w14:textId="77777777" w:rsidR="004B0388" w:rsidRPr="00CE2EC6" w:rsidRDefault="004B0388" w:rsidP="005E4232">
      <w:pPr>
        <w:pStyle w:val="GPSL2numberedclause"/>
      </w:pPr>
      <w:r w:rsidRPr="00CE2EC6">
        <w:t xml:space="preserve">If the Supplier is </w:t>
      </w:r>
      <w:proofErr w:type="spellStart"/>
      <w:r w:rsidRPr="00CE2EC6">
        <w:t>rejoining</w:t>
      </w:r>
      <w:proofErr w:type="spellEnd"/>
      <w:r w:rsidRPr="00CE2EC6">
        <w:t xml:space="preserve"> the Schemes for the first time, the Supplier shall procure that the Fair Deal Employees shall be either admitted to or offered continued membership of the relevant section of the Schemes that they became eligible to join on the Relevant Transfer Date and shall continue to accrue or accrue benefits in accordance with the provisions governing the relevant section of the Schemes for service from (and including) the Relevant Transfer Date.</w:t>
      </w:r>
    </w:p>
    <w:p w14:paraId="37F1ABED" w14:textId="77777777" w:rsidR="004B0388" w:rsidRPr="00CE2EC6" w:rsidRDefault="004B0388" w:rsidP="005E4232">
      <w:pPr>
        <w:pStyle w:val="GPSL2numberedclause"/>
      </w:pPr>
      <w:r w:rsidRPr="00CE2EC6">
        <w:t>If staff have already been readmitted to the Schemes, the Supplier shall procure that the Fair Deal Employees, shall be either admitted into, or offered continued membership of, the relevant section of the Schemes that they currently contribute to, or were eligible to join immediately prior to the Relevant Transfer Date and the Supplier shall procure that the Fair Deal Employees continue to accrue benefits in accordance with the provisions governing the relevant section of the Schemes for service from (and including) the Relevant Transfer Date.</w:t>
      </w:r>
    </w:p>
    <w:p w14:paraId="4D5D839B" w14:textId="77777777" w:rsidR="004B0388" w:rsidRPr="00CE2EC6" w:rsidRDefault="004B0388" w:rsidP="00396A36">
      <w:pPr>
        <w:pStyle w:val="GPSL2numberedclause"/>
      </w:pPr>
      <w:r w:rsidRPr="00CE2EC6">
        <w:t xml:space="preserve">The Supplier undertakes that should it cease to participate in the Schemes for whatever reason at a time when it has Eligible Employees, that it will, at no extra cost to the Customer, provide to any Fair Deal Employee who immediately prior to such cessation remained an Eligible Employee with access to an occupational pension scheme certified </w:t>
      </w:r>
      <w:r w:rsidRPr="00CE2EC6">
        <w:lastRenderedPageBreak/>
        <w:t xml:space="preserve">by the Government Actuary’s Department or any actuary nominated by the Customer in accordance with relevant guidance produced by the Government Actuary’s Department as providing benefits which are broadly comparable to those provided by the Schemes </w:t>
      </w:r>
      <w:r w:rsidR="00396A36" w:rsidRPr="00396A36">
        <w:t>on the date the Eligible Employees ceased to participate in the Schemes</w:t>
      </w:r>
      <w:r w:rsidRPr="00CE2EC6">
        <w:t>.</w:t>
      </w:r>
    </w:p>
    <w:p w14:paraId="178EA95A" w14:textId="77777777" w:rsidR="004B0388" w:rsidRPr="00CE2EC6" w:rsidRDefault="004B0388" w:rsidP="005E4232">
      <w:pPr>
        <w:pStyle w:val="GPSL2numberedclause"/>
      </w:pPr>
      <w:r w:rsidRPr="00CE2EC6">
        <w:t xml:space="preserve">The Parties acknowledge that the Civil Service Compensation Scheme and the Civil Service Injury Benefit Scheme (established pursuant to section 1 of the Superannuation Act 1972) are not covered by the protection of New Fair Deal.   </w:t>
      </w:r>
    </w:p>
    <w:p w14:paraId="5703A594" w14:textId="77777777" w:rsidR="004B0388" w:rsidRPr="00CE2EC6" w:rsidRDefault="004B0388" w:rsidP="002B523D">
      <w:pPr>
        <w:pStyle w:val="GPSL1SCHEDULEHeading"/>
        <w:rPr>
          <w:rFonts w:ascii="Calibri" w:hAnsi="Calibri"/>
        </w:rPr>
      </w:pPr>
      <w:r w:rsidRPr="00CE2EC6">
        <w:rPr>
          <w:rFonts w:ascii="Calibri" w:hAnsi="Calibri"/>
        </w:rPr>
        <w:t>FUNDING</w:t>
      </w:r>
    </w:p>
    <w:p w14:paraId="41F40E56" w14:textId="77777777" w:rsidR="004B0388" w:rsidRPr="00CE2EC6" w:rsidRDefault="004B0388" w:rsidP="005E4232">
      <w:pPr>
        <w:pStyle w:val="GPSL2numberedclause"/>
      </w:pPr>
      <w:r w:rsidRPr="00CE2EC6">
        <w:t>The Supplier undertakes to pay to the Schemes all such amounts as are due under the Admission Agreement and shall deduct and pay to the Schemes such employee contributions as are required by the Schemes.</w:t>
      </w:r>
    </w:p>
    <w:p w14:paraId="4AD6BE7A" w14:textId="77777777" w:rsidR="004B0388" w:rsidRPr="00CE2EC6" w:rsidRDefault="004B0388" w:rsidP="005E4232">
      <w:pPr>
        <w:pStyle w:val="GPSL2numberedclause"/>
      </w:pPr>
      <w:r w:rsidRPr="00CE2EC6">
        <w:t xml:space="preserve">The Supplier shall indemnify and keep indemnified the Customer on demand against any claim by, payment to, or loss incurred by the Schemes in respect of the failure to account to the Schemes for payments received and the non-payment or the late payment of any sum payable by the Supplier to or in respect of the Schemes.  </w:t>
      </w:r>
    </w:p>
    <w:p w14:paraId="2B5621DE" w14:textId="77777777" w:rsidR="004B0388" w:rsidRPr="00CE2EC6" w:rsidRDefault="004B0388" w:rsidP="002B523D">
      <w:pPr>
        <w:pStyle w:val="GPSL1SCHEDULEHeading"/>
        <w:rPr>
          <w:rFonts w:ascii="Calibri" w:hAnsi="Calibri"/>
        </w:rPr>
      </w:pPr>
      <w:r w:rsidRPr="00CE2EC6">
        <w:rPr>
          <w:rFonts w:ascii="Calibri" w:hAnsi="Calibri"/>
        </w:rPr>
        <w:t>PROVISION OF INFORMATION</w:t>
      </w:r>
    </w:p>
    <w:p w14:paraId="225E096F" w14:textId="77777777" w:rsidR="004B0388" w:rsidRPr="00CE2EC6" w:rsidRDefault="004B0388" w:rsidP="00C80292">
      <w:pPr>
        <w:ind w:left="426"/>
        <w:rPr>
          <w:rFonts w:ascii="Calibri" w:hAnsi="Calibri"/>
        </w:rPr>
      </w:pPr>
      <w:r w:rsidRPr="00CE2EC6">
        <w:rPr>
          <w:rFonts w:ascii="Calibri" w:hAnsi="Calibri"/>
        </w:rPr>
        <w:t>The Supplier and the Customer respectively undertake to each other:</w:t>
      </w:r>
    </w:p>
    <w:p w14:paraId="0C9C9B41" w14:textId="77777777" w:rsidR="004B0388" w:rsidRPr="00CE2EC6" w:rsidRDefault="004B0388" w:rsidP="005E4232">
      <w:pPr>
        <w:pStyle w:val="GPSL2numberedclause"/>
      </w:pPr>
      <w:r w:rsidRPr="00CE2EC6">
        <w:t>to provide all information which the other Party may reasonably request concerning matters (</w:t>
      </w:r>
      <w:proofErr w:type="spellStart"/>
      <w:r w:rsidRPr="00CE2EC6">
        <w:t>i</w:t>
      </w:r>
      <w:proofErr w:type="spellEnd"/>
      <w:r w:rsidRPr="00CE2EC6">
        <w:t>) referred to in this Annex and (ii) set out in the Admission Agreement, and to supply the information as expeditiously as possible; and</w:t>
      </w:r>
    </w:p>
    <w:p w14:paraId="6EFCBB5E" w14:textId="77777777" w:rsidR="004B0388" w:rsidRPr="00CE2EC6" w:rsidRDefault="004B0388" w:rsidP="005E4232">
      <w:pPr>
        <w:pStyle w:val="GPSL2numberedclause"/>
      </w:pPr>
      <w:proofErr w:type="gramStart"/>
      <w:r w:rsidRPr="00CE2EC6">
        <w:t>not</w:t>
      </w:r>
      <w:proofErr w:type="gramEnd"/>
      <w:r w:rsidRPr="00CE2EC6">
        <w:t xml:space="preserve"> to issue any announcements to the Fair Deal Employees prior to the Relevant Transfer Date concerning the matters stated in this Annex without the consent in writing of the other Party (not to be unreasonably withheld or delayed).</w:t>
      </w:r>
    </w:p>
    <w:p w14:paraId="70ACEC2C" w14:textId="77777777" w:rsidR="004B0388" w:rsidRPr="00CE2EC6" w:rsidRDefault="004B0388" w:rsidP="00C80292">
      <w:pPr>
        <w:pStyle w:val="GPSL1SCHEDULEHeading"/>
        <w:rPr>
          <w:rFonts w:ascii="Calibri" w:hAnsi="Calibri"/>
        </w:rPr>
      </w:pPr>
      <w:r w:rsidRPr="00CE2EC6">
        <w:rPr>
          <w:rFonts w:ascii="Calibri" w:hAnsi="Calibri"/>
        </w:rPr>
        <w:t>INDEMNITY</w:t>
      </w:r>
    </w:p>
    <w:p w14:paraId="34ED4AE6" w14:textId="77777777" w:rsidR="004B0388" w:rsidRPr="00CE2EC6" w:rsidRDefault="004B0388" w:rsidP="00C80292">
      <w:pPr>
        <w:ind w:left="426"/>
        <w:rPr>
          <w:rFonts w:ascii="Calibri" w:hAnsi="Calibri"/>
        </w:rPr>
      </w:pPr>
      <w:r w:rsidRPr="00CE2EC6">
        <w:rPr>
          <w:rFonts w:ascii="Calibri" w:hAnsi="Calibri"/>
        </w:rPr>
        <w:t xml:space="preserve">The Supplier undertakes to the Customer to indemnify and keep indemnified the Customer on demand from and against all and any Losses whatsoever arising out of or in connection with any liability towards the Fair Deal Employees arising in respect of service on or after the Relevant Transfer Date which relate to the payment of benefits under </w:t>
      </w:r>
      <w:r w:rsidR="00396A36" w:rsidRPr="00396A36">
        <w:rPr>
          <w:rFonts w:ascii="Calibri" w:hAnsi="Calibri"/>
        </w:rPr>
        <w:t xml:space="preserve">and/or participation in </w:t>
      </w:r>
      <w:r w:rsidRPr="00CE2EC6">
        <w:rPr>
          <w:rFonts w:ascii="Calibri" w:hAnsi="Calibri"/>
        </w:rPr>
        <w:t>an occupational pension scheme (within the meaning provided for in section 1 of the Pension Schemes Act 1993) or the Schemes.</w:t>
      </w:r>
    </w:p>
    <w:p w14:paraId="0E5F1739" w14:textId="77777777" w:rsidR="004B0388" w:rsidRPr="00CE2EC6" w:rsidRDefault="004B0388" w:rsidP="00C80292">
      <w:pPr>
        <w:pStyle w:val="GPSL1SCHEDULEHeading"/>
        <w:rPr>
          <w:rFonts w:ascii="Calibri" w:hAnsi="Calibri"/>
        </w:rPr>
      </w:pPr>
      <w:r w:rsidRPr="00CE2EC6">
        <w:rPr>
          <w:rFonts w:ascii="Calibri" w:hAnsi="Calibri"/>
        </w:rPr>
        <w:t>EMPLOYER OBLIGATION</w:t>
      </w:r>
    </w:p>
    <w:p w14:paraId="710AABFD" w14:textId="77777777" w:rsidR="004B0388" w:rsidRPr="00CE2EC6" w:rsidRDefault="004B0388" w:rsidP="00C80292">
      <w:pPr>
        <w:ind w:left="426"/>
        <w:rPr>
          <w:rFonts w:ascii="Calibri" w:hAnsi="Calibri"/>
        </w:rPr>
      </w:pPr>
      <w:r w:rsidRPr="00CE2EC6">
        <w:rPr>
          <w:rFonts w:ascii="Calibri" w:hAnsi="Calibri"/>
        </w:rPr>
        <w:t>The Supplier shall comply with the requirements of the Pensions Act 2008</w:t>
      </w:r>
      <w:r w:rsidR="00396A36" w:rsidRPr="00396A36">
        <w:rPr>
          <w:rFonts w:ascii="Calibri" w:hAnsi="Calibri"/>
        </w:rPr>
        <w:t>, section 258 of the Pensions Act 2004</w:t>
      </w:r>
      <w:r w:rsidR="00396A36">
        <w:rPr>
          <w:rFonts w:ascii="Calibri" w:hAnsi="Calibri"/>
        </w:rPr>
        <w:t xml:space="preserve"> </w:t>
      </w:r>
      <w:r w:rsidRPr="00CE2EC6">
        <w:rPr>
          <w:rFonts w:ascii="Calibri" w:hAnsi="Calibri"/>
        </w:rPr>
        <w:t>and the Transfer of Employment (Pension Protection) Regulations 2005</w:t>
      </w:r>
      <w:r w:rsidR="003E19ED">
        <w:rPr>
          <w:rFonts w:ascii="Calibri" w:hAnsi="Calibri"/>
        </w:rPr>
        <w:t xml:space="preserve"> for all transferring staff</w:t>
      </w:r>
      <w:r w:rsidRPr="00CE2EC6">
        <w:rPr>
          <w:rFonts w:ascii="Calibri" w:hAnsi="Calibri"/>
        </w:rPr>
        <w:t>.</w:t>
      </w:r>
    </w:p>
    <w:p w14:paraId="4174F149" w14:textId="77777777" w:rsidR="004B0388" w:rsidRPr="00CE2EC6" w:rsidRDefault="004B0388" w:rsidP="00C80292">
      <w:pPr>
        <w:pStyle w:val="GPSL1SCHEDULEHeading"/>
        <w:rPr>
          <w:rFonts w:ascii="Calibri" w:hAnsi="Calibri"/>
        </w:rPr>
      </w:pPr>
      <w:r w:rsidRPr="00CE2EC6">
        <w:rPr>
          <w:rFonts w:ascii="Calibri" w:hAnsi="Calibri"/>
        </w:rPr>
        <w:t>SUBSEQUENT TRANSFERS</w:t>
      </w:r>
    </w:p>
    <w:p w14:paraId="3E595868" w14:textId="77777777" w:rsidR="004B0388" w:rsidRPr="00CE2EC6" w:rsidRDefault="004B0388" w:rsidP="00C80292">
      <w:pPr>
        <w:ind w:left="426"/>
        <w:rPr>
          <w:rFonts w:ascii="Calibri" w:hAnsi="Calibri"/>
        </w:rPr>
      </w:pPr>
      <w:r w:rsidRPr="00CE2EC6">
        <w:rPr>
          <w:rFonts w:ascii="Calibri" w:hAnsi="Calibri"/>
        </w:rPr>
        <w:t xml:space="preserve">The Supplier shall: </w:t>
      </w:r>
    </w:p>
    <w:p w14:paraId="04A17449" w14:textId="77777777" w:rsidR="004B0388" w:rsidRPr="00CE2EC6" w:rsidRDefault="004B0388" w:rsidP="005E4232">
      <w:pPr>
        <w:pStyle w:val="GPSL2numberedclause"/>
      </w:pPr>
      <w:r w:rsidRPr="00CE2EC6">
        <w:t>not adversely affect pension rights accrued by any  Fair Deal Employee in the period ending on the</w:t>
      </w:r>
      <w:r w:rsidR="003E19ED">
        <w:t xml:space="preserve"> Service Transfer Date</w:t>
      </w:r>
      <w:r w:rsidRPr="00CE2EC6">
        <w:t xml:space="preserve">; </w:t>
      </w:r>
    </w:p>
    <w:p w14:paraId="40F6DA94" w14:textId="77777777" w:rsidR="004B0388" w:rsidRPr="00CE2EC6" w:rsidRDefault="004B0388" w:rsidP="005E4232">
      <w:pPr>
        <w:pStyle w:val="GPSL2numberedclause"/>
      </w:pPr>
      <w:r w:rsidRPr="00CE2EC6">
        <w:lastRenderedPageBreak/>
        <w:t>provide all such co-operation and assistance as the Schemes and the  Replacement Supplier and/or the Customer may reasonably require to enable the Replacement Supplier to participate in the Schemes  in respect of any Eligible Employee and to give effect to any transfer of accrued rights required as part of participation under the New Fair Deal; and</w:t>
      </w:r>
    </w:p>
    <w:p w14:paraId="592C333C" w14:textId="77777777" w:rsidR="004B0388" w:rsidRPr="00CE2EC6" w:rsidRDefault="004B0388" w:rsidP="005E4232">
      <w:pPr>
        <w:pStyle w:val="GPSL2numberedclause"/>
      </w:pPr>
      <w:r w:rsidRPr="00CE2EC6">
        <w:t xml:space="preserve">for the </w:t>
      </w:r>
      <w:r w:rsidR="00D81BAF">
        <w:t xml:space="preserve">applicable </w:t>
      </w:r>
      <w:r w:rsidRPr="00CE2EC6">
        <w:t xml:space="preserve">period either </w:t>
      </w:r>
    </w:p>
    <w:p w14:paraId="0FB66BFA" w14:textId="77777777" w:rsidR="004B0388" w:rsidRPr="00CE2EC6" w:rsidRDefault="004B0388" w:rsidP="00AC1DE2">
      <w:pPr>
        <w:pStyle w:val="GPSL3numberedclause"/>
      </w:pPr>
      <w:r w:rsidRPr="00CE2EC6">
        <w:t xml:space="preserve">after notice (for whatever reason) is given, in accordance with the other provisions of this Call Off Contract, to terminate the Agreement or any part of the </w:t>
      </w:r>
      <w:r w:rsidR="009E0BBE" w:rsidRPr="00CE2EC6">
        <w:t>Services</w:t>
      </w:r>
      <w:r w:rsidRPr="00CE2EC6">
        <w:t>; or</w:t>
      </w:r>
    </w:p>
    <w:p w14:paraId="64590DDD" w14:textId="77777777" w:rsidR="004B0388" w:rsidRPr="00CE2EC6" w:rsidRDefault="004B0388" w:rsidP="00AC1DE2">
      <w:pPr>
        <w:pStyle w:val="GPSL3numberedclause"/>
      </w:pPr>
      <w:r w:rsidRPr="00CE2EC6">
        <w:t>after the date which is two (2) years prior to the date of expiry of this Call Off Contract,</w:t>
      </w:r>
    </w:p>
    <w:p w14:paraId="4775D264" w14:textId="77777777" w:rsidR="004B0388" w:rsidRDefault="004B0388" w:rsidP="00C80292">
      <w:pPr>
        <w:ind w:left="1134"/>
        <w:rPr>
          <w:rFonts w:ascii="Calibri" w:hAnsi="Calibri"/>
        </w:rPr>
      </w:pPr>
      <w:r w:rsidRPr="00CE2EC6">
        <w:rPr>
          <w:rFonts w:ascii="Calibri" w:hAnsi="Calibri"/>
        </w:rPr>
        <w:t xml:space="preserve">ensure that no change is made to pension, retirement and death benefits provided for or in respect of any person who will transfer to the Replacement Supplier or the Customer, no category of earnings which were not previously pensionable are made pensionable and the contributions (if any) payable by such employees are not reduced without (in any case) the prior approval of the Customer (such approval not to be unreasonably withheld).  Save that this sub-paragraph shall not apply to any change made as a consequence of participation in an Admission Agreement. </w:t>
      </w:r>
    </w:p>
    <w:p w14:paraId="0E1530E1" w14:textId="77777777" w:rsidR="00D81BAF" w:rsidRPr="004364DA" w:rsidRDefault="00D81BAF" w:rsidP="004364DA">
      <w:pPr>
        <w:pStyle w:val="GPSL1SCHEDULEHeading"/>
        <w:rPr>
          <w:rFonts w:ascii="Calibri" w:hAnsi="Calibri"/>
        </w:rPr>
      </w:pPr>
      <w:r w:rsidRPr="004364DA">
        <w:rPr>
          <w:rFonts w:ascii="Calibri" w:hAnsi="Calibri"/>
        </w:rPr>
        <w:t>bulk transfer</w:t>
      </w:r>
    </w:p>
    <w:p w14:paraId="5E00E674" w14:textId="77777777" w:rsidR="00974A86" w:rsidRPr="004364DA" w:rsidRDefault="00974A86" w:rsidP="004364DA">
      <w:pPr>
        <w:ind w:left="1134" w:hanging="567"/>
        <w:rPr>
          <w:rFonts w:ascii="Calibri" w:hAnsi="Calibri"/>
          <w:lang w:eastAsia="zh-CN"/>
        </w:rPr>
      </w:pPr>
      <w:r w:rsidRPr="004364DA">
        <w:rPr>
          <w:rFonts w:ascii="Calibri" w:hAnsi="Calibri"/>
          <w:lang w:eastAsia="zh-CN"/>
        </w:rPr>
        <w:t>8.1</w:t>
      </w:r>
      <w:r w:rsidRPr="004364DA">
        <w:rPr>
          <w:rFonts w:ascii="Calibri" w:hAnsi="Calibri"/>
          <w:lang w:eastAsia="zh-CN"/>
        </w:rPr>
        <w:tab/>
        <w:t>Where the Supplier has set up a broadly comparable pension scheme in accordance with the provisions of paragraph 2.2 above of this Annex, the Supplier agrees to:</w:t>
      </w:r>
    </w:p>
    <w:p w14:paraId="6395CB40" w14:textId="77777777" w:rsidR="00974A86" w:rsidRPr="004364DA" w:rsidRDefault="00974A86" w:rsidP="004364DA">
      <w:pPr>
        <w:ind w:left="2154" w:hanging="1020"/>
        <w:rPr>
          <w:rFonts w:ascii="Calibri" w:hAnsi="Calibri"/>
          <w:lang w:eastAsia="zh-CN"/>
        </w:rPr>
      </w:pPr>
      <w:r w:rsidRPr="004364DA">
        <w:rPr>
          <w:rFonts w:ascii="Calibri" w:hAnsi="Calibri"/>
          <w:lang w:eastAsia="zh-CN"/>
        </w:rPr>
        <w:t>8.1.1</w:t>
      </w:r>
      <w:r w:rsidRPr="004364DA">
        <w:rPr>
          <w:rFonts w:ascii="Calibri" w:hAnsi="Calibri"/>
          <w:lang w:eastAsia="zh-CN"/>
        </w:rPr>
        <w:tab/>
      </w:r>
      <w:proofErr w:type="gramStart"/>
      <w:r w:rsidRPr="004364DA">
        <w:rPr>
          <w:rFonts w:ascii="Calibri" w:hAnsi="Calibri"/>
          <w:lang w:eastAsia="zh-CN"/>
        </w:rPr>
        <w:t>fully</w:t>
      </w:r>
      <w:proofErr w:type="gramEnd"/>
      <w:r w:rsidRPr="004364DA">
        <w:rPr>
          <w:rFonts w:ascii="Calibri" w:hAnsi="Calibri"/>
          <w:lang w:eastAsia="zh-CN"/>
        </w:rPr>
        <w:t xml:space="preserve"> fund any such broadly comparable pension scheme </w:t>
      </w:r>
      <w:r w:rsidR="00CB2ADE" w:rsidRPr="004364DA">
        <w:rPr>
          <w:rFonts w:ascii="Calibri" w:hAnsi="Calibri"/>
          <w:lang w:eastAsia="zh-CN"/>
        </w:rPr>
        <w:t>in accordance</w:t>
      </w:r>
      <w:r w:rsidRPr="004364DA">
        <w:rPr>
          <w:rFonts w:ascii="Calibri" w:hAnsi="Calibri"/>
          <w:lang w:eastAsia="zh-CN"/>
        </w:rPr>
        <w:t xml:space="preserve"> with the funding requirements set by that broadly comparable pension scheme’s actuary or by the Government Actuary’s Department;</w:t>
      </w:r>
    </w:p>
    <w:p w14:paraId="04A351A9" w14:textId="77777777" w:rsidR="00974A86" w:rsidRPr="004364DA" w:rsidRDefault="00974A86" w:rsidP="004364DA">
      <w:pPr>
        <w:ind w:left="2154" w:hanging="1020"/>
        <w:rPr>
          <w:rFonts w:ascii="Calibri" w:hAnsi="Calibri"/>
          <w:lang w:eastAsia="zh-CN"/>
        </w:rPr>
      </w:pPr>
      <w:r w:rsidRPr="004364DA">
        <w:rPr>
          <w:rFonts w:ascii="Calibri" w:hAnsi="Calibri"/>
          <w:lang w:eastAsia="zh-CN"/>
        </w:rPr>
        <w:t>8.1.2</w:t>
      </w:r>
      <w:r w:rsidRPr="004364DA">
        <w:rPr>
          <w:rFonts w:ascii="Calibri" w:hAnsi="Calibri"/>
          <w:lang w:eastAsia="zh-CN"/>
        </w:rPr>
        <w:tab/>
        <w:t xml:space="preserve">instruct any such broadly comparable pension scheme’s actuary to, and to provide all such co-operation and assistance in respect of any such broadly comparable pension scheme as the Replacement Supplier and/or the </w:t>
      </w:r>
      <w:r w:rsidR="00243198">
        <w:rPr>
          <w:rFonts w:ascii="Calibri" w:hAnsi="Calibri"/>
          <w:lang w:eastAsia="zh-CN"/>
        </w:rPr>
        <w:t>Customer</w:t>
      </w:r>
      <w:r w:rsidRPr="004364DA">
        <w:rPr>
          <w:rFonts w:ascii="Calibri" w:hAnsi="Calibri"/>
          <w:lang w:eastAsia="zh-CN"/>
        </w:rPr>
        <w:t xml:space="preserve"> may reasonably require, to enable the Replacement Supplier to participate in the Schemes in respect of any Fair Deal Employee that remain eligible for New Fair Deal protection following a Service Transfer;</w:t>
      </w:r>
    </w:p>
    <w:p w14:paraId="08807A18" w14:textId="77777777" w:rsidR="00974A86" w:rsidRPr="004364DA" w:rsidRDefault="00974A86" w:rsidP="004364DA">
      <w:pPr>
        <w:ind w:left="2154" w:hanging="1020"/>
        <w:rPr>
          <w:rFonts w:ascii="Calibri" w:hAnsi="Calibri"/>
          <w:lang w:eastAsia="zh-CN"/>
        </w:rPr>
      </w:pPr>
      <w:r w:rsidRPr="004364DA">
        <w:rPr>
          <w:rFonts w:ascii="Calibri" w:hAnsi="Calibri"/>
          <w:lang w:eastAsia="zh-CN"/>
        </w:rPr>
        <w:t>8.1.3</w:t>
      </w:r>
      <w:r w:rsidRPr="004364DA">
        <w:rPr>
          <w:rFonts w:ascii="Calibri" w:hAnsi="Calibri"/>
          <w:lang w:eastAsia="zh-CN"/>
        </w:rPr>
        <w:tab/>
        <w:t>allow, in respect of any Fair Deal Employee that remains eligible for New Fair Deal protection, following a Service 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("the Shortfall"), the Supplier agrees to pay the Shortfall to the Schemes;  and</w:t>
      </w:r>
    </w:p>
    <w:p w14:paraId="43D898F3" w14:textId="77777777" w:rsidR="00D81BAF" w:rsidRPr="004364DA" w:rsidRDefault="00974A86" w:rsidP="004364DA">
      <w:pPr>
        <w:ind w:left="2154" w:hanging="1020"/>
        <w:rPr>
          <w:rFonts w:ascii="Calibri" w:hAnsi="Calibri"/>
          <w:lang w:eastAsia="zh-CN"/>
        </w:rPr>
      </w:pPr>
      <w:r w:rsidRPr="004364DA">
        <w:rPr>
          <w:rFonts w:ascii="Calibri" w:hAnsi="Calibri"/>
          <w:lang w:eastAsia="zh-CN"/>
        </w:rPr>
        <w:t>8.1.4</w:t>
      </w:r>
      <w:r w:rsidRPr="004364DA">
        <w:rPr>
          <w:rFonts w:ascii="Calibri" w:hAnsi="Calibri"/>
          <w:lang w:eastAsia="zh-CN"/>
        </w:rPr>
        <w:tab/>
      </w:r>
      <w:proofErr w:type="gramStart"/>
      <w:r w:rsidRPr="004364DA">
        <w:rPr>
          <w:rFonts w:ascii="Calibri" w:hAnsi="Calibri"/>
          <w:lang w:eastAsia="zh-CN"/>
        </w:rPr>
        <w:t>indemnify</w:t>
      </w:r>
      <w:proofErr w:type="gramEnd"/>
      <w:r w:rsidRPr="004364DA">
        <w:rPr>
          <w:rFonts w:ascii="Calibri" w:hAnsi="Calibri"/>
          <w:lang w:eastAsia="zh-CN"/>
        </w:rPr>
        <w:t xml:space="preserve"> the </w:t>
      </w:r>
      <w:r w:rsidR="00243198">
        <w:rPr>
          <w:rFonts w:ascii="Calibri" w:hAnsi="Calibri"/>
          <w:lang w:eastAsia="zh-CN"/>
        </w:rPr>
        <w:t>Customer</w:t>
      </w:r>
      <w:r w:rsidRPr="004364DA">
        <w:rPr>
          <w:rFonts w:ascii="Calibri" w:hAnsi="Calibri"/>
          <w:lang w:eastAsia="zh-CN"/>
        </w:rPr>
        <w:t xml:space="preserve"> on demand for any failure to pay the Shortfall as required under Paragraph 8.1.3 above.</w:t>
      </w:r>
    </w:p>
    <w:p w14:paraId="67707EE3" w14:textId="77777777" w:rsidR="0005789C" w:rsidRPr="00CE2EC6" w:rsidRDefault="0005789C" w:rsidP="0005789C">
      <w:pPr>
        <w:pStyle w:val="GPSmacrorestart"/>
        <w:rPr>
          <w:rFonts w:ascii="Calibri" w:hAnsi="Calibri"/>
          <w:sz w:val="22"/>
          <w:szCs w:val="22"/>
        </w:rPr>
      </w:pPr>
      <w:r w:rsidRPr="00CE2EC6">
        <w:rPr>
          <w:rFonts w:ascii="Calibri" w:hAnsi="Calibri"/>
          <w:sz w:val="22"/>
          <w:szCs w:val="22"/>
        </w:rPr>
        <w:fldChar w:fldCharType="begin"/>
      </w:r>
      <w:r w:rsidRPr="00CE2EC6">
        <w:rPr>
          <w:rFonts w:ascii="Calibri" w:hAnsi="Calibri"/>
          <w:sz w:val="22"/>
          <w:szCs w:val="22"/>
        </w:rPr>
        <w:instrText>LISTNUM \l 1 \s 0</w:instrText>
      </w:r>
      <w:r w:rsidRPr="00CE2EC6">
        <w:rPr>
          <w:rFonts w:ascii="Calibri" w:hAnsi="Calibri"/>
          <w:sz w:val="22"/>
          <w:szCs w:val="22"/>
        </w:rPr>
        <w:fldChar w:fldCharType="separate"/>
      </w:r>
      <w:r w:rsidRPr="00CE2EC6">
        <w:rPr>
          <w:rFonts w:ascii="Calibri" w:hAnsi="Calibri"/>
          <w:sz w:val="22"/>
          <w:szCs w:val="22"/>
        </w:rPr>
        <w:t>12/08/2013</w:t>
      </w:r>
      <w:r w:rsidRPr="00CE2EC6">
        <w:rPr>
          <w:rFonts w:ascii="Calibri" w:hAnsi="Calibri"/>
          <w:sz w:val="22"/>
          <w:szCs w:val="22"/>
        </w:rPr>
        <w:fldChar w:fldCharType="end"/>
      </w:r>
      <w:r w:rsidR="00D81BAF">
        <w:rPr>
          <w:rFonts w:ascii="Calibri" w:hAnsi="Calibri"/>
          <w:sz w:val="22"/>
          <w:szCs w:val="22"/>
        </w:rPr>
        <w:t>8.</w:t>
      </w:r>
    </w:p>
    <w:p w14:paraId="61C0B7C9" w14:textId="77777777" w:rsidR="004B0388" w:rsidRPr="00CE2EC6" w:rsidRDefault="004B0388" w:rsidP="00453488">
      <w:pPr>
        <w:pStyle w:val="GPSSchPart"/>
        <w:rPr>
          <w:rFonts w:ascii="Calibri" w:hAnsi="Calibri"/>
          <w:bCs/>
        </w:rPr>
      </w:pPr>
      <w:r w:rsidRPr="00CE2EC6">
        <w:rPr>
          <w:rFonts w:ascii="Calibri" w:hAnsi="Calibri"/>
        </w:rPr>
        <w:br w:type="page"/>
      </w:r>
      <w:r w:rsidRPr="00CE2EC6">
        <w:rPr>
          <w:rFonts w:ascii="Calibri" w:hAnsi="Calibri"/>
        </w:rPr>
        <w:lastRenderedPageBreak/>
        <w:t>PART C</w:t>
      </w:r>
    </w:p>
    <w:p w14:paraId="39577462" w14:textId="77777777" w:rsidR="004B0388" w:rsidRPr="00CE2EC6" w:rsidRDefault="004B0388" w:rsidP="00453488">
      <w:pPr>
        <w:pStyle w:val="GPSSchPart"/>
        <w:rPr>
          <w:rFonts w:ascii="Calibri" w:hAnsi="Calibri"/>
        </w:rPr>
      </w:pPr>
      <w:r w:rsidRPr="00CE2EC6">
        <w:rPr>
          <w:rFonts w:ascii="Calibri" w:hAnsi="Calibri"/>
        </w:rPr>
        <w:t xml:space="preserve">No transfer of employees at commencement of </w:t>
      </w:r>
      <w:r w:rsidR="009E0BBE" w:rsidRPr="00CE2EC6">
        <w:rPr>
          <w:rFonts w:ascii="Calibri" w:hAnsi="Calibri"/>
        </w:rPr>
        <w:t>Services</w:t>
      </w:r>
    </w:p>
    <w:p w14:paraId="6B18AFB0" w14:textId="77777777" w:rsidR="004B0388" w:rsidRPr="00CE2EC6" w:rsidRDefault="004B0388" w:rsidP="00453488">
      <w:pPr>
        <w:pStyle w:val="GPSL1SCHEDULEHeading"/>
        <w:rPr>
          <w:rFonts w:ascii="Calibri" w:hAnsi="Calibri"/>
        </w:rPr>
      </w:pPr>
      <w:r w:rsidRPr="00CE2EC6">
        <w:rPr>
          <w:rFonts w:ascii="Calibri" w:hAnsi="Calibri"/>
        </w:rPr>
        <w:t>PROCEDURE IN THE EVENT OF TRANSFER</w:t>
      </w:r>
    </w:p>
    <w:p w14:paraId="2D18D5D8" w14:textId="77777777" w:rsidR="004B0388" w:rsidRPr="00CE2EC6" w:rsidRDefault="004B0388" w:rsidP="005E4232">
      <w:pPr>
        <w:pStyle w:val="GPSL2numberedclause"/>
      </w:pPr>
      <w:r w:rsidRPr="00CE2EC6">
        <w:t xml:space="preserve">The Customer and the Supplier agree that the commencement of the provision of the </w:t>
      </w:r>
      <w:r w:rsidR="009E0BBE" w:rsidRPr="00CE2EC6">
        <w:t>Services</w:t>
      </w:r>
      <w:r w:rsidRPr="00CE2EC6">
        <w:t xml:space="preserve"> or of any part of the </w:t>
      </w:r>
      <w:r w:rsidR="009E0BBE" w:rsidRPr="00CE2EC6">
        <w:t>Services</w:t>
      </w:r>
      <w:r w:rsidRPr="00CE2EC6">
        <w:t xml:space="preserve"> will not be a Relevant Transfer in relation to any employees of the Customer and/or any Former Supplier.  </w:t>
      </w:r>
    </w:p>
    <w:p w14:paraId="2CD09051" w14:textId="77777777" w:rsidR="004B0388" w:rsidRPr="00CE2EC6" w:rsidRDefault="004B0388" w:rsidP="005E4232">
      <w:pPr>
        <w:pStyle w:val="GPSL2numberedclause"/>
      </w:pPr>
      <w:r w:rsidRPr="00CE2EC6">
        <w:t xml:space="preserve">If any employee of the Customer and/or a Former Supplier claims, or it is determined in relation to any employee of the Customer and/or a Former Supplier, that his/her contract of employment has been transferred from the Customer and/or the Former Supplier </w:t>
      </w:r>
      <w:r w:rsidR="00CB102B" w:rsidRPr="00CE2EC6">
        <w:t>to the Supplier and/or any Sub-C</w:t>
      </w:r>
      <w:r w:rsidRPr="00CE2EC6">
        <w:t>ontractor pursuant to the Employment Regulations or the Acquired Rights Directive then:</w:t>
      </w:r>
    </w:p>
    <w:p w14:paraId="583D4CE4" w14:textId="77777777" w:rsidR="004B0388" w:rsidRPr="00CE2EC6" w:rsidRDefault="004B0388" w:rsidP="00AC1DE2">
      <w:pPr>
        <w:pStyle w:val="GPSL3numberedclause"/>
      </w:pPr>
      <w:r w:rsidRPr="00CE2EC6">
        <w:t>the Supplier shall, and shall</w:t>
      </w:r>
      <w:r w:rsidR="00CB102B" w:rsidRPr="00CE2EC6">
        <w:t xml:space="preserve"> procure that the relevant Sub-C</w:t>
      </w:r>
      <w:r w:rsidRPr="00CE2EC6">
        <w:t xml:space="preserve">ontractor shall, within </w:t>
      </w:r>
      <w:r w:rsidR="00A0071A" w:rsidRPr="00CE2EC6">
        <w:t>five (</w:t>
      </w:r>
      <w:r w:rsidRPr="00CE2EC6">
        <w:t>5</w:t>
      </w:r>
      <w:r w:rsidR="00A0071A" w:rsidRPr="00CE2EC6">
        <w:t>)</w:t>
      </w:r>
      <w:r w:rsidRPr="00CE2EC6">
        <w:t> Working Days of becoming aware of that fact, give notice in writing to the Customer and, where required by the Customer, give notice to the Former Supplier; and</w:t>
      </w:r>
    </w:p>
    <w:p w14:paraId="42BB9C06" w14:textId="77777777" w:rsidR="004B0388" w:rsidRPr="00CE2EC6" w:rsidRDefault="004B0388" w:rsidP="00AC1DE2">
      <w:pPr>
        <w:pStyle w:val="GPSL3numberedclause"/>
      </w:pPr>
      <w:r w:rsidRPr="00CE2EC6">
        <w:t xml:space="preserve">the Customer and/or the Former Supplier may offer (or may procure that a third party may offer) employment to such person within </w:t>
      </w:r>
      <w:r w:rsidR="00A0071A" w:rsidRPr="00CE2EC6">
        <w:t>fifteen (</w:t>
      </w:r>
      <w:r w:rsidRPr="00CE2EC6">
        <w:t>15</w:t>
      </w:r>
      <w:r w:rsidR="00A0071A" w:rsidRPr="00CE2EC6">
        <w:t>)</w:t>
      </w:r>
      <w:r w:rsidRPr="00CE2EC6">
        <w:t> Working Days of the notificat</w:t>
      </w:r>
      <w:r w:rsidR="00CB102B" w:rsidRPr="00CE2EC6">
        <w:t>ion by the Supplier or the Sub-C</w:t>
      </w:r>
      <w:r w:rsidRPr="00CE2EC6">
        <w:t>ontractor (as appropriate) or take such other reasonable steps as the Customer or Former Supplier (as the case may be) considers appropriate to deal with the matter provided always that such steps are in compliance with applicable Law.</w:t>
      </w:r>
    </w:p>
    <w:p w14:paraId="325D59D0" w14:textId="77777777" w:rsidR="004B0388" w:rsidRPr="00CE2EC6" w:rsidRDefault="004B0388" w:rsidP="005E4232">
      <w:pPr>
        <w:pStyle w:val="GPSL2numberedclause"/>
      </w:pPr>
      <w:r w:rsidRPr="00CE2EC6">
        <w:t>If an offer referred to in Paragraph 1.2</w:t>
      </w:r>
      <w:r w:rsidR="004D65F1" w:rsidRPr="00CE2EC6">
        <w:t>.2</w:t>
      </w:r>
      <w:r w:rsidRPr="00CE2EC6">
        <w:t xml:space="preserve"> is accepted (or if the situation has otherwise been resolved by the Customer and/or the Former Supplier), the Supplier shall,</w:t>
      </w:r>
      <w:r w:rsidR="00CB102B" w:rsidRPr="00CE2EC6">
        <w:t xml:space="preserve"> or shall procure that the Sub-C</w:t>
      </w:r>
      <w:r w:rsidRPr="00CE2EC6">
        <w:t>ontractor shall, immediately release the person from his/her employment or alleged employment.</w:t>
      </w:r>
    </w:p>
    <w:p w14:paraId="424B4CEA" w14:textId="77777777" w:rsidR="004B0388" w:rsidRPr="00CE2EC6" w:rsidRDefault="004B0388" w:rsidP="005E4232">
      <w:pPr>
        <w:pStyle w:val="GPSL2numberedclause"/>
      </w:pPr>
      <w:r w:rsidRPr="00CE2EC6">
        <w:t xml:space="preserve">If by the end of the </w:t>
      </w:r>
      <w:r w:rsidR="00A0071A" w:rsidRPr="00CE2EC6">
        <w:t>fifteen (</w:t>
      </w:r>
      <w:r w:rsidRPr="00CE2EC6">
        <w:t>15</w:t>
      </w:r>
      <w:r w:rsidR="00A0071A" w:rsidRPr="00CE2EC6">
        <w:t>)</w:t>
      </w:r>
      <w:r w:rsidRPr="00CE2EC6">
        <w:t> Working Day period specified in Paragraph 1.2</w:t>
      </w:r>
      <w:r w:rsidR="004D65F1" w:rsidRPr="00CE2EC6">
        <w:t>.2</w:t>
      </w:r>
      <w:r w:rsidRPr="00CE2EC6">
        <w:t xml:space="preserve">: </w:t>
      </w:r>
    </w:p>
    <w:p w14:paraId="5DD28A5E" w14:textId="77777777" w:rsidR="004B0388" w:rsidRPr="00CE2EC6" w:rsidRDefault="004B0388" w:rsidP="00AC1DE2">
      <w:pPr>
        <w:pStyle w:val="GPSL3numberedclause"/>
      </w:pPr>
      <w:r w:rsidRPr="00CE2EC6">
        <w:t xml:space="preserve">no such offer of employment has been made; </w:t>
      </w:r>
    </w:p>
    <w:p w14:paraId="71131E6C" w14:textId="77777777" w:rsidR="004B0388" w:rsidRPr="00CE2EC6" w:rsidRDefault="004B0388" w:rsidP="00AC1DE2">
      <w:pPr>
        <w:pStyle w:val="GPSL3numberedclause"/>
      </w:pPr>
      <w:r w:rsidRPr="00CE2EC6">
        <w:t>such offer has been made but not accepted; or</w:t>
      </w:r>
    </w:p>
    <w:p w14:paraId="0583131E" w14:textId="77777777" w:rsidR="004B0388" w:rsidRPr="00CE2EC6" w:rsidRDefault="004B0388" w:rsidP="00AC1DE2">
      <w:pPr>
        <w:pStyle w:val="GPSL3numberedclause"/>
      </w:pPr>
      <w:r w:rsidRPr="00CE2EC6">
        <w:t>the situation has not otherwise been resolved,</w:t>
      </w:r>
    </w:p>
    <w:p w14:paraId="10811F5F" w14:textId="77777777" w:rsidR="004B0388" w:rsidRPr="00CE2EC6" w:rsidRDefault="00CB102B" w:rsidP="005E4232">
      <w:pPr>
        <w:pStyle w:val="GPSL2Indent"/>
        <w:ind w:left="1134"/>
      </w:pPr>
      <w:proofErr w:type="gramStart"/>
      <w:r w:rsidRPr="00CE2EC6">
        <w:t>the</w:t>
      </w:r>
      <w:proofErr w:type="gramEnd"/>
      <w:r w:rsidRPr="00CE2EC6">
        <w:t xml:space="preserve"> Supplier and/or the Sub-C</w:t>
      </w:r>
      <w:r w:rsidR="004B0388" w:rsidRPr="00CE2EC6">
        <w:t xml:space="preserve">ontractor may within </w:t>
      </w:r>
      <w:r w:rsidR="00A0071A" w:rsidRPr="00CE2EC6">
        <w:t>five (</w:t>
      </w:r>
      <w:r w:rsidR="004B0388" w:rsidRPr="00CE2EC6">
        <w:t>5</w:t>
      </w:r>
      <w:r w:rsidR="00A0071A" w:rsidRPr="00CE2EC6">
        <w:t>)</w:t>
      </w:r>
      <w:r w:rsidR="004B0388" w:rsidRPr="00CE2EC6">
        <w:t> Working Days give notice to terminate the employment or alleged employment of such person.</w:t>
      </w:r>
    </w:p>
    <w:p w14:paraId="449D3F33" w14:textId="77777777" w:rsidR="004B0388" w:rsidRPr="00CE2EC6" w:rsidRDefault="004B0388" w:rsidP="00453488">
      <w:pPr>
        <w:pStyle w:val="GPSL1SCHEDULEHeading"/>
        <w:rPr>
          <w:rFonts w:ascii="Calibri" w:hAnsi="Calibri"/>
        </w:rPr>
      </w:pPr>
      <w:r w:rsidRPr="00CE2EC6">
        <w:rPr>
          <w:rFonts w:ascii="Calibri" w:hAnsi="Calibri"/>
        </w:rPr>
        <w:t>INDEMNITIES</w:t>
      </w:r>
    </w:p>
    <w:p w14:paraId="5F8E7080" w14:textId="77777777" w:rsidR="004B0388" w:rsidRPr="00CE2EC6" w:rsidRDefault="004B0388" w:rsidP="005E4232">
      <w:pPr>
        <w:pStyle w:val="GPSL2numberedclause"/>
      </w:pPr>
      <w:r w:rsidRPr="00CE2EC6">
        <w:t>Subject to the Supplier and/or the relevant Sub-</w:t>
      </w:r>
      <w:r w:rsidR="00A0071A" w:rsidRPr="00CE2EC6">
        <w:t>C</w:t>
      </w:r>
      <w:r w:rsidRPr="00CE2EC6">
        <w:t>ontractor acting in accordance with the provisions of Paragraphs 1.2 to 1.4 and in accordance with all applicable employment procedures set out in applicable Law and subject also to Paragraph 2.4, the Customer shall:</w:t>
      </w:r>
    </w:p>
    <w:p w14:paraId="767ECAB2" w14:textId="77777777" w:rsidR="004B0388" w:rsidRPr="00CE2EC6" w:rsidRDefault="004B0388" w:rsidP="00AC1DE2">
      <w:pPr>
        <w:pStyle w:val="GPSL3numberedclause"/>
      </w:pPr>
      <w:r w:rsidRPr="00CE2EC6">
        <w:t>indemnify the Supplier and/or the relevant Sub-</w:t>
      </w:r>
      <w:r w:rsidR="00A0071A" w:rsidRPr="00CE2EC6">
        <w:t>C</w:t>
      </w:r>
      <w:r w:rsidRPr="00CE2EC6">
        <w:t xml:space="preserve">ontractor against all Employee Liabilities arising out of the termination of the employment of any employees of the Customer referred to in Paragraph 1.2 made pursuant to the provisions of Paragraph 1.4 provided that the Supplier takes, or shall procure </w:t>
      </w:r>
      <w:r w:rsidRPr="00CE2EC6">
        <w:lastRenderedPageBreak/>
        <w:t>that the Notified Sub-</w:t>
      </w:r>
      <w:r w:rsidR="00A0071A" w:rsidRPr="00CE2EC6">
        <w:t>C</w:t>
      </w:r>
      <w:r w:rsidRPr="00CE2EC6">
        <w:t xml:space="preserve">ontractor takes, all reasonable steps to minimise any such Employee Liabilities; and </w:t>
      </w:r>
    </w:p>
    <w:p w14:paraId="7932F397" w14:textId="77777777" w:rsidR="004B0388" w:rsidRPr="00CE2EC6" w:rsidRDefault="00751944" w:rsidP="0097308A">
      <w:pPr>
        <w:pStyle w:val="GPSL3numberedclause"/>
      </w:pPr>
      <w:r w:rsidRPr="00CE2EC6">
        <w:t xml:space="preserve">subject to paragraph 3, </w:t>
      </w:r>
      <w:r w:rsidR="004B0388" w:rsidRPr="00CE2EC6">
        <w:t>procure that the Former Supplier indemnifies the Supplier and/or any Notified Sub-</w:t>
      </w:r>
      <w:r w:rsidR="00A0071A" w:rsidRPr="00CE2EC6">
        <w:t>C</w:t>
      </w:r>
      <w:r w:rsidR="004B0388" w:rsidRPr="00CE2EC6">
        <w:t xml:space="preserve">ontractor against all Employee Liabilities arising out of termination of the employment of the employees of the Former Supplier </w:t>
      </w:r>
      <w:r w:rsidR="0097308A" w:rsidRPr="0097308A">
        <w:t xml:space="preserve">referred to in Paragraph 1.2 </w:t>
      </w:r>
      <w:r w:rsidR="004B0388" w:rsidRPr="00CE2EC6">
        <w:t>made pursuant to the provisions of Paragraph 1.4 provided that the Supplier takes, or shall</w:t>
      </w:r>
      <w:r w:rsidR="00CB102B" w:rsidRPr="00CE2EC6">
        <w:t xml:space="preserve"> procure that the relevant Sub-C</w:t>
      </w:r>
      <w:r w:rsidR="004B0388" w:rsidRPr="00CE2EC6">
        <w:t>ontractor takes, all reasonable steps to minimise any such Employee Liabilities.</w:t>
      </w:r>
    </w:p>
    <w:p w14:paraId="32B7DB79" w14:textId="77777777" w:rsidR="004B0388" w:rsidRPr="00CE2EC6" w:rsidRDefault="004B0388" w:rsidP="005E4232">
      <w:pPr>
        <w:pStyle w:val="GPSL2numberedclause"/>
      </w:pPr>
      <w:r w:rsidRPr="00CE2EC6">
        <w:t>If any such person as is described in Paragraph 1.2 is neither re</w:t>
      </w:r>
      <w:r w:rsidR="0097308A">
        <w:t>-</w:t>
      </w:r>
      <w:r w:rsidRPr="00CE2EC6">
        <w:t>employed by the Customer and/or the Former Supplier as appropriate nor dismissed by the Supplier and/or any Sub-</w:t>
      </w:r>
      <w:r w:rsidR="00A0071A" w:rsidRPr="00CE2EC6">
        <w:t>C</w:t>
      </w:r>
      <w:r w:rsidRPr="00CE2EC6">
        <w:t xml:space="preserve">ontractor within the </w:t>
      </w:r>
      <w:r w:rsidR="00A0071A" w:rsidRPr="00CE2EC6">
        <w:t>fifteen (</w:t>
      </w:r>
      <w:r w:rsidRPr="00CE2EC6">
        <w:t>15</w:t>
      </w:r>
      <w:r w:rsidR="00A0071A" w:rsidRPr="00CE2EC6">
        <w:t>)</w:t>
      </w:r>
      <w:r w:rsidRPr="00CE2EC6">
        <w:t> Working Day period referred to in Paragraph 1.4 such person shall be treated as having transferred to the Supplier and/or the Sub-</w:t>
      </w:r>
      <w:r w:rsidR="00A0071A" w:rsidRPr="00CE2EC6">
        <w:t>C</w:t>
      </w:r>
      <w:r w:rsidRPr="00CE2EC6">
        <w:t>ontractor (as appropriate) and the Supplier shall, or shall procure that the Sub-</w:t>
      </w:r>
      <w:r w:rsidR="00A0071A" w:rsidRPr="00CE2EC6">
        <w:t>C</w:t>
      </w:r>
      <w:r w:rsidRPr="00CE2EC6">
        <w:t>ontractor shall, comply with such obligations as may be imposed upon it under Law.</w:t>
      </w:r>
    </w:p>
    <w:p w14:paraId="526B6EEC" w14:textId="77777777" w:rsidR="004B0388" w:rsidRPr="00CE2EC6" w:rsidRDefault="004B0388" w:rsidP="005E4232">
      <w:pPr>
        <w:pStyle w:val="GPSL2numberedclause"/>
      </w:pPr>
      <w:r w:rsidRPr="00CE2EC6">
        <w:t>Where any person remains employed by the Supplier and/or any Sub-</w:t>
      </w:r>
      <w:r w:rsidR="00A0071A" w:rsidRPr="00CE2EC6">
        <w:t>C</w:t>
      </w:r>
      <w:r w:rsidRPr="00CE2EC6">
        <w:t>ontractor pursuant to Paragraph 2.2, all Employee Liabilities in relation to such employee shall remain with the Supplier and/or the Sub-</w:t>
      </w:r>
      <w:r w:rsidR="00A0071A" w:rsidRPr="00CE2EC6">
        <w:t>C</w:t>
      </w:r>
      <w:r w:rsidRPr="00CE2EC6">
        <w:t>ontractor and the Supplier shall indemnify the Customer and any Former Supplier, and shall procure that the Sub-</w:t>
      </w:r>
      <w:r w:rsidR="00A0071A" w:rsidRPr="00CE2EC6">
        <w:t>C</w:t>
      </w:r>
      <w:r w:rsidRPr="00CE2EC6">
        <w:t>ontractor shall indemnify the Customer and any Former Supplier, against any Employee Liabilities that either of them may incur in respect of any such employees of the Supplier and/or employees of the Sub-</w:t>
      </w:r>
      <w:r w:rsidR="00A0071A" w:rsidRPr="00CE2EC6">
        <w:t>C</w:t>
      </w:r>
      <w:r w:rsidRPr="00CE2EC6">
        <w:t>ontractor.</w:t>
      </w:r>
    </w:p>
    <w:p w14:paraId="7E8B35E3" w14:textId="77777777" w:rsidR="004B0388" w:rsidRPr="00CE2EC6" w:rsidRDefault="004B0388" w:rsidP="005E4232">
      <w:pPr>
        <w:pStyle w:val="GPSL2numberedclause"/>
      </w:pPr>
      <w:r w:rsidRPr="00CE2EC6">
        <w:t xml:space="preserve">The indemnities in Paragraph 2.1: </w:t>
      </w:r>
    </w:p>
    <w:p w14:paraId="3D9F43B8" w14:textId="77777777" w:rsidR="004B0388" w:rsidRPr="00CE2EC6" w:rsidRDefault="004B0388" w:rsidP="00AC1DE2">
      <w:pPr>
        <w:pStyle w:val="GPSL3numberedclause"/>
      </w:pPr>
      <w:r w:rsidRPr="00CE2EC6">
        <w:t>shall not apply to:</w:t>
      </w:r>
    </w:p>
    <w:p w14:paraId="21F5C63C" w14:textId="77777777" w:rsidR="004B0388" w:rsidRPr="00CE2EC6" w:rsidRDefault="004B0388" w:rsidP="00AC1DE2">
      <w:pPr>
        <w:pStyle w:val="GPSL4numberedclause"/>
        <w:rPr>
          <w:szCs w:val="22"/>
        </w:rPr>
      </w:pPr>
      <w:r w:rsidRPr="00CE2EC6">
        <w:rPr>
          <w:szCs w:val="22"/>
        </w:rPr>
        <w:t>any claim for:</w:t>
      </w:r>
    </w:p>
    <w:p w14:paraId="6CC29DD9" w14:textId="77777777" w:rsidR="004B0388" w:rsidRPr="00CE2EC6" w:rsidRDefault="004B0388" w:rsidP="00AC1DE2">
      <w:pPr>
        <w:pStyle w:val="GPSL5numberedclause"/>
        <w:rPr>
          <w:szCs w:val="22"/>
        </w:rPr>
      </w:pPr>
      <w:r w:rsidRPr="00CE2EC6">
        <w:rPr>
          <w:szCs w:val="22"/>
        </w:rPr>
        <w:t>discrimination, including on the grounds of sex, race, disability, age, gender reassignment, marriage or civil partnership, pregnancy and maternity or sexual orientation, religion or belief; or</w:t>
      </w:r>
    </w:p>
    <w:p w14:paraId="012E7490" w14:textId="77777777" w:rsidR="004B0388" w:rsidRPr="00CE2EC6" w:rsidRDefault="004B0388" w:rsidP="00AC1DE2">
      <w:pPr>
        <w:pStyle w:val="GPSL5numberedclause"/>
        <w:rPr>
          <w:szCs w:val="22"/>
        </w:rPr>
      </w:pPr>
      <w:r w:rsidRPr="00CE2EC6">
        <w:rPr>
          <w:szCs w:val="22"/>
        </w:rPr>
        <w:t>equal pay or compensation for less favourable treatment of part-time workers or fixed-term employees,</w:t>
      </w:r>
    </w:p>
    <w:p w14:paraId="6E3A6CFC" w14:textId="77777777" w:rsidR="004B0388" w:rsidRPr="00CE2EC6" w:rsidRDefault="004B0388" w:rsidP="00AC1DE2">
      <w:pPr>
        <w:pStyle w:val="GPSL4indent"/>
        <w:rPr>
          <w:szCs w:val="22"/>
        </w:rPr>
      </w:pPr>
      <w:proofErr w:type="gramStart"/>
      <w:r w:rsidRPr="00CE2EC6">
        <w:rPr>
          <w:szCs w:val="22"/>
        </w:rPr>
        <w:t>in</w:t>
      </w:r>
      <w:proofErr w:type="gramEnd"/>
      <w:r w:rsidRPr="00CE2EC6">
        <w:rPr>
          <w:szCs w:val="22"/>
        </w:rPr>
        <w:t xml:space="preserve"> any case in relation to any alleged act or omission of the Supplier and/or any Sub-</w:t>
      </w:r>
      <w:r w:rsidR="00A0071A" w:rsidRPr="00CE2EC6">
        <w:rPr>
          <w:szCs w:val="22"/>
        </w:rPr>
        <w:t>C</w:t>
      </w:r>
      <w:r w:rsidRPr="00CE2EC6">
        <w:rPr>
          <w:szCs w:val="22"/>
        </w:rPr>
        <w:t>ontractor; or</w:t>
      </w:r>
    </w:p>
    <w:p w14:paraId="5273F3FC" w14:textId="77777777" w:rsidR="004B0388" w:rsidRPr="00CE2EC6" w:rsidRDefault="004B0388" w:rsidP="00AC1DE2">
      <w:pPr>
        <w:pStyle w:val="GPSL4numberedclause"/>
        <w:rPr>
          <w:szCs w:val="22"/>
        </w:rPr>
      </w:pPr>
      <w:r w:rsidRPr="00CE2EC6">
        <w:rPr>
          <w:szCs w:val="22"/>
        </w:rPr>
        <w:t>any claim that the termination of employment was unfair because the Supplier and/or any Sub-</w:t>
      </w:r>
      <w:r w:rsidR="00A0071A" w:rsidRPr="00CE2EC6">
        <w:rPr>
          <w:szCs w:val="22"/>
        </w:rPr>
        <w:t>C</w:t>
      </w:r>
      <w:r w:rsidRPr="00CE2EC6">
        <w:rPr>
          <w:szCs w:val="22"/>
        </w:rPr>
        <w:t>ontractor neglected to follow a fair dismissal procedure; and</w:t>
      </w:r>
    </w:p>
    <w:p w14:paraId="4563FA44" w14:textId="77777777" w:rsidR="004B0388" w:rsidRPr="00CE2EC6" w:rsidRDefault="004B0388" w:rsidP="00AC1DE2">
      <w:pPr>
        <w:pStyle w:val="GPSL3numberedclause"/>
      </w:pPr>
      <w:proofErr w:type="gramStart"/>
      <w:r w:rsidRPr="00CE2EC6">
        <w:t>shall</w:t>
      </w:r>
      <w:proofErr w:type="gramEnd"/>
      <w:r w:rsidRPr="00CE2EC6">
        <w:t xml:space="preserve"> apply only where the notification referred to in Paragraph </w:t>
      </w:r>
      <w:r w:rsidR="00B27C4F" w:rsidRPr="00CE2EC6">
        <w:t xml:space="preserve">1.2.1 </w:t>
      </w:r>
      <w:r w:rsidRPr="00CE2EC6">
        <w:t>is made by the Supplier and/or any Sub-</w:t>
      </w:r>
      <w:r w:rsidR="00A0071A" w:rsidRPr="00CE2EC6">
        <w:t>C</w:t>
      </w:r>
      <w:r w:rsidRPr="00CE2EC6">
        <w:t xml:space="preserve">ontractor to the Customer and, if applicable, Former Supplier within 6 months of the Call Off Commencement Date. </w:t>
      </w:r>
    </w:p>
    <w:p w14:paraId="2784D5E0" w14:textId="77777777" w:rsidR="004B0388" w:rsidRPr="00CE2EC6" w:rsidRDefault="004B0388" w:rsidP="00E96335">
      <w:pPr>
        <w:pStyle w:val="GPSL1SCHEDULEHeading"/>
        <w:rPr>
          <w:rFonts w:ascii="Calibri" w:hAnsi="Calibri"/>
        </w:rPr>
      </w:pPr>
      <w:r w:rsidRPr="00CE2EC6">
        <w:rPr>
          <w:rFonts w:ascii="Calibri" w:hAnsi="Calibri"/>
        </w:rPr>
        <w:t>PROCUREMENT OBLIGATIONS</w:t>
      </w:r>
    </w:p>
    <w:p w14:paraId="2E0DBDAE" w14:textId="77777777" w:rsidR="004B0388" w:rsidRPr="00CE2EC6" w:rsidRDefault="004B0388" w:rsidP="005E4232">
      <w:pPr>
        <w:pStyle w:val="GPSL2Indent"/>
        <w:ind w:left="426"/>
      </w:pPr>
      <w:r w:rsidRPr="00CE2EC6">
        <w:t xml:space="preserve">Where in this Part C the Customer accepts an obligation to procure that a Former Supplier does or does not do something, such obligation shall be limited so that it extends only to the extent that the Customer's contract with the Former Supplier contains a contractual right in that regard </w:t>
      </w:r>
      <w:r w:rsidRPr="00CE2EC6">
        <w:lastRenderedPageBreak/>
        <w:t>which the Customer may enforce, or otherwise so that it requires only that the Customer must use reasonable endeavours to procure that the Former Supplier does or does not act accordingly.</w:t>
      </w:r>
    </w:p>
    <w:p w14:paraId="603284BD" w14:textId="77777777" w:rsidR="0005789C" w:rsidRPr="00CE2EC6" w:rsidRDefault="0005789C" w:rsidP="0005789C">
      <w:pPr>
        <w:pStyle w:val="GPSmacrorestart"/>
        <w:rPr>
          <w:rFonts w:ascii="Calibri" w:hAnsi="Calibri"/>
          <w:sz w:val="22"/>
          <w:szCs w:val="22"/>
        </w:rPr>
      </w:pPr>
      <w:r w:rsidRPr="00CE2EC6">
        <w:rPr>
          <w:rFonts w:ascii="Calibri" w:hAnsi="Calibri"/>
          <w:sz w:val="22"/>
          <w:szCs w:val="22"/>
        </w:rPr>
        <w:fldChar w:fldCharType="begin"/>
      </w:r>
      <w:r w:rsidRPr="00CE2EC6">
        <w:rPr>
          <w:rFonts w:ascii="Calibri" w:hAnsi="Calibri"/>
          <w:sz w:val="22"/>
          <w:szCs w:val="22"/>
        </w:rPr>
        <w:instrText>LISTNUM \l 1 \s 0</w:instrText>
      </w:r>
      <w:r w:rsidRPr="00CE2EC6">
        <w:rPr>
          <w:rFonts w:ascii="Calibri" w:hAnsi="Calibri"/>
          <w:sz w:val="22"/>
          <w:szCs w:val="22"/>
        </w:rPr>
        <w:fldChar w:fldCharType="separate"/>
      </w:r>
      <w:r w:rsidRPr="00CE2EC6">
        <w:rPr>
          <w:rFonts w:ascii="Calibri" w:hAnsi="Calibri"/>
          <w:sz w:val="22"/>
          <w:szCs w:val="22"/>
        </w:rPr>
        <w:t>12/08/2013</w:t>
      </w:r>
      <w:r w:rsidRPr="00CE2EC6">
        <w:rPr>
          <w:rFonts w:ascii="Calibri" w:hAnsi="Calibri"/>
          <w:sz w:val="22"/>
          <w:szCs w:val="22"/>
        </w:rPr>
        <w:fldChar w:fldCharType="end"/>
      </w:r>
    </w:p>
    <w:p w14:paraId="0D1B4046" w14:textId="77777777" w:rsidR="004B0388" w:rsidRPr="00CE2EC6" w:rsidRDefault="004B0388" w:rsidP="00E96335">
      <w:pPr>
        <w:pStyle w:val="GPSSchPart"/>
        <w:rPr>
          <w:rFonts w:ascii="Calibri" w:hAnsi="Calibri"/>
          <w:bCs/>
        </w:rPr>
      </w:pPr>
      <w:r w:rsidRPr="00CE2EC6">
        <w:rPr>
          <w:rFonts w:ascii="Calibri" w:hAnsi="Calibri"/>
        </w:rPr>
        <w:br w:type="page"/>
      </w:r>
      <w:r w:rsidRPr="00CE2EC6">
        <w:rPr>
          <w:rFonts w:ascii="Calibri" w:hAnsi="Calibri"/>
        </w:rPr>
        <w:lastRenderedPageBreak/>
        <w:t>PART D</w:t>
      </w:r>
    </w:p>
    <w:p w14:paraId="697D6956" w14:textId="77777777" w:rsidR="004B0388" w:rsidRPr="00CE2EC6" w:rsidRDefault="004B0388" w:rsidP="007D6297">
      <w:pPr>
        <w:pStyle w:val="GPSSchPart"/>
        <w:rPr>
          <w:rFonts w:ascii="Calibri" w:hAnsi="Calibri"/>
        </w:rPr>
      </w:pPr>
      <w:r w:rsidRPr="00CE2EC6">
        <w:rPr>
          <w:rFonts w:ascii="Calibri" w:hAnsi="Calibri"/>
        </w:rPr>
        <w:t>Employment Exit Provisions</w:t>
      </w:r>
    </w:p>
    <w:p w14:paraId="0B3EF305" w14:textId="77777777" w:rsidR="004B0388" w:rsidRPr="00CE2EC6" w:rsidRDefault="004B0388" w:rsidP="00E96335">
      <w:pPr>
        <w:pStyle w:val="GPSL1SCHEDULEHeading"/>
        <w:rPr>
          <w:rFonts w:ascii="Calibri" w:hAnsi="Calibri"/>
        </w:rPr>
      </w:pPr>
      <w:r w:rsidRPr="00CE2EC6">
        <w:rPr>
          <w:rFonts w:ascii="Calibri" w:hAnsi="Calibri"/>
        </w:rPr>
        <w:t>PRE-SERVICE TRANSFER OBLIGATIONS</w:t>
      </w:r>
    </w:p>
    <w:p w14:paraId="08FDB414" w14:textId="77777777" w:rsidR="004B0388" w:rsidRPr="00CE2EC6" w:rsidRDefault="004B0388" w:rsidP="005E4232">
      <w:pPr>
        <w:pStyle w:val="GPSL2numberedclause"/>
      </w:pPr>
      <w:r w:rsidRPr="00CE2EC6">
        <w:t xml:space="preserve">The Supplier agrees that within </w:t>
      </w:r>
      <w:r w:rsidR="00A0071A" w:rsidRPr="00CE2EC6">
        <w:t>twenty (</w:t>
      </w:r>
      <w:r w:rsidRPr="00CE2EC6">
        <w:t>20</w:t>
      </w:r>
      <w:r w:rsidR="00A0071A" w:rsidRPr="00CE2EC6">
        <w:t>)</w:t>
      </w:r>
      <w:r w:rsidRPr="00CE2EC6">
        <w:t> Working Days of the earliest of:</w:t>
      </w:r>
    </w:p>
    <w:p w14:paraId="07F20BA8" w14:textId="77777777" w:rsidR="004B0388" w:rsidRPr="00CE2EC6" w:rsidRDefault="004B0388" w:rsidP="00AC1DE2">
      <w:pPr>
        <w:pStyle w:val="GPSL3numberedclause"/>
      </w:pPr>
      <w:r w:rsidRPr="00CE2EC6">
        <w:t xml:space="preserve">receipt of a notification from the Customer of a Service Transfer or intended Service Transfer; </w:t>
      </w:r>
    </w:p>
    <w:p w14:paraId="6BB5DBD5" w14:textId="77777777" w:rsidR="004B0388" w:rsidRPr="00CE2EC6" w:rsidRDefault="004B0388" w:rsidP="00AC1DE2">
      <w:pPr>
        <w:pStyle w:val="GPSL3numberedclause"/>
      </w:pPr>
      <w:r w:rsidRPr="00CE2EC6">
        <w:t xml:space="preserve">receipt of the giving of notice of early termination or any Partial Termination of this Call Off Contract; </w:t>
      </w:r>
    </w:p>
    <w:p w14:paraId="3ABF763C" w14:textId="77777777" w:rsidR="004B0388" w:rsidRPr="00CE2EC6" w:rsidRDefault="004B0388" w:rsidP="00AC1DE2">
      <w:pPr>
        <w:pStyle w:val="GPSL3numberedclause"/>
      </w:pPr>
      <w:r w:rsidRPr="00CE2EC6">
        <w:t xml:space="preserve">the date which is </w:t>
      </w:r>
      <w:r w:rsidR="00A0071A" w:rsidRPr="00CE2EC6">
        <w:t>twelve (</w:t>
      </w:r>
      <w:r w:rsidRPr="00CE2EC6">
        <w:t>12</w:t>
      </w:r>
      <w:r w:rsidR="00A0071A" w:rsidRPr="00CE2EC6">
        <w:t>)</w:t>
      </w:r>
      <w:r w:rsidRPr="00CE2EC6">
        <w:t> months before the end of the Term; and</w:t>
      </w:r>
    </w:p>
    <w:p w14:paraId="5E27BF60" w14:textId="77777777" w:rsidR="004B0388" w:rsidRPr="00CE2EC6" w:rsidRDefault="004B0388" w:rsidP="00AC1DE2">
      <w:pPr>
        <w:pStyle w:val="GPSL3numberedclause"/>
      </w:pPr>
      <w:r w:rsidRPr="00CE2EC6">
        <w:t xml:space="preserve">receipt of a written request of the Customer at any time (provided that the Customer shall only be entitled to make one such request in any </w:t>
      </w:r>
      <w:r w:rsidR="00A0071A" w:rsidRPr="00CE2EC6">
        <w:t>six (</w:t>
      </w:r>
      <w:r w:rsidRPr="00CE2EC6">
        <w:t>6</w:t>
      </w:r>
      <w:r w:rsidR="00A0071A" w:rsidRPr="00CE2EC6">
        <w:t>)</w:t>
      </w:r>
      <w:r w:rsidRPr="00CE2EC6">
        <w:t> month period),</w:t>
      </w:r>
    </w:p>
    <w:p w14:paraId="35E5AF13" w14:textId="77777777" w:rsidR="004B0388" w:rsidRPr="00CE2EC6" w:rsidRDefault="004B0388" w:rsidP="005E4232">
      <w:pPr>
        <w:pStyle w:val="GPSL2Indent"/>
        <w:ind w:left="1134"/>
      </w:pPr>
      <w:proofErr w:type="gramStart"/>
      <w:r w:rsidRPr="00CE2EC6">
        <w:t>it</w:t>
      </w:r>
      <w:proofErr w:type="gramEnd"/>
      <w:r w:rsidRPr="00CE2EC6">
        <w:t xml:space="preserve">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Customer.</w:t>
      </w:r>
    </w:p>
    <w:p w14:paraId="477A46A4" w14:textId="77777777" w:rsidR="004B0388" w:rsidRPr="00CE2EC6" w:rsidRDefault="004B0388" w:rsidP="005E4232">
      <w:pPr>
        <w:pStyle w:val="GPSL2numberedclause"/>
      </w:pPr>
      <w:r w:rsidRPr="00CE2EC6">
        <w:t xml:space="preserve">At least </w:t>
      </w:r>
      <w:r w:rsidR="00A0071A" w:rsidRPr="00CE2EC6">
        <w:t>thirty (</w:t>
      </w:r>
      <w:r w:rsidR="00751944" w:rsidRPr="00CE2EC6">
        <w:t>3</w:t>
      </w:r>
      <w:r w:rsidRPr="00CE2EC6">
        <w:t>0</w:t>
      </w:r>
      <w:r w:rsidR="00A0071A" w:rsidRPr="00CE2EC6">
        <w:t>)</w:t>
      </w:r>
      <w:r w:rsidRPr="00CE2EC6">
        <w:t> Working Days prior to the Service Transfer Date, the Supplier shall provide to the Customer or at the direction of the Customer to any Replacement Suppl</w:t>
      </w:r>
      <w:r w:rsidR="00E13E67" w:rsidRPr="00CE2EC6">
        <w:t>ier and/or any Replacement Sub-C</w:t>
      </w:r>
      <w:r w:rsidRPr="00CE2EC6">
        <w:t xml:space="preserve">ontractor: </w:t>
      </w:r>
    </w:p>
    <w:p w14:paraId="38F4DA25" w14:textId="77777777" w:rsidR="004B0388" w:rsidRPr="00CE2EC6" w:rsidRDefault="004B0388" w:rsidP="00AC1DE2">
      <w:pPr>
        <w:pStyle w:val="GPSL3numberedclause"/>
      </w:pPr>
      <w:r w:rsidRPr="00CE2EC6">
        <w:t>the Supplier's Final Supplier Personnel List, which shall identify which of the Supplier Personnel are Transferring Supplier Employees; and</w:t>
      </w:r>
    </w:p>
    <w:p w14:paraId="24618BBE" w14:textId="77777777" w:rsidR="004B0388" w:rsidRPr="00CE2EC6" w:rsidRDefault="004B0388" w:rsidP="00AC1DE2">
      <w:pPr>
        <w:pStyle w:val="GPSL3numberedclause"/>
      </w:pPr>
      <w:proofErr w:type="gramStart"/>
      <w:r w:rsidRPr="00CE2EC6">
        <w:t>the</w:t>
      </w:r>
      <w:proofErr w:type="gramEnd"/>
      <w:r w:rsidRPr="00CE2EC6">
        <w:t xml:space="preserve"> Staffing Information in relation to the Supplier’s Final Supplier Personnel List (insofar as such information has not previously been provided).</w:t>
      </w:r>
    </w:p>
    <w:p w14:paraId="4D3ACABE" w14:textId="77777777" w:rsidR="004B0388" w:rsidRPr="00CE2EC6" w:rsidRDefault="004B0388" w:rsidP="005E4232">
      <w:pPr>
        <w:pStyle w:val="GPSL2numberedclause"/>
      </w:pPr>
      <w:r w:rsidRPr="00CE2EC6">
        <w:t>The Customer shall be permitted to use and disclose information provided by the Supplier under Paragraphs 1.1 and 1.2 for the purpose of informing any prospective Replacement Supplier and/or Replacement Sub-</w:t>
      </w:r>
      <w:r w:rsidR="00A0071A" w:rsidRPr="00CE2EC6">
        <w:t>C</w:t>
      </w:r>
      <w:r w:rsidRPr="00CE2EC6">
        <w:t xml:space="preserve">ontractor. </w:t>
      </w:r>
    </w:p>
    <w:p w14:paraId="6380C93E" w14:textId="77777777" w:rsidR="004B0388" w:rsidRPr="00CE2EC6" w:rsidRDefault="004B0388" w:rsidP="005E4232">
      <w:pPr>
        <w:pStyle w:val="GPSL2numberedclause"/>
      </w:pPr>
      <w:r w:rsidRPr="00CE2EC6">
        <w:t>The Supplier warrants, for the benefit of the Customer, any Replacement Supplier, and any Replacement Sub-</w:t>
      </w:r>
      <w:r w:rsidR="00A0071A" w:rsidRPr="00CE2EC6">
        <w:t>C</w:t>
      </w:r>
      <w:r w:rsidRPr="00CE2EC6">
        <w:t>ontractor that all information provided pursuant to Paragraphs 1.1 and 1.2 shall be true and accurate in all material respects at the time of providing the information.</w:t>
      </w:r>
    </w:p>
    <w:p w14:paraId="5EB530C7" w14:textId="77777777" w:rsidR="004B0388" w:rsidRPr="00CE2EC6" w:rsidRDefault="004B0388" w:rsidP="005E4232">
      <w:pPr>
        <w:pStyle w:val="GPSL2numberedclause"/>
      </w:pPr>
      <w:r w:rsidRPr="00CE2EC6">
        <w:t>From the date of the earliest event referred to in Paragraph 1.1, the Supplier agrees, that it shall not, and agrees to procure that each Sub</w:t>
      </w:r>
      <w:r w:rsidRPr="00CE2EC6">
        <w:noBreakHyphen/>
      </w:r>
      <w:r w:rsidR="00A0071A" w:rsidRPr="00CE2EC6">
        <w:t>C</w:t>
      </w:r>
      <w:r w:rsidRPr="00CE2EC6">
        <w:t xml:space="preserve">ontractor shall not, assign any person to the provision of the </w:t>
      </w:r>
      <w:r w:rsidR="009E0BBE" w:rsidRPr="00CE2EC6">
        <w:t>Services</w:t>
      </w:r>
      <w:r w:rsidRPr="00CE2EC6">
        <w:t xml:space="preserve"> who is not listed on the Supplier’s Provisional Supplier Personnel List and shall not without the approval of the Customer (not to be unreasonably withheld or delayed):</w:t>
      </w:r>
    </w:p>
    <w:p w14:paraId="681D39A7" w14:textId="77777777" w:rsidR="004B0388" w:rsidRPr="00CE2EC6" w:rsidRDefault="004B0388" w:rsidP="00AC1DE2">
      <w:pPr>
        <w:pStyle w:val="GPSL3numberedclause"/>
      </w:pPr>
      <w:r w:rsidRPr="00CE2EC6">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4439A312" w14:textId="77777777" w:rsidR="004B0388" w:rsidRPr="00CE2EC6" w:rsidRDefault="004B0388" w:rsidP="00AC1DE2">
      <w:pPr>
        <w:pStyle w:val="GPSL3numberedclause"/>
      </w:pPr>
      <w:r w:rsidRPr="00CE2EC6">
        <w:lastRenderedPageBreak/>
        <w:t>make, promise, propose</w:t>
      </w:r>
      <w:r w:rsidR="0097308A">
        <w:t xml:space="preserve">, </w:t>
      </w:r>
      <w:r w:rsidRPr="00CE2EC6">
        <w:t>permit</w:t>
      </w:r>
      <w:r w:rsidR="0097308A">
        <w:t xml:space="preserve"> or implement</w:t>
      </w:r>
      <w:r w:rsidRPr="00CE2EC6">
        <w:t xml:space="preserve"> any material changes to the terms and conditions of employment of the Supplier Personnel (including any payments connected with the termination of employment); </w:t>
      </w:r>
    </w:p>
    <w:p w14:paraId="7231B67D" w14:textId="77777777" w:rsidR="004B0388" w:rsidRPr="00CE2EC6" w:rsidRDefault="004B0388" w:rsidP="00AC1DE2">
      <w:pPr>
        <w:pStyle w:val="GPSL3numberedclause"/>
      </w:pPr>
      <w:r w:rsidRPr="00CE2EC6">
        <w:t xml:space="preserve">increase the proportion of working time spent on the </w:t>
      </w:r>
      <w:r w:rsidR="009E0BBE" w:rsidRPr="00CE2EC6">
        <w:t>Services</w:t>
      </w:r>
      <w:r w:rsidRPr="00CE2EC6">
        <w:t xml:space="preserve"> (or the relevant part of the </w:t>
      </w:r>
      <w:r w:rsidR="009E0BBE" w:rsidRPr="00CE2EC6">
        <w:t>Services</w:t>
      </w:r>
      <w:r w:rsidRPr="00CE2EC6">
        <w:t>) by any of the Supplier Personnel save for fulfilling assignments and projects previously scheduled and agreed;</w:t>
      </w:r>
    </w:p>
    <w:p w14:paraId="7832C827" w14:textId="77777777" w:rsidR="004B0388" w:rsidRPr="00CE2EC6" w:rsidRDefault="004B0388" w:rsidP="00AC1DE2">
      <w:pPr>
        <w:pStyle w:val="GPSL3numberedclause"/>
      </w:pPr>
      <w:r w:rsidRPr="00CE2EC6">
        <w:t xml:space="preserve">introduce any new contractual or customary practice concerning the making of any lump sum payment on the termination of employment of any employees listed on the Supplier's Provisional Supplier Personnel List; </w:t>
      </w:r>
    </w:p>
    <w:p w14:paraId="4F356BFD" w14:textId="77777777" w:rsidR="004B0388" w:rsidRPr="00CE2EC6" w:rsidRDefault="004B0388" w:rsidP="00AC1DE2">
      <w:pPr>
        <w:pStyle w:val="GPSL3numberedclause"/>
      </w:pPr>
      <w:r w:rsidRPr="00CE2EC6">
        <w:t xml:space="preserve">increase or reduce the total number of employees so engaged, or deploy any other person to perform the </w:t>
      </w:r>
      <w:r w:rsidR="009E0BBE" w:rsidRPr="00CE2EC6">
        <w:t>Services</w:t>
      </w:r>
      <w:r w:rsidRPr="00CE2EC6">
        <w:t xml:space="preserve"> (or the relevant part of the </w:t>
      </w:r>
      <w:r w:rsidR="009E0BBE" w:rsidRPr="00CE2EC6">
        <w:t>Services</w:t>
      </w:r>
      <w:r w:rsidRPr="00CE2EC6">
        <w:t>); or</w:t>
      </w:r>
    </w:p>
    <w:p w14:paraId="4F7CB16F" w14:textId="77777777" w:rsidR="004B0388" w:rsidRPr="00CE2EC6" w:rsidRDefault="004B0388" w:rsidP="00AC1DE2">
      <w:pPr>
        <w:pStyle w:val="GPSL3numberedclause"/>
      </w:pPr>
      <w:r w:rsidRPr="00CE2EC6">
        <w:t>terminate or give notice to terminate the employment or contracts of any persons on the Supplier's Provisional Supplier Personnel List save by due disciplinary process,</w:t>
      </w:r>
    </w:p>
    <w:p w14:paraId="7DAFD812" w14:textId="77777777" w:rsidR="004B0388" w:rsidRPr="00CE2EC6" w:rsidRDefault="004B0388" w:rsidP="005E4232">
      <w:pPr>
        <w:pStyle w:val="GPSL2Indent"/>
        <w:ind w:left="1134"/>
      </w:pPr>
      <w:r w:rsidRPr="00CE2EC6">
        <w:t>and shall promptly notify, and procure that each Sub-</w:t>
      </w:r>
      <w:r w:rsidR="00A0071A" w:rsidRPr="00CE2EC6">
        <w:t>C</w:t>
      </w:r>
      <w:r w:rsidRPr="00CE2EC6">
        <w:t>ontractor shall promptly notify, the Customer or, at the direction of the Customer, any Replacement Supplier and any Replacement Sub-</w:t>
      </w:r>
      <w:r w:rsidR="00A0071A" w:rsidRPr="00CE2EC6">
        <w:t>C</w:t>
      </w:r>
      <w:r w:rsidRPr="00CE2EC6">
        <w:t>ontractor of any notice to terminate employment given by the Supplier or relevant Sub-</w:t>
      </w:r>
      <w:r w:rsidR="00A0071A" w:rsidRPr="00CE2EC6">
        <w:t>C</w:t>
      </w:r>
      <w:r w:rsidRPr="00CE2EC6">
        <w:t>ontractor or received from any persons listed on the Supplier's Provisional Supplier Personnel List regardless of when such notice takes effect.</w:t>
      </w:r>
    </w:p>
    <w:p w14:paraId="5E012831" w14:textId="77777777" w:rsidR="004B0388" w:rsidRPr="00CE2EC6" w:rsidRDefault="004B0388" w:rsidP="005E4232">
      <w:pPr>
        <w:pStyle w:val="GPSL2numberedclause"/>
      </w:pPr>
      <w:r w:rsidRPr="00CE2EC6">
        <w:t>During the Term, the Supplier shall provide, a</w:t>
      </w:r>
      <w:r w:rsidR="00E13E67" w:rsidRPr="00CE2EC6">
        <w:t>nd shall procure that each Sub</w:t>
      </w:r>
      <w:r w:rsidR="00E13E67" w:rsidRPr="00CE2EC6">
        <w:noBreakHyphen/>
        <w:t>C</w:t>
      </w:r>
      <w:r w:rsidRPr="00CE2EC6">
        <w:t xml:space="preserve">ontractor shall provide, to the Customer any information the Customer may reasonably require relating to the manner in which </w:t>
      </w:r>
      <w:r w:rsidR="009E0BBE" w:rsidRPr="00CE2EC6">
        <w:t>Services</w:t>
      </w:r>
      <w:r w:rsidRPr="00CE2EC6">
        <w:t xml:space="preserve"> are organised, which shall include:</w:t>
      </w:r>
    </w:p>
    <w:p w14:paraId="6D6FD12A" w14:textId="77777777" w:rsidR="004B0388" w:rsidRPr="00CE2EC6" w:rsidRDefault="004B0388" w:rsidP="00AC1DE2">
      <w:pPr>
        <w:pStyle w:val="GPSL3numberedclause"/>
      </w:pPr>
      <w:r w:rsidRPr="00CE2EC6">
        <w:t xml:space="preserve">the numbers of employees engaged in providing the </w:t>
      </w:r>
      <w:r w:rsidR="009E0BBE" w:rsidRPr="00CE2EC6">
        <w:t>Services</w:t>
      </w:r>
      <w:r w:rsidRPr="00CE2EC6">
        <w:t>;</w:t>
      </w:r>
    </w:p>
    <w:p w14:paraId="75B831A4" w14:textId="77777777" w:rsidR="0097308A" w:rsidRDefault="004B0388" w:rsidP="00AC1DE2">
      <w:pPr>
        <w:pStyle w:val="GPSL3numberedclause"/>
      </w:pPr>
      <w:r w:rsidRPr="00CE2EC6">
        <w:t xml:space="preserve">the percentage of time spent by each employee engaged in providing the </w:t>
      </w:r>
      <w:r w:rsidR="009E0BBE" w:rsidRPr="00CE2EC6">
        <w:t>Services</w:t>
      </w:r>
      <w:r w:rsidRPr="00CE2EC6">
        <w:t xml:space="preserve">; </w:t>
      </w:r>
    </w:p>
    <w:p w14:paraId="3655444F" w14:textId="77777777" w:rsidR="004B0388" w:rsidRPr="00CE2EC6" w:rsidRDefault="0097308A" w:rsidP="00B33FD0">
      <w:pPr>
        <w:pStyle w:val="GPSL3numberedclause"/>
      </w:pPr>
      <w:r w:rsidRPr="0097308A">
        <w:t>the extent to which each employee qualifies for membership of any of the Schemes or any broadly comparable scheme set up pursuant to the provisions of paragraph 2.2 of the Annex (Pensions) to Part A of this Call Off Schedule 10 or paragraph 2.3 of the Annex (Pensions) to Part B of this Call Off Schedule 10 (as appropriate); and</w:t>
      </w:r>
    </w:p>
    <w:p w14:paraId="002A5B8D" w14:textId="77777777" w:rsidR="004B0388" w:rsidRPr="00CE2EC6" w:rsidRDefault="004B0388" w:rsidP="00AC1DE2">
      <w:pPr>
        <w:pStyle w:val="GPSL3numberedclause"/>
      </w:pPr>
      <w:proofErr w:type="gramStart"/>
      <w:r w:rsidRPr="00CE2EC6">
        <w:t>a</w:t>
      </w:r>
      <w:proofErr w:type="gramEnd"/>
      <w:r w:rsidRPr="00CE2EC6">
        <w:t xml:space="preserve"> description of the nature of the work undertaken by each employee by location.</w:t>
      </w:r>
    </w:p>
    <w:p w14:paraId="7406E352" w14:textId="77777777" w:rsidR="004B0388" w:rsidRPr="00CE2EC6" w:rsidRDefault="004B0388" w:rsidP="005E4232">
      <w:pPr>
        <w:pStyle w:val="GPSL2numberedclause"/>
      </w:pPr>
      <w:r w:rsidRPr="00CE2EC6">
        <w:t>The Supplier shall provide, and shall procure that each Sub</w:t>
      </w:r>
      <w:r w:rsidRPr="00CE2EC6">
        <w:noBreakHyphen/>
      </w:r>
      <w:r w:rsidR="00A0071A" w:rsidRPr="00CE2EC6">
        <w:t>C</w:t>
      </w:r>
      <w:r w:rsidRPr="00CE2EC6">
        <w:t>ontractor shall provide, all reasonable cooperation and assistance to the Customer, any Replacement Supplier and/or any Replacement Sub-</w:t>
      </w:r>
      <w:r w:rsidR="00A0071A" w:rsidRPr="00CE2EC6">
        <w:t>C</w:t>
      </w:r>
      <w:r w:rsidRPr="00CE2EC6">
        <w:t xml:space="preserve">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w:t>
      </w:r>
      <w:r w:rsidR="00A0071A" w:rsidRPr="00CE2EC6">
        <w:t>five (</w:t>
      </w:r>
      <w:r w:rsidRPr="00CE2EC6">
        <w:t>5</w:t>
      </w:r>
      <w:r w:rsidR="00A0071A" w:rsidRPr="00CE2EC6">
        <w:t>)</w:t>
      </w:r>
      <w:r w:rsidRPr="00CE2EC6">
        <w:t> Working Days following the Service Transfer Date, the Supplier shall provide, and shall procure that each Sub-</w:t>
      </w:r>
      <w:r w:rsidR="00A0071A" w:rsidRPr="00CE2EC6">
        <w:t>C</w:t>
      </w:r>
      <w:r w:rsidRPr="00CE2EC6">
        <w:t>ontractor shall provide, to the Customer or, at the direction of the Customer, to any Replacement Supplier and/or any Replacement Sub-</w:t>
      </w:r>
      <w:r w:rsidR="00A0071A" w:rsidRPr="00CE2EC6">
        <w:t>C</w:t>
      </w:r>
      <w:r w:rsidRPr="00CE2EC6">
        <w:t>ontractor (as appropriate), in respect of each person on the Supplier's Final Supplier Personnel List who is a Transferring Supplier Employee:</w:t>
      </w:r>
    </w:p>
    <w:p w14:paraId="474BBC59" w14:textId="77777777" w:rsidR="004B0388" w:rsidRPr="00CE2EC6" w:rsidRDefault="004B0388" w:rsidP="00AC1DE2">
      <w:pPr>
        <w:pStyle w:val="GPSL3numberedclause"/>
      </w:pPr>
      <w:r w:rsidRPr="00CE2EC6">
        <w:t>the most recent month's copy pay slip data;</w:t>
      </w:r>
    </w:p>
    <w:p w14:paraId="3F85786D" w14:textId="77777777" w:rsidR="004B0388" w:rsidRPr="00CE2EC6" w:rsidRDefault="004B0388" w:rsidP="00AC1DE2">
      <w:pPr>
        <w:pStyle w:val="GPSL3numberedclause"/>
      </w:pPr>
      <w:r w:rsidRPr="00CE2EC6">
        <w:lastRenderedPageBreak/>
        <w:t>details of cumulative pay for tax and pension purposes;</w:t>
      </w:r>
    </w:p>
    <w:p w14:paraId="7E69BC1E" w14:textId="77777777" w:rsidR="004B0388" w:rsidRPr="00CE2EC6" w:rsidRDefault="004B0388" w:rsidP="00AC1DE2">
      <w:pPr>
        <w:pStyle w:val="GPSL3numberedclause"/>
      </w:pPr>
      <w:r w:rsidRPr="00CE2EC6">
        <w:t>details of cumulative tax paid;</w:t>
      </w:r>
    </w:p>
    <w:p w14:paraId="3962D8E3" w14:textId="77777777" w:rsidR="004B0388" w:rsidRPr="00CE2EC6" w:rsidRDefault="004B0388" w:rsidP="00AC1DE2">
      <w:pPr>
        <w:pStyle w:val="GPSL3numberedclause"/>
      </w:pPr>
      <w:r w:rsidRPr="00CE2EC6">
        <w:t>tax code;</w:t>
      </w:r>
    </w:p>
    <w:p w14:paraId="20275E66" w14:textId="77777777" w:rsidR="004B0388" w:rsidRPr="00CE2EC6" w:rsidRDefault="004B0388" w:rsidP="00AC1DE2">
      <w:pPr>
        <w:pStyle w:val="GPSL3numberedclause"/>
      </w:pPr>
      <w:r w:rsidRPr="00CE2EC6">
        <w:t>details of any voluntary deductions from pay; and</w:t>
      </w:r>
    </w:p>
    <w:p w14:paraId="215D320B" w14:textId="77777777" w:rsidR="004B0388" w:rsidRPr="00CE2EC6" w:rsidRDefault="004B0388" w:rsidP="00AC1DE2">
      <w:pPr>
        <w:pStyle w:val="GPSL3numberedclause"/>
      </w:pPr>
      <w:proofErr w:type="gramStart"/>
      <w:r w:rsidRPr="00CE2EC6">
        <w:t>bank/building</w:t>
      </w:r>
      <w:proofErr w:type="gramEnd"/>
      <w:r w:rsidRPr="00CE2EC6">
        <w:t xml:space="preserve"> society account details for payroll purposes.</w:t>
      </w:r>
    </w:p>
    <w:p w14:paraId="0F559250" w14:textId="77777777" w:rsidR="004B0388" w:rsidRPr="00CE2EC6" w:rsidRDefault="004B0388" w:rsidP="00E96335">
      <w:pPr>
        <w:pStyle w:val="GPSL1SCHEDULEHeading"/>
        <w:rPr>
          <w:rFonts w:ascii="Calibri" w:hAnsi="Calibri"/>
        </w:rPr>
      </w:pPr>
      <w:r w:rsidRPr="00CE2EC6">
        <w:rPr>
          <w:rFonts w:ascii="Calibri" w:hAnsi="Calibri"/>
        </w:rPr>
        <w:t>EMPLOYMENT REGULATIONS EXIT PROVISIONS</w:t>
      </w:r>
    </w:p>
    <w:p w14:paraId="60DAB105" w14:textId="77777777" w:rsidR="004B0388" w:rsidRPr="00CE2EC6" w:rsidRDefault="004B0388" w:rsidP="005E4232">
      <w:pPr>
        <w:pStyle w:val="GPSL2numberedclause"/>
      </w:pPr>
      <w:r w:rsidRPr="00CE2EC6">
        <w:t xml:space="preserve">The Customer and the Supplier acknowledge that subsequent to the commencement of the provision of the </w:t>
      </w:r>
      <w:r w:rsidR="009E0BBE" w:rsidRPr="00CE2EC6">
        <w:t>Services</w:t>
      </w:r>
      <w:r w:rsidRPr="00CE2EC6">
        <w:t xml:space="preserve">, the identity of the provider of the </w:t>
      </w:r>
      <w:r w:rsidR="009E0BBE" w:rsidRPr="00CE2EC6">
        <w:t>Services</w:t>
      </w:r>
      <w:r w:rsidRPr="00CE2EC6">
        <w:t xml:space="preserve"> (or any part of the </w:t>
      </w:r>
      <w:r w:rsidR="009E0BBE" w:rsidRPr="00CE2EC6">
        <w:t>Services</w:t>
      </w:r>
      <w:r w:rsidRPr="00CE2EC6">
        <w:t xml:space="preserve">) may change (whether as a result of termination or Partial Termination of this Call Off Contract or otherwise) resulting in the </w:t>
      </w:r>
      <w:r w:rsidR="009E0BBE" w:rsidRPr="00CE2EC6">
        <w:t>Services</w:t>
      </w:r>
      <w:r w:rsidRPr="00CE2EC6">
        <w:t xml:space="preserve"> being undertaken by a Replacement Supplier and/or a Replacement Sub-</w:t>
      </w:r>
      <w:r w:rsidR="00A0071A" w:rsidRPr="00CE2EC6">
        <w:t>C</w:t>
      </w:r>
      <w:r w:rsidRPr="00CE2EC6">
        <w:t xml:space="preserve">ontractor.  Such change in the identity of the </w:t>
      </w:r>
      <w:r w:rsidR="00655981" w:rsidRPr="00CE2EC6">
        <w:t>S</w:t>
      </w:r>
      <w:r w:rsidRPr="00CE2EC6">
        <w:t xml:space="preserve">upplier of such </w:t>
      </w:r>
      <w:r w:rsidR="009E0BBE" w:rsidRPr="00CE2EC6">
        <w:t>Services</w:t>
      </w:r>
      <w:r w:rsidRPr="00CE2EC6">
        <w:t xml:space="preserve"> may constitute a Relevant Transfer to which the Employment Regulations and/or the Acquired Rights Directive will apply.  The Customer and the Supplier further agree that, as a result of the operation of the Employment Regulations, where a Relevant Transfer occurs, the contracts of employment between the Supplier and the Transferring Supplier Employees (except in relation to any contract terms </w:t>
      </w:r>
      <w:proofErr w:type="spellStart"/>
      <w:r w:rsidRPr="00CE2EC6">
        <w:t>disapplied</w:t>
      </w:r>
      <w:proofErr w:type="spellEnd"/>
      <w:r w:rsidRPr="00CE2EC6">
        <w:t xml:space="preserve"> through operation of regulation 10(2) of the Employment Regulations) will have effect on and from the Service Transfer Date as if originally made between the Replacement Supplier and/or a Replacement Sub-</w:t>
      </w:r>
      <w:r w:rsidR="00A0071A" w:rsidRPr="00CE2EC6">
        <w:t>C</w:t>
      </w:r>
      <w:r w:rsidRPr="00CE2EC6">
        <w:t>ontractor (as the case may be) and each such Transferring Supplier Employee.</w:t>
      </w:r>
    </w:p>
    <w:p w14:paraId="40C6023B" w14:textId="77777777" w:rsidR="004B0388" w:rsidRPr="00CE2EC6" w:rsidRDefault="004B0388" w:rsidP="0097308A">
      <w:pPr>
        <w:pStyle w:val="GPSL2numberedclause"/>
      </w:pPr>
      <w:r w:rsidRPr="00CE2EC6">
        <w:t>The Supplier shall, and shall procure that each Sub-</w:t>
      </w:r>
      <w:r w:rsidR="00A0071A" w:rsidRPr="00CE2EC6">
        <w:t>C</w:t>
      </w:r>
      <w:r w:rsidRPr="00CE2EC6">
        <w:t>ontractor shall, comply with all its obligations in respect of the Transferring Supplier Employees arising under the Employment Regulations in respect of the period up to (</w:t>
      </w:r>
      <w:r w:rsidR="00655981" w:rsidRPr="00CE2EC6">
        <w:t xml:space="preserve">but not </w:t>
      </w:r>
      <w:r w:rsidRPr="00CE2EC6">
        <w:t>including) the Service Transfer Date and shall perform and discharge, and procure that each Sub-</w:t>
      </w:r>
      <w:r w:rsidR="00A0071A" w:rsidRPr="00CE2EC6">
        <w:t>C</w:t>
      </w:r>
      <w:r w:rsidRPr="00CE2EC6">
        <w:t xml:space="preserve">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t>
      </w:r>
      <w:r w:rsidR="0097308A" w:rsidRPr="0097308A">
        <w:t xml:space="preserve">and all such sums due as a result of any Fair Deal Employees' participation in the Schemes </w:t>
      </w:r>
      <w:r w:rsidRPr="00CE2EC6">
        <w:t>which in any case are attributable in whole or in part to the period ending on (and including) the Service Transfer Date) and any necessary apportionments in respect of any periodic payments shall be made between: (</w:t>
      </w:r>
      <w:proofErr w:type="spellStart"/>
      <w:r w:rsidRPr="00CE2EC6">
        <w:t>i</w:t>
      </w:r>
      <w:proofErr w:type="spellEnd"/>
      <w:r w:rsidRPr="00CE2EC6">
        <w:t>) the Supplier and/or the Sub-</w:t>
      </w:r>
      <w:r w:rsidR="00A0071A" w:rsidRPr="00CE2EC6">
        <w:t>C</w:t>
      </w:r>
      <w:r w:rsidRPr="00CE2EC6">
        <w:t>ontractor (as appropriate); and (ii) the Replacement Supplier and/or Replacement Sub-</w:t>
      </w:r>
      <w:r w:rsidR="00A0071A" w:rsidRPr="00CE2EC6">
        <w:t>C</w:t>
      </w:r>
      <w:r w:rsidRPr="00CE2EC6">
        <w:t xml:space="preserve">ontractor.  </w:t>
      </w:r>
    </w:p>
    <w:p w14:paraId="07505D1D" w14:textId="77777777" w:rsidR="004B0388" w:rsidRPr="00CE2EC6" w:rsidRDefault="004B0388" w:rsidP="005E4232">
      <w:pPr>
        <w:pStyle w:val="GPSL2numberedclause"/>
      </w:pPr>
      <w:r w:rsidRPr="00CE2EC6">
        <w:t xml:space="preserve">Subject to Paragraph 2.4, </w:t>
      </w:r>
      <w:r w:rsidR="00655981" w:rsidRPr="00CE2EC6">
        <w:t xml:space="preserve">where a Relevant Transfer occurs </w:t>
      </w:r>
      <w:r w:rsidRPr="00CE2EC6">
        <w:t>the Supplier shall indemnify the Customer and/or the Replacement Supplier and/or any Replacement Sub-</w:t>
      </w:r>
      <w:r w:rsidR="00A0071A" w:rsidRPr="00CE2EC6">
        <w:t>C</w:t>
      </w:r>
      <w:r w:rsidRPr="00CE2EC6">
        <w:t>ontractor against any Employee Liabilities arising from or as a result of:</w:t>
      </w:r>
    </w:p>
    <w:p w14:paraId="3110E68C" w14:textId="77777777" w:rsidR="004B0388" w:rsidRPr="00CE2EC6" w:rsidRDefault="004B0388" w:rsidP="0097308A">
      <w:pPr>
        <w:pStyle w:val="GPSL3numberedclause"/>
      </w:pPr>
      <w:r w:rsidRPr="00CE2EC6">
        <w:t>any act or omission of the Supplier or any Sub-</w:t>
      </w:r>
      <w:r w:rsidR="002F0800" w:rsidRPr="00CE2EC6">
        <w:t>C</w:t>
      </w:r>
      <w:r w:rsidRPr="00CE2EC6">
        <w:t xml:space="preserve">ontractor </w:t>
      </w:r>
      <w:r w:rsidR="0097308A" w:rsidRPr="0097308A">
        <w:t xml:space="preserve">in respect of any Transferring Supplier Employee or any appropriate employee representative (as defined in the Employment Regulations) of any Transferring Supplier Employee </w:t>
      </w:r>
      <w:r w:rsidRPr="00CE2EC6">
        <w:t>whether occurring before, on or after the Service Transfer Date;</w:t>
      </w:r>
    </w:p>
    <w:p w14:paraId="7069477F" w14:textId="77777777" w:rsidR="004B0388" w:rsidRPr="00CE2EC6" w:rsidRDefault="004B0388" w:rsidP="00AC1DE2">
      <w:pPr>
        <w:pStyle w:val="GPSL3numberedclause"/>
      </w:pPr>
      <w:r w:rsidRPr="00CE2EC6">
        <w:t>the breach or non-observance by the Supplier or any Sub-</w:t>
      </w:r>
      <w:r w:rsidR="002F0800" w:rsidRPr="00CE2EC6">
        <w:t>C</w:t>
      </w:r>
      <w:r w:rsidRPr="00CE2EC6">
        <w:t xml:space="preserve">ontractor occurring on or before the Service Transfer Date of: </w:t>
      </w:r>
    </w:p>
    <w:p w14:paraId="11E8CDA6" w14:textId="77777777" w:rsidR="004B0388" w:rsidRPr="00CE2EC6" w:rsidRDefault="004B0388" w:rsidP="00AC1DE2">
      <w:pPr>
        <w:pStyle w:val="GPSL4numberedclause"/>
        <w:rPr>
          <w:szCs w:val="22"/>
        </w:rPr>
      </w:pPr>
      <w:r w:rsidRPr="00CE2EC6">
        <w:rPr>
          <w:szCs w:val="22"/>
        </w:rPr>
        <w:lastRenderedPageBreak/>
        <w:t>any collective agreement applicable to the Transferring Supplier Employees; and/or</w:t>
      </w:r>
    </w:p>
    <w:p w14:paraId="2B260C2F" w14:textId="77777777" w:rsidR="004B0388" w:rsidRPr="00CE2EC6" w:rsidRDefault="004B0388" w:rsidP="00AC1DE2">
      <w:pPr>
        <w:pStyle w:val="GPSL4numberedclause"/>
        <w:rPr>
          <w:szCs w:val="22"/>
        </w:rPr>
      </w:pPr>
      <w:r w:rsidRPr="00CE2EC6">
        <w:rPr>
          <w:szCs w:val="22"/>
        </w:rPr>
        <w:t>any other custom or practice with a trade union or staff association in respect of any Transferring Supplier Employees</w:t>
      </w:r>
      <w:r w:rsidR="00E13E67" w:rsidRPr="00CE2EC6">
        <w:rPr>
          <w:szCs w:val="22"/>
        </w:rPr>
        <w:t xml:space="preserve"> which the Supplier or any Sub-C</w:t>
      </w:r>
      <w:r w:rsidRPr="00CE2EC6">
        <w:rPr>
          <w:szCs w:val="22"/>
        </w:rPr>
        <w:t>ontractor is contractually bound to honour;</w:t>
      </w:r>
    </w:p>
    <w:p w14:paraId="6DAE275C" w14:textId="77777777" w:rsidR="004B0388" w:rsidRPr="00CE2EC6" w:rsidRDefault="004B0388" w:rsidP="00AC1DE2">
      <w:pPr>
        <w:pStyle w:val="GPSL3numberedclause"/>
      </w:pPr>
      <w:r w:rsidRPr="00CE2EC6">
        <w:t>any claim by any trade union or other body or person representing any Transferring Supplier Employees arising from or connected with any failure by the Supplier or a Sub-</w:t>
      </w:r>
      <w:r w:rsidR="002F0800" w:rsidRPr="00CE2EC6">
        <w:t>C</w:t>
      </w:r>
      <w:r w:rsidRPr="00CE2EC6">
        <w:t>ontractor to comply with any legal obligation to such trade union, body or person arising on or before the Service Transfer Date;</w:t>
      </w:r>
    </w:p>
    <w:p w14:paraId="4D28EEC8" w14:textId="77777777" w:rsidR="004B0388" w:rsidRPr="00CE2EC6" w:rsidRDefault="004B0388" w:rsidP="00AC1DE2">
      <w:pPr>
        <w:pStyle w:val="GPSL3numberedclause"/>
      </w:pPr>
      <w:r w:rsidRPr="00CE2EC6">
        <w:t xml:space="preserve">any proceeding, claim or demand by HMRC or other </w:t>
      </w:r>
      <w:r w:rsidR="001123AD" w:rsidRPr="00CE2EC6">
        <w:t>statutory authority</w:t>
      </w:r>
      <w:r w:rsidRPr="00CE2EC6">
        <w:t xml:space="preserve"> in respect of any financial obligation including, but not limited to, PAYE and primary and secondary national insurance contributions:</w:t>
      </w:r>
    </w:p>
    <w:p w14:paraId="365D39F6" w14:textId="77777777" w:rsidR="004B0388" w:rsidRPr="00CE2EC6" w:rsidRDefault="004B0388" w:rsidP="00AC1DE2">
      <w:pPr>
        <w:pStyle w:val="GPSL4numberedclause"/>
        <w:rPr>
          <w:szCs w:val="22"/>
        </w:rPr>
      </w:pPr>
      <w:r w:rsidRPr="00CE2EC6">
        <w:rPr>
          <w:szCs w:val="22"/>
        </w:rPr>
        <w:t xml:space="preserve">in relation to any Transferring Supplier Employee, to the extent that the proceeding, claim or demand by HMRC or other </w:t>
      </w:r>
      <w:r w:rsidR="001123AD" w:rsidRPr="00CE2EC6">
        <w:rPr>
          <w:szCs w:val="22"/>
        </w:rPr>
        <w:t>statutory authority</w:t>
      </w:r>
      <w:r w:rsidRPr="00CE2EC6">
        <w:rPr>
          <w:szCs w:val="22"/>
        </w:rPr>
        <w:t xml:space="preserve"> relates to financial obligations arising on and before the Service Transfer Date; and</w:t>
      </w:r>
    </w:p>
    <w:p w14:paraId="31855AE6" w14:textId="77777777" w:rsidR="004B0388" w:rsidRPr="00CE2EC6" w:rsidRDefault="004B0388" w:rsidP="0097308A">
      <w:pPr>
        <w:pStyle w:val="GPSL4numberedclause"/>
      </w:pPr>
      <w:r w:rsidRPr="00CE2EC6">
        <w:t xml:space="preserve">in relation to any employee who is not </w:t>
      </w:r>
      <w:r w:rsidR="0097308A" w:rsidRPr="0097308A">
        <w:rPr>
          <w:szCs w:val="22"/>
        </w:rPr>
        <w:t xml:space="preserve">identified in the </w:t>
      </w:r>
      <w:r w:rsidRPr="00CE2EC6">
        <w:t>Supplier</w:t>
      </w:r>
      <w:r w:rsidR="0097308A">
        <w:t>’s</w:t>
      </w:r>
      <w:r w:rsidRPr="00CE2EC6">
        <w:t xml:space="preserve"> </w:t>
      </w:r>
      <w:r w:rsidR="0097308A">
        <w:t>Final Supplier Personnel List</w:t>
      </w:r>
      <w:r w:rsidRPr="00CE2EC6">
        <w:t>, and in respect of whom it is later alleged or determined that the Employment Regulations applied so as to transfer his/her employment from the Supplier to the Customer and/or Replacement Supplier and/or any Replacement Sub-</w:t>
      </w:r>
      <w:r w:rsidR="002F0800" w:rsidRPr="00CE2EC6">
        <w:t>C</w:t>
      </w:r>
      <w:r w:rsidRPr="00CE2EC6">
        <w:t xml:space="preserve">ontractor, to the extent that the proceeding, claim or demand by HMRC or other </w:t>
      </w:r>
      <w:r w:rsidR="001123AD" w:rsidRPr="00CE2EC6">
        <w:t>statutory authority</w:t>
      </w:r>
      <w:r w:rsidRPr="00CE2EC6">
        <w:t xml:space="preserve"> relates to financial obligations arising on or before the Service Transfer Date;</w:t>
      </w:r>
    </w:p>
    <w:p w14:paraId="63FCFCCC" w14:textId="77777777" w:rsidR="004B0388" w:rsidRPr="00CE2EC6" w:rsidRDefault="004B0388" w:rsidP="00AC1DE2">
      <w:pPr>
        <w:pStyle w:val="GPSL3numberedclause"/>
      </w:pPr>
      <w:r w:rsidRPr="00CE2EC6">
        <w:t>a failure of the Supplier or any Sub-</w:t>
      </w:r>
      <w:r w:rsidR="002F0800" w:rsidRPr="00CE2EC6">
        <w:t>C</w:t>
      </w:r>
      <w:r w:rsidRPr="00CE2EC6">
        <w:t>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7B7B16BE" w14:textId="77777777" w:rsidR="004B0388" w:rsidRPr="00CE2EC6" w:rsidRDefault="004B0388" w:rsidP="0097308A">
      <w:pPr>
        <w:pStyle w:val="GPSL3numberedclause"/>
      </w:pPr>
      <w:r w:rsidRPr="00CE2EC6">
        <w:t>any claim made by or in respect of any person employed or formerly employed by the Supplier or any Sub-</w:t>
      </w:r>
      <w:r w:rsidR="002F0800" w:rsidRPr="00CE2EC6">
        <w:t>C</w:t>
      </w:r>
      <w:r w:rsidRPr="00CE2EC6">
        <w:t xml:space="preserve">ontractor other than a Transferring Supplier Employee </w:t>
      </w:r>
      <w:r w:rsidR="0097308A" w:rsidRPr="0097308A">
        <w:t xml:space="preserve">identified in the Supplier’s Final Supplier Personnel List </w:t>
      </w:r>
      <w:r w:rsidRPr="00CE2EC6">
        <w:t>for whom it is alleged the Customer and/or the Replacement Supplier and/or any Replacement Sub-</w:t>
      </w:r>
      <w:r w:rsidR="002F0800" w:rsidRPr="00CE2EC6">
        <w:t>C</w:t>
      </w:r>
      <w:r w:rsidRPr="00CE2EC6">
        <w:t>ontractor may be liable by virtue of this Call Off Contract and/or the Employment Regulations and/or the Acquired Rights Directive; and</w:t>
      </w:r>
    </w:p>
    <w:p w14:paraId="3C2461CC" w14:textId="77777777" w:rsidR="004B0388" w:rsidRPr="00CE2EC6" w:rsidRDefault="004B0388" w:rsidP="00AC1DE2">
      <w:pPr>
        <w:pStyle w:val="GPSL3numberedclause"/>
      </w:pPr>
      <w:r w:rsidRPr="00CE2EC6">
        <w:t>any claim made by or in respect of a Transferring Supplier Employee or any appropriate employee representative (as defined in the Employment Regulations) of any Transferring Supplier Employee relating to any act or omission of the Supplier or any Sub-</w:t>
      </w:r>
      <w:r w:rsidR="002F0800" w:rsidRPr="00CE2EC6">
        <w:t>C</w:t>
      </w:r>
      <w:r w:rsidRPr="00CE2EC6">
        <w:t>ontractor in relation to its obligations under regulation 13 of the Employment Regulations, except to the extent that the liability arises from the failure by the Customer and/or Replacement Supplier to comply with regulation 13(4) of the Employment Regulations.</w:t>
      </w:r>
    </w:p>
    <w:p w14:paraId="5AC8A2CE" w14:textId="77777777" w:rsidR="004B0388" w:rsidRPr="00CE2EC6" w:rsidRDefault="004B0388" w:rsidP="005E4232">
      <w:pPr>
        <w:pStyle w:val="GPSL2numberedclause"/>
      </w:pPr>
      <w:r w:rsidRPr="00CE2EC6">
        <w:t xml:space="preserve">The indemnities in Paragraph 2.3 shall not apply to the extent that the Employee Liabilities arise or are attributable to an act or omission of the Replacement Supplier </w:t>
      </w:r>
      <w:r w:rsidRPr="00CE2EC6">
        <w:lastRenderedPageBreak/>
        <w:t>and/or any Replacement Sub-</w:t>
      </w:r>
      <w:r w:rsidR="002F0800" w:rsidRPr="00CE2EC6">
        <w:t>C</w:t>
      </w:r>
      <w:r w:rsidRPr="00CE2EC6">
        <w:t xml:space="preserve">ontractor whether occurring or having its origin before, on or after the Service Transfer Date, including any Employee Liabilities: </w:t>
      </w:r>
    </w:p>
    <w:p w14:paraId="5E1A8E8D" w14:textId="77777777" w:rsidR="004B0388" w:rsidRPr="00CE2EC6" w:rsidRDefault="004B0388" w:rsidP="00AC1DE2">
      <w:pPr>
        <w:pStyle w:val="GPSL3numberedclause"/>
      </w:pPr>
      <w:r w:rsidRPr="00CE2EC6">
        <w:t>arising out of the resignation of any Transferring Supplier Employee before the Service Transfer Date on account of substantial detrimental changes to his/her working conditions proposed by the Replacement Supplier and/or any Replacement Sub-</w:t>
      </w:r>
      <w:r w:rsidR="002F0800" w:rsidRPr="00CE2EC6">
        <w:t>C</w:t>
      </w:r>
      <w:r w:rsidRPr="00CE2EC6">
        <w:t>ontractor to occur in the period on or after the Service Transfer Date; or</w:t>
      </w:r>
    </w:p>
    <w:p w14:paraId="3BDBAFA2" w14:textId="77777777" w:rsidR="004B0388" w:rsidRPr="00CE2EC6" w:rsidRDefault="004B0388" w:rsidP="00AC1DE2">
      <w:pPr>
        <w:pStyle w:val="GPSL3numberedclause"/>
      </w:pPr>
      <w:proofErr w:type="gramStart"/>
      <w:r w:rsidRPr="00CE2EC6">
        <w:t>arising</w:t>
      </w:r>
      <w:proofErr w:type="gramEnd"/>
      <w:r w:rsidRPr="00CE2EC6">
        <w:t xml:space="preserve"> from the Replacement Supplier’s failure, and/or Replacement Sub-</w:t>
      </w:r>
      <w:r w:rsidR="002F0800" w:rsidRPr="00CE2EC6">
        <w:t>C</w:t>
      </w:r>
      <w:r w:rsidRPr="00CE2EC6">
        <w:t>ontractor’s failure, to comply with its obligations under the Employment Regulations.</w:t>
      </w:r>
    </w:p>
    <w:p w14:paraId="75EDAFB7" w14:textId="77777777" w:rsidR="004B0388" w:rsidRPr="00CE2EC6" w:rsidRDefault="004B0388" w:rsidP="005E4232">
      <w:pPr>
        <w:pStyle w:val="GPSL2numberedclause"/>
      </w:pPr>
      <w:r w:rsidRPr="00CE2EC6">
        <w:t xml:space="preserve">If any person who is not </w:t>
      </w:r>
      <w:r w:rsidR="0097308A">
        <w:t xml:space="preserve">identified in the </w:t>
      </w:r>
      <w:r w:rsidRPr="00CE2EC6">
        <w:t>Supplier</w:t>
      </w:r>
      <w:r w:rsidR="0097308A">
        <w:t>’s</w:t>
      </w:r>
      <w:r w:rsidRPr="00CE2EC6">
        <w:t xml:space="preserve"> </w:t>
      </w:r>
      <w:r w:rsidR="0097308A">
        <w:t>Final Supplier Personnel List</w:t>
      </w:r>
      <w:r w:rsidR="0097308A" w:rsidRPr="00CE2EC6">
        <w:t xml:space="preserve"> </w:t>
      </w:r>
      <w:r w:rsidRPr="00CE2EC6">
        <w:t xml:space="preserve">claims, or it is determined in relation to any person who is not </w:t>
      </w:r>
      <w:r w:rsidR="001439C8" w:rsidRPr="00CC5616">
        <w:t>identified in the Supplier’</w:t>
      </w:r>
      <w:r w:rsidR="001439C8">
        <w:t>s Final Supplier Personnel List</w:t>
      </w:r>
      <w:r w:rsidRPr="00CE2EC6">
        <w:t xml:space="preserve"> that his/her contract of employment has been transferred from the Supplier or any Sub-</w:t>
      </w:r>
      <w:r w:rsidR="002F0800" w:rsidRPr="00CE2EC6">
        <w:t>C</w:t>
      </w:r>
      <w:r w:rsidRPr="00CE2EC6">
        <w:t>ontractor to the Replacement Supplier and/or Replacement Sub-</w:t>
      </w:r>
      <w:r w:rsidR="002F0800" w:rsidRPr="00CE2EC6">
        <w:t>C</w:t>
      </w:r>
      <w:r w:rsidRPr="00CE2EC6">
        <w:t>ontractor pursuant to the Employment Regulations or the Acquired Rights Directive, then:</w:t>
      </w:r>
    </w:p>
    <w:p w14:paraId="3A7B05D4" w14:textId="77777777" w:rsidR="004B0388" w:rsidRPr="00CE2EC6" w:rsidRDefault="004B0388" w:rsidP="00AC1DE2">
      <w:pPr>
        <w:pStyle w:val="GPSL3numberedclause"/>
      </w:pPr>
      <w:r w:rsidRPr="00CE2EC6">
        <w:t>the Customer shall procure that the Replacement Supplier shall, or any Replacement Sub-</w:t>
      </w:r>
      <w:r w:rsidR="002F0800" w:rsidRPr="00CE2EC6">
        <w:t>C</w:t>
      </w:r>
      <w:r w:rsidRPr="00CE2EC6">
        <w:t xml:space="preserve">ontractor shall, within </w:t>
      </w:r>
      <w:r w:rsidR="002F0800" w:rsidRPr="00CE2EC6">
        <w:t>five (</w:t>
      </w:r>
      <w:r w:rsidRPr="00CE2EC6">
        <w:t>5</w:t>
      </w:r>
      <w:r w:rsidR="002F0800" w:rsidRPr="00CE2EC6">
        <w:t>)</w:t>
      </w:r>
      <w:r w:rsidRPr="00CE2EC6">
        <w:t> Working Days of becoming aware of that fact, give notice in writing to the Supplier; and</w:t>
      </w:r>
    </w:p>
    <w:p w14:paraId="1C9B63B8" w14:textId="77777777" w:rsidR="004B0388" w:rsidRPr="00CE2EC6" w:rsidRDefault="004B0388" w:rsidP="00AC1DE2">
      <w:pPr>
        <w:pStyle w:val="GPSL3numberedclause"/>
      </w:pPr>
      <w:r w:rsidRPr="00CE2EC6">
        <w:t>the Supplier may offer (or may procure that a Sub-</w:t>
      </w:r>
      <w:r w:rsidR="002F0800" w:rsidRPr="00CE2EC6">
        <w:t>C</w:t>
      </w:r>
      <w:r w:rsidRPr="00CE2EC6">
        <w:t xml:space="preserve">ontractor may offer) employment to such person within </w:t>
      </w:r>
      <w:r w:rsidR="002F0800" w:rsidRPr="00CE2EC6">
        <w:t>fifteen (</w:t>
      </w:r>
      <w:r w:rsidRPr="00CE2EC6">
        <w:t>15</w:t>
      </w:r>
      <w:r w:rsidR="002F0800" w:rsidRPr="00CE2EC6">
        <w:t>)</w:t>
      </w:r>
      <w:r w:rsidRPr="00CE2EC6">
        <w:t> Working Days of the notification by the Replacement Supplier and/or any and/or Replacement Sub-</w:t>
      </w:r>
      <w:r w:rsidR="002F0800" w:rsidRPr="00CE2EC6">
        <w:t>C</w:t>
      </w:r>
      <w:r w:rsidRPr="00CE2EC6">
        <w:t>ontractor or take such other reasonable steps as it considers appropriate to deal with the matter provided always that such steps are in compliance with Law.</w:t>
      </w:r>
    </w:p>
    <w:p w14:paraId="104D4B2F" w14:textId="77777777" w:rsidR="004B0388" w:rsidRPr="00CE2EC6" w:rsidRDefault="004B0388" w:rsidP="005E4232">
      <w:pPr>
        <w:pStyle w:val="GPSL2numberedclause"/>
      </w:pPr>
      <w:r w:rsidRPr="00CE2EC6">
        <w:t>If such offer is accepted, or if the situation has otherwise been resolved by the Supplier or a Sub-</w:t>
      </w:r>
      <w:r w:rsidR="002F0800" w:rsidRPr="00CE2EC6">
        <w:t>C</w:t>
      </w:r>
      <w:r w:rsidRPr="00CE2EC6">
        <w:t>ontractor, the Customer shall procure that the Replacement Supplier shall, or procure that the Replacement Sub-</w:t>
      </w:r>
      <w:r w:rsidR="002F0800" w:rsidRPr="00CE2EC6">
        <w:t>C</w:t>
      </w:r>
      <w:r w:rsidRPr="00CE2EC6">
        <w:t>ontractor shall, immediately release or procure the release of the person from his/her employment or alleged employment.</w:t>
      </w:r>
    </w:p>
    <w:p w14:paraId="004A0C8A" w14:textId="77777777" w:rsidR="004B0388" w:rsidRPr="00CE2EC6" w:rsidRDefault="004B0388" w:rsidP="005E4232">
      <w:pPr>
        <w:pStyle w:val="GPSL2numberedclause"/>
      </w:pPr>
      <w:r w:rsidRPr="00CE2EC6">
        <w:t xml:space="preserve">If after the </w:t>
      </w:r>
      <w:r w:rsidR="002F0800" w:rsidRPr="00CE2EC6">
        <w:t>fifteen (</w:t>
      </w:r>
      <w:r w:rsidRPr="00CE2EC6">
        <w:t>15</w:t>
      </w:r>
      <w:r w:rsidR="002F0800" w:rsidRPr="00CE2EC6">
        <w:t>)</w:t>
      </w:r>
      <w:r w:rsidRPr="00CE2EC6">
        <w:t xml:space="preserve"> Working Day period specified in Paragraph 2.5</w:t>
      </w:r>
      <w:r w:rsidR="00B27C4F" w:rsidRPr="00CE2EC6">
        <w:t xml:space="preserve">.2 </w:t>
      </w:r>
      <w:r w:rsidRPr="00CE2EC6">
        <w:t>has elapsed:</w:t>
      </w:r>
    </w:p>
    <w:p w14:paraId="33CFC208" w14:textId="77777777" w:rsidR="004B0388" w:rsidRPr="00CE2EC6" w:rsidRDefault="004B0388" w:rsidP="00AC1DE2">
      <w:pPr>
        <w:pStyle w:val="GPSL3numberedclause"/>
      </w:pPr>
      <w:r w:rsidRPr="00CE2EC6">
        <w:t xml:space="preserve">no such offer of employment has been made; </w:t>
      </w:r>
    </w:p>
    <w:p w14:paraId="445373B7" w14:textId="77777777" w:rsidR="004B0388" w:rsidRPr="00CE2EC6" w:rsidRDefault="004B0388" w:rsidP="00AC1DE2">
      <w:pPr>
        <w:pStyle w:val="GPSL3numberedclause"/>
      </w:pPr>
      <w:r w:rsidRPr="00CE2EC6">
        <w:t>such offer has been made but not accepted; or</w:t>
      </w:r>
    </w:p>
    <w:p w14:paraId="508B0E4B" w14:textId="77777777" w:rsidR="004B0388" w:rsidRPr="00CE2EC6" w:rsidRDefault="004B0388" w:rsidP="00AC1DE2">
      <w:pPr>
        <w:pStyle w:val="GPSL3numberedclause"/>
      </w:pPr>
      <w:r w:rsidRPr="00CE2EC6">
        <w:t>the situation has not otherwise been resolved</w:t>
      </w:r>
    </w:p>
    <w:p w14:paraId="01B032C9" w14:textId="77777777" w:rsidR="004B0388" w:rsidRPr="00CE2EC6" w:rsidRDefault="004B0388" w:rsidP="005E4232">
      <w:pPr>
        <w:pStyle w:val="GPSL2Indent"/>
        <w:ind w:left="1134"/>
      </w:pPr>
      <w:proofErr w:type="gramStart"/>
      <w:r w:rsidRPr="00CE2EC6">
        <w:t>the</w:t>
      </w:r>
      <w:proofErr w:type="gramEnd"/>
      <w:r w:rsidRPr="00CE2EC6">
        <w:t xml:space="preserve"> Replacement Supplier and/or Replacement Sub-</w:t>
      </w:r>
      <w:r w:rsidR="002F0800" w:rsidRPr="00CE2EC6">
        <w:t>C</w:t>
      </w:r>
      <w:r w:rsidRPr="00CE2EC6">
        <w:t xml:space="preserve">ontractor, as appropriate may within </w:t>
      </w:r>
      <w:r w:rsidR="002F0800" w:rsidRPr="00CE2EC6">
        <w:t>five (</w:t>
      </w:r>
      <w:r w:rsidRPr="00CE2EC6">
        <w:t>5</w:t>
      </w:r>
      <w:r w:rsidR="002F0800" w:rsidRPr="00CE2EC6">
        <w:t>)</w:t>
      </w:r>
      <w:r w:rsidRPr="00CE2EC6">
        <w:t> Working Days give notice to terminate the employment or alleged employment of such person.</w:t>
      </w:r>
    </w:p>
    <w:p w14:paraId="5F98ECD5" w14:textId="77777777" w:rsidR="004B0388" w:rsidRPr="00CE2EC6" w:rsidRDefault="004B0388" w:rsidP="005E4232">
      <w:pPr>
        <w:pStyle w:val="GPSL2numberedclause"/>
      </w:pPr>
      <w:r w:rsidRPr="00CE2EC6">
        <w:t>Subject to the Replacement Supplier and/or Replacement Sub-</w:t>
      </w:r>
      <w:r w:rsidR="002F0800" w:rsidRPr="00CE2EC6">
        <w:t>C</w:t>
      </w:r>
      <w:r w:rsidRPr="00CE2EC6">
        <w:t>ontractor acting in accordance with the provisions of Paragraphs </w:t>
      </w:r>
      <w:r w:rsidR="004D65F1" w:rsidRPr="00CE2EC6">
        <w:t xml:space="preserve">2.5 </w:t>
      </w:r>
      <w:r w:rsidRPr="00CE2EC6">
        <w:t>to 2.7, and in accordance with all applicable proper employment procedures set out in applicable Law, the Supplier shall indemnify the Replacement Supplier and/or Replacement Sub-</w:t>
      </w:r>
      <w:r w:rsidR="002F0800" w:rsidRPr="00CE2EC6">
        <w:t>C</w:t>
      </w:r>
      <w:r w:rsidRPr="00CE2EC6">
        <w:t xml:space="preserve">ontractor against all Employee Liabilities arising out of the termination </w:t>
      </w:r>
      <w:r w:rsidR="001439C8">
        <w:t xml:space="preserve">of employment </w:t>
      </w:r>
      <w:r w:rsidRPr="00CE2EC6">
        <w:t>pursuant to the provisions of Paragraph 2.7 provided that the Replacement Supplier takes, or shall procure that the Replacement Sub-</w:t>
      </w:r>
      <w:r w:rsidR="002F0800" w:rsidRPr="00CE2EC6">
        <w:t>C</w:t>
      </w:r>
      <w:r w:rsidRPr="00CE2EC6">
        <w:t>ontractor takes, all reasonable steps to minimise any such Employee Liabilities.</w:t>
      </w:r>
    </w:p>
    <w:p w14:paraId="08C2A0D8" w14:textId="77777777" w:rsidR="004B0388" w:rsidRPr="00CE2EC6" w:rsidRDefault="004B0388" w:rsidP="005E4232">
      <w:pPr>
        <w:pStyle w:val="GPSL2numberedclause"/>
      </w:pPr>
      <w:r w:rsidRPr="00CE2EC6">
        <w:lastRenderedPageBreak/>
        <w:t>The indemnity in Paragraph 2.8:</w:t>
      </w:r>
    </w:p>
    <w:p w14:paraId="2DA13372" w14:textId="77777777" w:rsidR="004B0388" w:rsidRPr="00CE2EC6" w:rsidRDefault="004B0388" w:rsidP="00AC1DE2">
      <w:pPr>
        <w:pStyle w:val="GPSL3numberedclause"/>
      </w:pPr>
      <w:r w:rsidRPr="00CE2EC6">
        <w:t>shall not apply to:</w:t>
      </w:r>
    </w:p>
    <w:p w14:paraId="1C3F6000" w14:textId="77777777" w:rsidR="004B0388" w:rsidRPr="00CE2EC6" w:rsidRDefault="004B0388" w:rsidP="00AC1DE2">
      <w:pPr>
        <w:pStyle w:val="GPSL4numberedclause"/>
        <w:rPr>
          <w:szCs w:val="22"/>
        </w:rPr>
      </w:pPr>
      <w:r w:rsidRPr="00CE2EC6">
        <w:rPr>
          <w:szCs w:val="22"/>
        </w:rPr>
        <w:t>any claim for:</w:t>
      </w:r>
    </w:p>
    <w:p w14:paraId="4652B3B2" w14:textId="77777777" w:rsidR="004B0388" w:rsidRPr="00CE2EC6" w:rsidRDefault="004B0388" w:rsidP="00AC1DE2">
      <w:pPr>
        <w:pStyle w:val="GPSL5numberedclause"/>
        <w:rPr>
          <w:szCs w:val="22"/>
        </w:rPr>
      </w:pPr>
      <w:r w:rsidRPr="00CE2EC6">
        <w:rPr>
          <w:szCs w:val="22"/>
        </w:rPr>
        <w:t>discrimination, including on the grounds of sex, race, disability, age, gender reassignment, marriage or civil partnership, pregnancy and maternity or sexual orientation, religion or belief; or</w:t>
      </w:r>
    </w:p>
    <w:p w14:paraId="6DC48961" w14:textId="77777777" w:rsidR="004B0388" w:rsidRPr="00CE2EC6" w:rsidRDefault="004B0388" w:rsidP="00AC1DE2">
      <w:pPr>
        <w:pStyle w:val="GPSL5numberedclause"/>
        <w:rPr>
          <w:szCs w:val="22"/>
        </w:rPr>
      </w:pPr>
      <w:r w:rsidRPr="00CE2EC6">
        <w:rPr>
          <w:szCs w:val="22"/>
        </w:rPr>
        <w:t>equal pay or compensation for less favourable treatment of part-time workers or fixed-term employees,</w:t>
      </w:r>
    </w:p>
    <w:p w14:paraId="27D746A6" w14:textId="77777777" w:rsidR="004B0388" w:rsidRPr="00CE2EC6" w:rsidRDefault="004B0388" w:rsidP="00AC1DE2">
      <w:pPr>
        <w:pStyle w:val="GPSL4indent"/>
        <w:rPr>
          <w:szCs w:val="22"/>
        </w:rPr>
      </w:pPr>
      <w:proofErr w:type="gramStart"/>
      <w:r w:rsidRPr="00CE2EC6">
        <w:rPr>
          <w:szCs w:val="22"/>
        </w:rPr>
        <w:t>in</w:t>
      </w:r>
      <w:proofErr w:type="gramEnd"/>
      <w:r w:rsidRPr="00CE2EC6">
        <w:rPr>
          <w:szCs w:val="22"/>
        </w:rPr>
        <w:t xml:space="preserve"> any case in relation to any alleged act or omission of the Replacement Supplier and/or Replacement Sub-</w:t>
      </w:r>
      <w:r w:rsidR="002F0800" w:rsidRPr="00CE2EC6">
        <w:rPr>
          <w:szCs w:val="22"/>
        </w:rPr>
        <w:t>C</w:t>
      </w:r>
      <w:r w:rsidRPr="00CE2EC6">
        <w:rPr>
          <w:szCs w:val="22"/>
        </w:rPr>
        <w:t>ontractor; or</w:t>
      </w:r>
    </w:p>
    <w:p w14:paraId="08BE2440" w14:textId="77777777" w:rsidR="004B0388" w:rsidRPr="00CE2EC6" w:rsidRDefault="004B0388" w:rsidP="00AC1DE2">
      <w:pPr>
        <w:pStyle w:val="GPSL4numberedclause"/>
        <w:rPr>
          <w:szCs w:val="22"/>
        </w:rPr>
      </w:pPr>
      <w:r w:rsidRPr="00CE2EC6">
        <w:rPr>
          <w:szCs w:val="22"/>
        </w:rPr>
        <w:t>any claim that the termination of employment was unfair because the Replacement Supplier and/or Replacement Sub-</w:t>
      </w:r>
      <w:r w:rsidR="002F0800" w:rsidRPr="00CE2EC6">
        <w:rPr>
          <w:szCs w:val="22"/>
        </w:rPr>
        <w:t>C</w:t>
      </w:r>
      <w:r w:rsidRPr="00CE2EC6">
        <w:rPr>
          <w:szCs w:val="22"/>
        </w:rPr>
        <w:t>ontractor neglected to follow a fair dismissal procedure; and</w:t>
      </w:r>
    </w:p>
    <w:p w14:paraId="01816BD8" w14:textId="77777777" w:rsidR="004B0388" w:rsidRPr="00CE2EC6" w:rsidRDefault="004B0388" w:rsidP="00AC1DE2">
      <w:pPr>
        <w:pStyle w:val="GPSL3numberedclause"/>
      </w:pPr>
      <w:proofErr w:type="gramStart"/>
      <w:r w:rsidRPr="00CE2EC6">
        <w:t>shall</w:t>
      </w:r>
      <w:proofErr w:type="gramEnd"/>
      <w:r w:rsidRPr="00CE2EC6">
        <w:t xml:space="preserve"> apply only where the notification referred to in Paragraph 2.5</w:t>
      </w:r>
      <w:r w:rsidR="00B27C4F" w:rsidRPr="00CE2EC6">
        <w:t xml:space="preserve">.1 </w:t>
      </w:r>
      <w:r w:rsidRPr="00CE2EC6">
        <w:t>is made by the Replacement Supplier and/or Replacement Sub-</w:t>
      </w:r>
      <w:r w:rsidR="002F0800" w:rsidRPr="00CE2EC6">
        <w:t>C</w:t>
      </w:r>
      <w:r w:rsidRPr="00CE2EC6">
        <w:t xml:space="preserve">ontractor to the Supplier within </w:t>
      </w:r>
      <w:r w:rsidR="002F0800" w:rsidRPr="00CE2EC6">
        <w:t>six (</w:t>
      </w:r>
      <w:r w:rsidRPr="00CE2EC6">
        <w:t>6</w:t>
      </w:r>
      <w:r w:rsidR="002F0800" w:rsidRPr="00CE2EC6">
        <w:t>)</w:t>
      </w:r>
      <w:r w:rsidRPr="00CE2EC6">
        <w:t> months of the Service Transfer Date</w:t>
      </w:r>
      <w:r w:rsidR="00E12B33" w:rsidRPr="00CE2EC6">
        <w:t>.</w:t>
      </w:r>
    </w:p>
    <w:p w14:paraId="5D12E09C" w14:textId="77777777" w:rsidR="004B0388" w:rsidRPr="00CE2EC6" w:rsidRDefault="004B0388" w:rsidP="005E4232">
      <w:pPr>
        <w:pStyle w:val="GPSL2numberedclause"/>
      </w:pPr>
      <w:r w:rsidRPr="00CE2EC6">
        <w:t>If any such person as is described in Paragraph 2.5 is neither re-employed by the Supplier or any Sub-</w:t>
      </w:r>
      <w:r w:rsidR="002F0800" w:rsidRPr="00CE2EC6">
        <w:t>C</w:t>
      </w:r>
      <w:r w:rsidRPr="00CE2EC6">
        <w:t>ontractor nor dismissed by the Replacement Supplier and/or Replacement Sub-</w:t>
      </w:r>
      <w:r w:rsidR="002F0800" w:rsidRPr="00CE2EC6">
        <w:t>C</w:t>
      </w:r>
      <w:r w:rsidRPr="00CE2EC6">
        <w:t>ontractor within the time scales set out in Paragraphs 2.5 to 2.7, such person shall be treated as a Transferring Supplier Employee.</w:t>
      </w:r>
    </w:p>
    <w:p w14:paraId="383FA1C8" w14:textId="77777777" w:rsidR="004B0388" w:rsidRPr="00CE2EC6" w:rsidRDefault="004B0388" w:rsidP="001439C8">
      <w:pPr>
        <w:pStyle w:val="GPSL2numberedclause"/>
      </w:pPr>
      <w:r w:rsidRPr="00CE2EC6">
        <w:t>The Supplier shall comply, and shall procure that each Sub-</w:t>
      </w:r>
      <w:r w:rsidR="002F0800" w:rsidRPr="00CE2EC6">
        <w:t>C</w:t>
      </w:r>
      <w:r w:rsidRPr="00CE2EC6">
        <w:t>ontractor shall comply, with all its obligations under the Employment Regulations and shall perform and discharge, and shall procure that each Sub-</w:t>
      </w:r>
      <w:r w:rsidR="002F0800" w:rsidRPr="00CE2EC6">
        <w:t>C</w:t>
      </w:r>
      <w:r w:rsidRPr="00CE2EC6">
        <w:t xml:space="preserve">ontractor shall perform and discharge, all its obligations in respect of </w:t>
      </w:r>
      <w:r w:rsidR="001439C8">
        <w:t xml:space="preserve">any person </w:t>
      </w:r>
      <w:r w:rsidR="001439C8" w:rsidRPr="00CE2EC6">
        <w:t xml:space="preserve"> </w:t>
      </w:r>
      <w:r w:rsidR="001439C8" w:rsidRPr="001439C8">
        <w:t xml:space="preserve">identified in the Supplier’s Final Supplier Personnel List </w:t>
      </w:r>
      <w:r w:rsidRPr="00CE2EC6">
        <w:t xml:space="preserve">before and on the Service Transfer Date (including the payment of all remuneration, benefits, entitlements and outgoings, all wages, accrued but untaken holiday pay, bonuses, commissions, payments of PAYE, national insurance contributions and pension contributions </w:t>
      </w:r>
      <w:r w:rsidR="001439C8" w:rsidRPr="001439C8">
        <w:t xml:space="preserve">and such sums due as a result of any Fair Deal Employees' participation in the Schemes and any requirement to set up a broadly comparable pension scheme </w:t>
      </w:r>
      <w:r w:rsidRPr="00CE2EC6">
        <w:t xml:space="preserve">which in any case are attributable in whole or in part in respect of the period up to (and including) the Service Transfer Date) and any necessary apportionments in respect of any periodic payments shall be made between: </w:t>
      </w:r>
    </w:p>
    <w:p w14:paraId="7C2E442E" w14:textId="77777777" w:rsidR="004B0388" w:rsidRPr="00CE2EC6" w:rsidRDefault="004B0388" w:rsidP="00AC1DE2">
      <w:pPr>
        <w:pStyle w:val="GPSL3numberedclause"/>
      </w:pPr>
      <w:r w:rsidRPr="00CE2EC6">
        <w:t>the Supplier and/or any Sub-</w:t>
      </w:r>
      <w:r w:rsidR="002F0800" w:rsidRPr="00CE2EC6">
        <w:t>C</w:t>
      </w:r>
      <w:r w:rsidRPr="00CE2EC6">
        <w:t>ontractor; and</w:t>
      </w:r>
    </w:p>
    <w:p w14:paraId="15FA8057" w14:textId="77777777" w:rsidR="004B0388" w:rsidRPr="00CE2EC6" w:rsidRDefault="004B0388" w:rsidP="00AC1DE2">
      <w:pPr>
        <w:pStyle w:val="GPSL3numberedclause"/>
      </w:pPr>
      <w:proofErr w:type="gramStart"/>
      <w:r w:rsidRPr="00CE2EC6">
        <w:t>the</w:t>
      </w:r>
      <w:proofErr w:type="gramEnd"/>
      <w:r w:rsidRPr="00CE2EC6">
        <w:t xml:space="preserve"> Replacement Supplier and/or the Replacement Sub-</w:t>
      </w:r>
      <w:r w:rsidR="002F0800" w:rsidRPr="00CE2EC6">
        <w:t>C</w:t>
      </w:r>
      <w:r w:rsidRPr="00CE2EC6">
        <w:t>ontractor.</w:t>
      </w:r>
    </w:p>
    <w:p w14:paraId="461A452C" w14:textId="77777777" w:rsidR="004B0388" w:rsidRPr="00CE2EC6" w:rsidRDefault="004B0388" w:rsidP="005E4232">
      <w:pPr>
        <w:pStyle w:val="GPSL2numberedclause"/>
      </w:pPr>
      <w:r w:rsidRPr="00CE2EC6">
        <w:t>The Supplier shall, and shall procure that each Sub-</w:t>
      </w:r>
      <w:r w:rsidR="002F0800" w:rsidRPr="00CE2EC6">
        <w:t>C</w:t>
      </w:r>
      <w:r w:rsidRPr="00CE2EC6">
        <w:t>ontractor shall, promptly provide to the Customer and any Replacement Supplier and/or Replacement Sub-</w:t>
      </w:r>
      <w:r w:rsidR="002F0800" w:rsidRPr="00CE2EC6">
        <w:t>C</w:t>
      </w:r>
      <w:r w:rsidRPr="00CE2EC6">
        <w:t>ontractor, in writing such information as is necessary to enable the Customer, the Replacement Supplier and/or Replacement Sub-</w:t>
      </w:r>
      <w:r w:rsidR="002F0800" w:rsidRPr="00CE2EC6">
        <w:t>C</w:t>
      </w:r>
      <w:r w:rsidRPr="00CE2EC6">
        <w:t>ontractor to carry out their respective duties under regulation 13 of the Employment Regulations. The Customer shall procure that the Replacement Supplier and/or Replacement Sub-</w:t>
      </w:r>
      <w:r w:rsidR="002F0800" w:rsidRPr="00CE2EC6">
        <w:t>C</w:t>
      </w:r>
      <w:r w:rsidRPr="00CE2EC6">
        <w:t>ontractor, shall promptly provide to the Supplier and each Sub-</w:t>
      </w:r>
      <w:r w:rsidR="002F0800" w:rsidRPr="00CE2EC6">
        <w:t>C</w:t>
      </w:r>
      <w:r w:rsidRPr="00CE2EC6">
        <w:t>ontractor in writing such information as is necessary to enable the Supplier and each Sub-</w:t>
      </w:r>
      <w:r w:rsidR="002F0800" w:rsidRPr="00CE2EC6">
        <w:t>C</w:t>
      </w:r>
      <w:r w:rsidRPr="00CE2EC6">
        <w:t>ontractor to carry out their respective duties under regulation 13 of the Employment Regulations.</w:t>
      </w:r>
    </w:p>
    <w:p w14:paraId="78DC9255" w14:textId="77777777" w:rsidR="004B0388" w:rsidRPr="00CE2EC6" w:rsidRDefault="004B0388" w:rsidP="005E4232">
      <w:pPr>
        <w:pStyle w:val="GPSL2numberedclause"/>
      </w:pPr>
      <w:r w:rsidRPr="00CE2EC6">
        <w:lastRenderedPageBreak/>
        <w:t>Subject to Paragraph 2.14,</w:t>
      </w:r>
      <w:r w:rsidR="00655981" w:rsidRPr="00CE2EC6">
        <w:t xml:space="preserve"> where a Relevant Transfer occurs</w:t>
      </w:r>
      <w:r w:rsidRPr="00CE2EC6">
        <w:t xml:space="preserve"> the Customer shall procure that the Replacement Supplier indemnifies the Supplier on its own behalf and on</w:t>
      </w:r>
      <w:r w:rsidR="00E13E67" w:rsidRPr="00CE2EC6">
        <w:t xml:space="preserve"> behalf of any Replacement Sub-C</w:t>
      </w:r>
      <w:r w:rsidRPr="00CE2EC6">
        <w:t>ontractor and its sub-contractors against any Employee Liabilities arising from or as a result of:</w:t>
      </w:r>
    </w:p>
    <w:p w14:paraId="40E6AF8E" w14:textId="77777777" w:rsidR="004B0388" w:rsidRPr="00CE2EC6" w:rsidRDefault="004B0388" w:rsidP="001439C8">
      <w:pPr>
        <w:pStyle w:val="GPSL3numberedclause"/>
      </w:pPr>
      <w:r w:rsidRPr="00CE2EC6">
        <w:t>any act or omission of the Replacement Supplier and/or Replacement Sub-</w:t>
      </w:r>
      <w:r w:rsidR="002F0800" w:rsidRPr="00CE2EC6">
        <w:t>C</w:t>
      </w:r>
      <w:r w:rsidRPr="00CE2EC6">
        <w:t>ontractor</w:t>
      </w:r>
      <w:r w:rsidR="001439C8">
        <w:t xml:space="preserve"> </w:t>
      </w:r>
      <w:r w:rsidR="001439C8" w:rsidRPr="001439C8">
        <w:t>in respect of any Transferring Supplier Employee identified in the Supplier’s Final Supplier Personnel List  or any appropriate employee representative (as defined in the Employment Regulations) of any such Transferring Supplier Employee</w:t>
      </w:r>
      <w:r w:rsidRPr="00CE2EC6">
        <w:t>;</w:t>
      </w:r>
    </w:p>
    <w:p w14:paraId="6CE9AAFB" w14:textId="77777777" w:rsidR="004B0388" w:rsidRPr="00CE2EC6" w:rsidRDefault="004B0388" w:rsidP="00AC1DE2">
      <w:pPr>
        <w:pStyle w:val="GPSL3numberedclause"/>
      </w:pPr>
      <w:r w:rsidRPr="00CE2EC6">
        <w:t>the breach or non-observance by the Replacement Supplier and/or Replacement Sub-</w:t>
      </w:r>
      <w:r w:rsidR="002F0800" w:rsidRPr="00CE2EC6">
        <w:t>C</w:t>
      </w:r>
      <w:r w:rsidRPr="00CE2EC6">
        <w:t xml:space="preserve">ontractor on or after the Service Transfer Date of: </w:t>
      </w:r>
    </w:p>
    <w:p w14:paraId="5B515B90" w14:textId="77777777" w:rsidR="004B0388" w:rsidRPr="00CE2EC6" w:rsidRDefault="004B0388" w:rsidP="001439C8">
      <w:pPr>
        <w:pStyle w:val="GPSL4numberedclause"/>
      </w:pPr>
      <w:r w:rsidRPr="00CE2EC6">
        <w:t>any collective agreement applicable to the Transferring Supplier Employees</w:t>
      </w:r>
      <w:r w:rsidR="001439C8" w:rsidRPr="001439C8">
        <w:rPr>
          <w:szCs w:val="22"/>
        </w:rPr>
        <w:t xml:space="preserve"> identified in the Supplier’s Final Supplier Personnel List</w:t>
      </w:r>
      <w:r w:rsidRPr="00CE2EC6">
        <w:t xml:space="preserve">; and/or </w:t>
      </w:r>
    </w:p>
    <w:p w14:paraId="5B32913B" w14:textId="77777777" w:rsidR="004B0388" w:rsidRPr="00CE2EC6" w:rsidRDefault="004B0388" w:rsidP="001439C8">
      <w:pPr>
        <w:pStyle w:val="GPSL4numberedclause"/>
      </w:pPr>
      <w:r w:rsidRPr="00CE2EC6">
        <w:t xml:space="preserve">any custom or practice in respect of any Transferring Supplier Employees </w:t>
      </w:r>
      <w:r w:rsidR="001439C8" w:rsidRPr="001439C8">
        <w:rPr>
          <w:szCs w:val="22"/>
        </w:rPr>
        <w:t xml:space="preserve">identified in the Supplier’s Final Supplier Personnel List </w:t>
      </w:r>
      <w:r w:rsidRPr="00CE2EC6">
        <w:t>which the Replacement Supplier and/or Replacement Sub-</w:t>
      </w:r>
      <w:r w:rsidR="002F0800" w:rsidRPr="00CE2EC6">
        <w:t>C</w:t>
      </w:r>
      <w:r w:rsidRPr="00CE2EC6">
        <w:t>ontractor is contractually bound to honour;</w:t>
      </w:r>
    </w:p>
    <w:p w14:paraId="3DFA702E" w14:textId="77777777" w:rsidR="004B0388" w:rsidRPr="00CE2EC6" w:rsidRDefault="004B0388" w:rsidP="001439C8">
      <w:pPr>
        <w:pStyle w:val="GPSL3numberedclause"/>
      </w:pPr>
      <w:r w:rsidRPr="00CE2EC6">
        <w:t xml:space="preserve">any claim by any trade union or other body or person representing any Transferring Supplier Employees </w:t>
      </w:r>
      <w:r w:rsidR="001439C8" w:rsidRPr="001439C8">
        <w:t xml:space="preserve">identified in the Supplier’s Final Supplier Personnel List </w:t>
      </w:r>
      <w:r w:rsidRPr="00CE2EC6">
        <w:t>arising from or connected with any failure by the Replacement Supplier and/or Replacement Sub-</w:t>
      </w:r>
      <w:r w:rsidR="002F0800" w:rsidRPr="00CE2EC6">
        <w:t>C</w:t>
      </w:r>
      <w:r w:rsidRPr="00CE2EC6">
        <w:t xml:space="preserve">ontractor to comply with any legal obligation to such trade union, body or person arising on or after the </w:t>
      </w:r>
      <w:r w:rsidR="001439C8">
        <w:t>Service</w:t>
      </w:r>
      <w:r w:rsidR="001439C8" w:rsidRPr="00CE2EC6">
        <w:t xml:space="preserve"> </w:t>
      </w:r>
      <w:r w:rsidRPr="00CE2EC6">
        <w:t>Transfer Date;</w:t>
      </w:r>
    </w:p>
    <w:p w14:paraId="4BAE7631" w14:textId="77777777" w:rsidR="004B0388" w:rsidRPr="00CE2EC6" w:rsidRDefault="004B0388" w:rsidP="001439C8">
      <w:pPr>
        <w:pStyle w:val="GPSL3numberedclause"/>
      </w:pPr>
      <w:r w:rsidRPr="00CE2EC6">
        <w:t>any proposal by the Replacement Supplier and/or Replacement Sub-</w:t>
      </w:r>
      <w:r w:rsidR="002F0800" w:rsidRPr="00CE2EC6">
        <w:t>C</w:t>
      </w:r>
      <w:r w:rsidRPr="00CE2EC6">
        <w:t xml:space="preserve">ontractor to change the terms and conditions of employment or working conditions of any Transferring Supplier Employees </w:t>
      </w:r>
      <w:r w:rsidR="001439C8" w:rsidRPr="001439C8">
        <w:t xml:space="preserve">identified in the Supplier’s Final Supplier Personnel List </w:t>
      </w:r>
      <w:r w:rsidRPr="00CE2EC6">
        <w:t>on or after their transfer to the Replacement Supplier or Replacement Sub-</w:t>
      </w:r>
      <w:r w:rsidR="002F0800" w:rsidRPr="00CE2EC6">
        <w:t>C</w:t>
      </w:r>
      <w:r w:rsidRPr="00CE2EC6">
        <w:t xml:space="preserve">ontractor (as the case may be) on the </w:t>
      </w:r>
      <w:r w:rsidR="001439C8">
        <w:t>Service</w:t>
      </w:r>
      <w:r w:rsidR="001439C8" w:rsidRPr="00CE2EC6">
        <w:t xml:space="preserve"> </w:t>
      </w:r>
      <w:r w:rsidRPr="00CE2EC6">
        <w:t xml:space="preserve">Transfer Date, or to change the terms and conditions of employment or working conditions of any person </w:t>
      </w:r>
      <w:r w:rsidR="001439C8" w:rsidRPr="001439C8">
        <w:t xml:space="preserve">identified in the Supplier’s Final Supplier Personnel List </w:t>
      </w:r>
      <w:r w:rsidRPr="00CE2EC6">
        <w:t xml:space="preserve">who would have been a Transferring Supplier Employee but for their resignation (or decision to treat their employment as terminated under regulation 4(9) of the Employment Regulations) before the </w:t>
      </w:r>
      <w:r w:rsidR="001439C8">
        <w:t>Service</w:t>
      </w:r>
      <w:r w:rsidR="001439C8" w:rsidRPr="00CE2EC6">
        <w:t xml:space="preserve"> </w:t>
      </w:r>
      <w:r w:rsidRPr="00CE2EC6">
        <w:t xml:space="preserve">Transfer Date as a result of or for a reason connected to such proposed changes; </w:t>
      </w:r>
    </w:p>
    <w:p w14:paraId="7EF91BB3" w14:textId="77777777" w:rsidR="004B0388" w:rsidRPr="00CE2EC6" w:rsidRDefault="004B0388" w:rsidP="00B33FD0">
      <w:pPr>
        <w:pStyle w:val="GPSL3numberedclause"/>
      </w:pPr>
      <w:r w:rsidRPr="00CE2EC6">
        <w:t>any statement communicated to or action undertaken by the Replacement Supplier or Replacement Sub-</w:t>
      </w:r>
      <w:r w:rsidR="002F0800" w:rsidRPr="00CE2EC6">
        <w:t>C</w:t>
      </w:r>
      <w:r w:rsidRPr="00CE2EC6">
        <w:t xml:space="preserve">ontractor to, or in respect of, any Transferring Supplier Employee </w:t>
      </w:r>
      <w:r w:rsidR="00B33FD0" w:rsidRPr="00B33FD0">
        <w:t xml:space="preserve">identified in the Supplier’s Final Supplier Personnel List </w:t>
      </w:r>
      <w:r w:rsidRPr="00CE2EC6">
        <w:t xml:space="preserve">on or before the </w:t>
      </w:r>
      <w:r w:rsidR="00B33FD0">
        <w:t>Service</w:t>
      </w:r>
      <w:r w:rsidR="00B33FD0" w:rsidRPr="00CE2EC6">
        <w:t xml:space="preserve"> </w:t>
      </w:r>
      <w:r w:rsidRPr="00CE2EC6">
        <w:t>Transfer Date regarding the Relevant Transfer which has not been agreed in advance with the Supplier in writing;</w:t>
      </w:r>
    </w:p>
    <w:p w14:paraId="35A8A36E" w14:textId="77777777" w:rsidR="004B0388" w:rsidRPr="00CE2EC6" w:rsidRDefault="004B0388" w:rsidP="00AC1DE2">
      <w:pPr>
        <w:pStyle w:val="GPSL3numberedclause"/>
      </w:pPr>
      <w:r w:rsidRPr="00CE2EC6">
        <w:t xml:space="preserve">any proceeding, claim or demand by HMRC or other </w:t>
      </w:r>
      <w:r w:rsidR="001123AD" w:rsidRPr="00CE2EC6">
        <w:t>statutory authority</w:t>
      </w:r>
      <w:r w:rsidRPr="00CE2EC6">
        <w:t xml:space="preserve"> in respect of any financial obligation including, but not limited to, PAYE and primary and secondary national insurance contributions:</w:t>
      </w:r>
    </w:p>
    <w:p w14:paraId="2192811D" w14:textId="77777777" w:rsidR="004B0388" w:rsidRPr="00CE2EC6" w:rsidRDefault="004B0388" w:rsidP="00B33FD0">
      <w:pPr>
        <w:pStyle w:val="GPSL4numberedclause"/>
      </w:pPr>
      <w:r w:rsidRPr="00CE2EC6">
        <w:t>in relation to any Transferring Supplier Employee</w:t>
      </w:r>
      <w:r w:rsidR="00B33FD0" w:rsidRPr="00B33FD0">
        <w:rPr>
          <w:szCs w:val="22"/>
        </w:rPr>
        <w:t xml:space="preserve"> identified in the Supplier’s Final Supplier Personnel List</w:t>
      </w:r>
      <w:r w:rsidRPr="00CE2EC6">
        <w:t xml:space="preserve">, to the extent that the proceeding, claim or demand by HMRC or other </w:t>
      </w:r>
      <w:r w:rsidR="001123AD" w:rsidRPr="00CE2EC6">
        <w:t xml:space="preserve">statutory </w:t>
      </w:r>
      <w:r w:rsidR="001123AD" w:rsidRPr="00CE2EC6">
        <w:lastRenderedPageBreak/>
        <w:t>authority</w:t>
      </w:r>
      <w:r w:rsidRPr="00CE2EC6">
        <w:t xml:space="preserve"> relates to financial obligations arising after the Service Transfer Date; and</w:t>
      </w:r>
    </w:p>
    <w:p w14:paraId="0C6FFA53" w14:textId="77777777" w:rsidR="004B0388" w:rsidRPr="00CE2EC6" w:rsidRDefault="004B0388" w:rsidP="00B33FD0">
      <w:pPr>
        <w:pStyle w:val="GPSL4numberedclause"/>
      </w:pPr>
      <w:r w:rsidRPr="00CE2EC6">
        <w:t>in relation to any employee who is not a Transferring Supplier Employee</w:t>
      </w:r>
      <w:r w:rsidR="00B33FD0" w:rsidRPr="00B33FD0">
        <w:rPr>
          <w:szCs w:val="22"/>
        </w:rPr>
        <w:t xml:space="preserve"> identified in the Supplier’s Final Supplier Personnel List</w:t>
      </w:r>
      <w:r w:rsidRPr="00CE2EC6">
        <w:t>, and in respect of whom it is later alleged or determined that the Employment Regulations applied so as to transfer his/her employment from the Supplier or Sub-</w:t>
      </w:r>
      <w:r w:rsidR="002F0800" w:rsidRPr="00CE2EC6">
        <w:t>C</w:t>
      </w:r>
      <w:r w:rsidRPr="00CE2EC6">
        <w:t>ontractor, to the Replacement Supplier or Replacement Sub-</w:t>
      </w:r>
      <w:r w:rsidR="002F0800" w:rsidRPr="00CE2EC6">
        <w:t>C</w:t>
      </w:r>
      <w:r w:rsidRPr="00CE2EC6">
        <w:t xml:space="preserve">ontractor to the extent that the proceeding, claim or demand by HMRC or other </w:t>
      </w:r>
      <w:r w:rsidR="001123AD" w:rsidRPr="00CE2EC6">
        <w:t>statutory authority</w:t>
      </w:r>
      <w:r w:rsidRPr="00CE2EC6">
        <w:t xml:space="preserve"> relates to financial obligations arising after the Service Transfer Date;</w:t>
      </w:r>
    </w:p>
    <w:p w14:paraId="3EE2EBE3" w14:textId="77777777" w:rsidR="004B0388" w:rsidRPr="00CE2EC6" w:rsidRDefault="004B0388" w:rsidP="00B33FD0">
      <w:pPr>
        <w:pStyle w:val="GPSL3numberedclause"/>
      </w:pPr>
      <w:r w:rsidRPr="00CE2EC6">
        <w:t>a failure of the Replacement Supplier or Replacement Sub-</w:t>
      </w:r>
      <w:r w:rsidR="002F0800" w:rsidRPr="00CE2EC6">
        <w:t>C</w:t>
      </w:r>
      <w:r w:rsidRPr="00CE2EC6">
        <w:t>ontractor to discharge or procure the discharge of all wages, salaries and all other benefits and all PAYE tax deductions and national insurance contributions relating to the Transferring Supplier Employees</w:t>
      </w:r>
      <w:r w:rsidR="00B33FD0" w:rsidRPr="00B33FD0">
        <w:t xml:space="preserve"> identified in the Supplier’s Final Supplier Personnel List</w:t>
      </w:r>
      <w:r w:rsidRPr="00CE2EC6">
        <w:t xml:space="preserve"> in respect of the period from (and including) the Service Transfer Date; and</w:t>
      </w:r>
    </w:p>
    <w:p w14:paraId="228043F9" w14:textId="77777777" w:rsidR="004B0388" w:rsidRPr="00CE2EC6" w:rsidRDefault="004B0388" w:rsidP="00B33FD0">
      <w:pPr>
        <w:pStyle w:val="GPSL3numberedclause"/>
      </w:pPr>
      <w:r w:rsidRPr="00CE2EC6">
        <w:t xml:space="preserve">any claim made by or in respect of a Transferring Supplier Employee </w:t>
      </w:r>
      <w:r w:rsidR="00B33FD0" w:rsidRPr="00B33FD0">
        <w:t xml:space="preserve">identified in the Supplier’s Final Supplier Personnel List </w:t>
      </w:r>
      <w:r w:rsidRPr="00CE2EC6">
        <w:t xml:space="preserve">or any appropriate employee representative (as defined in the Employment Regulations) of any </w:t>
      </w:r>
      <w:r w:rsidR="00B33FD0">
        <w:t xml:space="preserve">such </w:t>
      </w:r>
      <w:r w:rsidRPr="00CE2EC6">
        <w:t>Transferring Supplier Employee relating to any act or omission of the Replacement Supplier or Replacement Sub-</w:t>
      </w:r>
      <w:r w:rsidR="002F0800" w:rsidRPr="00CE2EC6">
        <w:t>C</w:t>
      </w:r>
      <w:r w:rsidRPr="00CE2EC6">
        <w:t>ontractor in relation to obligations under regulation 13 of the Employment Regulations.</w:t>
      </w:r>
    </w:p>
    <w:p w14:paraId="2DBC7F80" w14:textId="77777777" w:rsidR="004B0388" w:rsidRPr="00CE2EC6" w:rsidRDefault="004B0388" w:rsidP="005E4232">
      <w:pPr>
        <w:pStyle w:val="GPSL2numberedclause"/>
      </w:pPr>
      <w:r w:rsidRPr="00CE2EC6">
        <w:t>The indemnities in Paragraph 2.13 shall not apply to the extent that the Employee Liabilities arise or are attributable to an act or omission of the Supplier and/or any Sub-</w:t>
      </w:r>
      <w:r w:rsidR="002F0800" w:rsidRPr="00CE2EC6">
        <w:t>C</w:t>
      </w:r>
      <w:r w:rsidRPr="00CE2EC6">
        <w:t xml:space="preserve">ontractor (as applicable) whether occurring or having its origin before, on or after the </w:t>
      </w:r>
      <w:r w:rsidR="00B33FD0">
        <w:t>Service</w:t>
      </w:r>
      <w:r w:rsidR="00B33FD0" w:rsidRPr="00CE2EC6">
        <w:t xml:space="preserve"> </w:t>
      </w:r>
      <w:r w:rsidRPr="00CE2EC6">
        <w:t>Transfer Date, including any Employee Liabilities arising from the failure by the Supplier and/or any Sub-</w:t>
      </w:r>
      <w:r w:rsidR="002F0800" w:rsidRPr="00CE2EC6">
        <w:t>C</w:t>
      </w:r>
      <w:r w:rsidRPr="00CE2EC6">
        <w:t>ontractor (as applicable) to comply with its obligations under the Employment Regulations.</w:t>
      </w:r>
    </w:p>
    <w:p w14:paraId="33741563" w14:textId="77777777" w:rsidR="0005789C" w:rsidRPr="00CE2EC6" w:rsidRDefault="0005789C" w:rsidP="0005789C">
      <w:pPr>
        <w:pStyle w:val="GPSmacrorestart"/>
        <w:rPr>
          <w:rFonts w:ascii="Calibri" w:hAnsi="Calibri"/>
          <w:sz w:val="22"/>
          <w:szCs w:val="22"/>
        </w:rPr>
      </w:pPr>
      <w:r w:rsidRPr="00CE2EC6">
        <w:rPr>
          <w:rFonts w:ascii="Calibri" w:hAnsi="Calibri"/>
          <w:sz w:val="22"/>
          <w:szCs w:val="22"/>
        </w:rPr>
        <w:fldChar w:fldCharType="begin"/>
      </w:r>
      <w:r w:rsidRPr="00CE2EC6">
        <w:rPr>
          <w:rFonts w:ascii="Calibri" w:hAnsi="Calibri"/>
          <w:sz w:val="22"/>
          <w:szCs w:val="22"/>
        </w:rPr>
        <w:instrText>LISTNUM \l 1 \s 0</w:instrText>
      </w:r>
      <w:r w:rsidRPr="00CE2EC6">
        <w:rPr>
          <w:rFonts w:ascii="Calibri" w:hAnsi="Calibri"/>
          <w:sz w:val="22"/>
          <w:szCs w:val="22"/>
        </w:rPr>
        <w:fldChar w:fldCharType="separate"/>
      </w:r>
      <w:r w:rsidRPr="00CE2EC6">
        <w:rPr>
          <w:rFonts w:ascii="Calibri" w:hAnsi="Calibri"/>
          <w:sz w:val="22"/>
          <w:szCs w:val="22"/>
        </w:rPr>
        <w:t>12/08/2013</w:t>
      </w:r>
      <w:r w:rsidRPr="00CE2EC6">
        <w:rPr>
          <w:rFonts w:ascii="Calibri" w:hAnsi="Calibri"/>
          <w:sz w:val="22"/>
          <w:szCs w:val="22"/>
        </w:rPr>
        <w:fldChar w:fldCharType="end"/>
      </w:r>
    </w:p>
    <w:p w14:paraId="0765402C" w14:textId="77777777" w:rsidR="004B0388" w:rsidRPr="00CE2EC6" w:rsidRDefault="004B0388" w:rsidP="003A7010">
      <w:pPr>
        <w:pStyle w:val="GPSSchAnnexname"/>
        <w:rPr>
          <w:rFonts w:ascii="Calibri" w:hAnsi="Calibri"/>
        </w:rPr>
      </w:pPr>
      <w:r w:rsidRPr="00CE2EC6">
        <w:rPr>
          <w:rFonts w:ascii="Calibri" w:hAnsi="Calibri"/>
        </w:rPr>
        <w:br w:type="page"/>
      </w:r>
      <w:r w:rsidRPr="00CE2EC6">
        <w:rPr>
          <w:rFonts w:ascii="Calibri" w:hAnsi="Calibri"/>
        </w:rPr>
        <w:lastRenderedPageBreak/>
        <w:t xml:space="preserve"> </w:t>
      </w:r>
      <w:bookmarkStart w:id="2525" w:name="_Toc493755590"/>
      <w:r w:rsidRPr="00CE2EC6">
        <w:rPr>
          <w:rFonts w:ascii="Calibri" w:hAnsi="Calibri"/>
        </w:rPr>
        <w:t xml:space="preserve">ANNEX </w:t>
      </w:r>
      <w:r w:rsidR="009B17F6" w:rsidRPr="00CE2EC6">
        <w:rPr>
          <w:rFonts w:ascii="Calibri" w:hAnsi="Calibri"/>
        </w:rPr>
        <w:t>to schedule</w:t>
      </w:r>
      <w:r w:rsidR="001959D5" w:rsidRPr="00CE2EC6">
        <w:rPr>
          <w:rFonts w:ascii="Calibri" w:hAnsi="Calibri"/>
        </w:rPr>
        <w:t xml:space="preserve"> 10</w:t>
      </w:r>
      <w:r w:rsidR="003A7010" w:rsidRPr="00CE2EC6">
        <w:rPr>
          <w:rFonts w:ascii="Calibri" w:hAnsi="Calibri"/>
        </w:rPr>
        <w:t xml:space="preserve">: </w:t>
      </w:r>
      <w:r w:rsidRPr="00CE2EC6">
        <w:rPr>
          <w:rFonts w:ascii="Calibri" w:hAnsi="Calibri"/>
        </w:rPr>
        <w:t>LIST OF NOTIFIED SUB-CONTRACTORS</w:t>
      </w:r>
      <w:bookmarkEnd w:id="2525"/>
    </w:p>
    <w:p w14:paraId="525B9D38" w14:textId="77777777" w:rsidR="004B0388" w:rsidRPr="00CE2EC6" w:rsidRDefault="004B0388">
      <w:pPr>
        <w:overflowPunct/>
        <w:autoSpaceDE/>
        <w:autoSpaceDN/>
        <w:adjustRightInd/>
        <w:spacing w:after="0"/>
        <w:ind w:left="0"/>
        <w:jc w:val="left"/>
        <w:textAlignment w:val="auto"/>
        <w:rPr>
          <w:rFonts w:ascii="Calibri" w:eastAsia="STZhongsong" w:hAnsi="Calibri" w:cs="Times New Roman"/>
          <w:b/>
          <w:caps/>
          <w:lang w:eastAsia="zh-CN"/>
        </w:rPr>
      </w:pPr>
      <w:bookmarkStart w:id="2526" w:name="_Hlt283195311"/>
      <w:bookmarkStart w:id="2527" w:name="_Hlt330487205"/>
      <w:bookmarkStart w:id="2528" w:name="_Hlt331772441"/>
      <w:bookmarkStart w:id="2529" w:name="_Hlt330487230"/>
      <w:bookmarkStart w:id="2530" w:name="_Hlt305079896"/>
      <w:bookmarkStart w:id="2531" w:name="_Toc355958979"/>
      <w:bookmarkStart w:id="2532" w:name="_Toc355959167"/>
      <w:bookmarkStart w:id="2533" w:name="_Toc356558000"/>
      <w:bookmarkStart w:id="2534" w:name="_Toc356561353"/>
      <w:bookmarkStart w:id="2535" w:name="_Toc356567076"/>
      <w:bookmarkStart w:id="2536" w:name="_Toc357039976"/>
      <w:bookmarkEnd w:id="2526"/>
      <w:bookmarkEnd w:id="2527"/>
      <w:bookmarkEnd w:id="2528"/>
      <w:bookmarkEnd w:id="2529"/>
      <w:bookmarkEnd w:id="2530"/>
      <w:bookmarkEnd w:id="2531"/>
      <w:bookmarkEnd w:id="2532"/>
      <w:bookmarkEnd w:id="2533"/>
      <w:bookmarkEnd w:id="2534"/>
      <w:bookmarkEnd w:id="2535"/>
      <w:bookmarkEnd w:id="2536"/>
      <w:r w:rsidRPr="00CE2EC6">
        <w:rPr>
          <w:rFonts w:ascii="Calibri" w:hAnsi="Calibri"/>
        </w:rPr>
        <w:br w:type="page"/>
      </w:r>
    </w:p>
    <w:p w14:paraId="1FAB40E4" w14:textId="77777777" w:rsidR="00DE3EF6" w:rsidRPr="00CE2EC6" w:rsidRDefault="00E5513B">
      <w:pPr>
        <w:pStyle w:val="GPSSchTitleandNumber"/>
        <w:rPr>
          <w:rFonts w:ascii="Calibri" w:hAnsi="Calibri"/>
        </w:rPr>
      </w:pPr>
      <w:bookmarkStart w:id="2537" w:name="_Toc493755591"/>
      <w:r w:rsidRPr="00CE2EC6">
        <w:rPr>
          <w:rFonts w:ascii="Calibri" w:hAnsi="Calibri" w:cs="Arial"/>
        </w:rPr>
        <w:lastRenderedPageBreak/>
        <w:t xml:space="preserve">CALL OFF </w:t>
      </w:r>
      <w:r w:rsidR="00DE3EF6" w:rsidRPr="00CE2EC6">
        <w:rPr>
          <w:rFonts w:ascii="Calibri" w:hAnsi="Calibri"/>
        </w:rPr>
        <w:t>SCHEDULE 1</w:t>
      </w:r>
      <w:r w:rsidR="00B30427" w:rsidRPr="00CE2EC6">
        <w:rPr>
          <w:rFonts w:ascii="Calibri" w:hAnsi="Calibri"/>
        </w:rPr>
        <w:t>1</w:t>
      </w:r>
      <w:r w:rsidR="00DE3EF6" w:rsidRPr="00CE2EC6">
        <w:rPr>
          <w:rFonts w:ascii="Calibri" w:hAnsi="Calibri"/>
        </w:rPr>
        <w:t>: DISPUTE RESOLUTION</w:t>
      </w:r>
      <w:r w:rsidR="00096456" w:rsidRPr="00CE2EC6">
        <w:rPr>
          <w:rFonts w:ascii="Calibri" w:hAnsi="Calibri"/>
        </w:rPr>
        <w:t xml:space="preserve"> </w:t>
      </w:r>
      <w:r w:rsidR="00DE3EF6" w:rsidRPr="00CE2EC6">
        <w:rPr>
          <w:rFonts w:ascii="Calibri" w:hAnsi="Calibri"/>
        </w:rPr>
        <w:t>PROCEDURE</w:t>
      </w:r>
      <w:bookmarkEnd w:id="2537"/>
    </w:p>
    <w:p w14:paraId="07E5329D" w14:textId="77777777" w:rsidR="008D0A60" w:rsidRPr="00CE2EC6" w:rsidRDefault="00DE3EF6" w:rsidP="00361459">
      <w:pPr>
        <w:pStyle w:val="GPSL1SCHEDULEHeading"/>
        <w:rPr>
          <w:rFonts w:ascii="Calibri" w:hAnsi="Calibri"/>
        </w:rPr>
      </w:pPr>
      <w:r w:rsidRPr="00CE2EC6">
        <w:rPr>
          <w:rFonts w:ascii="Calibri" w:hAnsi="Calibri"/>
        </w:rPr>
        <w:t>DEFINITIONS</w:t>
      </w:r>
    </w:p>
    <w:p w14:paraId="7ED364F5" w14:textId="77777777" w:rsidR="008D0A60" w:rsidRPr="00CE2EC6" w:rsidRDefault="00DE3EF6" w:rsidP="005E4232">
      <w:pPr>
        <w:pStyle w:val="GPSL2numberedclause"/>
      </w:pPr>
      <w:r w:rsidRPr="00CE2EC6">
        <w:t>In this Call Off Schedule 1</w:t>
      </w:r>
      <w:r w:rsidR="001959D5" w:rsidRPr="00CE2EC6">
        <w:t>1</w:t>
      </w:r>
      <w:r w:rsidRPr="00CE2EC6">
        <w:t>, the following definitions shall apply:</w:t>
      </w:r>
    </w:p>
    <w:tbl>
      <w:tblPr>
        <w:tblW w:w="7087" w:type="dxa"/>
        <w:tblInd w:w="1526" w:type="dxa"/>
        <w:tblLook w:val="0000" w:firstRow="0" w:lastRow="0" w:firstColumn="0" w:lastColumn="0" w:noHBand="0" w:noVBand="0"/>
      </w:tblPr>
      <w:tblGrid>
        <w:gridCol w:w="2410"/>
        <w:gridCol w:w="4677"/>
      </w:tblGrid>
      <w:tr w:rsidR="00DE3EF6" w:rsidRPr="00CE2EC6" w14:paraId="06976B61" w14:textId="77777777" w:rsidTr="000E7CA5">
        <w:tc>
          <w:tcPr>
            <w:tcW w:w="2410" w:type="dxa"/>
          </w:tcPr>
          <w:p w14:paraId="0ED5067D" w14:textId="77777777" w:rsidR="00DE3EF6" w:rsidRPr="00CE2EC6" w:rsidRDefault="000E7CA5" w:rsidP="00670E1A">
            <w:pPr>
              <w:pStyle w:val="GPSDefinitionTerm"/>
              <w:rPr>
                <w:rFonts w:ascii="Calibri" w:hAnsi="Calibri"/>
              </w:rPr>
            </w:pPr>
            <w:r w:rsidRPr="00CE2EC6">
              <w:rPr>
                <w:rFonts w:ascii="Calibri" w:hAnsi="Calibri"/>
              </w:rPr>
              <w:t>"</w:t>
            </w:r>
            <w:r w:rsidR="00DE3EF6" w:rsidRPr="00CE2EC6">
              <w:rPr>
                <w:rFonts w:ascii="Calibri" w:hAnsi="Calibri"/>
              </w:rPr>
              <w:t>CEDR</w:t>
            </w:r>
            <w:r w:rsidRPr="00CE2EC6">
              <w:rPr>
                <w:rFonts w:ascii="Calibri" w:hAnsi="Calibri"/>
              </w:rPr>
              <w:t>"</w:t>
            </w:r>
          </w:p>
        </w:tc>
        <w:tc>
          <w:tcPr>
            <w:tcW w:w="4677" w:type="dxa"/>
          </w:tcPr>
          <w:p w14:paraId="1D66AA13" w14:textId="77777777" w:rsidR="00DE3EF6" w:rsidRPr="00CE2EC6" w:rsidRDefault="00DE3EF6" w:rsidP="00096456">
            <w:pPr>
              <w:pStyle w:val="GPsDefinition"/>
              <w:rPr>
                <w:rFonts w:ascii="Calibri" w:hAnsi="Calibri"/>
              </w:rPr>
            </w:pPr>
            <w:r w:rsidRPr="00CE2EC6">
              <w:rPr>
                <w:rFonts w:ascii="Calibri" w:hAnsi="Calibri"/>
              </w:rPr>
              <w:t>the Centre for Effective Dispute Resolution of International Dispute Resolution Centre, 70 Fleet Street, London, EC4Y 1EU;</w:t>
            </w:r>
          </w:p>
        </w:tc>
      </w:tr>
      <w:tr w:rsidR="00C578A0" w:rsidRPr="00CE2EC6" w14:paraId="4EADC9F7" w14:textId="77777777" w:rsidTr="000E7CA5">
        <w:tc>
          <w:tcPr>
            <w:tcW w:w="2410" w:type="dxa"/>
          </w:tcPr>
          <w:p w14:paraId="79FF1EDC" w14:textId="77777777" w:rsidR="00C578A0" w:rsidRPr="00CE2EC6" w:rsidRDefault="000E7CA5" w:rsidP="00670E1A">
            <w:pPr>
              <w:pStyle w:val="GPSDefinitionTerm"/>
              <w:rPr>
                <w:rFonts w:ascii="Calibri" w:hAnsi="Calibri"/>
              </w:rPr>
            </w:pPr>
            <w:r w:rsidRPr="00CE2EC6">
              <w:rPr>
                <w:rFonts w:ascii="Calibri" w:hAnsi="Calibri"/>
              </w:rPr>
              <w:t>"</w:t>
            </w:r>
            <w:r w:rsidR="00C578A0" w:rsidRPr="00CE2EC6">
              <w:rPr>
                <w:rFonts w:ascii="Calibri" w:hAnsi="Calibri"/>
              </w:rPr>
              <w:t>Counter Notice</w:t>
            </w:r>
            <w:r w:rsidRPr="00CE2EC6">
              <w:rPr>
                <w:rFonts w:ascii="Calibri" w:hAnsi="Calibri"/>
              </w:rPr>
              <w:t>"</w:t>
            </w:r>
          </w:p>
        </w:tc>
        <w:tc>
          <w:tcPr>
            <w:tcW w:w="4677" w:type="dxa"/>
          </w:tcPr>
          <w:p w14:paraId="4B4FC7B8" w14:textId="77777777" w:rsidR="00C578A0" w:rsidRPr="00CE2EC6" w:rsidRDefault="00C578A0" w:rsidP="00B571E6">
            <w:pPr>
              <w:pStyle w:val="GPsDefinition"/>
              <w:rPr>
                <w:rFonts w:ascii="Calibri" w:hAnsi="Calibri"/>
              </w:rPr>
            </w:pPr>
            <w:r w:rsidRPr="00CE2EC6">
              <w:rPr>
                <w:rFonts w:ascii="Calibri" w:hAnsi="Calibri"/>
              </w:rPr>
              <w:t xml:space="preserve">has the meaning given to it in paragraph </w:t>
            </w:r>
            <w:r w:rsidR="009F474C" w:rsidRPr="00CE2EC6">
              <w:rPr>
                <w:rFonts w:ascii="Calibri" w:hAnsi="Calibri"/>
              </w:rPr>
              <w:fldChar w:fldCharType="begin"/>
            </w:r>
            <w:r w:rsidRPr="00CE2EC6">
              <w:rPr>
                <w:rFonts w:ascii="Calibri" w:hAnsi="Calibri"/>
              </w:rPr>
              <w:instrText xml:space="preserve"> REF _Ref365642677 \r \h </w:instrText>
            </w:r>
            <w:r w:rsidR="00F54E49" w:rsidRPr="00CE2EC6">
              <w:rPr>
                <w:rFonts w:ascii="Calibri" w:hAnsi="Calibri"/>
              </w:rPr>
              <w:instrText xml:space="preserve"> \* MERGEFORMAT </w:instrText>
            </w:r>
            <w:r w:rsidR="009F474C" w:rsidRPr="00CE2EC6">
              <w:rPr>
                <w:rFonts w:ascii="Calibri" w:hAnsi="Calibri"/>
              </w:rPr>
            </w:r>
            <w:r w:rsidR="009F474C" w:rsidRPr="00CE2EC6">
              <w:rPr>
                <w:rFonts w:ascii="Calibri" w:hAnsi="Calibri"/>
              </w:rPr>
              <w:fldChar w:fldCharType="separate"/>
            </w:r>
            <w:r w:rsidR="00122E69">
              <w:rPr>
                <w:rFonts w:ascii="Calibri" w:hAnsi="Calibri"/>
              </w:rPr>
              <w:t>6.2</w:t>
            </w:r>
            <w:r w:rsidR="009F474C" w:rsidRPr="00CE2EC6">
              <w:rPr>
                <w:rFonts w:ascii="Calibri" w:hAnsi="Calibri"/>
              </w:rPr>
              <w:fldChar w:fldCharType="end"/>
            </w:r>
            <w:r w:rsidRPr="00CE2EC6">
              <w:rPr>
                <w:rFonts w:ascii="Calibri" w:hAnsi="Calibri"/>
              </w:rPr>
              <w:t xml:space="preserve"> of this Call Off Schedule</w:t>
            </w:r>
            <w:r w:rsidR="00352FA2" w:rsidRPr="00CE2EC6">
              <w:rPr>
                <w:rFonts w:ascii="Calibri" w:hAnsi="Calibri"/>
              </w:rPr>
              <w:t xml:space="preserve"> 11</w:t>
            </w:r>
            <w:r w:rsidRPr="00CE2EC6">
              <w:rPr>
                <w:rFonts w:ascii="Calibri" w:hAnsi="Calibri"/>
              </w:rPr>
              <w:t>;</w:t>
            </w:r>
          </w:p>
        </w:tc>
      </w:tr>
      <w:tr w:rsidR="00DE3EF6" w:rsidRPr="00CE2EC6" w14:paraId="550BFB91" w14:textId="77777777" w:rsidTr="000E7CA5">
        <w:tc>
          <w:tcPr>
            <w:tcW w:w="2410" w:type="dxa"/>
          </w:tcPr>
          <w:p w14:paraId="7C29E6B0" w14:textId="77777777" w:rsidR="00DE3EF6" w:rsidRPr="00CE2EC6" w:rsidRDefault="000E7CA5" w:rsidP="00670E1A">
            <w:pPr>
              <w:pStyle w:val="GPSDefinitionTerm"/>
              <w:rPr>
                <w:rFonts w:ascii="Calibri" w:hAnsi="Calibri"/>
              </w:rPr>
            </w:pPr>
            <w:r w:rsidRPr="00CE2EC6">
              <w:rPr>
                <w:rFonts w:ascii="Calibri" w:hAnsi="Calibri"/>
              </w:rPr>
              <w:t>"</w:t>
            </w:r>
            <w:r w:rsidR="00DE3EF6" w:rsidRPr="00CE2EC6">
              <w:rPr>
                <w:rFonts w:ascii="Calibri" w:hAnsi="Calibri"/>
              </w:rPr>
              <w:t>Exception</w:t>
            </w:r>
            <w:r w:rsidRPr="00CE2EC6">
              <w:rPr>
                <w:rFonts w:ascii="Calibri" w:hAnsi="Calibri"/>
              </w:rPr>
              <w:t>"</w:t>
            </w:r>
          </w:p>
        </w:tc>
        <w:tc>
          <w:tcPr>
            <w:tcW w:w="4677" w:type="dxa"/>
          </w:tcPr>
          <w:p w14:paraId="6E83E598" w14:textId="77777777" w:rsidR="00DE3EF6" w:rsidRPr="00CE2EC6" w:rsidRDefault="00DE3EF6" w:rsidP="003205C6">
            <w:pPr>
              <w:pStyle w:val="GPsDefinition"/>
              <w:rPr>
                <w:rFonts w:ascii="Calibri" w:hAnsi="Calibri"/>
              </w:rPr>
            </w:pPr>
            <w:r w:rsidRPr="00CE2EC6">
              <w:rPr>
                <w:rFonts w:ascii="Calibri" w:hAnsi="Calibri"/>
              </w:rPr>
              <w:t xml:space="preserve">a deviation of project tolerances in accordance with PRINCE2 methodology in respect of this Call Off Contract or in the supply of the Goods </w:t>
            </w:r>
            <w:r w:rsidR="009E0BBE" w:rsidRPr="00CE2EC6">
              <w:rPr>
                <w:rFonts w:ascii="Calibri" w:hAnsi="Calibri"/>
              </w:rPr>
              <w:t>and/or Services</w:t>
            </w:r>
            <w:r w:rsidRPr="00CE2EC6">
              <w:rPr>
                <w:rFonts w:ascii="Calibri" w:hAnsi="Calibri"/>
              </w:rPr>
              <w:t>;</w:t>
            </w:r>
          </w:p>
        </w:tc>
      </w:tr>
      <w:tr w:rsidR="00DE3EF6" w:rsidRPr="00CE2EC6" w14:paraId="234D081E" w14:textId="77777777" w:rsidTr="000E7CA5">
        <w:tc>
          <w:tcPr>
            <w:tcW w:w="2410" w:type="dxa"/>
          </w:tcPr>
          <w:p w14:paraId="47BED38D" w14:textId="77777777" w:rsidR="00DE3EF6" w:rsidRPr="00CE2EC6" w:rsidRDefault="000E7CA5" w:rsidP="00670E1A">
            <w:pPr>
              <w:pStyle w:val="GPSDefinitionTerm"/>
              <w:rPr>
                <w:rFonts w:ascii="Calibri" w:hAnsi="Calibri"/>
              </w:rPr>
            </w:pPr>
            <w:r w:rsidRPr="00CE2EC6">
              <w:rPr>
                <w:rFonts w:ascii="Calibri" w:hAnsi="Calibri"/>
              </w:rPr>
              <w:t>"</w:t>
            </w:r>
            <w:r w:rsidR="00DE3EF6" w:rsidRPr="00CE2EC6">
              <w:rPr>
                <w:rFonts w:ascii="Calibri" w:hAnsi="Calibri"/>
              </w:rPr>
              <w:t>Expert</w:t>
            </w:r>
            <w:r w:rsidRPr="00CE2EC6">
              <w:rPr>
                <w:rFonts w:ascii="Calibri" w:hAnsi="Calibri"/>
              </w:rPr>
              <w:t>"</w:t>
            </w:r>
          </w:p>
        </w:tc>
        <w:tc>
          <w:tcPr>
            <w:tcW w:w="4677" w:type="dxa"/>
          </w:tcPr>
          <w:p w14:paraId="7EC694F2" w14:textId="77777777" w:rsidR="00DE3EF6" w:rsidRPr="00CE2EC6" w:rsidRDefault="00DE3EF6" w:rsidP="00B42F58">
            <w:pPr>
              <w:pStyle w:val="GPsDefinition"/>
              <w:rPr>
                <w:rFonts w:ascii="Calibri" w:hAnsi="Calibri"/>
              </w:rPr>
            </w:pPr>
            <w:r w:rsidRPr="00CE2EC6">
              <w:rPr>
                <w:rFonts w:ascii="Calibri" w:hAnsi="Calibri"/>
              </w:rPr>
              <w:t xml:space="preserve">the person appointed by the Parties in accordance with </w:t>
            </w:r>
            <w:r w:rsidR="00096456" w:rsidRPr="00CE2EC6">
              <w:rPr>
                <w:rFonts w:ascii="Calibri" w:hAnsi="Calibri"/>
              </w:rPr>
              <w:t xml:space="preserve">paragraph </w:t>
            </w:r>
            <w:r w:rsidR="009F474C" w:rsidRPr="00CE2EC6">
              <w:rPr>
                <w:rFonts w:ascii="Calibri" w:hAnsi="Calibri"/>
              </w:rPr>
              <w:fldChar w:fldCharType="begin"/>
            </w:r>
            <w:r w:rsidR="00D81C1C" w:rsidRPr="00CE2EC6">
              <w:rPr>
                <w:rFonts w:ascii="Calibri" w:hAnsi="Calibri"/>
              </w:rPr>
              <w:instrText xml:space="preserve"> REF _Ref365644387 \r \h </w:instrText>
            </w:r>
            <w:r w:rsidR="00F54E49" w:rsidRPr="00CE2EC6">
              <w:rPr>
                <w:rFonts w:ascii="Calibri" w:hAnsi="Calibri"/>
              </w:rPr>
              <w:instrText xml:space="preserve"> \* MERGEFORMAT </w:instrText>
            </w:r>
            <w:r w:rsidR="009F474C" w:rsidRPr="00CE2EC6">
              <w:rPr>
                <w:rFonts w:ascii="Calibri" w:hAnsi="Calibri"/>
              </w:rPr>
            </w:r>
            <w:r w:rsidR="009F474C" w:rsidRPr="00CE2EC6">
              <w:rPr>
                <w:rFonts w:ascii="Calibri" w:hAnsi="Calibri"/>
              </w:rPr>
              <w:fldChar w:fldCharType="separate"/>
            </w:r>
            <w:r w:rsidR="00122E69">
              <w:rPr>
                <w:rFonts w:ascii="Calibri" w:hAnsi="Calibri"/>
              </w:rPr>
              <w:t>5.2</w:t>
            </w:r>
            <w:r w:rsidR="009F474C" w:rsidRPr="00CE2EC6">
              <w:rPr>
                <w:rFonts w:ascii="Calibri" w:hAnsi="Calibri"/>
              </w:rPr>
              <w:fldChar w:fldCharType="end"/>
            </w:r>
            <w:r w:rsidR="00D81C1C" w:rsidRPr="00CE2EC6">
              <w:rPr>
                <w:rFonts w:ascii="Calibri" w:hAnsi="Calibri"/>
              </w:rPr>
              <w:t xml:space="preserve"> </w:t>
            </w:r>
            <w:r w:rsidRPr="00CE2EC6">
              <w:rPr>
                <w:rFonts w:ascii="Calibri" w:hAnsi="Calibri"/>
              </w:rPr>
              <w:t>of this Call Off Schedule 1</w:t>
            </w:r>
            <w:r w:rsidR="00352FA2" w:rsidRPr="00CE2EC6">
              <w:rPr>
                <w:rFonts w:ascii="Calibri" w:hAnsi="Calibri"/>
              </w:rPr>
              <w:t>1</w:t>
            </w:r>
            <w:r w:rsidRPr="00CE2EC6">
              <w:rPr>
                <w:rFonts w:ascii="Calibri" w:hAnsi="Calibri"/>
              </w:rPr>
              <w:t xml:space="preserve">; </w:t>
            </w:r>
          </w:p>
        </w:tc>
      </w:tr>
      <w:tr w:rsidR="009752FD" w:rsidRPr="00CE2EC6" w14:paraId="3C063E14" w14:textId="77777777" w:rsidTr="000E7CA5">
        <w:tc>
          <w:tcPr>
            <w:tcW w:w="2410" w:type="dxa"/>
          </w:tcPr>
          <w:p w14:paraId="5D3D38A5" w14:textId="77777777" w:rsidR="009752FD" w:rsidRPr="00CE2EC6" w:rsidRDefault="009752FD" w:rsidP="00670E1A">
            <w:pPr>
              <w:pStyle w:val="GPSDefinitionTerm"/>
              <w:rPr>
                <w:rFonts w:ascii="Calibri" w:hAnsi="Calibri"/>
              </w:rPr>
            </w:pPr>
            <w:r>
              <w:rPr>
                <w:rFonts w:ascii="Calibri" w:hAnsi="Calibri"/>
              </w:rPr>
              <w:t>“Extraordinary Meeting”</w:t>
            </w:r>
          </w:p>
        </w:tc>
        <w:tc>
          <w:tcPr>
            <w:tcW w:w="4677" w:type="dxa"/>
          </w:tcPr>
          <w:p w14:paraId="10B2F24D" w14:textId="77777777" w:rsidR="009752FD" w:rsidRPr="00CE2EC6" w:rsidRDefault="00735004" w:rsidP="00B571E6">
            <w:pPr>
              <w:pStyle w:val="GPsDefinition"/>
              <w:rPr>
                <w:rFonts w:ascii="Calibri" w:hAnsi="Calibri"/>
              </w:rPr>
            </w:pPr>
            <w:r>
              <w:rPr>
                <w:rFonts w:ascii="Calibri" w:hAnsi="Calibri"/>
              </w:rPr>
              <w:t>a meeting</w:t>
            </w:r>
            <w:r w:rsidR="00C22969">
              <w:rPr>
                <w:rFonts w:ascii="Calibri" w:hAnsi="Calibri"/>
              </w:rPr>
              <w:t>, attended in person or over a conference call,</w:t>
            </w:r>
            <w:r>
              <w:rPr>
                <w:rFonts w:ascii="Calibri" w:hAnsi="Calibri"/>
              </w:rPr>
              <w:t xml:space="preserve"> held by the Parties in an attempt to resolve the Dispute in good faith in accordance with paragraphs 2.5 and 2.6 of this Call Off Schedule 11;</w:t>
            </w:r>
          </w:p>
        </w:tc>
      </w:tr>
      <w:tr w:rsidR="00DE3EF6" w:rsidRPr="00CE2EC6" w14:paraId="5CD7DA05" w14:textId="77777777" w:rsidTr="000E7CA5">
        <w:tc>
          <w:tcPr>
            <w:tcW w:w="2410" w:type="dxa"/>
          </w:tcPr>
          <w:p w14:paraId="56885164" w14:textId="77777777" w:rsidR="00DE3EF6" w:rsidRDefault="000E7CA5" w:rsidP="00670E1A">
            <w:pPr>
              <w:pStyle w:val="GPSDefinitionTerm"/>
              <w:rPr>
                <w:rFonts w:ascii="Calibri" w:hAnsi="Calibri"/>
              </w:rPr>
            </w:pPr>
            <w:r w:rsidRPr="00CE2EC6">
              <w:rPr>
                <w:rFonts w:ascii="Calibri" w:hAnsi="Calibri"/>
              </w:rPr>
              <w:t>"</w:t>
            </w:r>
            <w:r w:rsidR="00DE3EF6" w:rsidRPr="00CE2EC6">
              <w:rPr>
                <w:rFonts w:ascii="Calibri" w:hAnsi="Calibri"/>
              </w:rPr>
              <w:t>Mediator</w:t>
            </w:r>
            <w:r w:rsidRPr="00CE2EC6">
              <w:rPr>
                <w:rFonts w:ascii="Calibri" w:hAnsi="Calibri"/>
              </w:rPr>
              <w:t>"</w:t>
            </w:r>
          </w:p>
          <w:p w14:paraId="46A75826" w14:textId="77777777" w:rsidR="00C22969" w:rsidRPr="00CE2EC6" w:rsidRDefault="00C22969" w:rsidP="004364DA">
            <w:pPr>
              <w:pStyle w:val="GPSDefinitionTerm"/>
              <w:ind w:left="0"/>
              <w:rPr>
                <w:rFonts w:ascii="Calibri" w:hAnsi="Calibri"/>
              </w:rPr>
            </w:pPr>
          </w:p>
        </w:tc>
        <w:tc>
          <w:tcPr>
            <w:tcW w:w="4677" w:type="dxa"/>
          </w:tcPr>
          <w:p w14:paraId="1CED7616" w14:textId="77777777" w:rsidR="00C22969" w:rsidRPr="00B42F58" w:rsidRDefault="00DE3EF6" w:rsidP="00B42F58">
            <w:pPr>
              <w:pStyle w:val="GPsDefinition"/>
              <w:rPr>
                <w:rFonts w:ascii="Calibri" w:hAnsi="Calibri"/>
              </w:rPr>
            </w:pPr>
            <w:r w:rsidRPr="00CE2EC6">
              <w:rPr>
                <w:rFonts w:ascii="Calibri" w:hAnsi="Calibri"/>
              </w:rPr>
              <w:t xml:space="preserve">the independent third party appointed in accordance with </w:t>
            </w:r>
            <w:r w:rsidR="00096456" w:rsidRPr="00CE2EC6">
              <w:rPr>
                <w:rFonts w:ascii="Calibri" w:hAnsi="Calibri"/>
              </w:rPr>
              <w:t xml:space="preserve">paragraph </w:t>
            </w:r>
            <w:r w:rsidR="009F474C" w:rsidRPr="00CE2EC6">
              <w:rPr>
                <w:rFonts w:ascii="Calibri" w:hAnsi="Calibri"/>
              </w:rPr>
              <w:fldChar w:fldCharType="begin"/>
            </w:r>
            <w:r w:rsidR="00D81C1C" w:rsidRPr="00CE2EC6">
              <w:rPr>
                <w:rFonts w:ascii="Calibri" w:hAnsi="Calibri"/>
              </w:rPr>
              <w:instrText xml:space="preserve"> REF _Ref365644398 \r \h </w:instrText>
            </w:r>
            <w:r w:rsidR="00F54E49" w:rsidRPr="00CE2EC6">
              <w:rPr>
                <w:rFonts w:ascii="Calibri" w:hAnsi="Calibri"/>
              </w:rPr>
              <w:instrText xml:space="preserve"> \* MERGEFORMAT </w:instrText>
            </w:r>
            <w:r w:rsidR="009F474C" w:rsidRPr="00CE2EC6">
              <w:rPr>
                <w:rFonts w:ascii="Calibri" w:hAnsi="Calibri"/>
              </w:rPr>
            </w:r>
            <w:r w:rsidR="009F474C" w:rsidRPr="00CE2EC6">
              <w:rPr>
                <w:rFonts w:ascii="Calibri" w:hAnsi="Calibri"/>
              </w:rPr>
              <w:fldChar w:fldCharType="separate"/>
            </w:r>
            <w:r w:rsidR="00122E69">
              <w:rPr>
                <w:rFonts w:ascii="Calibri" w:hAnsi="Calibri"/>
              </w:rPr>
              <w:t>4.2</w:t>
            </w:r>
            <w:r w:rsidR="009F474C" w:rsidRPr="00CE2EC6">
              <w:rPr>
                <w:rFonts w:ascii="Calibri" w:hAnsi="Calibri"/>
              </w:rPr>
              <w:fldChar w:fldCharType="end"/>
            </w:r>
            <w:r w:rsidR="00D81C1C" w:rsidRPr="00CE2EC6">
              <w:rPr>
                <w:rFonts w:ascii="Calibri" w:hAnsi="Calibri"/>
              </w:rPr>
              <w:t xml:space="preserve"> </w:t>
            </w:r>
            <w:r w:rsidRPr="00CE2EC6">
              <w:rPr>
                <w:rFonts w:ascii="Calibri" w:hAnsi="Calibri"/>
              </w:rPr>
              <w:t>of this Call Off Schedule 1</w:t>
            </w:r>
            <w:r w:rsidR="00352FA2" w:rsidRPr="00CE2EC6">
              <w:rPr>
                <w:rFonts w:ascii="Calibri" w:hAnsi="Calibri"/>
              </w:rPr>
              <w:t>1</w:t>
            </w:r>
            <w:r w:rsidR="00A44B8A">
              <w:rPr>
                <w:rFonts w:ascii="Calibri" w:hAnsi="Calibri"/>
              </w:rPr>
              <w:t>; and</w:t>
            </w:r>
          </w:p>
        </w:tc>
      </w:tr>
      <w:tr w:rsidR="00C22969" w:rsidRPr="00CE2EC6" w14:paraId="5D9BE59D" w14:textId="77777777" w:rsidTr="000E7CA5">
        <w:tc>
          <w:tcPr>
            <w:tcW w:w="2410" w:type="dxa"/>
          </w:tcPr>
          <w:p w14:paraId="5FD3DC37" w14:textId="77777777" w:rsidR="00C22969" w:rsidRPr="00CE2EC6" w:rsidRDefault="00C22969" w:rsidP="00670E1A">
            <w:pPr>
              <w:pStyle w:val="GPSDefinitionTerm"/>
              <w:rPr>
                <w:rFonts w:ascii="Calibri" w:hAnsi="Calibri"/>
              </w:rPr>
            </w:pPr>
            <w:r>
              <w:rPr>
                <w:rFonts w:ascii="Calibri" w:hAnsi="Calibri"/>
              </w:rPr>
              <w:t>“Senior Officers”</w:t>
            </w:r>
          </w:p>
        </w:tc>
        <w:tc>
          <w:tcPr>
            <w:tcW w:w="4677" w:type="dxa"/>
          </w:tcPr>
          <w:p w14:paraId="5DB4011F" w14:textId="77777777" w:rsidR="00C22969" w:rsidRPr="00CE2EC6" w:rsidRDefault="00A44B8A" w:rsidP="00B42F58">
            <w:pPr>
              <w:pStyle w:val="GPsDefinition"/>
              <w:rPr>
                <w:rFonts w:ascii="Calibri" w:hAnsi="Calibri"/>
              </w:rPr>
            </w:pPr>
            <w:proofErr w:type="gramStart"/>
            <w:r>
              <w:rPr>
                <w:rFonts w:ascii="Calibri" w:hAnsi="Calibri"/>
              </w:rPr>
              <w:t>are</w:t>
            </w:r>
            <w:proofErr w:type="gramEnd"/>
            <w:r>
              <w:rPr>
                <w:rFonts w:ascii="Calibri" w:hAnsi="Calibri"/>
              </w:rPr>
              <w:t xml:space="preserve"> senior</w:t>
            </w:r>
            <w:r w:rsidR="00C22969">
              <w:rPr>
                <w:rFonts w:ascii="Calibri" w:hAnsi="Calibri"/>
              </w:rPr>
              <w:t xml:space="preserve"> </w:t>
            </w:r>
            <w:r>
              <w:rPr>
                <w:rFonts w:ascii="Calibri" w:hAnsi="Calibri"/>
              </w:rPr>
              <w:t>officials</w:t>
            </w:r>
            <w:r w:rsidR="00C22969">
              <w:rPr>
                <w:rFonts w:ascii="Calibri" w:hAnsi="Calibri"/>
              </w:rPr>
              <w:t xml:space="preserve"> of the </w:t>
            </w:r>
            <w:r>
              <w:rPr>
                <w:rFonts w:ascii="Calibri" w:hAnsi="Calibri"/>
              </w:rPr>
              <w:t xml:space="preserve">Customer and Supplier that have been </w:t>
            </w:r>
            <w:r w:rsidR="002E04C0">
              <w:rPr>
                <w:rFonts w:ascii="Calibri" w:hAnsi="Calibri"/>
              </w:rPr>
              <w:t>instructed</w:t>
            </w:r>
            <w:r>
              <w:rPr>
                <w:rFonts w:ascii="Calibri" w:hAnsi="Calibri"/>
              </w:rPr>
              <w:t xml:space="preserve"> by the Customer Representative and Supplier Representative respectively to resolve the Dispute by commercial negotiation.</w:t>
            </w:r>
          </w:p>
        </w:tc>
      </w:tr>
    </w:tbl>
    <w:p w14:paraId="40C4B2B1" w14:textId="77777777" w:rsidR="00E13960" w:rsidRPr="00CE2EC6" w:rsidRDefault="00DE3EF6" w:rsidP="00036474">
      <w:pPr>
        <w:pStyle w:val="GPSL1SCHEDULEHeading"/>
        <w:rPr>
          <w:rFonts w:ascii="Calibri" w:hAnsi="Calibri"/>
        </w:rPr>
      </w:pPr>
      <w:r w:rsidRPr="00CE2EC6">
        <w:rPr>
          <w:rFonts w:ascii="Calibri" w:hAnsi="Calibri"/>
        </w:rPr>
        <w:t>INTRODUCTION</w:t>
      </w:r>
    </w:p>
    <w:p w14:paraId="55081767" w14:textId="77777777" w:rsidR="004C5735" w:rsidRPr="00CE2EC6" w:rsidRDefault="004C5735" w:rsidP="00B42F58">
      <w:pPr>
        <w:pStyle w:val="GPSL2numberedclause"/>
      </w:pPr>
      <w:bookmarkStart w:id="2538" w:name="_Ref365645132"/>
      <w:r>
        <w:t>T</w:t>
      </w:r>
      <w:r w:rsidRPr="00CE2EC6">
        <w:t xml:space="preserve">he Parties shall seek to resolve </w:t>
      </w:r>
      <w:r w:rsidR="009752FD">
        <w:t>a Dispute</w:t>
      </w:r>
      <w:r w:rsidRPr="00CE2EC6">
        <w:t>:</w:t>
      </w:r>
    </w:p>
    <w:p w14:paraId="3276A1DC" w14:textId="77777777" w:rsidR="004C5735" w:rsidRDefault="001D0016" w:rsidP="004C5735">
      <w:pPr>
        <w:pStyle w:val="GPSL3numberedclause"/>
      </w:pPr>
      <w:r>
        <w:t xml:space="preserve">first </w:t>
      </w:r>
      <w:r w:rsidR="004C5735" w:rsidRPr="003003A1">
        <w:t xml:space="preserve">in good faith </w:t>
      </w:r>
      <w:r w:rsidR="00735004">
        <w:t>(as prescribed in paragraphs 2.</w:t>
      </w:r>
      <w:r w:rsidR="0022309A">
        <w:t>4 to 2.8</w:t>
      </w:r>
      <w:r w:rsidR="00735004">
        <w:t xml:space="preserve"> </w:t>
      </w:r>
      <w:r w:rsidR="004C5735">
        <w:t>of this Call Off Schedule 11);</w:t>
      </w:r>
    </w:p>
    <w:p w14:paraId="0C2C4DCA" w14:textId="77777777" w:rsidR="004C5735" w:rsidRPr="00CE2EC6" w:rsidRDefault="004C5735" w:rsidP="004C5735">
      <w:pPr>
        <w:pStyle w:val="GPSL3numberedclause"/>
      </w:pPr>
      <w:r>
        <w:t>where the Dispute has not been resolved by good faith, the Parties shall attempt to resolve the Dispute</w:t>
      </w:r>
      <w:r w:rsidRPr="00CE2EC6">
        <w:t xml:space="preserve"> by commercial negotiation (as prescribed in paragraph </w:t>
      </w:r>
      <w:r w:rsidRPr="00CE2EC6">
        <w:fldChar w:fldCharType="begin"/>
      </w:r>
      <w:r w:rsidRPr="00CE2EC6">
        <w:instrText xml:space="preserve"> REF _Ref365644452 \r \h  \* MERGEFORMAT </w:instrText>
      </w:r>
      <w:r w:rsidRPr="00CE2EC6">
        <w:fldChar w:fldCharType="separate"/>
      </w:r>
      <w:r w:rsidR="00122E69">
        <w:t>3</w:t>
      </w:r>
      <w:r w:rsidRPr="00CE2EC6">
        <w:fldChar w:fldCharType="end"/>
      </w:r>
      <w:r w:rsidRPr="00CE2EC6">
        <w:t xml:space="preserve"> of this Call Off Schedule 11);</w:t>
      </w:r>
    </w:p>
    <w:p w14:paraId="1AB10232" w14:textId="77777777" w:rsidR="004C5735" w:rsidRPr="00CE2EC6" w:rsidRDefault="004C5735" w:rsidP="004C5735">
      <w:pPr>
        <w:pStyle w:val="GPSL3numberedclause"/>
      </w:pPr>
      <w:r>
        <w:t>where the Dispute has not been resolved in good faith and commercial negotiation has been unsucc</w:t>
      </w:r>
      <w:r w:rsidR="00FF79EB">
        <w:t>essful in resolving the Dispute</w:t>
      </w:r>
      <w:r>
        <w:t>, the</w:t>
      </w:r>
      <w:r w:rsidR="001809ED">
        <w:t xml:space="preserve">n either  Party may </w:t>
      </w:r>
      <w:r w:rsidR="00FF79EB">
        <w:t xml:space="preserve">serve </w:t>
      </w:r>
      <w:r w:rsidR="001809ED">
        <w:t>a Dispute</w:t>
      </w:r>
      <w:r w:rsidR="00F23C63">
        <w:t xml:space="preserve"> Notice</w:t>
      </w:r>
      <w:r w:rsidR="001809ED">
        <w:t xml:space="preserve"> and</w:t>
      </w:r>
      <w:r>
        <w:t xml:space="preserve"> shall attempt to resolve the Dispute </w:t>
      </w:r>
      <w:r w:rsidR="00572A5E">
        <w:t>through</w:t>
      </w:r>
      <w:r w:rsidRPr="00CE2EC6">
        <w:t xml:space="preserve"> mediation (as prescribed in paragraph </w:t>
      </w:r>
      <w:r w:rsidRPr="00CE2EC6">
        <w:fldChar w:fldCharType="begin"/>
      </w:r>
      <w:r w:rsidRPr="00CE2EC6">
        <w:instrText xml:space="preserve"> REF _Ref365644460 \r \h  \* MERGEFORMAT </w:instrText>
      </w:r>
      <w:r w:rsidRPr="00CE2EC6">
        <w:fldChar w:fldCharType="separate"/>
      </w:r>
      <w:r w:rsidR="00122E69">
        <w:t>4</w:t>
      </w:r>
      <w:r w:rsidRPr="00CE2EC6">
        <w:fldChar w:fldCharType="end"/>
      </w:r>
      <w:r w:rsidRPr="00CE2EC6">
        <w:t xml:space="preserve"> of this Call Off Schedule 11); </w:t>
      </w:r>
      <w:r>
        <w:t>and</w:t>
      </w:r>
    </w:p>
    <w:p w14:paraId="13ADFA67" w14:textId="77777777" w:rsidR="004C5735" w:rsidRPr="00CE2EC6" w:rsidRDefault="008E5562" w:rsidP="004C5735">
      <w:pPr>
        <w:pStyle w:val="GPSL3numberedclause"/>
      </w:pPr>
      <w:proofErr w:type="gramStart"/>
      <w:r>
        <w:t>if</w:t>
      </w:r>
      <w:proofErr w:type="gramEnd"/>
      <w:r w:rsidR="004C5735">
        <w:t xml:space="preserve"> mediation is not agreed by the Parties, the Parties </w:t>
      </w:r>
      <w:r w:rsidR="00572A5E">
        <w:t>may</w:t>
      </w:r>
      <w:r w:rsidR="004C5735">
        <w:t xml:space="preserve"> proceed</w:t>
      </w:r>
      <w:r w:rsidR="004C5735" w:rsidRPr="00CE2EC6">
        <w:t xml:space="preserve"> to arbitration (as prescribed in paragraph 6 of this Call Off Schedule 11) or </w:t>
      </w:r>
      <w:r w:rsidR="004C5735" w:rsidRPr="00CE2EC6">
        <w:lastRenderedPageBreak/>
        <w:t>litigation (in accordance with Clause </w:t>
      </w:r>
      <w:r w:rsidR="004C5735" w:rsidRPr="00CE2EC6">
        <w:fldChar w:fldCharType="begin"/>
      </w:r>
      <w:r w:rsidR="004C5735" w:rsidRPr="00CE2EC6">
        <w:instrText xml:space="preserve"> REF _Ref364756346 \r \h  \* MERGEFORMAT </w:instrText>
      </w:r>
      <w:r w:rsidR="004C5735" w:rsidRPr="00CE2EC6">
        <w:fldChar w:fldCharType="separate"/>
      </w:r>
      <w:r w:rsidR="00122E69">
        <w:t>57</w:t>
      </w:r>
      <w:r w:rsidR="004C5735" w:rsidRPr="00CE2EC6">
        <w:fldChar w:fldCharType="end"/>
      </w:r>
      <w:r w:rsidR="004C5735" w:rsidRPr="00CE2EC6">
        <w:t> of this Call Off Contract (G</w:t>
      </w:r>
      <w:r w:rsidR="00F23C63">
        <w:t>overning Law and Jurisdiction)).</w:t>
      </w:r>
    </w:p>
    <w:p w14:paraId="146C0AC7" w14:textId="77777777" w:rsidR="004C5735" w:rsidRDefault="004C5735" w:rsidP="004C5735">
      <w:pPr>
        <w:pStyle w:val="GPSL2numberedclause"/>
      </w:pPr>
      <w:r w:rsidRPr="00CE2EC6">
        <w:t xml:space="preserve">Specific issues </w:t>
      </w:r>
      <w:r>
        <w:t>may</w:t>
      </w:r>
      <w:r w:rsidRPr="00CE2EC6">
        <w:t xml:space="preserve"> be referred to Expert Determination (as prescribed in paragraph </w:t>
      </w:r>
      <w:r w:rsidRPr="00CE2EC6">
        <w:fldChar w:fldCharType="begin"/>
      </w:r>
      <w:r w:rsidRPr="00CE2EC6">
        <w:instrText xml:space="preserve"> REF _Ref365636510 \r \h  \* MERGEFORMAT </w:instrText>
      </w:r>
      <w:r w:rsidRPr="00CE2EC6">
        <w:fldChar w:fldCharType="separate"/>
      </w:r>
      <w:r w:rsidR="00122E69">
        <w:t>5</w:t>
      </w:r>
      <w:r w:rsidRPr="00CE2EC6">
        <w:fldChar w:fldCharType="end"/>
      </w:r>
      <w:r w:rsidRPr="00CE2EC6">
        <w:t xml:space="preserve"> of this Call Off Schedule 11) where specified under the provisions of this Call Off Contract and may also be referred to Expert Determination where otherwise appropriate as specified in paragraph </w:t>
      </w:r>
      <w:r w:rsidRPr="00CE2EC6">
        <w:fldChar w:fldCharType="begin"/>
      </w:r>
      <w:r w:rsidRPr="00CE2EC6">
        <w:instrText xml:space="preserve"> REF _Ref365636510 \r \h  \* MERGEFORMAT </w:instrText>
      </w:r>
      <w:r w:rsidRPr="00CE2EC6">
        <w:fldChar w:fldCharType="separate"/>
      </w:r>
      <w:r w:rsidR="00122E69">
        <w:t>5</w:t>
      </w:r>
      <w:r w:rsidRPr="00CE2EC6">
        <w:fldChar w:fldCharType="end"/>
      </w:r>
      <w:r w:rsidRPr="00CE2EC6">
        <w:t xml:space="preserve"> of this Call Off Schedule 11.</w:t>
      </w:r>
    </w:p>
    <w:p w14:paraId="0FE6211A" w14:textId="77777777" w:rsidR="00C548BB" w:rsidRDefault="00C548BB" w:rsidP="00B42F58">
      <w:pPr>
        <w:pStyle w:val="GPSL2numberedclause"/>
      </w:pPr>
      <w:r w:rsidRPr="00C548BB">
        <w:t>Sa</w:t>
      </w:r>
      <w:r w:rsidR="00815B23">
        <w:t>ve in relation to paragraph 4.5</w:t>
      </w:r>
      <w:r w:rsidRPr="00C548BB">
        <w:t xml:space="preserve">, the Parties shall bear their own legal costs in resolving Disputes under this Call </w:t>
      </w:r>
      <w:proofErr w:type="gramStart"/>
      <w:r w:rsidRPr="00C548BB">
        <w:t>Off</w:t>
      </w:r>
      <w:proofErr w:type="gramEnd"/>
      <w:r w:rsidRPr="00C548BB">
        <w:t xml:space="preserve"> Schedule 11.  </w:t>
      </w:r>
    </w:p>
    <w:p w14:paraId="0A90ADC0" w14:textId="77777777" w:rsidR="001809ED" w:rsidRPr="004364DA" w:rsidRDefault="001809ED" w:rsidP="004364DA">
      <w:pPr>
        <w:pStyle w:val="GPSL2numberedclause"/>
        <w:numPr>
          <w:ilvl w:val="0"/>
          <w:numId w:val="0"/>
        </w:numPr>
        <w:ind w:left="567"/>
        <w:rPr>
          <w:u w:val="single"/>
        </w:rPr>
      </w:pPr>
      <w:r w:rsidRPr="00B42F58">
        <w:rPr>
          <w:u w:val="single"/>
        </w:rPr>
        <w:t>G</w:t>
      </w:r>
      <w:r>
        <w:rPr>
          <w:u w:val="single"/>
        </w:rPr>
        <w:t>ood</w:t>
      </w:r>
      <w:r w:rsidRPr="00B42F58">
        <w:rPr>
          <w:u w:val="single"/>
        </w:rPr>
        <w:t xml:space="preserve"> </w:t>
      </w:r>
      <w:r>
        <w:rPr>
          <w:u w:val="single"/>
        </w:rPr>
        <w:t>faith</w:t>
      </w:r>
      <w:r w:rsidRPr="004364DA">
        <w:rPr>
          <w:u w:val="single"/>
        </w:rPr>
        <w:t xml:space="preserve"> </w:t>
      </w:r>
      <w:r>
        <w:rPr>
          <w:u w:val="single"/>
        </w:rPr>
        <w:t>discussions</w:t>
      </w:r>
    </w:p>
    <w:p w14:paraId="6B666747" w14:textId="77777777" w:rsidR="001809ED" w:rsidRPr="001809ED" w:rsidRDefault="00F23C63" w:rsidP="001809ED">
      <w:pPr>
        <w:pStyle w:val="GPSL2numberedclause"/>
      </w:pPr>
      <w:r>
        <w:t>Pursuant to paragraph</w:t>
      </w:r>
      <w:r w:rsidR="00735004">
        <w:t xml:space="preserve"> 2.1.1 of this Call </w:t>
      </w:r>
      <w:proofErr w:type="gramStart"/>
      <w:r w:rsidR="00735004">
        <w:t>Off</w:t>
      </w:r>
      <w:proofErr w:type="gramEnd"/>
      <w:r w:rsidR="00735004">
        <w:t xml:space="preserve"> Schedule 11</w:t>
      </w:r>
      <w:r>
        <w:t>, i</w:t>
      </w:r>
      <w:r w:rsidR="00DE3EF6" w:rsidRPr="00CE2EC6">
        <w:t>f a</w:t>
      </w:r>
      <w:r>
        <w:t>ny</w:t>
      </w:r>
      <w:r w:rsidR="00DE3EF6" w:rsidRPr="00CE2EC6">
        <w:t xml:space="preserve"> Dispute arises</w:t>
      </w:r>
      <w:r w:rsidR="001809ED" w:rsidRPr="001809ED">
        <w:t xml:space="preserve"> the Customer Representative and the Supplier Representative shall attempt </w:t>
      </w:r>
      <w:r>
        <w:t>first to resolve the Dispute in good faith</w:t>
      </w:r>
      <w:r w:rsidR="00735004">
        <w:t xml:space="preserve">, which </w:t>
      </w:r>
      <w:r w:rsidR="00C548BB">
        <w:t xml:space="preserve">may </w:t>
      </w:r>
      <w:r w:rsidR="00735004">
        <w:t>include</w:t>
      </w:r>
      <w:r w:rsidR="00C548BB">
        <w:t xml:space="preserve"> (without limitation) either Party</w:t>
      </w:r>
      <w:r w:rsidR="00735004">
        <w:t xml:space="preserve"> holding </w:t>
      </w:r>
      <w:r w:rsidR="00572A5E">
        <w:t xml:space="preserve">an </w:t>
      </w:r>
      <w:r w:rsidR="00C548BB">
        <w:t>Extraordinary</w:t>
      </w:r>
      <w:r w:rsidR="00735004">
        <w:t xml:space="preserve"> Meeting.</w:t>
      </w:r>
    </w:p>
    <w:p w14:paraId="52950867" w14:textId="77777777" w:rsidR="00F23C63" w:rsidRPr="00F23C63" w:rsidRDefault="00F23C63" w:rsidP="00F23C63">
      <w:pPr>
        <w:pStyle w:val="GPSL2numberedclause"/>
      </w:pPr>
      <w:r w:rsidRPr="00F23C63">
        <w:t xml:space="preserve">Either Party may </w:t>
      </w:r>
      <w:r w:rsidR="001D0016">
        <w:t>hold</w:t>
      </w:r>
      <w:r w:rsidRPr="00F23C63">
        <w:t xml:space="preserve"> an Extraordinary Meeting by serving written notice.  The written notice must give the receiving party at least five</w:t>
      </w:r>
      <w:r w:rsidR="00967A2F">
        <w:t xml:space="preserve"> (5) Working </w:t>
      </w:r>
      <w:proofErr w:type="spellStart"/>
      <w:r w:rsidR="00CB2ADE">
        <w:t>D</w:t>
      </w:r>
      <w:r w:rsidR="00CB2ADE" w:rsidRPr="00F23C63">
        <w:t>ay’s notice</w:t>
      </w:r>
      <w:proofErr w:type="spellEnd"/>
      <w:r w:rsidR="009752FD">
        <w:t xml:space="preserve"> of when the Extraordinary Meeting is to take place</w:t>
      </w:r>
      <w:r w:rsidRPr="00F23C63">
        <w:t>.</w:t>
      </w:r>
    </w:p>
    <w:p w14:paraId="3A7029C4" w14:textId="77777777" w:rsidR="009752FD" w:rsidRDefault="009752FD" w:rsidP="009752FD">
      <w:pPr>
        <w:pStyle w:val="GPSL2numberedclause"/>
      </w:pPr>
      <w:r>
        <w:t xml:space="preserve">The Customer Representative and Supplier Representative shall attend </w:t>
      </w:r>
      <w:r w:rsidR="00572A5E">
        <w:t>the</w:t>
      </w:r>
      <w:r>
        <w:t xml:space="preserve"> Extraordinary Meeting</w:t>
      </w:r>
      <w:r w:rsidR="00735004">
        <w:t>.</w:t>
      </w:r>
      <w:r w:rsidRPr="009752FD">
        <w:t xml:space="preserve"> </w:t>
      </w:r>
      <w:r w:rsidR="00735004">
        <w:t>The key personnel of the Parties may also</w:t>
      </w:r>
      <w:r w:rsidRPr="009752FD">
        <w:t xml:space="preserve"> attend </w:t>
      </w:r>
      <w:r w:rsidR="00735004">
        <w:t>the Extraordinary Meeting</w:t>
      </w:r>
      <w:r w:rsidRPr="009752FD">
        <w:t>.</w:t>
      </w:r>
    </w:p>
    <w:p w14:paraId="7BFF0F94" w14:textId="77777777" w:rsidR="008E5562" w:rsidRDefault="008E5562" w:rsidP="009752FD">
      <w:pPr>
        <w:pStyle w:val="GPSL2numberedclause"/>
      </w:pPr>
      <w:r>
        <w:t>The representatives of the Parties attending the Extraordinary Meeting shall use their best endeavours to resolve the Dispute.</w:t>
      </w:r>
    </w:p>
    <w:p w14:paraId="030596A2" w14:textId="77777777" w:rsidR="008E5562" w:rsidRPr="009752FD" w:rsidRDefault="008E5562" w:rsidP="00B42F58">
      <w:pPr>
        <w:pStyle w:val="GPSL2numberedclause"/>
      </w:pPr>
      <w:r w:rsidRPr="008E5562">
        <w:t xml:space="preserve">If </w:t>
      </w:r>
      <w:r w:rsidR="001D0016">
        <w:t>the D</w:t>
      </w:r>
      <w:r w:rsidRPr="008E5562">
        <w:t>ispute is not</w:t>
      </w:r>
      <w:r w:rsidR="001D0016">
        <w:t xml:space="preserve"> resolved at the Extraordinary M</w:t>
      </w:r>
      <w:r w:rsidRPr="008E5562">
        <w:t xml:space="preserve">eeting then </w:t>
      </w:r>
      <w:r w:rsidR="001D0016">
        <w:t>the Parties</w:t>
      </w:r>
      <w:r w:rsidRPr="008E5562">
        <w:t xml:space="preserve"> </w:t>
      </w:r>
      <w:r w:rsidR="00572A5E">
        <w:t>may attempt to hold additional Extraordinary Meetings in an attempt to resolve the Dispute. If the Extraordinary Meetings are unsuccessful in resolving the Dispute</w:t>
      </w:r>
      <w:r w:rsidR="000F4621">
        <w:t xml:space="preserve"> or the Dispute has not bee</w:t>
      </w:r>
      <w:r w:rsidR="00242E00">
        <w:t>n</w:t>
      </w:r>
      <w:r w:rsidR="000F4621">
        <w:t xml:space="preserve"> resolved through good faith discussions thirty (30) </w:t>
      </w:r>
      <w:r w:rsidR="00967A2F">
        <w:t>Working D</w:t>
      </w:r>
      <w:r w:rsidR="000F4621">
        <w:t>ays</w:t>
      </w:r>
      <w:r w:rsidR="00BE34A7">
        <w:t xml:space="preserve"> </w:t>
      </w:r>
      <w:r w:rsidR="000F4621">
        <w:t>from when they first started</w:t>
      </w:r>
      <w:r w:rsidR="00572A5E">
        <w:t xml:space="preserve">, the Parties </w:t>
      </w:r>
      <w:r w:rsidR="001D0016">
        <w:t>shall</w:t>
      </w:r>
      <w:r w:rsidRPr="008E5562">
        <w:t xml:space="preserve"> </w:t>
      </w:r>
      <w:r w:rsidR="001D0016" w:rsidRPr="001D0016">
        <w:t>attempt to resolve the Dispute by commercial negotiation</w:t>
      </w:r>
      <w:r w:rsidRPr="008E5562">
        <w:t>.</w:t>
      </w:r>
    </w:p>
    <w:bookmarkEnd w:id="2538"/>
    <w:p w14:paraId="08706DB1" w14:textId="77777777" w:rsidR="0029133E" w:rsidRPr="00CE2EC6" w:rsidRDefault="0029133E" w:rsidP="004364DA">
      <w:pPr>
        <w:pStyle w:val="GPSL2numberedclause"/>
        <w:numPr>
          <w:ilvl w:val="0"/>
          <w:numId w:val="0"/>
        </w:numPr>
        <w:ind w:left="1134" w:hanging="567"/>
      </w:pPr>
    </w:p>
    <w:p w14:paraId="5C2CD28D" w14:textId="77777777" w:rsidR="008D0A60" w:rsidRPr="00CE2EC6" w:rsidRDefault="00DE3EF6" w:rsidP="00036474">
      <w:pPr>
        <w:pStyle w:val="GPSL1SCHEDULEHeading"/>
        <w:rPr>
          <w:rFonts w:ascii="Calibri" w:hAnsi="Calibri"/>
        </w:rPr>
      </w:pPr>
      <w:bookmarkStart w:id="2539" w:name="_Ref365644452"/>
      <w:r w:rsidRPr="00CE2EC6">
        <w:rPr>
          <w:rFonts w:ascii="Calibri" w:hAnsi="Calibri"/>
        </w:rPr>
        <w:t>COMMERCIAL NEGOTIATIONS</w:t>
      </w:r>
      <w:bookmarkEnd w:id="2539"/>
    </w:p>
    <w:p w14:paraId="3E966559" w14:textId="77777777" w:rsidR="00406040" w:rsidRDefault="00192FC8" w:rsidP="00406040">
      <w:pPr>
        <w:pStyle w:val="GPSL2numberedclause"/>
      </w:pPr>
      <w:bookmarkStart w:id="2540" w:name="_Ref365644782"/>
      <w:r>
        <w:t>Where the Parties have been unable to resolve the Dispute in good faith</w:t>
      </w:r>
      <w:r w:rsidR="001D0016">
        <w:t xml:space="preserve"> under paragraphs 2.4 to 2.8 of </w:t>
      </w:r>
      <w:r w:rsidR="007F3CDB">
        <w:t xml:space="preserve">this </w:t>
      </w:r>
      <w:r w:rsidR="001D0016">
        <w:t xml:space="preserve">Call </w:t>
      </w:r>
      <w:proofErr w:type="gramStart"/>
      <w:r w:rsidR="001D0016">
        <w:t>Off</w:t>
      </w:r>
      <w:proofErr w:type="gramEnd"/>
      <w:r w:rsidR="001D0016">
        <w:t xml:space="preserve"> Schedule 11</w:t>
      </w:r>
      <w:r w:rsidR="00DE3EF6" w:rsidRPr="00CE2EC6">
        <w:t xml:space="preserve">, </w:t>
      </w:r>
      <w:r w:rsidR="005332F4">
        <w:t xml:space="preserve">pursuant to paragraph 2.1.2 </w:t>
      </w:r>
      <w:r w:rsidR="00DE3EF6" w:rsidRPr="00CE2EC6">
        <w:t>the Customer and the Supplier shall use reasonable endeavours to resolve the Dispute by discussion between</w:t>
      </w:r>
      <w:r w:rsidR="006E0159">
        <w:t xml:space="preserve"> Senior O</w:t>
      </w:r>
      <w:r w:rsidR="00E15CBC">
        <w:t>fficers</w:t>
      </w:r>
      <w:r w:rsidR="00406040">
        <w:t xml:space="preserve">. </w:t>
      </w:r>
    </w:p>
    <w:p w14:paraId="2ABAD4BC" w14:textId="77777777" w:rsidR="008D0A60" w:rsidRPr="00CE2EC6" w:rsidRDefault="00406040" w:rsidP="00406040">
      <w:pPr>
        <w:pStyle w:val="GPSL2numberedclause"/>
      </w:pPr>
      <w:r>
        <w:t>Senior Officers</w:t>
      </w:r>
      <w:r w:rsidR="00FC4810">
        <w:t xml:space="preserve"> shall resolve the Dispute</w:t>
      </w:r>
      <w:r w:rsidR="006E0159">
        <w:t xml:space="preserve"> </w:t>
      </w:r>
      <w:r>
        <w:t xml:space="preserve">as soon as possible </w:t>
      </w:r>
      <w:r w:rsidR="006E0159">
        <w:t xml:space="preserve">and in any event </w:t>
      </w:r>
      <w:r w:rsidR="000F4621">
        <w:t>thirty</w:t>
      </w:r>
      <w:r w:rsidR="006E0159">
        <w:t xml:space="preserve"> (</w:t>
      </w:r>
      <w:r w:rsidR="000F4621">
        <w:t>30</w:t>
      </w:r>
      <w:r w:rsidR="006E0159">
        <w:t xml:space="preserve">) </w:t>
      </w:r>
      <w:r w:rsidR="00967A2F">
        <w:t>Working D</w:t>
      </w:r>
      <w:r w:rsidR="006E0159">
        <w:t xml:space="preserve">ays from the date </w:t>
      </w:r>
      <w:r>
        <w:t>Parties agree good faith discussions were deemed unsuccessful.</w:t>
      </w:r>
      <w:r w:rsidR="006E0159">
        <w:t xml:space="preserve">  </w:t>
      </w:r>
      <w:bookmarkEnd w:id="2540"/>
      <w:r w:rsidR="00192FC8">
        <w:t xml:space="preserve"> </w:t>
      </w:r>
    </w:p>
    <w:p w14:paraId="5C7FFC1F" w14:textId="77777777" w:rsidR="00302D66" w:rsidRDefault="00DE3EF6" w:rsidP="00302D66">
      <w:pPr>
        <w:pStyle w:val="GPSL2numberedclause"/>
      </w:pPr>
      <w:bookmarkStart w:id="2541" w:name="_Ref365642737"/>
      <w:r w:rsidRPr="00CE2EC6">
        <w:t>If</w:t>
      </w:r>
      <w:r w:rsidR="00302D66" w:rsidRPr="00302D66">
        <w:t xml:space="preserve"> </w:t>
      </w:r>
      <w:r w:rsidR="00302D66">
        <w:t>Senior Officers:</w:t>
      </w:r>
    </w:p>
    <w:p w14:paraId="34F82A92" w14:textId="77777777" w:rsidR="00302D66" w:rsidRDefault="00302D66" w:rsidP="004364DA">
      <w:pPr>
        <w:pStyle w:val="GPSL3numberedclause"/>
      </w:pPr>
      <w:r>
        <w:t xml:space="preserve">are </w:t>
      </w:r>
      <w:r w:rsidRPr="00302D66">
        <w:t>of the reasonable opinion that the resolution of a Dispute by commercial negotiation, or the continuance of commercial negotiations, will not result in an appropriate solution</w:t>
      </w:r>
      <w:r>
        <w:t>; or</w:t>
      </w:r>
    </w:p>
    <w:p w14:paraId="2F85FFCD" w14:textId="77777777" w:rsidR="00302D66" w:rsidRDefault="00302D66" w:rsidP="004364DA">
      <w:pPr>
        <w:pStyle w:val="GPSL3numberedclause"/>
      </w:pPr>
      <w:r>
        <w:t>fail to resolve the Dispute in the timelines under paragraph 3.2</w:t>
      </w:r>
      <w:r w:rsidR="00DE1210">
        <w:t xml:space="preserve"> of this Call Off Schedule 11</w:t>
      </w:r>
      <w:r>
        <w:t>,</w:t>
      </w:r>
    </w:p>
    <w:p w14:paraId="42B3305E" w14:textId="77777777" w:rsidR="00302D66" w:rsidRPr="00302D66" w:rsidRDefault="00F70F03" w:rsidP="004364DA">
      <w:pPr>
        <w:pStyle w:val="GPSL3numberedclause"/>
        <w:numPr>
          <w:ilvl w:val="0"/>
          <w:numId w:val="0"/>
        </w:numPr>
        <w:ind w:left="1134"/>
      </w:pPr>
      <w:proofErr w:type="gramStart"/>
      <w:r>
        <w:t>commercial</w:t>
      </w:r>
      <w:proofErr w:type="gramEnd"/>
      <w:r>
        <w:t xml:space="preserve"> negotiations </w:t>
      </w:r>
      <w:r w:rsidR="007F3CDB">
        <w:t>shall</w:t>
      </w:r>
      <w:r>
        <w:t xml:space="preserve"> be deemed unsuccessful and either Party may </w:t>
      </w:r>
      <w:r w:rsidR="009302AC">
        <w:t>serve</w:t>
      </w:r>
      <w:r>
        <w:t xml:space="preserve"> a Dispute Notice</w:t>
      </w:r>
      <w:r w:rsidR="00815B23">
        <w:t xml:space="preserve"> in accordance with paragraphs 3.4 and 3.5 of this Call Off Schedule 11</w:t>
      </w:r>
      <w:r>
        <w:t>.</w:t>
      </w:r>
    </w:p>
    <w:bookmarkEnd w:id="2541"/>
    <w:p w14:paraId="6F535844" w14:textId="77777777" w:rsidR="009752FD" w:rsidRPr="00D328F6" w:rsidRDefault="009752FD" w:rsidP="009752FD">
      <w:pPr>
        <w:pStyle w:val="GPSL2numberedclause"/>
        <w:numPr>
          <w:ilvl w:val="0"/>
          <w:numId w:val="0"/>
        </w:numPr>
        <w:ind w:left="567"/>
        <w:rPr>
          <w:u w:val="single"/>
        </w:rPr>
      </w:pPr>
      <w:r w:rsidRPr="00D328F6">
        <w:rPr>
          <w:u w:val="single"/>
        </w:rPr>
        <w:lastRenderedPageBreak/>
        <w:t>Dispute Notice</w:t>
      </w:r>
    </w:p>
    <w:p w14:paraId="6B6E2BE6" w14:textId="77777777" w:rsidR="009752FD" w:rsidRPr="00CE2EC6" w:rsidRDefault="009752FD" w:rsidP="009752FD">
      <w:pPr>
        <w:pStyle w:val="GPSL2numberedclause"/>
      </w:pPr>
      <w:r w:rsidRPr="00CE2EC6">
        <w:t>The Dispute Notice shall set out:</w:t>
      </w:r>
    </w:p>
    <w:p w14:paraId="7C9718DA" w14:textId="77777777" w:rsidR="009752FD" w:rsidRPr="00CE2EC6" w:rsidRDefault="009752FD" w:rsidP="009752FD">
      <w:pPr>
        <w:pStyle w:val="GPSL3numberedclause"/>
      </w:pPr>
      <w:r w:rsidRPr="00CE2EC6">
        <w:t>the material particulars of the Dispute;</w:t>
      </w:r>
    </w:p>
    <w:p w14:paraId="4BA15E9A" w14:textId="77777777" w:rsidR="009752FD" w:rsidRPr="00CE2EC6" w:rsidRDefault="009752FD" w:rsidP="009752FD">
      <w:pPr>
        <w:pStyle w:val="GPSL3numberedclause"/>
      </w:pPr>
      <w:r w:rsidRPr="00CE2EC6">
        <w:t xml:space="preserve">the reasons why the Party serving the Dispute Notice believes that the Dispute has arisen; </w:t>
      </w:r>
      <w:r w:rsidR="00B73162">
        <w:t>and</w:t>
      </w:r>
    </w:p>
    <w:p w14:paraId="08B71A15" w14:textId="77777777" w:rsidR="009752FD" w:rsidRPr="00CE2EC6" w:rsidRDefault="009752FD" w:rsidP="009752FD">
      <w:pPr>
        <w:pStyle w:val="GPSL3numberedclause"/>
      </w:pPr>
      <w:r w:rsidRPr="00CE2EC6">
        <w:t xml:space="preserve">if the Party serving the Dispute Notice believes that the Dispute should be dealt with under the Expedited Dispute Timetable as set out in paragraph </w:t>
      </w:r>
      <w:r w:rsidR="00815B23">
        <w:t>7</w:t>
      </w:r>
      <w:r w:rsidRPr="00CE2EC6">
        <w:t xml:space="preserve"> of this Call Off Schedule 11, the reason why.</w:t>
      </w:r>
    </w:p>
    <w:p w14:paraId="73704CD3" w14:textId="77777777" w:rsidR="009752FD" w:rsidRPr="00CE2EC6" w:rsidRDefault="009752FD" w:rsidP="004364DA">
      <w:pPr>
        <w:pStyle w:val="GPSL2numberedclause"/>
      </w:pPr>
      <w:r w:rsidRPr="00CE2EC6">
        <w:t xml:space="preserve">Unless agreed otherwise in writing, the Parties shall continue to comply with their respective obligations under this Call </w:t>
      </w:r>
      <w:proofErr w:type="gramStart"/>
      <w:r w:rsidRPr="00CE2EC6">
        <w:t>Off</w:t>
      </w:r>
      <w:proofErr w:type="gramEnd"/>
      <w:r w:rsidRPr="00CE2EC6">
        <w:t xml:space="preserve"> Contract regardless of the nature of the Dispute and notwithstanding the referral of the Dispute to the Dispute Resolution Procedure.</w:t>
      </w:r>
    </w:p>
    <w:p w14:paraId="36403982" w14:textId="77777777" w:rsidR="00E13960" w:rsidRPr="00CE2EC6" w:rsidRDefault="00DE3EF6" w:rsidP="00036474">
      <w:pPr>
        <w:pStyle w:val="GPSL1SCHEDULEHeading"/>
        <w:rPr>
          <w:rFonts w:ascii="Calibri" w:hAnsi="Calibri"/>
        </w:rPr>
      </w:pPr>
      <w:bookmarkStart w:id="2542" w:name="_Ref365644460"/>
      <w:r w:rsidRPr="00CE2EC6">
        <w:rPr>
          <w:rFonts w:ascii="Calibri" w:hAnsi="Calibri"/>
        </w:rPr>
        <w:t>MEDIATION</w:t>
      </w:r>
      <w:bookmarkEnd w:id="2542"/>
    </w:p>
    <w:p w14:paraId="58EAF7A2" w14:textId="77777777" w:rsidR="00DE3EF6" w:rsidRPr="00CE2EC6" w:rsidRDefault="005332F4" w:rsidP="005E4232">
      <w:pPr>
        <w:pStyle w:val="GPSL2numberedclause"/>
      </w:pPr>
      <w:r>
        <w:t>Pursuant to paragraph 2.1.3</w:t>
      </w:r>
      <w:r w:rsidR="00AD13E5">
        <w:t xml:space="preserve"> of this Call </w:t>
      </w:r>
      <w:proofErr w:type="gramStart"/>
      <w:r w:rsidR="00AD13E5">
        <w:t>Off</w:t>
      </w:r>
      <w:proofErr w:type="gramEnd"/>
      <w:r w:rsidR="00AD13E5">
        <w:t xml:space="preserve"> Schedule 11</w:t>
      </w:r>
      <w:r>
        <w:t>, i</w:t>
      </w:r>
      <w:r w:rsidR="00DE3EF6" w:rsidRPr="00CE2EC6">
        <w:t xml:space="preserve">f a </w:t>
      </w:r>
      <w:r w:rsidR="00B73162">
        <w:t>Dispute</w:t>
      </w:r>
      <w:r w:rsidR="00B73162" w:rsidRPr="00CE2EC6">
        <w:t xml:space="preserve"> </w:t>
      </w:r>
      <w:r w:rsidR="00DE3EF6" w:rsidRPr="00CE2EC6">
        <w:t xml:space="preserve">Notice is served, the Parties shall attempt to resolve the </w:t>
      </w:r>
      <w:r w:rsidR="0095096C">
        <w:t>D</w:t>
      </w:r>
      <w:r w:rsidR="00DE3EF6" w:rsidRPr="00CE2EC6">
        <w:t>ispute</w:t>
      </w:r>
      <w:r w:rsidR="00B73162">
        <w:t xml:space="preserve"> by way of mediation. The Parties may follow</w:t>
      </w:r>
      <w:r w:rsidR="00DE3EF6" w:rsidRPr="00CE2EC6">
        <w:t xml:space="preserve"> </w:t>
      </w:r>
      <w:r w:rsidR="00B73162">
        <w:t>the</w:t>
      </w:r>
      <w:r w:rsidR="00DE3EF6" w:rsidRPr="00CE2EC6">
        <w:t xml:space="preserve"> CEDR's Model Mediation </w:t>
      </w:r>
      <w:r w:rsidR="0038727F">
        <w:t>Procedure</w:t>
      </w:r>
      <w:r w:rsidR="0038727F" w:rsidRPr="00CE2EC6">
        <w:t xml:space="preserve"> </w:t>
      </w:r>
      <w:r w:rsidR="00DE3EF6" w:rsidRPr="00CE2EC6">
        <w:t xml:space="preserve">which </w:t>
      </w:r>
      <w:r w:rsidR="0038727F" w:rsidRPr="0038727F">
        <w:t xml:space="preserve">is current at the time the </w:t>
      </w:r>
      <w:r w:rsidR="00F607F8">
        <w:t>Dispute</w:t>
      </w:r>
      <w:r w:rsidR="0038727F" w:rsidRPr="0038727F">
        <w:t xml:space="preserve"> Notice is served (or such other version as the Parties may agree)</w:t>
      </w:r>
      <w:r w:rsidR="0095096C">
        <w:t xml:space="preserve"> or </w:t>
      </w:r>
      <w:r w:rsidR="00DA2EF1">
        <w:t xml:space="preserve">a mediation procedure </w:t>
      </w:r>
      <w:r w:rsidR="0095096C">
        <w:t>that is agreed between the Parties</w:t>
      </w:r>
      <w:r w:rsidR="00DE3EF6" w:rsidRPr="00CE2EC6">
        <w:t>.</w:t>
      </w:r>
    </w:p>
    <w:p w14:paraId="492ADFA9" w14:textId="77777777" w:rsidR="00C45B75" w:rsidRDefault="00DE3EF6" w:rsidP="00C45B75">
      <w:pPr>
        <w:pStyle w:val="GPSL2numberedclause"/>
      </w:pPr>
      <w:bookmarkStart w:id="2543" w:name="_Ref365644398"/>
      <w:r w:rsidRPr="00CE2EC6">
        <w:t xml:space="preserve">If the Parties are unable to agree on the joint appointment of a Mediator within </w:t>
      </w:r>
      <w:r w:rsidR="00203754" w:rsidRPr="00CE2EC6">
        <w:t>thirty (</w:t>
      </w:r>
      <w:r w:rsidRPr="00CE2EC6">
        <w:t>30</w:t>
      </w:r>
      <w:r w:rsidR="00203754" w:rsidRPr="00CE2EC6">
        <w:t>)</w:t>
      </w:r>
      <w:r w:rsidRPr="00CE2EC6">
        <w:t xml:space="preserve"> Working Days from service of the </w:t>
      </w:r>
      <w:r w:rsidR="00DA2EF1">
        <w:t>Dispute</w:t>
      </w:r>
      <w:r w:rsidR="00DA2EF1" w:rsidRPr="00CE2EC6">
        <w:t xml:space="preserve"> </w:t>
      </w:r>
      <w:r w:rsidRPr="00CE2EC6">
        <w:t>Notice then either Party may apply to CEDR to nominate the Mediator</w:t>
      </w:r>
      <w:r w:rsidR="00C45B75">
        <w:t xml:space="preserve">. </w:t>
      </w:r>
    </w:p>
    <w:p w14:paraId="0CD3401F" w14:textId="77777777" w:rsidR="00C45B75" w:rsidRDefault="00C45B75" w:rsidP="00C45B75">
      <w:pPr>
        <w:pStyle w:val="GPSL2numberedclause"/>
      </w:pPr>
      <w:r>
        <w:t>If neither Party a</w:t>
      </w:r>
      <w:r w:rsidR="00FF79EB">
        <w:t>pplies to CEDR to nominate the M</w:t>
      </w:r>
      <w:r>
        <w:t>ediator or an application to CEDR is unsuccessful under paragraph 4.2</w:t>
      </w:r>
      <w:r w:rsidR="00F607F8">
        <w:t xml:space="preserve"> of this Call Off Schedule 11</w:t>
      </w:r>
      <w:r>
        <w:t>, either Party</w:t>
      </w:r>
      <w:r w:rsidR="00815B23">
        <w:t xml:space="preserve"> </w:t>
      </w:r>
      <w:r w:rsidR="00E551BF">
        <w:t>may proceed to</w:t>
      </w:r>
      <w:r>
        <w:t>:</w:t>
      </w:r>
    </w:p>
    <w:p w14:paraId="1F4FA40E" w14:textId="77777777" w:rsidR="00E551BF" w:rsidRDefault="00E551BF" w:rsidP="004364DA">
      <w:pPr>
        <w:pStyle w:val="GPSL3numberedclause"/>
      </w:pPr>
      <w:r>
        <w:t>hold further discussions between Senior Officers; or</w:t>
      </w:r>
    </w:p>
    <w:p w14:paraId="4D5568CE" w14:textId="77777777" w:rsidR="00C45B75" w:rsidRDefault="00C45B75" w:rsidP="004364DA">
      <w:pPr>
        <w:pStyle w:val="GPSL3numberedclause"/>
      </w:pPr>
      <w:r>
        <w:t>an Expert determination, as prescribed in paragraph 5 of this Call Off Schedule 11; or</w:t>
      </w:r>
    </w:p>
    <w:p w14:paraId="60A277C2" w14:textId="77777777" w:rsidR="00C45B75" w:rsidRDefault="00C45B75" w:rsidP="004364DA">
      <w:pPr>
        <w:pStyle w:val="GPSL3numberedclause"/>
      </w:pPr>
      <w:r>
        <w:t xml:space="preserve">arbitration, </w:t>
      </w:r>
      <w:r w:rsidRPr="00C45B75">
        <w:t>as prescribed in paragraph</w:t>
      </w:r>
      <w:r>
        <w:t xml:space="preserve"> 6 of this Call Off Schedule 11; or</w:t>
      </w:r>
    </w:p>
    <w:p w14:paraId="53D92DE9" w14:textId="77777777" w:rsidR="008D0A60" w:rsidRPr="00CE2EC6" w:rsidRDefault="00C45B75" w:rsidP="004364DA">
      <w:pPr>
        <w:pStyle w:val="GPSL3numberedclause"/>
      </w:pPr>
      <w:proofErr w:type="gramStart"/>
      <w:r>
        <w:t>litigation</w:t>
      </w:r>
      <w:proofErr w:type="gramEnd"/>
      <w:r>
        <w:t xml:space="preserve"> </w:t>
      </w:r>
      <w:r w:rsidRPr="00C45B75">
        <w:t>in accordance with Clause 57 of this Call Off Contract (</w:t>
      </w:r>
      <w:r>
        <w:t>Governing Law and Jurisdiction).</w:t>
      </w:r>
      <w:bookmarkEnd w:id="2543"/>
    </w:p>
    <w:p w14:paraId="4DC314B7" w14:textId="77777777" w:rsidR="00DE3EF6" w:rsidRPr="00CE2EC6" w:rsidRDefault="00DE3EF6" w:rsidP="005E4232">
      <w:pPr>
        <w:pStyle w:val="GPSL2numberedclause"/>
      </w:pPr>
      <w:r w:rsidRPr="00CE2EC6">
        <w:t>If the Parties are unable to reach a settlement in the negotiations at the mediation, and only if the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4FFE9ED9" w14:textId="77777777" w:rsidR="00C9243A" w:rsidRDefault="00DE3EF6" w:rsidP="005E4232">
      <w:pPr>
        <w:pStyle w:val="GPSL2numberedclause"/>
      </w:pPr>
      <w:r w:rsidRPr="00CE2EC6">
        <w:t>Any settlement reached in the mediation shall not be legally binding until it has been reduced to writing and signed by, or on behalf of, the Parties (in accordance with the Variation Procedure where appropriate). The Mediator shall assist the Parties in recording the outcome of the mediation.</w:t>
      </w:r>
    </w:p>
    <w:p w14:paraId="7620DA06" w14:textId="77777777" w:rsidR="00DA2EF1" w:rsidRDefault="00DA2EF1" w:rsidP="005E4232">
      <w:pPr>
        <w:pStyle w:val="GPSL2numberedclause"/>
      </w:pPr>
      <w:r>
        <w:t xml:space="preserve">The costs of any mediation procedure used to resolve the Dispute under this </w:t>
      </w:r>
      <w:r w:rsidR="00CE44FF">
        <w:t>paragraph</w:t>
      </w:r>
      <w:r>
        <w:t xml:space="preserve"> 4</w:t>
      </w:r>
      <w:r w:rsidR="00CE44FF">
        <w:t xml:space="preserve"> of </w:t>
      </w:r>
      <w:r w:rsidR="007F3CDB">
        <w:t xml:space="preserve">this </w:t>
      </w:r>
      <w:r w:rsidR="00CE44FF">
        <w:t xml:space="preserve">Call </w:t>
      </w:r>
      <w:proofErr w:type="gramStart"/>
      <w:r w:rsidR="00CE44FF">
        <w:t>Off</w:t>
      </w:r>
      <w:proofErr w:type="gramEnd"/>
      <w:r w:rsidR="00CE44FF">
        <w:t xml:space="preserve"> Schedule 11</w:t>
      </w:r>
      <w:r>
        <w:t xml:space="preserve"> s</w:t>
      </w:r>
      <w:r w:rsidR="00CE44FF">
        <w:t>hall be shared equally between the Parties</w:t>
      </w:r>
      <w:r>
        <w:t>.</w:t>
      </w:r>
    </w:p>
    <w:p w14:paraId="6559074C" w14:textId="77777777" w:rsidR="00E13960" w:rsidRPr="00CE2EC6" w:rsidRDefault="00DE3EF6" w:rsidP="00036474">
      <w:pPr>
        <w:pStyle w:val="GPSL1SCHEDULEHeading"/>
        <w:rPr>
          <w:rFonts w:ascii="Calibri" w:hAnsi="Calibri"/>
        </w:rPr>
      </w:pPr>
      <w:bookmarkStart w:id="2544" w:name="_Ref365636510"/>
      <w:r w:rsidRPr="00CE2EC6">
        <w:rPr>
          <w:rFonts w:ascii="Calibri" w:hAnsi="Calibri"/>
        </w:rPr>
        <w:t>EXPERT DETERMINATION</w:t>
      </w:r>
      <w:bookmarkEnd w:id="2544"/>
    </w:p>
    <w:p w14:paraId="2379D6D6" w14:textId="77777777" w:rsidR="00DE3EF6" w:rsidRPr="00CE2EC6" w:rsidRDefault="00DE3EF6" w:rsidP="005E4232">
      <w:pPr>
        <w:pStyle w:val="GPSL2numberedclause"/>
      </w:pPr>
      <w:r w:rsidRPr="00CE2EC6">
        <w:lastRenderedPageBreak/>
        <w:t xml:space="preserve">If a Dispute relates to any aspect of the technology underlying the provision of the Goods </w:t>
      </w:r>
      <w:r w:rsidR="009E0BBE" w:rsidRPr="00CE2EC6">
        <w:t>and/or Services</w:t>
      </w:r>
      <w:r w:rsidRPr="00CE2EC6">
        <w:t xml:space="preserve"> or otherwise relates to a technical </w:t>
      </w:r>
      <w:r w:rsidR="0038727F">
        <w:t xml:space="preserve">matter of an accounting </w:t>
      </w:r>
      <w:r w:rsidRPr="00CE2EC6">
        <w:t xml:space="preserve">or </w:t>
      </w:r>
      <w:r w:rsidR="0038727F">
        <w:t xml:space="preserve">financing </w:t>
      </w:r>
      <w:r w:rsidRPr="00CE2EC6">
        <w:t>nature (as the Parties may agree), either Party may request (</w:t>
      </w:r>
      <w:r w:rsidR="00380DD0">
        <w:t>such</w:t>
      </w:r>
      <w:r w:rsidR="00380DD0" w:rsidRPr="00CE2EC6">
        <w:t xml:space="preserve"> </w:t>
      </w:r>
      <w:r w:rsidRPr="00CE2EC6">
        <w:t xml:space="preserve">request </w:t>
      </w:r>
      <w:r w:rsidR="00862C49">
        <w:t>shall</w:t>
      </w:r>
      <w:r w:rsidR="00862C49" w:rsidRPr="00CE2EC6">
        <w:t xml:space="preserve"> </w:t>
      </w:r>
      <w:r w:rsidRPr="00CE2EC6">
        <w:t>not be unreasonably withheld or delayed</w:t>
      </w:r>
      <w:r w:rsidR="00380DD0">
        <w:t xml:space="preserve"> by the Parties</w:t>
      </w:r>
      <w:r w:rsidRPr="00CE2EC6">
        <w:t>) by written notice to the other that the Dispute is referred to an Expert for determination.</w:t>
      </w:r>
    </w:p>
    <w:p w14:paraId="14339C9F" w14:textId="77777777" w:rsidR="00DE3EF6" w:rsidRPr="00CE2EC6" w:rsidRDefault="00DE3EF6" w:rsidP="005E4232">
      <w:pPr>
        <w:pStyle w:val="GPSL2numberedclause"/>
      </w:pPr>
      <w:bookmarkStart w:id="2545" w:name="_Ref365644387"/>
      <w:r w:rsidRPr="00CE2EC6">
        <w:t xml:space="preserve">The Expert shall be appointed by agreement in writing between the Parties, but in the event of a failure to agree within </w:t>
      </w:r>
      <w:r w:rsidR="00203754" w:rsidRPr="00CE2EC6">
        <w:t>ten (</w:t>
      </w:r>
      <w:r w:rsidRPr="00CE2EC6">
        <w:t>10</w:t>
      </w:r>
      <w:r w:rsidR="00203754" w:rsidRPr="00CE2EC6">
        <w:t>)</w:t>
      </w:r>
      <w:r w:rsidRPr="00CE2EC6">
        <w:t xml:space="preserve"> Working Days, or if the person appointed is unable or unwilling to act, the Expert shall be appointed on the instructions of the </w:t>
      </w:r>
      <w:r w:rsidR="00622921" w:rsidRPr="00CE2EC6">
        <w:t>relevant professional body</w:t>
      </w:r>
      <w:r w:rsidRPr="00CE2EC6">
        <w:t>.</w:t>
      </w:r>
      <w:bookmarkEnd w:id="2545"/>
    </w:p>
    <w:p w14:paraId="1B0C412D" w14:textId="77777777" w:rsidR="00DE3EF6" w:rsidRPr="00CE2EC6" w:rsidRDefault="00DE3EF6" w:rsidP="005E4232">
      <w:pPr>
        <w:pStyle w:val="GPSL2numberedclause"/>
      </w:pPr>
      <w:r w:rsidRPr="00CE2EC6">
        <w:t>The Expert shall act on the following basis:</w:t>
      </w:r>
    </w:p>
    <w:p w14:paraId="402D24C7" w14:textId="77777777" w:rsidR="008D0A60" w:rsidRPr="00CE2EC6" w:rsidRDefault="00DE3EF6" w:rsidP="00AC1DE2">
      <w:pPr>
        <w:pStyle w:val="GPSL3numberedclause"/>
      </w:pPr>
      <w:r w:rsidRPr="00CE2EC6">
        <w:t>he/she shall act as an expert and not as an arbitrator and shall act fairly and impartially;</w:t>
      </w:r>
    </w:p>
    <w:p w14:paraId="1EE8C06F" w14:textId="77777777" w:rsidR="00E13960" w:rsidRPr="00CE2EC6" w:rsidRDefault="00DE3EF6" w:rsidP="00AC1DE2">
      <w:pPr>
        <w:pStyle w:val="GPSL3numberedclause"/>
      </w:pPr>
      <w:r w:rsidRPr="00CE2EC6">
        <w:t>the Expert's determination shall (in the absence of a material failure to follow the agreed procedures) be final and binding on the Parties;</w:t>
      </w:r>
    </w:p>
    <w:p w14:paraId="622B2981" w14:textId="77777777" w:rsidR="00E13960" w:rsidRPr="00CE2EC6" w:rsidRDefault="00DE3EF6" w:rsidP="00AC1DE2">
      <w:pPr>
        <w:pStyle w:val="GPSL3numberedclause"/>
      </w:pPr>
      <w:r w:rsidRPr="00CE2EC6">
        <w:t xml:space="preserve">the Expert shall decide the procedure to be followed in the determination and shall be requested to make his/her determination within </w:t>
      </w:r>
      <w:r w:rsidR="00203754" w:rsidRPr="00CE2EC6">
        <w:t>thirty (</w:t>
      </w:r>
      <w:r w:rsidRPr="00CE2EC6">
        <w:t>30</w:t>
      </w:r>
      <w:r w:rsidR="00203754" w:rsidRPr="00CE2EC6">
        <w:t>)</w:t>
      </w:r>
      <w:r w:rsidRPr="00CE2EC6">
        <w:t> Working Days of his appointment or as soon as reasonably practicable thereafter and the Parties shall assist and provide the documentation that the Expert requires for the purpose of the determination;</w:t>
      </w:r>
    </w:p>
    <w:p w14:paraId="2CE42922" w14:textId="77777777" w:rsidR="00E13960" w:rsidRPr="00CE2EC6" w:rsidRDefault="00DE3EF6" w:rsidP="00AC1DE2">
      <w:pPr>
        <w:pStyle w:val="GPSL3numberedclause"/>
      </w:pPr>
      <w:r w:rsidRPr="00CE2EC6">
        <w:t xml:space="preserve">any amount payable by one Party to another as a result of the Expert's determination shall be due and payable within </w:t>
      </w:r>
      <w:r w:rsidR="00203754" w:rsidRPr="00CE2EC6">
        <w:t>twenty (</w:t>
      </w:r>
      <w:r w:rsidRPr="00CE2EC6">
        <w:t>20</w:t>
      </w:r>
      <w:r w:rsidR="00203754" w:rsidRPr="00CE2EC6">
        <w:t>)</w:t>
      </w:r>
      <w:r w:rsidRPr="00CE2EC6">
        <w:t> Working Days of the Expert's determination being notified to the Parties;</w:t>
      </w:r>
    </w:p>
    <w:p w14:paraId="480ACD13" w14:textId="77777777" w:rsidR="00E13960" w:rsidRPr="00CE2EC6" w:rsidRDefault="00DE3EF6" w:rsidP="00AC1DE2">
      <w:pPr>
        <w:pStyle w:val="GPSL3numberedclause"/>
      </w:pPr>
      <w:r w:rsidRPr="00CE2EC6">
        <w:t>the process shall be conducted in private and shall be confidential; and</w:t>
      </w:r>
    </w:p>
    <w:p w14:paraId="616A35EE" w14:textId="77777777" w:rsidR="00E13960" w:rsidRPr="00CE2EC6" w:rsidRDefault="00DE3EF6" w:rsidP="00AC1DE2">
      <w:pPr>
        <w:pStyle w:val="GPSL3numberedclause"/>
      </w:pPr>
      <w:proofErr w:type="gramStart"/>
      <w:r w:rsidRPr="00CE2EC6">
        <w:t>the</w:t>
      </w:r>
      <w:proofErr w:type="gramEnd"/>
      <w:r w:rsidRPr="00CE2EC6">
        <w:t xml:space="preserve"> Expert shall determine how and by whom the costs of the determination, including his/her fees and expenses, are to be paid.</w:t>
      </w:r>
    </w:p>
    <w:p w14:paraId="42A3D81B" w14:textId="77777777" w:rsidR="008D0A60" w:rsidRPr="00CE2EC6" w:rsidRDefault="00DE3EF6" w:rsidP="00036474">
      <w:pPr>
        <w:pStyle w:val="GPSL1SCHEDULEHeading"/>
        <w:rPr>
          <w:rFonts w:ascii="Calibri" w:hAnsi="Calibri"/>
        </w:rPr>
      </w:pPr>
      <w:r w:rsidRPr="00CE2EC6">
        <w:rPr>
          <w:rFonts w:ascii="Calibri" w:hAnsi="Calibri"/>
        </w:rPr>
        <w:t>ARBITRATION</w:t>
      </w:r>
    </w:p>
    <w:p w14:paraId="22A66C30" w14:textId="77777777" w:rsidR="00DE3EF6" w:rsidRPr="00CE2EC6" w:rsidRDefault="008C3703" w:rsidP="005E4232">
      <w:pPr>
        <w:pStyle w:val="GPSL2numberedclause"/>
      </w:pPr>
      <w:bookmarkStart w:id="2546" w:name="_Ref365645044"/>
      <w:r>
        <w:t>Either of the</w:t>
      </w:r>
      <w:r w:rsidRPr="00CE2EC6">
        <w:t xml:space="preserve"> </w:t>
      </w:r>
      <w:r>
        <w:t>Parties</w:t>
      </w:r>
      <w:r w:rsidRPr="00CE2EC6">
        <w:t xml:space="preserve"> </w:t>
      </w:r>
      <w:r w:rsidR="00DE3EF6" w:rsidRPr="00CE2EC6">
        <w:t>may</w:t>
      </w:r>
      <w:r w:rsidR="009D72FF">
        <w:t>,</w:t>
      </w:r>
      <w:r w:rsidR="00DE3EF6" w:rsidRPr="00CE2EC6">
        <w:t xml:space="preserve"> at any time before court proceedings are commenced</w:t>
      </w:r>
      <w:r w:rsidR="009D72FF">
        <w:t xml:space="preserve"> and after the Parties have attempted to resolve the Dispute in good faith, by commercial negotiation </w:t>
      </w:r>
      <w:r>
        <w:t xml:space="preserve">, </w:t>
      </w:r>
      <w:r w:rsidR="009D72FF">
        <w:t>mediation</w:t>
      </w:r>
      <w:r>
        <w:t xml:space="preserve"> and Expert determination</w:t>
      </w:r>
      <w:r w:rsidR="009D72FF">
        <w:t xml:space="preserve"> (if applicable),</w:t>
      </w:r>
      <w:r w:rsidR="00DE3EF6" w:rsidRPr="00CE2EC6">
        <w:t xml:space="preserve"> refer the Dispute to arbitration in accordance with the provisions of paragraph </w:t>
      </w:r>
      <w:r w:rsidR="009F474C" w:rsidRPr="00CE2EC6">
        <w:fldChar w:fldCharType="begin"/>
      </w:r>
      <w:r w:rsidR="00203754" w:rsidRPr="00CE2EC6">
        <w:instrText xml:space="preserve"> REF _Ref365644852 \r \h </w:instrText>
      </w:r>
      <w:r w:rsidR="00F54E49" w:rsidRPr="00CE2EC6">
        <w:instrText xml:space="preserve"> \* MERGEFORMAT </w:instrText>
      </w:r>
      <w:r w:rsidR="009F474C" w:rsidRPr="00CE2EC6">
        <w:fldChar w:fldCharType="separate"/>
      </w:r>
      <w:r w:rsidR="00122E69">
        <w:t>6.4</w:t>
      </w:r>
      <w:r w:rsidR="009F474C" w:rsidRPr="00CE2EC6">
        <w:fldChar w:fldCharType="end"/>
      </w:r>
      <w:r w:rsidR="00203754" w:rsidRPr="00CE2EC6">
        <w:t xml:space="preserve"> of this Call Off Schedule</w:t>
      </w:r>
      <w:r w:rsidR="00352FA2" w:rsidRPr="00CE2EC6">
        <w:t xml:space="preserve"> 11</w:t>
      </w:r>
      <w:r w:rsidR="00DE3EF6" w:rsidRPr="00CE2EC6">
        <w:t>.</w:t>
      </w:r>
      <w:bookmarkEnd w:id="2546"/>
    </w:p>
    <w:p w14:paraId="659121E3" w14:textId="77777777" w:rsidR="00DE3EF6" w:rsidRPr="00CE2EC6" w:rsidRDefault="00DE3EF6" w:rsidP="005E4232">
      <w:pPr>
        <w:pStyle w:val="GPSL2numberedclause"/>
      </w:pPr>
      <w:bookmarkStart w:id="2547" w:name="_Ref365642677"/>
      <w:r w:rsidRPr="00CE2EC6">
        <w:t xml:space="preserve">Before the Supplier commences court proceedings or arbitration, it shall serve written notice on the Customer of its intentions and the Customer shall have </w:t>
      </w:r>
      <w:r w:rsidR="00C578A0" w:rsidRPr="00CE2EC6">
        <w:t>fifteen (</w:t>
      </w:r>
      <w:r w:rsidRPr="00CE2EC6">
        <w:t>15</w:t>
      </w:r>
      <w:r w:rsidR="00C578A0" w:rsidRPr="00CE2EC6">
        <w:t xml:space="preserve">) </w:t>
      </w:r>
      <w:r w:rsidRPr="00CE2EC6">
        <w:t>Working Days following receipt of such notice to serve a reply (a “</w:t>
      </w:r>
      <w:r w:rsidRPr="00CE2EC6">
        <w:rPr>
          <w:b/>
        </w:rPr>
        <w:t>Counter Notice</w:t>
      </w:r>
      <w:r w:rsidRPr="00CE2EC6">
        <w:t>”) on the Supplier requiring the Dispute to be referred to and resolved by arbitration in accordance with paragraph </w:t>
      </w:r>
      <w:r w:rsidR="009F474C" w:rsidRPr="00CE2EC6">
        <w:fldChar w:fldCharType="begin"/>
      </w:r>
      <w:r w:rsidR="00203754" w:rsidRPr="00CE2EC6">
        <w:instrText xml:space="preserve"> REF _Ref365644852 \r \h </w:instrText>
      </w:r>
      <w:r w:rsidR="00F54E49" w:rsidRPr="00CE2EC6">
        <w:instrText xml:space="preserve"> \* MERGEFORMAT </w:instrText>
      </w:r>
      <w:r w:rsidR="009F474C" w:rsidRPr="00CE2EC6">
        <w:fldChar w:fldCharType="separate"/>
      </w:r>
      <w:r w:rsidR="00122E69">
        <w:t>6.4</w:t>
      </w:r>
      <w:r w:rsidR="009F474C" w:rsidRPr="00CE2EC6">
        <w:fldChar w:fldCharType="end"/>
      </w:r>
      <w:r w:rsidR="00203754" w:rsidRPr="00CE2EC6">
        <w:t xml:space="preserve"> of this Call Off Schedule</w:t>
      </w:r>
      <w:r w:rsidR="00352FA2" w:rsidRPr="00CE2EC6">
        <w:t xml:space="preserve"> 11</w:t>
      </w:r>
      <w:r w:rsidR="00203754" w:rsidRPr="00CE2EC6">
        <w:t xml:space="preserve"> </w:t>
      </w:r>
      <w:r w:rsidRPr="00CE2EC6">
        <w:t xml:space="preserve">or be subject to the jurisdiction of the courts in accordance with Clause </w:t>
      </w:r>
      <w:r w:rsidR="009F474C" w:rsidRPr="00CE2EC6">
        <w:fldChar w:fldCharType="begin"/>
      </w:r>
      <w:r w:rsidR="00203754" w:rsidRPr="00CE2EC6">
        <w:instrText xml:space="preserve"> REF _Ref364756346 \r \h </w:instrText>
      </w:r>
      <w:r w:rsidR="00F54E49" w:rsidRPr="00CE2EC6">
        <w:instrText xml:space="preserve"> \* MERGEFORMAT </w:instrText>
      </w:r>
      <w:r w:rsidR="009F474C" w:rsidRPr="00CE2EC6">
        <w:fldChar w:fldCharType="separate"/>
      </w:r>
      <w:r w:rsidR="00122E69">
        <w:t>57</w:t>
      </w:r>
      <w:r w:rsidR="009F474C" w:rsidRPr="00CE2EC6">
        <w:fldChar w:fldCharType="end"/>
      </w:r>
      <w:r w:rsidR="00203754" w:rsidRPr="00CE2EC6">
        <w:t xml:space="preserve"> of this Call Off Contract</w:t>
      </w:r>
      <w:r w:rsidRPr="00CE2EC6">
        <w:t xml:space="preserve"> (Governing Law and Jurisdiction). The Supplier shall not commence any court proceedings or arbitration until the expiry of such </w:t>
      </w:r>
      <w:r w:rsidR="00203754" w:rsidRPr="00CE2EC6">
        <w:t>fifteen (</w:t>
      </w:r>
      <w:r w:rsidRPr="00CE2EC6">
        <w:t>15</w:t>
      </w:r>
      <w:r w:rsidR="00203754" w:rsidRPr="00CE2EC6">
        <w:t>)</w:t>
      </w:r>
      <w:r w:rsidRPr="00CE2EC6">
        <w:t> Working Day period.</w:t>
      </w:r>
      <w:bookmarkEnd w:id="2547"/>
      <w:r w:rsidRPr="00CE2EC6">
        <w:t xml:space="preserve"> </w:t>
      </w:r>
    </w:p>
    <w:p w14:paraId="0BCDE100" w14:textId="77777777" w:rsidR="008D0A60" w:rsidRPr="00CE2EC6" w:rsidRDefault="00DE3EF6" w:rsidP="005E4232">
      <w:pPr>
        <w:pStyle w:val="GPSL2numberedclause"/>
      </w:pPr>
      <w:bookmarkStart w:id="2548" w:name="_Ref365645053"/>
      <w:r w:rsidRPr="00CE2EC6">
        <w:t>If:</w:t>
      </w:r>
      <w:bookmarkEnd w:id="2548"/>
    </w:p>
    <w:p w14:paraId="743D872D" w14:textId="77777777" w:rsidR="00B4253B" w:rsidRPr="00CE2EC6" w:rsidRDefault="00DE3EF6" w:rsidP="00AC1DE2">
      <w:pPr>
        <w:pStyle w:val="GPSL3numberedclause"/>
      </w:pPr>
      <w:r w:rsidRPr="00CE2EC6">
        <w:t>the Counter Notice requires the Dispute to be referred to arbitration, the provisions of paragraph </w:t>
      </w:r>
      <w:r w:rsidR="009F474C" w:rsidRPr="00CE2EC6">
        <w:fldChar w:fldCharType="begin"/>
      </w:r>
      <w:r w:rsidR="00203754" w:rsidRPr="00CE2EC6">
        <w:instrText xml:space="preserve"> REF _Ref365644852 \r \h </w:instrText>
      </w:r>
      <w:r w:rsidR="00F54E49" w:rsidRPr="00CE2EC6">
        <w:instrText xml:space="preserve"> \* MERGEFORMAT </w:instrText>
      </w:r>
      <w:r w:rsidR="009F474C" w:rsidRPr="00CE2EC6">
        <w:fldChar w:fldCharType="separate"/>
      </w:r>
      <w:r w:rsidR="00122E69">
        <w:t>6.4</w:t>
      </w:r>
      <w:r w:rsidR="009F474C" w:rsidRPr="00CE2EC6">
        <w:fldChar w:fldCharType="end"/>
      </w:r>
      <w:r w:rsidR="00203754" w:rsidRPr="00CE2EC6">
        <w:t xml:space="preserve"> of this Call Off Schedule</w:t>
      </w:r>
      <w:r w:rsidR="00352FA2" w:rsidRPr="00CE2EC6">
        <w:t xml:space="preserve"> 11</w:t>
      </w:r>
      <w:r w:rsidRPr="00CE2EC6">
        <w:t xml:space="preserve"> shall apply; </w:t>
      </w:r>
    </w:p>
    <w:p w14:paraId="7777C2CE" w14:textId="77777777" w:rsidR="008D0A60" w:rsidRPr="00CE2EC6" w:rsidRDefault="00DE3EF6" w:rsidP="00AC1DE2">
      <w:pPr>
        <w:pStyle w:val="GPSL3numberedclause"/>
      </w:pPr>
      <w:r w:rsidRPr="00CE2EC6">
        <w:lastRenderedPageBreak/>
        <w:t>the Counter Notice requires the Dispute to be subject to the exclusive jurisdiction of the courts in accordance with Clause 61</w:t>
      </w:r>
      <w:r w:rsidR="003B3703" w:rsidRPr="00CE2EC6">
        <w:t xml:space="preserve"> of this Call Off Contract</w:t>
      </w:r>
      <w:r w:rsidRPr="00CE2EC6">
        <w:t xml:space="preserve"> (Governing Law and Jurisdiction), the Dispute shall be so referred to the courts and the Supplier shall not commence arbitration proceedings; </w:t>
      </w:r>
    </w:p>
    <w:p w14:paraId="4879439C" w14:textId="77777777" w:rsidR="00B4253B" w:rsidRPr="00CE2EC6" w:rsidRDefault="00DE3EF6" w:rsidP="00AC1DE2">
      <w:pPr>
        <w:pStyle w:val="GPSL3numberedclause"/>
      </w:pPr>
      <w:r w:rsidRPr="00CE2EC6">
        <w:t xml:space="preserve">the Customer does not serve a Counter Notice within the </w:t>
      </w:r>
      <w:r w:rsidR="00203754" w:rsidRPr="00CE2EC6">
        <w:t>fifteen (</w:t>
      </w:r>
      <w:r w:rsidRPr="00CE2EC6">
        <w:t>15</w:t>
      </w:r>
      <w:r w:rsidR="00203754" w:rsidRPr="00CE2EC6">
        <w:t>)</w:t>
      </w:r>
      <w:r w:rsidRPr="00CE2EC6">
        <w:t> Working Days period referred to in paragraph </w:t>
      </w:r>
      <w:r w:rsidR="009F474C" w:rsidRPr="00CE2EC6">
        <w:fldChar w:fldCharType="begin"/>
      </w:r>
      <w:r w:rsidR="00203754" w:rsidRPr="00CE2EC6">
        <w:instrText xml:space="preserve"> REF _Ref365642677 \r \h </w:instrText>
      </w:r>
      <w:r w:rsidR="00F54E49" w:rsidRPr="00CE2EC6">
        <w:instrText xml:space="preserve"> \* MERGEFORMAT </w:instrText>
      </w:r>
      <w:r w:rsidR="009F474C" w:rsidRPr="00CE2EC6">
        <w:fldChar w:fldCharType="separate"/>
      </w:r>
      <w:r w:rsidR="00122E69">
        <w:t>6.2</w:t>
      </w:r>
      <w:r w:rsidR="009F474C" w:rsidRPr="00CE2EC6">
        <w:fldChar w:fldCharType="end"/>
      </w:r>
      <w:r w:rsidR="00203754" w:rsidRPr="00CE2EC6">
        <w:t xml:space="preserve"> of this Call Off Schedule</w:t>
      </w:r>
      <w:r w:rsidR="00352FA2" w:rsidRPr="00CE2EC6">
        <w:t xml:space="preserve"> 11</w:t>
      </w:r>
      <w:r w:rsidRPr="00CE2EC6">
        <w:t>, the Supplier may either commence arbitration proceedings in accordance with paragraph </w:t>
      </w:r>
      <w:r w:rsidR="009F474C" w:rsidRPr="00CE2EC6">
        <w:fldChar w:fldCharType="begin"/>
      </w:r>
      <w:r w:rsidR="00203754" w:rsidRPr="00CE2EC6">
        <w:instrText xml:space="preserve"> REF _Ref365644852 \r \h </w:instrText>
      </w:r>
      <w:r w:rsidR="00F54E49" w:rsidRPr="00CE2EC6">
        <w:instrText xml:space="preserve"> \* MERGEFORMAT </w:instrText>
      </w:r>
      <w:r w:rsidR="009F474C" w:rsidRPr="00CE2EC6">
        <w:fldChar w:fldCharType="separate"/>
      </w:r>
      <w:r w:rsidR="00122E69">
        <w:t>6.4</w:t>
      </w:r>
      <w:r w:rsidR="009F474C" w:rsidRPr="00CE2EC6">
        <w:fldChar w:fldCharType="end"/>
      </w:r>
      <w:r w:rsidR="00203754" w:rsidRPr="00CE2EC6">
        <w:t xml:space="preserve"> of this Call Off Schedule</w:t>
      </w:r>
      <w:r w:rsidR="00352FA2" w:rsidRPr="00CE2EC6">
        <w:t xml:space="preserve"> 11</w:t>
      </w:r>
      <w:r w:rsidRPr="00CE2EC6">
        <w:t xml:space="preserve"> or commence court proceedings in the courts in accordance with </w:t>
      </w:r>
      <w:r w:rsidR="00203754" w:rsidRPr="00CE2EC6">
        <w:t xml:space="preserve">Clause </w:t>
      </w:r>
      <w:r w:rsidR="009F474C" w:rsidRPr="00CE2EC6">
        <w:fldChar w:fldCharType="begin"/>
      </w:r>
      <w:r w:rsidR="00203754" w:rsidRPr="00CE2EC6">
        <w:instrText xml:space="preserve"> REF _Ref364756346 \r \h </w:instrText>
      </w:r>
      <w:r w:rsidR="00F54E49" w:rsidRPr="00CE2EC6">
        <w:instrText xml:space="preserve"> \* MERGEFORMAT </w:instrText>
      </w:r>
      <w:r w:rsidR="009F474C" w:rsidRPr="00CE2EC6">
        <w:fldChar w:fldCharType="separate"/>
      </w:r>
      <w:r w:rsidR="00122E69">
        <w:t>57</w:t>
      </w:r>
      <w:r w:rsidR="009F474C" w:rsidRPr="00CE2EC6">
        <w:fldChar w:fldCharType="end"/>
      </w:r>
      <w:r w:rsidR="00203754" w:rsidRPr="00CE2EC6">
        <w:t xml:space="preserve"> of this Call Off Contract (Governing Law and Jurisdiction) </w:t>
      </w:r>
      <w:r w:rsidRPr="00CE2EC6">
        <w:t>which shall (in those circumstances) have exclusive jurisdiction.</w:t>
      </w:r>
    </w:p>
    <w:p w14:paraId="6F238B5D" w14:textId="77777777" w:rsidR="00C9243A" w:rsidRPr="00CE2EC6" w:rsidRDefault="00DE3EF6" w:rsidP="005E4232">
      <w:pPr>
        <w:pStyle w:val="GPSL2numberedclause"/>
      </w:pPr>
      <w:bookmarkStart w:id="2549" w:name="_Ref365644852"/>
      <w:r w:rsidRPr="00CE2EC6">
        <w:t>In the event that any arbitration proceedings are commenced pursuant to paragraphs </w:t>
      </w:r>
      <w:r w:rsidR="009F474C" w:rsidRPr="00CE2EC6">
        <w:fldChar w:fldCharType="begin"/>
      </w:r>
      <w:r w:rsidR="00203754" w:rsidRPr="00CE2EC6">
        <w:instrText xml:space="preserve"> REF _Ref365645044 \r \h </w:instrText>
      </w:r>
      <w:r w:rsidR="00F54E49" w:rsidRPr="00CE2EC6">
        <w:instrText xml:space="preserve"> \* MERGEFORMAT </w:instrText>
      </w:r>
      <w:r w:rsidR="009F474C" w:rsidRPr="00CE2EC6">
        <w:fldChar w:fldCharType="separate"/>
      </w:r>
      <w:r w:rsidR="00122E69">
        <w:t>6.1</w:t>
      </w:r>
      <w:r w:rsidR="009F474C" w:rsidRPr="00CE2EC6">
        <w:fldChar w:fldCharType="end"/>
      </w:r>
      <w:r w:rsidRPr="00CE2EC6">
        <w:t xml:space="preserve"> to </w:t>
      </w:r>
      <w:r w:rsidR="009F474C" w:rsidRPr="00CE2EC6">
        <w:fldChar w:fldCharType="begin"/>
      </w:r>
      <w:r w:rsidR="00203754" w:rsidRPr="00CE2EC6">
        <w:instrText xml:space="preserve"> REF _Ref365645053 \r \h </w:instrText>
      </w:r>
      <w:r w:rsidR="00F54E49" w:rsidRPr="00CE2EC6">
        <w:instrText xml:space="preserve"> \* MERGEFORMAT </w:instrText>
      </w:r>
      <w:r w:rsidR="009F474C" w:rsidRPr="00CE2EC6">
        <w:fldChar w:fldCharType="separate"/>
      </w:r>
      <w:r w:rsidR="00122E69">
        <w:t>6.3</w:t>
      </w:r>
      <w:r w:rsidR="009F474C" w:rsidRPr="00CE2EC6">
        <w:fldChar w:fldCharType="end"/>
      </w:r>
      <w:r w:rsidR="00203754" w:rsidRPr="00CE2EC6">
        <w:t xml:space="preserve"> of this Call Off Schedule</w:t>
      </w:r>
      <w:r w:rsidR="00352FA2" w:rsidRPr="00CE2EC6">
        <w:t xml:space="preserve"> 11</w:t>
      </w:r>
      <w:r w:rsidRPr="00CE2EC6">
        <w:t>, the Parties hereby confirm that:</w:t>
      </w:r>
      <w:bookmarkEnd w:id="2549"/>
    </w:p>
    <w:p w14:paraId="41A66ADE" w14:textId="45F26942" w:rsidR="00B4253B" w:rsidRPr="00CE2EC6" w:rsidRDefault="00DE3EF6" w:rsidP="00AC1DE2">
      <w:pPr>
        <w:pStyle w:val="GPSL3numberedclause"/>
      </w:pPr>
      <w:r w:rsidRPr="00CE2EC6">
        <w:t>all disputes, issues or claims arising out of or in connection with this Call Off Contract (including as to its existence, validity or performance) shall be referred to and finally resolved by arbitration under the Rules of the London Court of International Arbitration (“</w:t>
      </w:r>
      <w:r w:rsidRPr="00CE2EC6">
        <w:rPr>
          <w:b/>
        </w:rPr>
        <w:t>LCIA</w:t>
      </w:r>
      <w:r w:rsidRPr="00CE2EC6">
        <w:t>”) (subject to paragraphs </w:t>
      </w:r>
      <w:r w:rsidR="00CD2DF6">
        <w:fldChar w:fldCharType="begin"/>
      </w:r>
      <w:r w:rsidR="00CD2DF6">
        <w:instrText xml:space="preserve"> REF _Ref493756513 \r \h </w:instrText>
      </w:r>
      <w:r w:rsidR="00CD2DF6">
        <w:fldChar w:fldCharType="separate"/>
      </w:r>
      <w:r w:rsidR="00CD2DF6">
        <w:t>6.4.5</w:t>
      </w:r>
      <w:r w:rsidR="00CD2DF6">
        <w:fldChar w:fldCharType="end"/>
      </w:r>
      <w:r w:rsidR="00CB0834" w:rsidRPr="00CB0834">
        <w:rPr>
          <w:color w:val="FF0000"/>
        </w:rPr>
        <w:t xml:space="preserve"> </w:t>
      </w:r>
      <w:r w:rsidR="00725B91" w:rsidRPr="00CB0834">
        <w:rPr>
          <w:color w:val="FF0000"/>
        </w:rPr>
        <w:t>a</w:t>
      </w:r>
      <w:r w:rsidR="00725B91">
        <w:t>nd</w:t>
      </w:r>
      <w:r w:rsidR="00725B91" w:rsidRPr="00CE2EC6">
        <w:t xml:space="preserve">  </w:t>
      </w:r>
      <w:r w:rsidR="00CD2DF6">
        <w:fldChar w:fldCharType="begin"/>
      </w:r>
      <w:r w:rsidR="00CD2DF6">
        <w:instrText xml:space="preserve"> REF _Ref380162874 \r \h </w:instrText>
      </w:r>
      <w:r w:rsidR="00CD2DF6">
        <w:fldChar w:fldCharType="separate"/>
      </w:r>
      <w:r w:rsidR="00CD2DF6">
        <w:t>6.4.6</w:t>
      </w:r>
      <w:r w:rsidR="00CD2DF6">
        <w:fldChar w:fldCharType="end"/>
      </w:r>
      <w:r w:rsidR="00CD2DF6">
        <w:t xml:space="preserve"> </w:t>
      </w:r>
      <w:r w:rsidR="00203754" w:rsidRPr="00CE2EC6">
        <w:t>of this Call Off Schedule</w:t>
      </w:r>
      <w:r w:rsidR="00352FA2" w:rsidRPr="00CE2EC6">
        <w:t xml:space="preserve"> 11</w:t>
      </w:r>
      <w:r w:rsidRPr="00CE2EC6">
        <w:t xml:space="preserve">); </w:t>
      </w:r>
    </w:p>
    <w:p w14:paraId="285E98B2" w14:textId="77777777" w:rsidR="00E13960" w:rsidRPr="00CE2EC6" w:rsidRDefault="00DE3EF6" w:rsidP="00AC1DE2">
      <w:pPr>
        <w:pStyle w:val="GPSL3numberedclause"/>
      </w:pPr>
      <w:r w:rsidRPr="00CE2EC6">
        <w:t>the arbitration shall be administered by the LCIA;</w:t>
      </w:r>
    </w:p>
    <w:p w14:paraId="5014BA88" w14:textId="77777777" w:rsidR="00E13960" w:rsidRPr="00CE2EC6" w:rsidRDefault="00DE3EF6" w:rsidP="00AC1DE2">
      <w:pPr>
        <w:pStyle w:val="GPSL3numberedclause"/>
      </w:pPr>
      <w:r w:rsidRPr="00CE2EC6">
        <w:t>the LCIA procedural rules in force at the date that the Dispute was referred to arbitration shall be applied and are deemed to be incorporated by reference into this Call Off Contract and the decision of the arbitrator shall be binding on the Parties in the absence of any material failure to comply with such rules;</w:t>
      </w:r>
    </w:p>
    <w:p w14:paraId="4644D364" w14:textId="77777777" w:rsidR="00E13960" w:rsidRPr="00CE2EC6" w:rsidRDefault="00DE3EF6" w:rsidP="00AC1DE2">
      <w:pPr>
        <w:pStyle w:val="GPSL3numberedclause"/>
      </w:pPr>
      <w:r w:rsidRPr="00CE2EC6">
        <w:t xml:space="preserve">if the Parties fail to agree the appointment of the arbitrator within </w:t>
      </w:r>
      <w:r w:rsidR="00203754" w:rsidRPr="00CE2EC6">
        <w:t>ten (</w:t>
      </w:r>
      <w:r w:rsidRPr="00CE2EC6">
        <w:t>10</w:t>
      </w:r>
      <w:r w:rsidR="00203754" w:rsidRPr="00CE2EC6">
        <w:t>)</w:t>
      </w:r>
      <w:r w:rsidRPr="00CE2EC6">
        <w:t xml:space="preserve"> days from the date on which arbitration proceedings are commenced or if the person appointed is unable or unwilling to act, the arbitrator shall be appointed by the LCIA; </w:t>
      </w:r>
    </w:p>
    <w:p w14:paraId="596E70F4" w14:textId="77777777" w:rsidR="008D0A60" w:rsidRPr="00CE2EC6" w:rsidRDefault="008D0A60" w:rsidP="00AC1DE2">
      <w:pPr>
        <w:pStyle w:val="GPSL3numberedclause"/>
      </w:pPr>
      <w:bookmarkStart w:id="2550" w:name="_Ref493756513"/>
      <w:r w:rsidRPr="00CE2EC6">
        <w:t>the arbitration proceeding</w:t>
      </w:r>
      <w:r w:rsidR="007A4B5F" w:rsidRPr="00CE2EC6">
        <w:t>s</w:t>
      </w:r>
      <w:r w:rsidRPr="00CE2EC6">
        <w:t xml:space="preserve"> </w:t>
      </w:r>
      <w:r w:rsidR="00AA4596" w:rsidRPr="00CE2EC6">
        <w:t>shall take place in London and in the English language; and</w:t>
      </w:r>
      <w:bookmarkEnd w:id="2550"/>
      <w:r w:rsidR="00AA4596" w:rsidRPr="00CE2EC6">
        <w:t xml:space="preserve"> </w:t>
      </w:r>
    </w:p>
    <w:p w14:paraId="7CF0215F" w14:textId="77777777" w:rsidR="00AA4596" w:rsidRPr="00CE2EC6" w:rsidRDefault="00AA4596" w:rsidP="00AC1DE2">
      <w:pPr>
        <w:pStyle w:val="GPSL3numberedclause"/>
      </w:pPr>
      <w:bookmarkStart w:id="2551" w:name="_Ref380162874"/>
      <w:proofErr w:type="gramStart"/>
      <w:r w:rsidRPr="00CE2EC6">
        <w:t>the</w:t>
      </w:r>
      <w:proofErr w:type="gramEnd"/>
      <w:r w:rsidRPr="00CE2EC6">
        <w:t xml:space="preserve"> seat of the arbitration shall be London.</w:t>
      </w:r>
      <w:bookmarkEnd w:id="2551"/>
    </w:p>
    <w:p w14:paraId="233D2676" w14:textId="77777777" w:rsidR="008C3703" w:rsidRPr="004364DA" w:rsidRDefault="008C3703" w:rsidP="004364DA">
      <w:pPr>
        <w:pStyle w:val="GPSL1SCHEDULEHeading"/>
        <w:rPr>
          <w:rFonts w:ascii="Calibri" w:hAnsi="Calibri"/>
        </w:rPr>
      </w:pPr>
      <w:r w:rsidRPr="004364DA">
        <w:rPr>
          <w:rFonts w:ascii="Calibri" w:hAnsi="Calibri"/>
        </w:rPr>
        <w:t>Expedited Dispute Timetable</w:t>
      </w:r>
    </w:p>
    <w:p w14:paraId="7BF93489" w14:textId="77777777" w:rsidR="008C3703" w:rsidRDefault="008C3703" w:rsidP="008C3703">
      <w:pPr>
        <w:pStyle w:val="GPSL2numberedclause"/>
        <w:numPr>
          <w:ilvl w:val="1"/>
          <w:numId w:val="5"/>
        </w:numPr>
        <w:ind w:left="1134" w:hanging="567"/>
      </w:pPr>
      <w:r>
        <w:t>In exceptional circumstances where the use of the times in this Call Off Schedule 11 would be considered unreasonable by the Parties, including (by way of example) where one Party would be materially disadvantaged by a delay in resolving the Dispute, the Parties may agree to use the Expedited Dispute Timetable. If the Parties are unable to reach agreement on whether to use of the Expedited Dispute Timetable within five (5) Working Days of the issue of the Dispute Notice, the use of the Expedited Dispute Timetable shall be at the sole discretion of the Customer.</w:t>
      </w:r>
    </w:p>
    <w:p w14:paraId="22616A67" w14:textId="77777777" w:rsidR="008C3703" w:rsidRDefault="008C3703" w:rsidP="008C3703">
      <w:pPr>
        <w:pStyle w:val="GPSL2numberedclause"/>
        <w:numPr>
          <w:ilvl w:val="1"/>
          <w:numId w:val="5"/>
        </w:numPr>
        <w:ind w:left="1134" w:hanging="567"/>
      </w:pPr>
      <w:r>
        <w:t>If the use of the Expedited Dispute Timetable is determined in accordance with paragraph 7.1</w:t>
      </w:r>
      <w:r w:rsidR="00AD6CDD">
        <w:t xml:space="preserve"> of this Call Off Schedule 11</w:t>
      </w:r>
      <w:r>
        <w:t xml:space="preserve"> or is otherwise specified under the provisions of this Call Off Contract, then the following periods of time shall apply in lieu of the time periods specified in the applicable paragraphs</w:t>
      </w:r>
      <w:r w:rsidR="00AD6CDD">
        <w:t xml:space="preserve"> of this Call Off Schedule 11</w:t>
      </w:r>
      <w:r>
        <w:t>:</w:t>
      </w:r>
    </w:p>
    <w:p w14:paraId="0E3BA3FF" w14:textId="77777777" w:rsidR="0071627E" w:rsidRDefault="0071627E" w:rsidP="004364DA">
      <w:pPr>
        <w:pStyle w:val="GPSL3numberedclause"/>
      </w:pPr>
      <w:r>
        <w:t>i</w:t>
      </w:r>
      <w:r w:rsidR="006D4F6F">
        <w:t>n paragraph 2.8</w:t>
      </w:r>
      <w:r>
        <w:t xml:space="preserve">, </w:t>
      </w:r>
      <w:r w:rsidR="00725B91">
        <w:t>fourteen</w:t>
      </w:r>
      <w:r>
        <w:t xml:space="preserve"> (14) Working Days;</w:t>
      </w:r>
    </w:p>
    <w:p w14:paraId="210F386B" w14:textId="77777777" w:rsidR="008C3703" w:rsidRDefault="008C3703" w:rsidP="004364DA">
      <w:pPr>
        <w:pStyle w:val="GPSL3numberedclause"/>
      </w:pPr>
      <w:r>
        <w:lastRenderedPageBreak/>
        <w:t xml:space="preserve">in paragraph </w:t>
      </w:r>
      <w:r w:rsidR="0071627E">
        <w:t>3.2</w:t>
      </w:r>
      <w:r>
        <w:t>, ten (10) Working Days;</w:t>
      </w:r>
    </w:p>
    <w:p w14:paraId="5FF41EFC" w14:textId="77777777" w:rsidR="008C3703" w:rsidRDefault="008C3703" w:rsidP="004364DA">
      <w:pPr>
        <w:pStyle w:val="GPSL3numberedclause"/>
      </w:pPr>
      <w:r>
        <w:t>in paragraph 4.2, ten (10) Working Days;</w:t>
      </w:r>
    </w:p>
    <w:p w14:paraId="335599A4" w14:textId="77777777" w:rsidR="008C3703" w:rsidRDefault="008C3703" w:rsidP="004364DA">
      <w:pPr>
        <w:pStyle w:val="GPSL3numberedclause"/>
      </w:pPr>
      <w:r>
        <w:t>in paragraph 5.2, five (5) Working Days; and</w:t>
      </w:r>
    </w:p>
    <w:p w14:paraId="75F3F839" w14:textId="77777777" w:rsidR="008C3703" w:rsidRDefault="008C3703" w:rsidP="004364DA">
      <w:pPr>
        <w:pStyle w:val="GPSL3numberedclause"/>
      </w:pPr>
      <w:proofErr w:type="gramStart"/>
      <w:r>
        <w:t>in</w:t>
      </w:r>
      <w:proofErr w:type="gramEnd"/>
      <w:r>
        <w:t xml:space="preserve"> paragraph 6.2, ten (10) Working Days.</w:t>
      </w:r>
    </w:p>
    <w:p w14:paraId="2B86A622" w14:textId="77777777" w:rsidR="0071627E" w:rsidRDefault="008C3703" w:rsidP="004364DA">
      <w:pPr>
        <w:pStyle w:val="GPSL2numberedclause"/>
      </w:pPr>
      <w:r w:rsidRPr="008C3703">
        <w:t>If at any point it becomes clear that an applicable d</w:t>
      </w:r>
      <w:r>
        <w:t>eadline under paragraph 7.2</w:t>
      </w:r>
      <w:r w:rsidRPr="008C3703">
        <w:t xml:space="preserve"> </w:t>
      </w:r>
      <w:r w:rsidR="005D63C3">
        <w:t xml:space="preserve">of this Call Off Schedule 11 </w:t>
      </w:r>
      <w:r w:rsidRPr="008C3703">
        <w:t xml:space="preserve">cannot be met or has passed, the Parties may (but shall be under no obligation to) agree in writing to extend the relevant deadline. </w:t>
      </w:r>
    </w:p>
    <w:p w14:paraId="67A030E7" w14:textId="77777777" w:rsidR="0071627E" w:rsidRDefault="0071627E" w:rsidP="004364DA">
      <w:pPr>
        <w:pStyle w:val="GPSL2numberedclause"/>
      </w:pPr>
      <w:r>
        <w:t>If, pursuant to paragraph 7.2</w:t>
      </w:r>
      <w:r w:rsidR="005D63C3">
        <w:t xml:space="preserve"> of this Call Off Schedule 11</w:t>
      </w:r>
      <w:r>
        <w:t xml:space="preserve">, </w:t>
      </w:r>
      <w:r w:rsidR="008C3703" w:rsidRPr="008C3703">
        <w:t>the Parties fail to agree within two (2) Working Days after the relevant deadline</w:t>
      </w:r>
      <w:r>
        <w:t xml:space="preserve"> </w:t>
      </w:r>
      <w:r w:rsidR="008C3703" w:rsidRPr="008C3703">
        <w:t>has passed, the Customer may set a revised deadline provided that it is no less than five (5) Working Days before the end of the period of time specified in the applica</w:t>
      </w:r>
      <w:r w:rsidR="008453E3">
        <w:t>ble paragraphs under paragraph 7.2</w:t>
      </w:r>
      <w:r w:rsidR="008C3703" w:rsidRPr="008C3703">
        <w:t xml:space="preserve"> (or no less than two (2) Working Days in the case of Paragraph 5.2</w:t>
      </w:r>
      <w:r w:rsidR="0078376A">
        <w:t xml:space="preserve"> of this Call Off Schedule 11</w:t>
      </w:r>
      <w:r w:rsidR="008C3703" w:rsidRPr="008C3703">
        <w:t xml:space="preserve">). </w:t>
      </w:r>
    </w:p>
    <w:p w14:paraId="078103DC" w14:textId="77777777" w:rsidR="008C3703" w:rsidRPr="00B42F58" w:rsidRDefault="008C3703" w:rsidP="004364DA">
      <w:pPr>
        <w:pStyle w:val="GPSL2numberedclause"/>
      </w:pPr>
      <w:r w:rsidRPr="008C3703">
        <w:t xml:space="preserve">Any agreed extension </w:t>
      </w:r>
      <w:r w:rsidR="0071627E">
        <w:t xml:space="preserve">under paragraph 7.2 </w:t>
      </w:r>
      <w:r w:rsidR="0078376A">
        <w:t xml:space="preserve">of this Call </w:t>
      </w:r>
      <w:proofErr w:type="gramStart"/>
      <w:r w:rsidR="0078376A">
        <w:t>Off</w:t>
      </w:r>
      <w:proofErr w:type="gramEnd"/>
      <w:r w:rsidR="0078376A">
        <w:t xml:space="preserve"> Schedule 11 </w:t>
      </w:r>
      <w:r w:rsidRPr="008C3703">
        <w:t>shall have the effect of delaying the start of the subsequent stages by the period agreed in the extension. If the Customer fails to set such a revised deadline then the use of the Expedited Dispute Timetable shall cease and the normal time periods shall apply from that point onwards.</w:t>
      </w:r>
    </w:p>
    <w:p w14:paraId="7B7DBEA6" w14:textId="77777777" w:rsidR="008D0A60" w:rsidRPr="00CE2EC6" w:rsidRDefault="00863962" w:rsidP="00036474">
      <w:pPr>
        <w:pStyle w:val="GPSL1SCHEDULEHeading"/>
        <w:rPr>
          <w:rFonts w:ascii="Calibri" w:hAnsi="Calibri"/>
        </w:rPr>
      </w:pPr>
      <w:r w:rsidRPr="00CE2EC6">
        <w:rPr>
          <w:rFonts w:ascii="Calibri" w:hAnsi="Calibri"/>
        </w:rPr>
        <w:t>URGENT RELIEF</w:t>
      </w:r>
    </w:p>
    <w:p w14:paraId="2207DB32" w14:textId="77777777" w:rsidR="008D0A60" w:rsidRPr="00CE2EC6" w:rsidRDefault="00DE3EF6" w:rsidP="005E4232">
      <w:pPr>
        <w:pStyle w:val="GPSL2numberedclause"/>
      </w:pPr>
      <w:r w:rsidRPr="00CE2EC6">
        <w:t>Either Party may at any time take proceedings or seek remedies before any court or tribunal of competent jurisdiction:</w:t>
      </w:r>
    </w:p>
    <w:p w14:paraId="2270CE6E" w14:textId="77777777" w:rsidR="008D0A60" w:rsidRPr="00CE2EC6" w:rsidRDefault="00DE3EF6" w:rsidP="00AC1DE2">
      <w:pPr>
        <w:pStyle w:val="GPSL3numberedclause"/>
      </w:pPr>
      <w:r w:rsidRPr="00CE2EC6">
        <w:t>for interim or interlocutory remedies in relation to this Call Off Contract or infringement by the other Party of that Party’s Intellectual Property Rights; or</w:t>
      </w:r>
    </w:p>
    <w:p w14:paraId="5CAC0D74" w14:textId="77777777" w:rsidR="008453E3" w:rsidRDefault="00DE3EF6" w:rsidP="00AC1DE2">
      <w:pPr>
        <w:pStyle w:val="GPSL3numberedclause"/>
        <w:rPr>
          <w:color w:val="000000"/>
        </w:rPr>
      </w:pPr>
      <w:r w:rsidRPr="00CE2EC6">
        <w:t>where compliance with paragraph</w:t>
      </w:r>
      <w:r w:rsidR="00203754" w:rsidRPr="00CE2EC6">
        <w:t xml:space="preserve"> </w:t>
      </w:r>
      <w:r w:rsidR="008453E3">
        <w:t>[</w:t>
      </w:r>
      <w:r w:rsidR="009F474C" w:rsidRPr="00CE2EC6">
        <w:fldChar w:fldCharType="begin"/>
      </w:r>
      <w:r w:rsidR="00203754" w:rsidRPr="00CE2EC6">
        <w:instrText xml:space="preserve"> REF _Ref365645132 \r \h </w:instrText>
      </w:r>
      <w:r w:rsidR="00F54E49" w:rsidRPr="00CE2EC6">
        <w:instrText xml:space="preserve"> \* MERGEFORMAT </w:instrText>
      </w:r>
      <w:r w:rsidR="009F474C" w:rsidRPr="00CE2EC6">
        <w:fldChar w:fldCharType="separate"/>
      </w:r>
      <w:r w:rsidR="00122E69">
        <w:t>2.1</w:t>
      </w:r>
      <w:r w:rsidR="009F474C" w:rsidRPr="00CE2EC6">
        <w:fldChar w:fldCharType="end"/>
      </w:r>
      <w:r w:rsidR="008453E3">
        <w:t>]</w:t>
      </w:r>
      <w:r w:rsidR="00203754" w:rsidRPr="00CE2EC6">
        <w:t xml:space="preserve"> of this Call Off Schedule</w:t>
      </w:r>
      <w:r w:rsidR="00352FA2" w:rsidRPr="00CE2EC6">
        <w:t xml:space="preserve"> 11</w:t>
      </w:r>
      <w:r w:rsidR="00203754" w:rsidRPr="00CE2EC6">
        <w:t xml:space="preserve"> </w:t>
      </w:r>
      <w:r w:rsidRPr="00CE2EC6">
        <w:t>and/or referring the Dispute to mediation may leave insufficient time for that Party to commence proceedings</w:t>
      </w:r>
      <w:r w:rsidRPr="00CE2EC6">
        <w:rPr>
          <w:color w:val="000000"/>
        </w:rPr>
        <w:t xml:space="preserve"> before the expiry of the limitation period</w:t>
      </w:r>
      <w:r w:rsidR="008453E3">
        <w:rPr>
          <w:color w:val="000000"/>
        </w:rPr>
        <w:t>;</w:t>
      </w:r>
      <w:r w:rsidR="006D4F6F">
        <w:rPr>
          <w:color w:val="000000"/>
        </w:rPr>
        <w:t xml:space="preserve"> or</w:t>
      </w:r>
    </w:p>
    <w:p w14:paraId="4F8CFD85" w14:textId="77777777" w:rsidR="008453E3" w:rsidRPr="008453E3" w:rsidRDefault="006D4F6F" w:rsidP="008453E3">
      <w:pPr>
        <w:pStyle w:val="GPSL3numberedclause"/>
        <w:rPr>
          <w:color w:val="000000"/>
        </w:rPr>
      </w:pPr>
      <w:proofErr w:type="gramStart"/>
      <w:r>
        <w:rPr>
          <w:color w:val="000000"/>
        </w:rPr>
        <w:t>i</w:t>
      </w:r>
      <w:r w:rsidR="008453E3" w:rsidRPr="008453E3">
        <w:rPr>
          <w:color w:val="000000"/>
        </w:rPr>
        <w:t>f</w:t>
      </w:r>
      <w:proofErr w:type="gramEnd"/>
      <w:r w:rsidR="008453E3" w:rsidRPr="008453E3">
        <w:rPr>
          <w:color w:val="000000"/>
        </w:rPr>
        <w:t xml:space="preserve"> the Parties fail to </w:t>
      </w:r>
      <w:r w:rsidR="008453E3">
        <w:rPr>
          <w:color w:val="000000"/>
        </w:rPr>
        <w:t>resolve the Dispute following good faith discussions and commercial negotiations and mediation (where applicable) is unsuccessful</w:t>
      </w:r>
      <w:r w:rsidR="004F5CF8">
        <w:rPr>
          <w:color w:val="000000"/>
        </w:rPr>
        <w:t xml:space="preserve"> </w:t>
      </w:r>
      <w:r w:rsidR="008453E3" w:rsidRPr="008453E3">
        <w:rPr>
          <w:color w:val="000000"/>
        </w:rPr>
        <w:t xml:space="preserve">within 60 working days or such period </w:t>
      </w:r>
      <w:r w:rsidR="004F5CF8">
        <w:rPr>
          <w:color w:val="000000"/>
        </w:rPr>
        <w:t>as may be agreed by the Parties</w:t>
      </w:r>
      <w:r w:rsidR="008453E3" w:rsidRPr="008453E3">
        <w:rPr>
          <w:color w:val="000000"/>
        </w:rPr>
        <w:t xml:space="preserve"> then any </w:t>
      </w:r>
      <w:r w:rsidR="008453E3">
        <w:rPr>
          <w:color w:val="000000"/>
        </w:rPr>
        <w:t>Dispute</w:t>
      </w:r>
      <w:r w:rsidR="008453E3" w:rsidRPr="008453E3">
        <w:rPr>
          <w:color w:val="000000"/>
        </w:rPr>
        <w:t xml:space="preserve"> between the Partie</w:t>
      </w:r>
      <w:r w:rsidR="008453E3">
        <w:rPr>
          <w:color w:val="000000"/>
        </w:rPr>
        <w:t>s may be referred to the Courts</w:t>
      </w:r>
      <w:r w:rsidR="008453E3" w:rsidRPr="008453E3">
        <w:rPr>
          <w:color w:val="000000"/>
        </w:rPr>
        <w:t xml:space="preserve">.     </w:t>
      </w:r>
    </w:p>
    <w:p w14:paraId="6EE6C41C" w14:textId="77777777" w:rsidR="00B4253B" w:rsidRPr="00CE2EC6" w:rsidRDefault="00B4253B" w:rsidP="004364DA">
      <w:pPr>
        <w:pStyle w:val="GPSL3numberedclause"/>
        <w:numPr>
          <w:ilvl w:val="0"/>
          <w:numId w:val="0"/>
        </w:numPr>
        <w:ind w:left="2127"/>
        <w:rPr>
          <w:color w:val="000000"/>
        </w:rPr>
      </w:pPr>
    </w:p>
    <w:p w14:paraId="25FE5C7C" w14:textId="77777777" w:rsidR="00DE3EF6" w:rsidRPr="00CE2EC6" w:rsidRDefault="009F474C" w:rsidP="00310DEF">
      <w:pPr>
        <w:pStyle w:val="GPSmacrorestart"/>
        <w:rPr>
          <w:rFonts w:ascii="Calibri" w:hAnsi="Calibri"/>
        </w:rPr>
      </w:pPr>
      <w:r w:rsidRPr="00CE2EC6">
        <w:rPr>
          <w:rFonts w:ascii="Calibri" w:hAnsi="Calibri"/>
          <w:sz w:val="22"/>
          <w:szCs w:val="22"/>
        </w:rPr>
        <w:fldChar w:fldCharType="begin"/>
      </w:r>
      <w:r w:rsidR="003364D4" w:rsidRPr="00CE2EC6">
        <w:rPr>
          <w:rFonts w:ascii="Calibri" w:hAnsi="Calibri"/>
          <w:sz w:val="22"/>
          <w:szCs w:val="22"/>
        </w:rPr>
        <w:instrText>LISTNUM \l 1 \s 0</w:instrText>
      </w:r>
      <w:r w:rsidRPr="00CE2EC6">
        <w:rPr>
          <w:rFonts w:ascii="Calibri" w:hAnsi="Calibri"/>
          <w:sz w:val="22"/>
          <w:szCs w:val="22"/>
        </w:rPr>
        <w:fldChar w:fldCharType="separate"/>
      </w:r>
      <w:r w:rsidR="003364D4" w:rsidRPr="00CE2EC6">
        <w:rPr>
          <w:rFonts w:ascii="Calibri" w:hAnsi="Calibri"/>
          <w:sz w:val="22"/>
          <w:szCs w:val="22"/>
        </w:rPr>
        <w:t>12/08/2013</w:t>
      </w:r>
      <w:r w:rsidRPr="00CE2EC6">
        <w:rPr>
          <w:rFonts w:ascii="Calibri" w:hAnsi="Calibri"/>
          <w:sz w:val="22"/>
          <w:szCs w:val="22"/>
        </w:rPr>
        <w:fldChar w:fldCharType="end"/>
      </w:r>
      <w:r w:rsidR="00DE3EF6" w:rsidRPr="00CE2EC6">
        <w:rPr>
          <w:rFonts w:ascii="Calibri" w:hAnsi="Calibri"/>
        </w:rPr>
        <w:br w:type="page"/>
      </w:r>
      <w:r w:rsidR="00DE3EF6" w:rsidRPr="00CE2EC6">
        <w:rPr>
          <w:rFonts w:ascii="Calibri" w:hAnsi="Calibri"/>
        </w:rPr>
        <w:lastRenderedPageBreak/>
        <w:t>CALL OFF SCHEDULE 1</w:t>
      </w:r>
      <w:r w:rsidR="00B30427" w:rsidRPr="00CE2EC6">
        <w:rPr>
          <w:rFonts w:ascii="Calibri" w:hAnsi="Calibri"/>
        </w:rPr>
        <w:t>2</w:t>
      </w:r>
      <w:r w:rsidR="00DE3EF6" w:rsidRPr="00CE2EC6">
        <w:rPr>
          <w:rFonts w:ascii="Calibri" w:hAnsi="Calibri"/>
        </w:rPr>
        <w:t>: VARIATION FORM</w:t>
      </w:r>
    </w:p>
    <w:p w14:paraId="2A2ED3B2" w14:textId="77777777" w:rsidR="00DE3EF6" w:rsidRPr="00CE2EC6" w:rsidRDefault="00DE3EF6" w:rsidP="00001982">
      <w:pPr>
        <w:rPr>
          <w:rFonts w:ascii="Calibri" w:hAnsi="Calibri"/>
        </w:rPr>
      </w:pPr>
      <w:r w:rsidRPr="00CE2EC6">
        <w:rPr>
          <w:rFonts w:ascii="Calibri" w:hAnsi="Calibri"/>
        </w:rPr>
        <w:t xml:space="preserve">No of </w:t>
      </w:r>
      <w:r w:rsidR="00DE233F" w:rsidRPr="00CE2EC6">
        <w:rPr>
          <w:rFonts w:ascii="Calibri" w:hAnsi="Calibri"/>
        </w:rPr>
        <w:t xml:space="preserve">Call </w:t>
      </w:r>
      <w:proofErr w:type="gramStart"/>
      <w:r w:rsidR="00DE233F" w:rsidRPr="00CE2EC6">
        <w:rPr>
          <w:rFonts w:ascii="Calibri" w:hAnsi="Calibri"/>
        </w:rPr>
        <w:t>Off</w:t>
      </w:r>
      <w:proofErr w:type="gramEnd"/>
      <w:r w:rsidR="003451E9" w:rsidRPr="00CE2EC6">
        <w:rPr>
          <w:rFonts w:ascii="Calibri" w:hAnsi="Calibri"/>
        </w:rPr>
        <w:t xml:space="preserve"> Order Form</w:t>
      </w:r>
      <w:r w:rsidRPr="00CE2EC6">
        <w:rPr>
          <w:rFonts w:ascii="Calibri" w:hAnsi="Calibri"/>
        </w:rPr>
        <w:t xml:space="preserve"> being varied:</w:t>
      </w:r>
    </w:p>
    <w:p w14:paraId="617C148D" w14:textId="77777777" w:rsidR="00DE3EF6" w:rsidRPr="00CE2EC6" w:rsidRDefault="00DE3EF6" w:rsidP="00001982">
      <w:pPr>
        <w:rPr>
          <w:rFonts w:ascii="Calibri" w:hAnsi="Calibri"/>
        </w:rPr>
      </w:pPr>
      <w:r w:rsidRPr="00CE2EC6">
        <w:rPr>
          <w:rFonts w:ascii="Calibri" w:hAnsi="Calibri"/>
        </w:rPr>
        <w:t>……………………………………………………………………</w:t>
      </w:r>
    </w:p>
    <w:p w14:paraId="702D4A99" w14:textId="77777777" w:rsidR="00DE3EF6" w:rsidRPr="00CE2EC6" w:rsidRDefault="00DE3EF6" w:rsidP="00001982">
      <w:pPr>
        <w:rPr>
          <w:rFonts w:ascii="Calibri" w:hAnsi="Calibri"/>
        </w:rPr>
      </w:pPr>
      <w:r w:rsidRPr="00CE2EC6">
        <w:rPr>
          <w:rFonts w:ascii="Calibri" w:hAnsi="Calibri"/>
        </w:rPr>
        <w:t>Variation Form No:</w:t>
      </w:r>
    </w:p>
    <w:p w14:paraId="1493C692" w14:textId="77777777" w:rsidR="00DE3EF6" w:rsidRPr="00CE2EC6" w:rsidRDefault="00DE3EF6" w:rsidP="00001982">
      <w:pPr>
        <w:rPr>
          <w:rFonts w:ascii="Calibri" w:hAnsi="Calibri"/>
        </w:rPr>
      </w:pPr>
      <w:r w:rsidRPr="00CE2EC6">
        <w:rPr>
          <w:rFonts w:ascii="Calibri" w:hAnsi="Calibri"/>
        </w:rPr>
        <w:t>……………………………………………………………………………………</w:t>
      </w:r>
    </w:p>
    <w:p w14:paraId="0435939A" w14:textId="77777777" w:rsidR="00DE3EF6" w:rsidRPr="00CE2EC6" w:rsidRDefault="00DE3EF6" w:rsidP="0018612D">
      <w:pPr>
        <w:rPr>
          <w:rFonts w:ascii="Calibri" w:hAnsi="Calibri"/>
        </w:rPr>
      </w:pPr>
      <w:r w:rsidRPr="00CE2EC6">
        <w:rPr>
          <w:rFonts w:ascii="Calibri" w:hAnsi="Calibri"/>
        </w:rPr>
        <w:t>BETWEEN:</w:t>
      </w:r>
    </w:p>
    <w:tbl>
      <w:tblPr>
        <w:tblW w:w="9531" w:type="dxa"/>
        <w:tblBorders>
          <w:top w:val="double" w:sz="12" w:space="0" w:color="auto"/>
          <w:left w:val="double" w:sz="12" w:space="0" w:color="auto"/>
          <w:bottom w:val="double" w:sz="12" w:space="0" w:color="auto"/>
          <w:right w:val="double" w:sz="12" w:space="0" w:color="auto"/>
        </w:tblBorders>
        <w:tblLayout w:type="fixed"/>
        <w:tblLook w:val="0000" w:firstRow="0" w:lastRow="0" w:firstColumn="0" w:lastColumn="0" w:noHBand="0" w:noVBand="0"/>
      </w:tblPr>
      <w:tblGrid>
        <w:gridCol w:w="9531"/>
      </w:tblGrid>
      <w:tr w:rsidR="00DE3EF6" w:rsidRPr="00CE2EC6" w14:paraId="7146C897" w14:textId="77777777" w:rsidTr="004A1C76">
        <w:trPr>
          <w:cantSplit/>
        </w:trPr>
        <w:tc>
          <w:tcPr>
            <w:tcW w:w="9531" w:type="dxa"/>
            <w:tcBorders>
              <w:top w:val="nil"/>
              <w:left w:val="nil"/>
              <w:bottom w:val="nil"/>
              <w:right w:val="nil"/>
            </w:tcBorders>
          </w:tcPr>
          <w:p w14:paraId="166C3624" w14:textId="77777777" w:rsidR="00DE3EF6" w:rsidRPr="00CE2EC6" w:rsidRDefault="00DE3EF6" w:rsidP="00001982">
            <w:pPr>
              <w:rPr>
                <w:rFonts w:ascii="Calibri" w:hAnsi="Calibri"/>
              </w:rPr>
            </w:pPr>
            <w:r w:rsidRPr="00CE2EC6">
              <w:rPr>
                <w:rFonts w:ascii="Calibri" w:hAnsi="Calibri"/>
                <w:b/>
              </w:rPr>
              <w:t>[</w:t>
            </w:r>
            <w:r w:rsidRPr="00CE2EC6">
              <w:rPr>
                <w:rFonts w:ascii="Calibri" w:hAnsi="Calibri"/>
              </w:rPr>
              <w:t>insert name of Customer</w:t>
            </w:r>
            <w:r w:rsidRPr="00CE2EC6">
              <w:rPr>
                <w:rFonts w:ascii="Calibri" w:hAnsi="Calibri"/>
                <w:b/>
              </w:rPr>
              <w:t>]</w:t>
            </w:r>
            <w:r w:rsidRPr="00CE2EC6">
              <w:rPr>
                <w:rFonts w:ascii="Calibri" w:hAnsi="Calibri"/>
              </w:rPr>
              <w:t xml:space="preserve"> ("</w:t>
            </w:r>
            <w:r w:rsidRPr="00CE2EC6">
              <w:rPr>
                <w:rFonts w:ascii="Calibri" w:hAnsi="Calibri"/>
                <w:b/>
                <w:bCs/>
              </w:rPr>
              <w:t>the Customer"</w:t>
            </w:r>
            <w:r w:rsidRPr="00CE2EC6">
              <w:rPr>
                <w:rFonts w:ascii="Calibri" w:hAnsi="Calibri"/>
              </w:rPr>
              <w:t>)</w:t>
            </w:r>
          </w:p>
          <w:p w14:paraId="5065C996" w14:textId="77777777" w:rsidR="00DE3EF6" w:rsidRPr="00CE2EC6" w:rsidRDefault="00DE3EF6" w:rsidP="00001982">
            <w:pPr>
              <w:rPr>
                <w:rFonts w:ascii="Calibri" w:hAnsi="Calibri"/>
              </w:rPr>
            </w:pPr>
            <w:r w:rsidRPr="00CE2EC6">
              <w:rPr>
                <w:rFonts w:ascii="Calibri" w:hAnsi="Calibri"/>
              </w:rPr>
              <w:t>and</w:t>
            </w:r>
          </w:p>
          <w:p w14:paraId="6BF35668" w14:textId="77777777" w:rsidR="00DE3EF6" w:rsidRPr="00CE2EC6" w:rsidRDefault="00DE3EF6" w:rsidP="00001982">
            <w:pPr>
              <w:rPr>
                <w:rFonts w:ascii="Calibri" w:hAnsi="Calibri"/>
              </w:rPr>
            </w:pPr>
            <w:r w:rsidRPr="00CE2EC6">
              <w:rPr>
                <w:rFonts w:ascii="Calibri" w:hAnsi="Calibri"/>
                <w:b/>
              </w:rPr>
              <w:t>[</w:t>
            </w:r>
            <w:r w:rsidRPr="00CE2EC6">
              <w:rPr>
                <w:rFonts w:ascii="Calibri" w:hAnsi="Calibri"/>
              </w:rPr>
              <w:t>insert name of Supplier</w:t>
            </w:r>
            <w:r w:rsidRPr="00CE2EC6">
              <w:rPr>
                <w:rFonts w:ascii="Calibri" w:hAnsi="Calibri"/>
                <w:b/>
              </w:rPr>
              <w:t>]</w:t>
            </w:r>
            <w:r w:rsidRPr="00CE2EC6">
              <w:rPr>
                <w:rFonts w:ascii="Calibri" w:hAnsi="Calibri"/>
              </w:rPr>
              <w:t xml:space="preserve"> (</w:t>
            </w:r>
            <w:r w:rsidRPr="00CE2EC6">
              <w:rPr>
                <w:rFonts w:ascii="Calibri" w:hAnsi="Calibri"/>
                <w:b/>
              </w:rPr>
              <w:t>"the Supplier"</w:t>
            </w:r>
            <w:r w:rsidRPr="00CE2EC6">
              <w:rPr>
                <w:rFonts w:ascii="Calibri" w:hAnsi="Calibri"/>
              </w:rPr>
              <w:t>)</w:t>
            </w:r>
          </w:p>
        </w:tc>
      </w:tr>
    </w:tbl>
    <w:p w14:paraId="438A4FF4" w14:textId="77777777" w:rsidR="00DE3EF6" w:rsidRPr="00CE2EC6" w:rsidRDefault="006640D6" w:rsidP="00681FB9">
      <w:pPr>
        <w:pStyle w:val="MarginText"/>
        <w:numPr>
          <w:ilvl w:val="0"/>
          <w:numId w:val="6"/>
        </w:numPr>
        <w:ind w:left="567" w:hanging="425"/>
        <w:rPr>
          <w:rFonts w:ascii="Calibri" w:hAnsi="Calibri" w:cs="Arial"/>
          <w:sz w:val="22"/>
          <w:szCs w:val="22"/>
        </w:rPr>
      </w:pPr>
      <w:r w:rsidRPr="00CE2EC6">
        <w:rPr>
          <w:rFonts w:ascii="Calibri" w:hAnsi="Calibri" w:cs="Arial"/>
          <w:sz w:val="22"/>
          <w:szCs w:val="22"/>
        </w:rPr>
        <w:t>This Call Off Contract</w:t>
      </w:r>
      <w:r w:rsidR="00DE3EF6" w:rsidRPr="00CE2EC6">
        <w:rPr>
          <w:rFonts w:ascii="Calibri" w:hAnsi="Calibri" w:cs="Arial"/>
          <w:sz w:val="22"/>
          <w:szCs w:val="22"/>
        </w:rPr>
        <w:t xml:space="preserve"> is varied as follows: </w:t>
      </w:r>
    </w:p>
    <w:p w14:paraId="2C2A0A4D" w14:textId="77777777" w:rsidR="00DE3EF6" w:rsidRPr="00CE2EC6" w:rsidRDefault="00DE3EF6" w:rsidP="00101CE5">
      <w:pPr>
        <w:pStyle w:val="GPSL1Guidance"/>
        <w:rPr>
          <w:rFonts w:ascii="Calibri" w:hAnsi="Calibri"/>
        </w:rPr>
      </w:pPr>
      <w:r w:rsidRPr="00CE2EC6">
        <w:rPr>
          <w:rFonts w:ascii="Calibri" w:hAnsi="Calibri"/>
        </w:rPr>
        <w:t>[</w:t>
      </w:r>
      <w:r w:rsidR="00264C00">
        <w:rPr>
          <w:rFonts w:ascii="Calibri" w:hAnsi="Calibri"/>
        </w:rPr>
        <w:t xml:space="preserve">Refer to Clause </w:t>
      </w:r>
      <w:r w:rsidR="00264C00">
        <w:rPr>
          <w:rFonts w:ascii="Calibri" w:hAnsi="Calibri"/>
        </w:rPr>
        <w:fldChar w:fldCharType="begin"/>
      </w:r>
      <w:r w:rsidR="00264C00">
        <w:rPr>
          <w:rFonts w:ascii="Calibri" w:hAnsi="Calibri"/>
        </w:rPr>
        <w:instrText xml:space="preserve"> REF _Ref359363277 \r \h </w:instrText>
      </w:r>
      <w:r w:rsidR="00264C00">
        <w:rPr>
          <w:rFonts w:ascii="Calibri" w:hAnsi="Calibri"/>
        </w:rPr>
      </w:r>
      <w:r w:rsidR="00264C00">
        <w:rPr>
          <w:rFonts w:ascii="Calibri" w:hAnsi="Calibri"/>
        </w:rPr>
        <w:fldChar w:fldCharType="separate"/>
      </w:r>
      <w:r w:rsidR="00122E69">
        <w:rPr>
          <w:rFonts w:ascii="Calibri" w:hAnsi="Calibri"/>
        </w:rPr>
        <w:t>22.1</w:t>
      </w:r>
      <w:r w:rsidR="00264C00">
        <w:rPr>
          <w:rFonts w:ascii="Calibri" w:hAnsi="Calibri"/>
        </w:rPr>
        <w:fldChar w:fldCharType="end"/>
      </w:r>
      <w:r w:rsidR="00264C00">
        <w:rPr>
          <w:rFonts w:ascii="Calibri" w:hAnsi="Calibri"/>
        </w:rPr>
        <w:t>and i</w:t>
      </w:r>
      <w:r w:rsidRPr="00CE2EC6">
        <w:rPr>
          <w:rFonts w:ascii="Calibri" w:hAnsi="Calibri"/>
        </w:rPr>
        <w:t xml:space="preserve">nsert details of the Variation]  </w:t>
      </w:r>
    </w:p>
    <w:p w14:paraId="63D9EA76" w14:textId="77777777" w:rsidR="00DE3EF6" w:rsidRPr="00CE2EC6" w:rsidRDefault="00DE3EF6" w:rsidP="00681FB9">
      <w:pPr>
        <w:pStyle w:val="MarginText"/>
        <w:numPr>
          <w:ilvl w:val="0"/>
          <w:numId w:val="6"/>
        </w:numPr>
        <w:ind w:left="567" w:hanging="425"/>
        <w:rPr>
          <w:rFonts w:ascii="Calibri" w:hAnsi="Calibri" w:cs="Arial"/>
          <w:sz w:val="22"/>
          <w:szCs w:val="22"/>
        </w:rPr>
      </w:pPr>
      <w:r w:rsidRPr="00CE2EC6">
        <w:rPr>
          <w:rFonts w:ascii="Calibri" w:hAnsi="Calibri" w:cs="Arial"/>
          <w:sz w:val="22"/>
          <w:szCs w:val="22"/>
        </w:rPr>
        <w:t xml:space="preserve">Words and expressions in this Variation shall have the meanings given to them in </w:t>
      </w:r>
      <w:r w:rsidR="006640D6" w:rsidRPr="00CE2EC6">
        <w:rPr>
          <w:rFonts w:ascii="Calibri" w:hAnsi="Calibri" w:cs="Arial"/>
          <w:sz w:val="22"/>
          <w:szCs w:val="22"/>
        </w:rPr>
        <w:t xml:space="preserve">this Call </w:t>
      </w:r>
      <w:proofErr w:type="gramStart"/>
      <w:r w:rsidR="006640D6" w:rsidRPr="00CE2EC6">
        <w:rPr>
          <w:rFonts w:ascii="Calibri" w:hAnsi="Calibri" w:cs="Arial"/>
          <w:sz w:val="22"/>
          <w:szCs w:val="22"/>
        </w:rPr>
        <w:t>Off</w:t>
      </w:r>
      <w:proofErr w:type="gramEnd"/>
      <w:r w:rsidR="006640D6" w:rsidRPr="00CE2EC6">
        <w:rPr>
          <w:rFonts w:ascii="Calibri" w:hAnsi="Calibri" w:cs="Arial"/>
          <w:sz w:val="22"/>
          <w:szCs w:val="22"/>
        </w:rPr>
        <w:t xml:space="preserve"> Contract</w:t>
      </w:r>
      <w:r w:rsidRPr="00CE2EC6">
        <w:rPr>
          <w:rFonts w:ascii="Calibri" w:hAnsi="Calibri" w:cs="Arial"/>
          <w:sz w:val="22"/>
          <w:szCs w:val="22"/>
        </w:rPr>
        <w:t>.</w:t>
      </w:r>
    </w:p>
    <w:p w14:paraId="3A049D70" w14:textId="77777777" w:rsidR="00DE3EF6" w:rsidRPr="00CE2EC6" w:rsidRDefault="006640D6" w:rsidP="00681FB9">
      <w:pPr>
        <w:pStyle w:val="MarginText"/>
        <w:numPr>
          <w:ilvl w:val="0"/>
          <w:numId w:val="6"/>
        </w:numPr>
        <w:ind w:left="567" w:hanging="425"/>
        <w:rPr>
          <w:rFonts w:ascii="Calibri" w:hAnsi="Calibri" w:cs="Arial"/>
          <w:sz w:val="22"/>
          <w:szCs w:val="22"/>
        </w:rPr>
      </w:pPr>
      <w:r w:rsidRPr="00CE2EC6">
        <w:rPr>
          <w:rFonts w:ascii="Calibri" w:hAnsi="Calibri" w:cs="Arial"/>
          <w:sz w:val="22"/>
          <w:szCs w:val="22"/>
        </w:rPr>
        <w:t xml:space="preserve">This Call </w:t>
      </w:r>
      <w:proofErr w:type="gramStart"/>
      <w:r w:rsidRPr="00CE2EC6">
        <w:rPr>
          <w:rFonts w:ascii="Calibri" w:hAnsi="Calibri" w:cs="Arial"/>
          <w:sz w:val="22"/>
          <w:szCs w:val="22"/>
        </w:rPr>
        <w:t>Off</w:t>
      </w:r>
      <w:proofErr w:type="gramEnd"/>
      <w:r w:rsidRPr="00CE2EC6">
        <w:rPr>
          <w:rFonts w:ascii="Calibri" w:hAnsi="Calibri" w:cs="Arial"/>
          <w:sz w:val="22"/>
          <w:szCs w:val="22"/>
        </w:rPr>
        <w:t xml:space="preserve"> Contract</w:t>
      </w:r>
      <w:r w:rsidR="00DE3EF6" w:rsidRPr="00CE2EC6">
        <w:rPr>
          <w:rFonts w:ascii="Calibri" w:hAnsi="Calibri" w:cs="Arial"/>
          <w:sz w:val="22"/>
          <w:szCs w:val="22"/>
        </w:rPr>
        <w:t>, including any previous Variations, shall remain effective and unaltered except as amended by this Variation.</w:t>
      </w:r>
    </w:p>
    <w:p w14:paraId="5E18B318" w14:textId="77777777" w:rsidR="003364D4" w:rsidRPr="00CE2EC6" w:rsidRDefault="009F474C" w:rsidP="00681FB9">
      <w:pPr>
        <w:pStyle w:val="GPSmacrorestart"/>
        <w:numPr>
          <w:ilvl w:val="0"/>
          <w:numId w:val="6"/>
        </w:numPr>
        <w:rPr>
          <w:rFonts w:ascii="Calibri" w:hAnsi="Calibri"/>
          <w:sz w:val="22"/>
          <w:szCs w:val="22"/>
        </w:rPr>
      </w:pPr>
      <w:r w:rsidRPr="00CE2EC6">
        <w:rPr>
          <w:rFonts w:ascii="Calibri" w:hAnsi="Calibri"/>
          <w:sz w:val="22"/>
          <w:szCs w:val="22"/>
        </w:rPr>
        <w:fldChar w:fldCharType="begin"/>
      </w:r>
      <w:r w:rsidR="003364D4" w:rsidRPr="00CE2EC6">
        <w:rPr>
          <w:rFonts w:ascii="Calibri" w:hAnsi="Calibri"/>
          <w:sz w:val="22"/>
          <w:szCs w:val="22"/>
        </w:rPr>
        <w:instrText>LISTNUM \l 1 \s 0</w:instrText>
      </w:r>
      <w:r w:rsidRPr="00CE2EC6">
        <w:rPr>
          <w:rFonts w:ascii="Calibri" w:hAnsi="Calibri"/>
          <w:sz w:val="22"/>
          <w:szCs w:val="22"/>
        </w:rPr>
        <w:fldChar w:fldCharType="separate"/>
      </w:r>
      <w:r w:rsidR="003364D4" w:rsidRPr="00CE2EC6">
        <w:rPr>
          <w:rFonts w:ascii="Calibri" w:hAnsi="Calibri"/>
          <w:sz w:val="22"/>
          <w:szCs w:val="22"/>
        </w:rPr>
        <w:t>12/08/2013</w:t>
      </w:r>
      <w:r w:rsidRPr="00CE2EC6">
        <w:rPr>
          <w:rFonts w:ascii="Calibri" w:hAnsi="Calibri"/>
          <w:sz w:val="22"/>
          <w:szCs w:val="22"/>
        </w:rPr>
        <w:fldChar w:fldCharType="end"/>
      </w:r>
    </w:p>
    <w:p w14:paraId="749B7EA6" w14:textId="77777777" w:rsidR="00DE3EF6" w:rsidRPr="00CE2EC6" w:rsidRDefault="00DE3EF6" w:rsidP="00001982">
      <w:pPr>
        <w:rPr>
          <w:rFonts w:ascii="Calibri" w:hAnsi="Calibri"/>
          <w:bCs/>
        </w:rPr>
      </w:pPr>
      <w:r w:rsidRPr="00CE2EC6">
        <w:rPr>
          <w:rFonts w:ascii="Calibri" w:hAnsi="Calibri"/>
        </w:rPr>
        <w:t>Signed by an authorised signatory for and on behalf of the Customer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40"/>
      </w:tblGrid>
      <w:tr w:rsidR="00DE3EF6" w:rsidRPr="00CE2EC6" w14:paraId="595660EC" w14:textId="77777777" w:rsidTr="00A76473">
        <w:tc>
          <w:tcPr>
            <w:tcW w:w="2576" w:type="dxa"/>
            <w:tcBorders>
              <w:bottom w:val="nil"/>
            </w:tcBorders>
          </w:tcPr>
          <w:p w14:paraId="0C56ABD5" w14:textId="77777777" w:rsidR="00DE3EF6" w:rsidRPr="00CE2EC6" w:rsidRDefault="00DE3EF6" w:rsidP="00001982">
            <w:pPr>
              <w:rPr>
                <w:rFonts w:ascii="Calibri" w:hAnsi="Calibri"/>
              </w:rPr>
            </w:pPr>
            <w:r w:rsidRPr="00CE2EC6">
              <w:rPr>
                <w:rFonts w:ascii="Calibri" w:hAnsi="Calibri"/>
              </w:rPr>
              <w:t>Signature</w:t>
            </w:r>
          </w:p>
        </w:tc>
        <w:tc>
          <w:tcPr>
            <w:tcW w:w="5940" w:type="dxa"/>
          </w:tcPr>
          <w:p w14:paraId="740AB1DD" w14:textId="77777777" w:rsidR="00DE3EF6" w:rsidRPr="00CE2EC6" w:rsidRDefault="00DE3EF6" w:rsidP="004A1C76">
            <w:pPr>
              <w:pStyle w:val="TSOLScheduleNormalLeft"/>
              <w:rPr>
                <w:rFonts w:ascii="Calibri" w:hAnsi="Calibri"/>
              </w:rPr>
            </w:pPr>
          </w:p>
        </w:tc>
      </w:tr>
      <w:tr w:rsidR="00DE3EF6" w:rsidRPr="00CE2EC6" w14:paraId="1862A43C" w14:textId="77777777" w:rsidTr="00A76473">
        <w:tc>
          <w:tcPr>
            <w:tcW w:w="2576" w:type="dxa"/>
            <w:tcBorders>
              <w:top w:val="nil"/>
              <w:bottom w:val="nil"/>
            </w:tcBorders>
          </w:tcPr>
          <w:p w14:paraId="61D11E77" w14:textId="77777777" w:rsidR="00DE3EF6" w:rsidRPr="00CE2EC6" w:rsidRDefault="00DE3EF6" w:rsidP="00001982">
            <w:pPr>
              <w:rPr>
                <w:rFonts w:ascii="Calibri" w:hAnsi="Calibri"/>
              </w:rPr>
            </w:pPr>
            <w:r w:rsidRPr="00CE2EC6">
              <w:rPr>
                <w:rFonts w:ascii="Calibri" w:hAnsi="Calibri"/>
              </w:rPr>
              <w:t>Date</w:t>
            </w:r>
          </w:p>
        </w:tc>
        <w:tc>
          <w:tcPr>
            <w:tcW w:w="5940" w:type="dxa"/>
          </w:tcPr>
          <w:p w14:paraId="2E8AA82D" w14:textId="77777777" w:rsidR="00DE3EF6" w:rsidRPr="00CE2EC6" w:rsidRDefault="00DE3EF6" w:rsidP="004A1C76">
            <w:pPr>
              <w:pStyle w:val="TSOLScheduleNormalLeft"/>
              <w:rPr>
                <w:rFonts w:ascii="Calibri" w:hAnsi="Calibri"/>
              </w:rPr>
            </w:pPr>
          </w:p>
        </w:tc>
      </w:tr>
      <w:tr w:rsidR="00DE3EF6" w:rsidRPr="00CE2EC6" w14:paraId="56E8C77C" w14:textId="77777777" w:rsidTr="00A76473">
        <w:tc>
          <w:tcPr>
            <w:tcW w:w="2576" w:type="dxa"/>
            <w:tcBorders>
              <w:top w:val="nil"/>
              <w:bottom w:val="nil"/>
            </w:tcBorders>
          </w:tcPr>
          <w:p w14:paraId="1B435C21" w14:textId="77777777" w:rsidR="00DE3EF6" w:rsidRPr="00CE2EC6" w:rsidRDefault="00DE3EF6" w:rsidP="000B68E9">
            <w:pPr>
              <w:jc w:val="left"/>
              <w:rPr>
                <w:rFonts w:ascii="Calibri" w:hAnsi="Calibri"/>
              </w:rPr>
            </w:pPr>
            <w:r w:rsidRPr="00CE2EC6">
              <w:rPr>
                <w:rFonts w:ascii="Calibri" w:hAnsi="Calibri"/>
              </w:rPr>
              <w:t>Name (in Capitals)</w:t>
            </w:r>
          </w:p>
        </w:tc>
        <w:tc>
          <w:tcPr>
            <w:tcW w:w="5940" w:type="dxa"/>
          </w:tcPr>
          <w:p w14:paraId="023218A9" w14:textId="77777777" w:rsidR="00DE3EF6" w:rsidRPr="00CE2EC6" w:rsidRDefault="00DE3EF6" w:rsidP="004A1C76">
            <w:pPr>
              <w:pStyle w:val="TSOLScheduleNormalLeft"/>
              <w:rPr>
                <w:rFonts w:ascii="Calibri" w:hAnsi="Calibri"/>
              </w:rPr>
            </w:pPr>
          </w:p>
        </w:tc>
      </w:tr>
      <w:tr w:rsidR="00DE3EF6" w:rsidRPr="00CE2EC6" w14:paraId="225EAD93" w14:textId="77777777" w:rsidTr="00A76473">
        <w:tc>
          <w:tcPr>
            <w:tcW w:w="2576" w:type="dxa"/>
            <w:tcBorders>
              <w:top w:val="nil"/>
              <w:bottom w:val="nil"/>
            </w:tcBorders>
          </w:tcPr>
          <w:p w14:paraId="3B39D3D0" w14:textId="77777777" w:rsidR="00DE3EF6" w:rsidRPr="00CE2EC6" w:rsidRDefault="00DE3EF6" w:rsidP="00001982">
            <w:pPr>
              <w:rPr>
                <w:rFonts w:ascii="Calibri" w:hAnsi="Calibri"/>
              </w:rPr>
            </w:pPr>
            <w:r w:rsidRPr="00CE2EC6">
              <w:rPr>
                <w:rFonts w:ascii="Calibri" w:hAnsi="Calibri"/>
              </w:rPr>
              <w:t>Address</w:t>
            </w:r>
          </w:p>
        </w:tc>
        <w:tc>
          <w:tcPr>
            <w:tcW w:w="5940" w:type="dxa"/>
          </w:tcPr>
          <w:p w14:paraId="347FB565" w14:textId="77777777" w:rsidR="00DE3EF6" w:rsidRPr="00CE2EC6" w:rsidRDefault="00DE3EF6" w:rsidP="004A1C76">
            <w:pPr>
              <w:pStyle w:val="TSOLScheduleNormalLeft"/>
              <w:rPr>
                <w:rFonts w:ascii="Calibri" w:hAnsi="Calibri"/>
              </w:rPr>
            </w:pPr>
          </w:p>
        </w:tc>
      </w:tr>
    </w:tbl>
    <w:p w14:paraId="253597A0" w14:textId="77777777" w:rsidR="00A76473" w:rsidRPr="00CE2EC6" w:rsidRDefault="00A76473" w:rsidP="00001982">
      <w:pPr>
        <w:rPr>
          <w:rFonts w:ascii="Calibri" w:hAnsi="Calibri"/>
        </w:rPr>
      </w:pPr>
    </w:p>
    <w:p w14:paraId="1406A9F2" w14:textId="77777777" w:rsidR="00DE3EF6" w:rsidRPr="00CE2EC6" w:rsidRDefault="00DE3EF6" w:rsidP="00001982">
      <w:pPr>
        <w:rPr>
          <w:rFonts w:ascii="Calibri" w:hAnsi="Calibri"/>
        </w:rPr>
      </w:pPr>
      <w:r w:rsidRPr="00CE2EC6">
        <w:rPr>
          <w:rFonts w:ascii="Calibri" w:hAnsi="Calibri"/>
        </w:rPr>
        <w:t>Signed by an authorised signatory to sign for and on behalf of the Supplier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80"/>
      </w:tblGrid>
      <w:tr w:rsidR="00DE3EF6" w:rsidRPr="00CE2EC6" w14:paraId="5F9BA0D6" w14:textId="77777777" w:rsidTr="00BB70AA">
        <w:tc>
          <w:tcPr>
            <w:tcW w:w="2576" w:type="dxa"/>
            <w:tcBorders>
              <w:bottom w:val="nil"/>
            </w:tcBorders>
          </w:tcPr>
          <w:p w14:paraId="5EB27411" w14:textId="77777777" w:rsidR="00DE3EF6" w:rsidRPr="00CE2EC6" w:rsidRDefault="00DE3EF6" w:rsidP="00001982">
            <w:pPr>
              <w:rPr>
                <w:rFonts w:ascii="Calibri" w:hAnsi="Calibri"/>
              </w:rPr>
            </w:pPr>
            <w:r w:rsidRPr="00CE2EC6">
              <w:rPr>
                <w:rFonts w:ascii="Calibri" w:hAnsi="Calibri"/>
              </w:rPr>
              <w:t>Signature</w:t>
            </w:r>
          </w:p>
        </w:tc>
        <w:tc>
          <w:tcPr>
            <w:tcW w:w="5980" w:type="dxa"/>
          </w:tcPr>
          <w:p w14:paraId="7F1B9121" w14:textId="77777777" w:rsidR="00DE3EF6" w:rsidRPr="00CE2EC6" w:rsidRDefault="00DE3EF6" w:rsidP="004A1C76">
            <w:pPr>
              <w:pStyle w:val="TSOLScheduleNormalLeft"/>
              <w:rPr>
                <w:rFonts w:ascii="Calibri" w:hAnsi="Calibri"/>
              </w:rPr>
            </w:pPr>
          </w:p>
        </w:tc>
      </w:tr>
      <w:tr w:rsidR="00DE3EF6" w:rsidRPr="00CE2EC6" w14:paraId="00CDEDEA" w14:textId="77777777" w:rsidTr="00BB70AA">
        <w:tc>
          <w:tcPr>
            <w:tcW w:w="2576" w:type="dxa"/>
            <w:tcBorders>
              <w:top w:val="nil"/>
              <w:bottom w:val="nil"/>
            </w:tcBorders>
          </w:tcPr>
          <w:p w14:paraId="707629B3" w14:textId="77777777" w:rsidR="00DE3EF6" w:rsidRPr="00CE2EC6" w:rsidRDefault="00DE3EF6" w:rsidP="00001982">
            <w:pPr>
              <w:rPr>
                <w:rFonts w:ascii="Calibri" w:hAnsi="Calibri"/>
              </w:rPr>
            </w:pPr>
            <w:r w:rsidRPr="00CE2EC6">
              <w:rPr>
                <w:rFonts w:ascii="Calibri" w:hAnsi="Calibri"/>
              </w:rPr>
              <w:t>Date</w:t>
            </w:r>
          </w:p>
        </w:tc>
        <w:tc>
          <w:tcPr>
            <w:tcW w:w="5980" w:type="dxa"/>
          </w:tcPr>
          <w:p w14:paraId="002AB0D1" w14:textId="77777777" w:rsidR="00DE3EF6" w:rsidRPr="00CE2EC6" w:rsidRDefault="00DE3EF6" w:rsidP="004A1C76">
            <w:pPr>
              <w:pStyle w:val="TSOLScheduleNormalLeft"/>
              <w:rPr>
                <w:rFonts w:ascii="Calibri" w:hAnsi="Calibri"/>
              </w:rPr>
            </w:pPr>
          </w:p>
        </w:tc>
      </w:tr>
      <w:tr w:rsidR="00DE3EF6" w:rsidRPr="00CE2EC6" w14:paraId="1228931B" w14:textId="77777777" w:rsidTr="00BB70AA">
        <w:tc>
          <w:tcPr>
            <w:tcW w:w="2576" w:type="dxa"/>
            <w:tcBorders>
              <w:top w:val="nil"/>
              <w:bottom w:val="nil"/>
            </w:tcBorders>
          </w:tcPr>
          <w:p w14:paraId="772CCF05" w14:textId="77777777" w:rsidR="00DE3EF6" w:rsidRPr="00CE2EC6" w:rsidRDefault="00DE3EF6" w:rsidP="000B68E9">
            <w:pPr>
              <w:jc w:val="left"/>
              <w:rPr>
                <w:rFonts w:ascii="Calibri" w:hAnsi="Calibri"/>
              </w:rPr>
            </w:pPr>
            <w:r w:rsidRPr="00CE2EC6">
              <w:rPr>
                <w:rFonts w:ascii="Calibri" w:hAnsi="Calibri"/>
              </w:rPr>
              <w:t>Name (in Capitals)</w:t>
            </w:r>
          </w:p>
        </w:tc>
        <w:tc>
          <w:tcPr>
            <w:tcW w:w="5980" w:type="dxa"/>
          </w:tcPr>
          <w:p w14:paraId="0D0EF70E" w14:textId="77777777" w:rsidR="00DE3EF6" w:rsidRPr="00CE2EC6" w:rsidRDefault="00DE3EF6" w:rsidP="004A1C76">
            <w:pPr>
              <w:pStyle w:val="TSOLScheduleNormalLeft"/>
              <w:rPr>
                <w:rFonts w:ascii="Calibri" w:hAnsi="Calibri"/>
              </w:rPr>
            </w:pPr>
          </w:p>
        </w:tc>
      </w:tr>
      <w:tr w:rsidR="00DE3EF6" w:rsidRPr="00CE2EC6" w14:paraId="5278A0A3" w14:textId="77777777" w:rsidTr="00BB70AA">
        <w:tc>
          <w:tcPr>
            <w:tcW w:w="2576" w:type="dxa"/>
            <w:tcBorders>
              <w:top w:val="nil"/>
              <w:bottom w:val="nil"/>
            </w:tcBorders>
          </w:tcPr>
          <w:p w14:paraId="39A01D12" w14:textId="77777777" w:rsidR="00DE3EF6" w:rsidRPr="00CE2EC6" w:rsidRDefault="00DE3EF6" w:rsidP="00001982">
            <w:pPr>
              <w:rPr>
                <w:rFonts w:ascii="Calibri" w:hAnsi="Calibri"/>
              </w:rPr>
            </w:pPr>
            <w:r w:rsidRPr="00CE2EC6">
              <w:rPr>
                <w:rFonts w:ascii="Calibri" w:hAnsi="Calibri"/>
              </w:rPr>
              <w:t>Address</w:t>
            </w:r>
          </w:p>
        </w:tc>
        <w:tc>
          <w:tcPr>
            <w:tcW w:w="5980" w:type="dxa"/>
          </w:tcPr>
          <w:p w14:paraId="4E880019" w14:textId="77777777" w:rsidR="00DE3EF6" w:rsidRPr="00CE2EC6" w:rsidRDefault="00DE3EF6" w:rsidP="004A1C76">
            <w:pPr>
              <w:pStyle w:val="TSOLScheduleNormalLeft"/>
              <w:rPr>
                <w:rFonts w:ascii="Calibri" w:hAnsi="Calibri"/>
              </w:rPr>
            </w:pPr>
          </w:p>
        </w:tc>
      </w:tr>
    </w:tbl>
    <w:p w14:paraId="78B77A15" w14:textId="77777777" w:rsidR="00552CEA" w:rsidRPr="00CE2EC6" w:rsidRDefault="00552CEA" w:rsidP="00552CEA">
      <w:pPr>
        <w:pStyle w:val="GPSmacrorestart"/>
        <w:rPr>
          <w:rFonts w:ascii="Calibri" w:hAnsi="Calibri"/>
          <w:sz w:val="22"/>
          <w:szCs w:val="22"/>
        </w:rPr>
      </w:pPr>
      <w:r w:rsidRPr="00CE2EC6">
        <w:rPr>
          <w:rFonts w:ascii="Calibri" w:hAnsi="Calibri"/>
          <w:sz w:val="22"/>
          <w:szCs w:val="22"/>
        </w:rPr>
        <w:lastRenderedPageBreak/>
        <w:fldChar w:fldCharType="begin"/>
      </w:r>
      <w:r w:rsidRPr="00CE2EC6">
        <w:rPr>
          <w:rFonts w:ascii="Calibri" w:hAnsi="Calibri"/>
          <w:sz w:val="22"/>
          <w:szCs w:val="22"/>
        </w:rPr>
        <w:instrText>LISTNUM \l 1 \s 0</w:instrText>
      </w:r>
      <w:r w:rsidRPr="00CE2EC6">
        <w:rPr>
          <w:rFonts w:ascii="Calibri" w:hAnsi="Calibri"/>
          <w:sz w:val="22"/>
          <w:szCs w:val="22"/>
        </w:rPr>
        <w:fldChar w:fldCharType="separate"/>
      </w:r>
      <w:r w:rsidRPr="00CE2EC6">
        <w:rPr>
          <w:rFonts w:ascii="Calibri" w:hAnsi="Calibri"/>
          <w:sz w:val="22"/>
          <w:szCs w:val="22"/>
        </w:rPr>
        <w:t>12/08/2013</w:t>
      </w:r>
      <w:r w:rsidRPr="00CE2EC6">
        <w:rPr>
          <w:rFonts w:ascii="Calibri" w:hAnsi="Calibri"/>
          <w:sz w:val="22"/>
          <w:szCs w:val="22"/>
        </w:rPr>
        <w:fldChar w:fldCharType="end"/>
      </w:r>
    </w:p>
    <w:p w14:paraId="31D374E9" w14:textId="77777777" w:rsidR="00C02131" w:rsidRPr="00CE2EC6" w:rsidRDefault="003564DC" w:rsidP="00CC1B41">
      <w:pPr>
        <w:pStyle w:val="GPSSchTitleandNumber"/>
        <w:rPr>
          <w:rFonts w:ascii="Calibri" w:hAnsi="Calibri"/>
        </w:rPr>
      </w:pPr>
      <w:bookmarkStart w:id="2552" w:name="_Toc493755592"/>
      <w:r>
        <w:rPr>
          <w:rFonts w:ascii="Calibri" w:hAnsi="Calibri"/>
        </w:rPr>
        <w:t>CALL OFF</w:t>
      </w:r>
      <w:r w:rsidR="00B91124" w:rsidRPr="00CE2EC6">
        <w:rPr>
          <w:rFonts w:ascii="Calibri" w:hAnsi="Calibri"/>
        </w:rPr>
        <w:t xml:space="preserve"> </w:t>
      </w:r>
      <w:r w:rsidR="00CD5E74" w:rsidRPr="00CE2EC6">
        <w:rPr>
          <w:rFonts w:ascii="Calibri" w:hAnsi="Calibri"/>
          <w:caps w:val="0"/>
        </w:rPr>
        <w:t xml:space="preserve">SCHEDULE 13: </w:t>
      </w:r>
      <w:r w:rsidR="00057A40" w:rsidRPr="00CE2EC6">
        <w:rPr>
          <w:rFonts w:ascii="Calibri" w:hAnsi="Calibri"/>
          <w:caps w:val="0"/>
        </w:rPr>
        <w:t>TRANSPARENCY REPORTS</w:t>
      </w:r>
      <w:bookmarkEnd w:id="2552"/>
    </w:p>
    <w:p w14:paraId="1838DD19" w14:textId="77777777" w:rsidR="00C02131" w:rsidRPr="00CE2EC6" w:rsidRDefault="00C02131" w:rsidP="005E4232">
      <w:pPr>
        <w:overflowPunct/>
        <w:spacing w:after="0"/>
        <w:ind w:left="720" w:hanging="720"/>
        <w:jc w:val="left"/>
        <w:textAlignment w:val="auto"/>
        <w:rPr>
          <w:rFonts w:ascii="Calibri" w:eastAsia="Calibri" w:hAnsi="Calibri"/>
          <w:color w:val="000000"/>
          <w:lang w:eastAsia="en-GB"/>
        </w:rPr>
      </w:pPr>
      <w:r w:rsidRPr="00CE2EC6">
        <w:rPr>
          <w:rFonts w:ascii="Calibri" w:eastAsia="Calibri" w:hAnsi="Calibri"/>
          <w:color w:val="000000"/>
          <w:lang w:eastAsia="en-GB"/>
        </w:rPr>
        <w:t xml:space="preserve">1.1 </w:t>
      </w:r>
      <w:r w:rsidRPr="00CE2EC6">
        <w:rPr>
          <w:rFonts w:ascii="Calibri" w:eastAsia="Calibri" w:hAnsi="Calibri"/>
          <w:color w:val="000000"/>
          <w:lang w:eastAsia="en-GB"/>
        </w:rPr>
        <w:tab/>
        <w:t xml:space="preserve">Within three (3) months </w:t>
      </w:r>
      <w:r w:rsidR="00016578" w:rsidRPr="00CE2EC6">
        <w:rPr>
          <w:rFonts w:ascii="Calibri" w:eastAsia="Calibri" w:hAnsi="Calibri"/>
          <w:color w:val="000000"/>
          <w:lang w:eastAsia="en-GB"/>
        </w:rPr>
        <w:t>from the Call Off Commencement Date</w:t>
      </w:r>
      <w:r w:rsidR="005C665D" w:rsidRPr="00CE2EC6">
        <w:rPr>
          <w:rFonts w:ascii="Calibri" w:eastAsia="Calibri" w:hAnsi="Calibri"/>
          <w:color w:val="000000"/>
          <w:lang w:eastAsia="en-GB"/>
        </w:rPr>
        <w:t xml:space="preserve"> or the date so specified by the Customer in the Call Off Order Form</w:t>
      </w:r>
      <w:r w:rsidR="00016578" w:rsidRPr="00CE2EC6">
        <w:rPr>
          <w:rFonts w:ascii="Calibri" w:eastAsia="Calibri" w:hAnsi="Calibri"/>
          <w:color w:val="000000"/>
          <w:lang w:eastAsia="en-GB"/>
        </w:rPr>
        <w:t xml:space="preserve"> t</w:t>
      </w:r>
      <w:r w:rsidRPr="00CE2EC6">
        <w:rPr>
          <w:rFonts w:ascii="Calibri" w:eastAsia="Calibri" w:hAnsi="Calibri"/>
          <w:color w:val="000000"/>
          <w:lang w:eastAsia="en-GB"/>
        </w:rPr>
        <w:t xml:space="preserve">he Supplier shall provide to the </w:t>
      </w:r>
      <w:r w:rsidR="00904795" w:rsidRPr="00CE2EC6">
        <w:rPr>
          <w:rFonts w:ascii="Calibri" w:eastAsia="Calibri" w:hAnsi="Calibri"/>
          <w:color w:val="000000"/>
          <w:lang w:eastAsia="en-GB"/>
        </w:rPr>
        <w:t>Customer</w:t>
      </w:r>
      <w:r w:rsidRPr="00CE2EC6">
        <w:rPr>
          <w:rFonts w:ascii="Calibri" w:eastAsia="Calibri" w:hAnsi="Calibri"/>
          <w:color w:val="000000"/>
          <w:lang w:eastAsia="en-GB"/>
        </w:rPr>
        <w:t xml:space="preserve"> for </w:t>
      </w:r>
      <w:r w:rsidR="00904795" w:rsidRPr="00CE2EC6">
        <w:rPr>
          <w:rFonts w:ascii="Calibri" w:eastAsia="Calibri" w:hAnsi="Calibri"/>
          <w:color w:val="000000"/>
          <w:lang w:eastAsia="en-GB"/>
        </w:rPr>
        <w:t>Approval (</w:t>
      </w:r>
      <w:r w:rsidR="00016578" w:rsidRPr="00CE2EC6">
        <w:rPr>
          <w:rFonts w:ascii="Calibri" w:eastAsia="Calibri" w:hAnsi="Calibri"/>
          <w:color w:val="000000"/>
          <w:lang w:eastAsia="en-GB"/>
        </w:rPr>
        <w:t>the Customer’s decision to a</w:t>
      </w:r>
      <w:r w:rsidRPr="00CE2EC6">
        <w:rPr>
          <w:rFonts w:ascii="Calibri" w:eastAsia="Calibri" w:hAnsi="Calibri"/>
          <w:color w:val="000000"/>
          <w:lang w:eastAsia="en-GB"/>
        </w:rPr>
        <w:t>pprov</w:t>
      </w:r>
      <w:r w:rsidR="00016578" w:rsidRPr="00CE2EC6">
        <w:rPr>
          <w:rFonts w:ascii="Calibri" w:eastAsia="Calibri" w:hAnsi="Calibri"/>
          <w:color w:val="000000"/>
          <w:lang w:eastAsia="en-GB"/>
        </w:rPr>
        <w:t>e or</w:t>
      </w:r>
      <w:r w:rsidRPr="00CE2EC6">
        <w:rPr>
          <w:rFonts w:ascii="Calibri" w:eastAsia="Calibri" w:hAnsi="Calibri"/>
          <w:color w:val="000000"/>
          <w:lang w:eastAsia="en-GB"/>
        </w:rPr>
        <w:t xml:space="preserve"> not </w:t>
      </w:r>
      <w:r w:rsidR="00016578" w:rsidRPr="00CE2EC6">
        <w:rPr>
          <w:rFonts w:ascii="Calibri" w:eastAsia="Calibri" w:hAnsi="Calibri"/>
          <w:color w:val="000000"/>
          <w:lang w:eastAsia="en-GB"/>
        </w:rPr>
        <w:t>shall not</w:t>
      </w:r>
      <w:r w:rsidRPr="00CE2EC6">
        <w:rPr>
          <w:rFonts w:ascii="Calibri" w:eastAsia="Calibri" w:hAnsi="Calibri"/>
          <w:color w:val="000000"/>
          <w:lang w:eastAsia="en-GB"/>
        </w:rPr>
        <w:t xml:space="preserve"> be unreasonably withheld or delayed) draft Transparency Reports consistent with the content</w:t>
      </w:r>
      <w:r w:rsidR="005C665D" w:rsidRPr="00CE2EC6">
        <w:rPr>
          <w:rFonts w:ascii="Calibri" w:eastAsia="Calibri" w:hAnsi="Calibri"/>
          <w:color w:val="000000"/>
          <w:lang w:eastAsia="en-GB"/>
        </w:rPr>
        <w:t xml:space="preserve"> and format</w:t>
      </w:r>
      <w:r w:rsidRPr="00CE2EC6">
        <w:rPr>
          <w:rFonts w:ascii="Calibri" w:eastAsia="Calibri" w:hAnsi="Calibri"/>
          <w:color w:val="000000"/>
          <w:lang w:eastAsia="en-GB"/>
        </w:rPr>
        <w:t xml:space="preserve"> requirements in Annex 1</w:t>
      </w:r>
      <w:r w:rsidR="001D310C" w:rsidRPr="00CE2EC6">
        <w:rPr>
          <w:rFonts w:ascii="Calibri" w:eastAsia="Calibri" w:hAnsi="Calibri"/>
          <w:color w:val="000000"/>
          <w:lang w:eastAsia="en-GB"/>
        </w:rPr>
        <w:t xml:space="preserve"> below</w:t>
      </w:r>
      <w:r w:rsidRPr="00CE2EC6">
        <w:rPr>
          <w:rFonts w:ascii="Calibri" w:eastAsia="Calibri" w:hAnsi="Calibri"/>
          <w:color w:val="000000"/>
          <w:lang w:eastAsia="en-GB"/>
        </w:rPr>
        <w:t xml:space="preserve">. </w:t>
      </w:r>
    </w:p>
    <w:p w14:paraId="5886C260" w14:textId="77777777" w:rsidR="00C02131" w:rsidRPr="00CE2EC6" w:rsidRDefault="00C02131" w:rsidP="00C02131">
      <w:pPr>
        <w:overflowPunct/>
        <w:spacing w:after="0"/>
        <w:ind w:left="0"/>
        <w:jc w:val="left"/>
        <w:textAlignment w:val="auto"/>
        <w:rPr>
          <w:rFonts w:ascii="Calibri" w:eastAsia="Calibri" w:hAnsi="Calibri"/>
          <w:color w:val="000000"/>
          <w:lang w:eastAsia="en-GB"/>
        </w:rPr>
      </w:pPr>
    </w:p>
    <w:p w14:paraId="44DBC2DA" w14:textId="77777777" w:rsidR="00C02131" w:rsidRPr="00CE2EC6" w:rsidRDefault="00C02131" w:rsidP="005E4232">
      <w:pPr>
        <w:overflowPunct/>
        <w:spacing w:after="0"/>
        <w:ind w:left="720" w:hanging="720"/>
        <w:jc w:val="left"/>
        <w:textAlignment w:val="auto"/>
        <w:rPr>
          <w:rFonts w:ascii="Calibri" w:eastAsia="Calibri" w:hAnsi="Calibri"/>
          <w:color w:val="000000"/>
          <w:lang w:eastAsia="en-GB"/>
        </w:rPr>
      </w:pPr>
      <w:r w:rsidRPr="00CE2EC6">
        <w:rPr>
          <w:rFonts w:ascii="Calibri" w:eastAsia="Calibri" w:hAnsi="Calibri"/>
          <w:color w:val="000000"/>
          <w:lang w:eastAsia="en-GB"/>
        </w:rPr>
        <w:t xml:space="preserve">1.2 </w:t>
      </w:r>
      <w:r w:rsidRPr="00CE2EC6">
        <w:rPr>
          <w:rFonts w:ascii="Calibri" w:eastAsia="Calibri" w:hAnsi="Calibri"/>
          <w:color w:val="000000"/>
          <w:lang w:eastAsia="en-GB"/>
        </w:rPr>
        <w:tab/>
        <w:t xml:space="preserve">If the </w:t>
      </w:r>
      <w:r w:rsidR="00904795" w:rsidRPr="00CE2EC6">
        <w:rPr>
          <w:rFonts w:ascii="Calibri" w:eastAsia="Calibri" w:hAnsi="Calibri"/>
          <w:color w:val="000000"/>
          <w:lang w:eastAsia="en-GB"/>
        </w:rPr>
        <w:t>Customer</w:t>
      </w:r>
      <w:r w:rsidRPr="00CE2EC6">
        <w:rPr>
          <w:rFonts w:ascii="Calibri" w:eastAsia="Calibri" w:hAnsi="Calibri"/>
          <w:color w:val="000000"/>
          <w:lang w:eastAsia="en-GB"/>
        </w:rPr>
        <w:t xml:space="preserve"> rejects any proposed Transparency Report, the Supplier shall submit a revised version of t</w:t>
      </w:r>
      <w:r w:rsidR="00904795" w:rsidRPr="00CE2EC6">
        <w:rPr>
          <w:rFonts w:ascii="Calibri" w:eastAsia="Calibri" w:hAnsi="Calibri"/>
          <w:color w:val="000000"/>
          <w:lang w:eastAsia="en-GB"/>
        </w:rPr>
        <w:t>he relevant report for further A</w:t>
      </w:r>
      <w:r w:rsidRPr="00CE2EC6">
        <w:rPr>
          <w:rFonts w:ascii="Calibri" w:eastAsia="Calibri" w:hAnsi="Calibri"/>
          <w:color w:val="000000"/>
          <w:lang w:eastAsia="en-GB"/>
        </w:rPr>
        <w:t xml:space="preserve">pproval by the </w:t>
      </w:r>
      <w:r w:rsidR="00904795" w:rsidRPr="00CE2EC6">
        <w:rPr>
          <w:rFonts w:ascii="Calibri" w:eastAsia="Calibri" w:hAnsi="Calibri"/>
          <w:color w:val="000000"/>
          <w:lang w:eastAsia="en-GB"/>
        </w:rPr>
        <w:t>Customer</w:t>
      </w:r>
      <w:r w:rsidRPr="00CE2EC6">
        <w:rPr>
          <w:rFonts w:ascii="Calibri" w:eastAsia="Calibri" w:hAnsi="Calibri"/>
          <w:color w:val="000000"/>
          <w:lang w:eastAsia="en-GB"/>
        </w:rPr>
        <w:t xml:space="preserve"> within five (5) days of receipt of any notice of rejection, taking account of any recommendations for revision and improvement to the report provided by the </w:t>
      </w:r>
      <w:r w:rsidR="00904795" w:rsidRPr="00CE2EC6">
        <w:rPr>
          <w:rFonts w:ascii="Calibri" w:eastAsia="Calibri" w:hAnsi="Calibri"/>
          <w:color w:val="000000"/>
          <w:lang w:eastAsia="en-GB"/>
        </w:rPr>
        <w:t>Customer</w:t>
      </w:r>
      <w:r w:rsidRPr="00CE2EC6">
        <w:rPr>
          <w:rFonts w:ascii="Calibri" w:eastAsia="Calibri" w:hAnsi="Calibri"/>
          <w:color w:val="000000"/>
          <w:lang w:eastAsia="en-GB"/>
        </w:rPr>
        <w:t xml:space="preserve">. </w:t>
      </w:r>
      <w:r w:rsidR="008C7CDA">
        <w:rPr>
          <w:rFonts w:ascii="Calibri" w:eastAsia="Calibri" w:hAnsi="Calibri"/>
          <w:color w:val="000000"/>
          <w:lang w:eastAsia="en-GB"/>
        </w:rPr>
        <w:t xml:space="preserve">If the Parties fail to agree on a draft Transparency Report the </w:t>
      </w:r>
      <w:r w:rsidR="005E21D2">
        <w:rPr>
          <w:rFonts w:ascii="Calibri" w:eastAsia="Calibri" w:hAnsi="Calibri"/>
          <w:color w:val="000000"/>
          <w:lang w:eastAsia="en-GB"/>
        </w:rPr>
        <w:t>Customer</w:t>
      </w:r>
      <w:r w:rsidR="008C7CDA">
        <w:rPr>
          <w:rFonts w:ascii="Calibri" w:eastAsia="Calibri" w:hAnsi="Calibri"/>
          <w:color w:val="000000"/>
          <w:lang w:eastAsia="en-GB"/>
        </w:rPr>
        <w:t xml:space="preserve"> shall determine what should be included</w:t>
      </w:r>
      <w:r w:rsidRPr="00CE2EC6">
        <w:rPr>
          <w:rFonts w:ascii="Calibri" w:eastAsia="Calibri" w:hAnsi="Calibri"/>
          <w:color w:val="000000"/>
          <w:lang w:eastAsia="en-GB"/>
        </w:rPr>
        <w:t xml:space="preserve">. </w:t>
      </w:r>
    </w:p>
    <w:p w14:paraId="3DCF0734" w14:textId="77777777" w:rsidR="00C02131" w:rsidRPr="00CE2EC6" w:rsidRDefault="00C02131" w:rsidP="005E4232">
      <w:pPr>
        <w:overflowPunct/>
        <w:spacing w:after="0"/>
        <w:ind w:left="720" w:hanging="720"/>
        <w:jc w:val="left"/>
        <w:textAlignment w:val="auto"/>
        <w:rPr>
          <w:rFonts w:ascii="Calibri" w:eastAsia="Calibri" w:hAnsi="Calibri"/>
          <w:color w:val="000000"/>
          <w:lang w:eastAsia="en-GB"/>
        </w:rPr>
      </w:pPr>
    </w:p>
    <w:p w14:paraId="4A541FD8" w14:textId="77777777" w:rsidR="00C02131" w:rsidRPr="00CE2EC6" w:rsidRDefault="00C02131" w:rsidP="005E4232">
      <w:pPr>
        <w:overflowPunct/>
        <w:spacing w:after="0"/>
        <w:ind w:left="720" w:hanging="720"/>
        <w:jc w:val="left"/>
        <w:textAlignment w:val="auto"/>
        <w:rPr>
          <w:rFonts w:ascii="Calibri" w:eastAsia="Calibri" w:hAnsi="Calibri"/>
          <w:color w:val="000000"/>
          <w:lang w:eastAsia="en-GB"/>
        </w:rPr>
      </w:pPr>
      <w:r w:rsidRPr="00CE2EC6">
        <w:rPr>
          <w:rFonts w:ascii="Calibri" w:eastAsia="Calibri" w:hAnsi="Calibri"/>
          <w:color w:val="000000"/>
          <w:lang w:eastAsia="en-GB"/>
        </w:rPr>
        <w:t xml:space="preserve">1.3 </w:t>
      </w:r>
      <w:r w:rsidRPr="00CE2EC6">
        <w:rPr>
          <w:rFonts w:ascii="Calibri" w:eastAsia="Calibri" w:hAnsi="Calibri"/>
          <w:color w:val="000000"/>
          <w:lang w:eastAsia="en-GB"/>
        </w:rPr>
        <w:tab/>
        <w:t xml:space="preserve">The Supplier shall provide accurate and up-to-date versions of each Transparency Report to the </w:t>
      </w:r>
      <w:r w:rsidR="00F46060" w:rsidRPr="00CE2EC6">
        <w:rPr>
          <w:rFonts w:ascii="Calibri" w:eastAsia="Calibri" w:hAnsi="Calibri"/>
          <w:color w:val="000000"/>
          <w:lang w:eastAsia="en-GB"/>
        </w:rPr>
        <w:t>Customer</w:t>
      </w:r>
      <w:r w:rsidRPr="00CE2EC6">
        <w:rPr>
          <w:rFonts w:ascii="Calibri" w:eastAsia="Calibri" w:hAnsi="Calibri"/>
          <w:color w:val="000000"/>
          <w:lang w:eastAsia="en-GB"/>
        </w:rPr>
        <w:t xml:space="preserve"> at the frequency referred to in Annex 1</w:t>
      </w:r>
      <w:r w:rsidR="001D310C" w:rsidRPr="00CE2EC6">
        <w:rPr>
          <w:rFonts w:ascii="Calibri" w:eastAsia="Calibri" w:hAnsi="Calibri"/>
          <w:color w:val="000000"/>
          <w:lang w:eastAsia="en-GB"/>
        </w:rPr>
        <w:t xml:space="preserve"> </w:t>
      </w:r>
      <w:r w:rsidR="005C665D" w:rsidRPr="00CE2EC6">
        <w:rPr>
          <w:rFonts w:ascii="Calibri" w:eastAsia="Calibri" w:hAnsi="Calibri"/>
          <w:color w:val="000000"/>
          <w:lang w:eastAsia="en-GB"/>
        </w:rPr>
        <w:t xml:space="preserve">of this Call </w:t>
      </w:r>
      <w:proofErr w:type="gramStart"/>
      <w:r w:rsidR="005C665D" w:rsidRPr="00CE2EC6">
        <w:rPr>
          <w:rFonts w:ascii="Calibri" w:eastAsia="Calibri" w:hAnsi="Calibri"/>
          <w:color w:val="000000"/>
          <w:lang w:eastAsia="en-GB"/>
        </w:rPr>
        <w:t>Off</w:t>
      </w:r>
      <w:proofErr w:type="gramEnd"/>
      <w:r w:rsidR="005C665D" w:rsidRPr="00CE2EC6">
        <w:rPr>
          <w:rFonts w:ascii="Calibri" w:eastAsia="Calibri" w:hAnsi="Calibri"/>
          <w:color w:val="000000"/>
          <w:lang w:eastAsia="en-GB"/>
        </w:rPr>
        <w:t xml:space="preserve"> Schedule 13 </w:t>
      </w:r>
      <w:r w:rsidR="001D310C" w:rsidRPr="00CE2EC6">
        <w:rPr>
          <w:rFonts w:ascii="Calibri" w:eastAsia="Calibri" w:hAnsi="Calibri"/>
          <w:color w:val="000000"/>
          <w:lang w:eastAsia="en-GB"/>
        </w:rPr>
        <w:t>below</w:t>
      </w:r>
      <w:r w:rsidRPr="00CE2EC6">
        <w:rPr>
          <w:rFonts w:ascii="Calibri" w:eastAsia="Calibri" w:hAnsi="Calibri"/>
          <w:color w:val="000000"/>
          <w:lang w:eastAsia="en-GB"/>
        </w:rPr>
        <w:t xml:space="preserve">. </w:t>
      </w:r>
    </w:p>
    <w:p w14:paraId="18568606" w14:textId="77777777" w:rsidR="00904795" w:rsidRPr="00CE2EC6" w:rsidRDefault="00904795" w:rsidP="005E4232">
      <w:pPr>
        <w:overflowPunct/>
        <w:spacing w:after="0"/>
        <w:ind w:left="720" w:hanging="720"/>
        <w:jc w:val="left"/>
        <w:textAlignment w:val="auto"/>
        <w:rPr>
          <w:rFonts w:ascii="Calibri" w:eastAsia="Calibri" w:hAnsi="Calibri"/>
          <w:color w:val="000000"/>
          <w:lang w:eastAsia="en-GB"/>
        </w:rPr>
      </w:pPr>
    </w:p>
    <w:p w14:paraId="4A6064E1" w14:textId="77777777" w:rsidR="00C02131" w:rsidRPr="00CE2EC6" w:rsidRDefault="00C02131" w:rsidP="005E4232">
      <w:pPr>
        <w:overflowPunct/>
        <w:spacing w:after="0"/>
        <w:ind w:left="720" w:hanging="720"/>
        <w:jc w:val="left"/>
        <w:textAlignment w:val="auto"/>
        <w:rPr>
          <w:rFonts w:ascii="Calibri" w:eastAsia="Calibri" w:hAnsi="Calibri"/>
          <w:color w:val="000000"/>
          <w:lang w:eastAsia="en-GB"/>
        </w:rPr>
      </w:pPr>
      <w:r w:rsidRPr="00CE2EC6">
        <w:rPr>
          <w:rFonts w:ascii="Calibri" w:eastAsia="Calibri" w:hAnsi="Calibri"/>
          <w:color w:val="000000"/>
          <w:lang w:eastAsia="en-GB"/>
        </w:rPr>
        <w:t xml:space="preserve">1.4 </w:t>
      </w:r>
      <w:r w:rsidRPr="00CE2EC6">
        <w:rPr>
          <w:rFonts w:ascii="Calibri" w:eastAsia="Calibri" w:hAnsi="Calibri"/>
          <w:color w:val="000000"/>
          <w:lang w:eastAsia="en-GB"/>
        </w:rPr>
        <w:tab/>
      </w:r>
      <w:r w:rsidR="00F46060" w:rsidRPr="00CE2EC6">
        <w:rPr>
          <w:rFonts w:ascii="Calibri" w:eastAsia="Calibri" w:hAnsi="Calibri"/>
          <w:color w:val="000000"/>
          <w:lang w:eastAsia="en-GB"/>
        </w:rPr>
        <w:t xml:space="preserve">Any </w:t>
      </w:r>
      <w:r w:rsidR="008C7CDA">
        <w:rPr>
          <w:rFonts w:ascii="Calibri" w:eastAsia="Calibri" w:hAnsi="Calibri"/>
          <w:color w:val="000000"/>
          <w:lang w:eastAsia="en-GB"/>
        </w:rPr>
        <w:t xml:space="preserve">disagreement in </w:t>
      </w:r>
      <w:r w:rsidR="008C7CDA" w:rsidRPr="008C7CDA">
        <w:rPr>
          <w:rFonts w:ascii="Calibri" w:eastAsia="Calibri" w:hAnsi="Calibri"/>
          <w:color w:val="000000"/>
          <w:lang w:eastAsia="en-GB"/>
        </w:rPr>
        <w:t>connection with the preparation and/or approval of Transparency Reports, other than under paragraph 1.2 above in relation to the contents of a Transparency Report, shall be treated as a Dispute</w:t>
      </w:r>
      <w:r w:rsidRPr="00CE2EC6">
        <w:rPr>
          <w:rFonts w:ascii="Calibri" w:eastAsia="Calibri" w:hAnsi="Calibri"/>
          <w:color w:val="000000"/>
          <w:lang w:eastAsia="en-GB"/>
        </w:rPr>
        <w:t xml:space="preserve">. </w:t>
      </w:r>
    </w:p>
    <w:p w14:paraId="6F0AD743" w14:textId="77777777" w:rsidR="00904795" w:rsidRPr="00CE2EC6" w:rsidRDefault="00904795" w:rsidP="005E4232">
      <w:pPr>
        <w:overflowPunct/>
        <w:spacing w:after="0"/>
        <w:ind w:left="720" w:hanging="720"/>
        <w:jc w:val="left"/>
        <w:textAlignment w:val="auto"/>
        <w:rPr>
          <w:rFonts w:ascii="Calibri" w:eastAsia="Calibri" w:hAnsi="Calibri"/>
          <w:color w:val="000000"/>
          <w:lang w:eastAsia="en-GB"/>
        </w:rPr>
      </w:pPr>
    </w:p>
    <w:p w14:paraId="0DF12924" w14:textId="77777777" w:rsidR="00C02131" w:rsidRPr="00CE2EC6" w:rsidRDefault="00C02131" w:rsidP="005E4232">
      <w:pPr>
        <w:overflowPunct/>
        <w:spacing w:after="0"/>
        <w:ind w:left="720" w:hanging="720"/>
        <w:jc w:val="left"/>
        <w:textAlignment w:val="auto"/>
        <w:rPr>
          <w:rFonts w:ascii="Calibri" w:eastAsia="Calibri" w:hAnsi="Calibri"/>
          <w:color w:val="000000"/>
          <w:lang w:eastAsia="en-GB"/>
        </w:rPr>
      </w:pPr>
      <w:r w:rsidRPr="00CE2EC6">
        <w:rPr>
          <w:rFonts w:ascii="Calibri" w:eastAsia="Calibri" w:hAnsi="Calibri"/>
          <w:color w:val="000000"/>
          <w:lang w:eastAsia="en-GB"/>
        </w:rPr>
        <w:t xml:space="preserve">1.5 </w:t>
      </w:r>
      <w:r w:rsidRPr="00CE2EC6">
        <w:rPr>
          <w:rFonts w:ascii="Calibri" w:eastAsia="Calibri" w:hAnsi="Calibri"/>
          <w:color w:val="000000"/>
          <w:lang w:eastAsia="en-GB"/>
        </w:rPr>
        <w:tab/>
        <w:t xml:space="preserve">The requirements in this </w:t>
      </w:r>
      <w:r w:rsidR="0004158C">
        <w:rPr>
          <w:rFonts w:ascii="Calibri" w:eastAsia="Calibri" w:hAnsi="Calibri"/>
          <w:color w:val="000000"/>
          <w:lang w:eastAsia="en-GB"/>
        </w:rPr>
        <w:t xml:space="preserve">Call </w:t>
      </w:r>
      <w:proofErr w:type="gramStart"/>
      <w:r w:rsidR="0004158C">
        <w:rPr>
          <w:rFonts w:ascii="Calibri" w:eastAsia="Calibri" w:hAnsi="Calibri"/>
          <w:color w:val="000000"/>
          <w:lang w:eastAsia="en-GB"/>
        </w:rPr>
        <w:t>Off</w:t>
      </w:r>
      <w:proofErr w:type="gramEnd"/>
      <w:r w:rsidR="0004158C">
        <w:rPr>
          <w:rFonts w:ascii="Calibri" w:eastAsia="Calibri" w:hAnsi="Calibri"/>
          <w:color w:val="000000"/>
          <w:lang w:eastAsia="en-GB"/>
        </w:rPr>
        <w:t xml:space="preserve"> </w:t>
      </w:r>
      <w:r w:rsidRPr="00CE2EC6">
        <w:rPr>
          <w:rFonts w:ascii="Calibri" w:eastAsia="Calibri" w:hAnsi="Calibri"/>
          <w:color w:val="000000"/>
          <w:lang w:eastAsia="en-GB"/>
        </w:rPr>
        <w:t>Schedule</w:t>
      </w:r>
      <w:r w:rsidR="001D310C" w:rsidRPr="00CE2EC6">
        <w:rPr>
          <w:rFonts w:ascii="Calibri" w:eastAsia="Calibri" w:hAnsi="Calibri"/>
          <w:color w:val="000000"/>
          <w:lang w:eastAsia="en-GB"/>
        </w:rPr>
        <w:t xml:space="preserve"> 13</w:t>
      </w:r>
      <w:r w:rsidRPr="00CE2EC6">
        <w:rPr>
          <w:rFonts w:ascii="Calibri" w:eastAsia="Calibri" w:hAnsi="Calibri"/>
          <w:color w:val="000000"/>
          <w:lang w:eastAsia="en-GB"/>
        </w:rPr>
        <w:t xml:space="preserve"> are in addition to any other reporting requirements in this </w:t>
      </w:r>
      <w:r w:rsidR="00F46060" w:rsidRPr="00CE2EC6">
        <w:rPr>
          <w:rFonts w:ascii="Calibri" w:eastAsia="Calibri" w:hAnsi="Calibri"/>
          <w:color w:val="000000"/>
          <w:lang w:eastAsia="en-GB"/>
        </w:rPr>
        <w:t>Call Off Contract</w:t>
      </w:r>
      <w:r w:rsidRPr="00CE2EC6">
        <w:rPr>
          <w:rFonts w:ascii="Calibri" w:eastAsia="Calibri" w:hAnsi="Calibri"/>
          <w:color w:val="000000"/>
          <w:lang w:eastAsia="en-GB"/>
        </w:rPr>
        <w:t xml:space="preserve">. </w:t>
      </w:r>
    </w:p>
    <w:p w14:paraId="77C41108" w14:textId="77777777" w:rsidR="00C02131" w:rsidRPr="00CE2EC6" w:rsidRDefault="00C02131" w:rsidP="00C02131">
      <w:pPr>
        <w:overflowPunct/>
        <w:spacing w:after="0"/>
        <w:ind w:left="0"/>
        <w:jc w:val="left"/>
        <w:textAlignment w:val="auto"/>
        <w:rPr>
          <w:rFonts w:ascii="Calibri" w:eastAsia="Calibri" w:hAnsi="Calibri" w:cs="Trebuchet MS"/>
          <w:b/>
          <w:bCs/>
          <w:color w:val="000000"/>
          <w:lang w:eastAsia="en-GB"/>
        </w:rPr>
      </w:pPr>
    </w:p>
    <w:p w14:paraId="37CE60A2" w14:textId="77777777" w:rsidR="009D3F2F" w:rsidRPr="00CE2EC6" w:rsidRDefault="009D3F2F" w:rsidP="00645ED6">
      <w:pPr>
        <w:overflowPunct/>
        <w:spacing w:after="0"/>
        <w:ind w:left="0"/>
        <w:jc w:val="left"/>
        <w:textAlignment w:val="auto"/>
        <w:rPr>
          <w:rFonts w:ascii="Calibri" w:eastAsia="Calibri" w:hAnsi="Calibri"/>
          <w:color w:val="000000"/>
          <w:lang w:eastAsia="en-GB"/>
        </w:rPr>
      </w:pPr>
    </w:p>
    <w:p w14:paraId="035E0318"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48A953D6"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2302015A"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1EFA8D8C"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0D150203"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79FAF1DF"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2B1DEE7A"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3652788A"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14E72525"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0288BC36"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52A906D5"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39780175"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4BDCBB72"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6E0FEB5D"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73C53EA6"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71016DD9"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5EE00E4C"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54916C2C"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69EFC9C5"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2F1C7916"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725E17C2"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1EC2545B"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202AE9AC"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29533152"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7797D55A"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16E0D13D"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49C7C83B"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10596CAF" w14:textId="77777777" w:rsidR="009F580D" w:rsidRPr="00CE2EC6" w:rsidRDefault="009F580D" w:rsidP="00645ED6">
      <w:pPr>
        <w:overflowPunct/>
        <w:spacing w:after="0"/>
        <w:ind w:left="0"/>
        <w:jc w:val="left"/>
        <w:textAlignment w:val="auto"/>
        <w:rPr>
          <w:rFonts w:ascii="Calibri" w:eastAsia="Calibri" w:hAnsi="Calibri"/>
          <w:color w:val="000000"/>
          <w:lang w:eastAsia="en-GB"/>
        </w:rPr>
      </w:pPr>
    </w:p>
    <w:p w14:paraId="51AB229B" w14:textId="77777777" w:rsidR="009D3F2F" w:rsidRPr="00CE2EC6" w:rsidRDefault="00CD5E74" w:rsidP="00EF2777">
      <w:pPr>
        <w:pStyle w:val="GPSSchTitleandNumber"/>
        <w:rPr>
          <w:rFonts w:ascii="Calibri" w:hAnsi="Calibri"/>
        </w:rPr>
      </w:pPr>
      <w:bookmarkStart w:id="2553" w:name="_Toc493755593"/>
      <w:r w:rsidRPr="00CE2EC6">
        <w:rPr>
          <w:rFonts w:ascii="Calibri" w:hAnsi="Calibri"/>
        </w:rPr>
        <w:t>ANNEX 1: LIST OF TRANSPARENCY REPORTS</w:t>
      </w:r>
      <w:bookmarkEnd w:id="2553"/>
    </w:p>
    <w:p w14:paraId="2D5B7485" w14:textId="77777777" w:rsidR="00C02131" w:rsidRPr="00CE2EC6" w:rsidRDefault="00C02131" w:rsidP="00645ED6">
      <w:pPr>
        <w:overflowPunct/>
        <w:spacing w:after="0"/>
        <w:ind w:left="0"/>
        <w:jc w:val="left"/>
        <w:textAlignment w:val="auto"/>
        <w:rPr>
          <w:rFonts w:ascii="Calibri" w:eastAsia="Calibri" w:hAnsi="Calibri"/>
          <w:color w:val="00000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C02131" w:rsidRPr="00CE2EC6" w14:paraId="0DAFED1B" w14:textId="77777777" w:rsidTr="005E4232">
        <w:trPr>
          <w:trHeight w:val="123"/>
        </w:trPr>
        <w:tc>
          <w:tcPr>
            <w:tcW w:w="2943" w:type="dxa"/>
            <w:tcBorders>
              <w:top w:val="single" w:sz="4" w:space="0" w:color="auto"/>
              <w:left w:val="single" w:sz="4" w:space="0" w:color="auto"/>
              <w:bottom w:val="single" w:sz="4" w:space="0" w:color="auto"/>
              <w:right w:val="single" w:sz="4" w:space="0" w:color="auto"/>
            </w:tcBorders>
          </w:tcPr>
          <w:p w14:paraId="2891CE7C" w14:textId="77777777" w:rsidR="00C02131" w:rsidRPr="00CE2EC6" w:rsidRDefault="00C03454" w:rsidP="00C03454">
            <w:pPr>
              <w:overflowPunct/>
              <w:spacing w:after="0"/>
              <w:ind w:left="0"/>
              <w:jc w:val="left"/>
              <w:textAlignment w:val="auto"/>
              <w:rPr>
                <w:rFonts w:ascii="Calibri" w:eastAsia="Calibri" w:hAnsi="Calibri"/>
                <w:color w:val="000000"/>
                <w:lang w:eastAsia="en-GB"/>
              </w:rPr>
            </w:pPr>
            <w:r w:rsidRPr="00CE2EC6">
              <w:rPr>
                <w:rFonts w:ascii="Calibri" w:eastAsia="Calibri" w:hAnsi="Calibri"/>
                <w:b/>
                <w:bCs/>
                <w:color w:val="000000"/>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7CAB3F6A" w14:textId="77777777" w:rsidR="00C02131" w:rsidRPr="00CE2EC6" w:rsidRDefault="00C03454" w:rsidP="00C02131">
            <w:pPr>
              <w:overflowPunct/>
              <w:spacing w:after="0"/>
              <w:ind w:left="0"/>
              <w:jc w:val="left"/>
              <w:textAlignment w:val="auto"/>
              <w:rPr>
                <w:rFonts w:ascii="Calibri" w:eastAsia="Calibri" w:hAnsi="Calibri"/>
                <w:color w:val="000000"/>
                <w:lang w:eastAsia="en-GB"/>
              </w:rPr>
            </w:pPr>
            <w:r w:rsidRPr="00CE2EC6">
              <w:rPr>
                <w:rFonts w:ascii="Calibri" w:eastAsia="Calibri" w:hAnsi="Calibri"/>
                <w:b/>
                <w:bCs/>
                <w:color w:val="000000"/>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50ACB394" w14:textId="77777777" w:rsidR="00C02131" w:rsidRPr="00CE2EC6" w:rsidRDefault="00C03454" w:rsidP="00C02131">
            <w:pPr>
              <w:overflowPunct/>
              <w:spacing w:after="0"/>
              <w:ind w:left="0"/>
              <w:jc w:val="left"/>
              <w:textAlignment w:val="auto"/>
              <w:rPr>
                <w:rFonts w:ascii="Calibri" w:eastAsia="Calibri" w:hAnsi="Calibri"/>
                <w:color w:val="000000"/>
                <w:lang w:eastAsia="en-GB"/>
              </w:rPr>
            </w:pPr>
            <w:r w:rsidRPr="00CE2EC6">
              <w:rPr>
                <w:rFonts w:ascii="Calibri" w:eastAsia="Calibri" w:hAnsi="Calibri"/>
                <w:b/>
                <w:bCs/>
                <w:color w:val="000000"/>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0C72082A" w14:textId="77777777" w:rsidR="00C02131" w:rsidRPr="00CE2EC6" w:rsidRDefault="00C03454" w:rsidP="00C02131">
            <w:pPr>
              <w:overflowPunct/>
              <w:spacing w:after="0"/>
              <w:ind w:left="0"/>
              <w:jc w:val="left"/>
              <w:textAlignment w:val="auto"/>
              <w:rPr>
                <w:rFonts w:ascii="Calibri" w:eastAsia="Calibri" w:hAnsi="Calibri"/>
                <w:color w:val="000000"/>
                <w:lang w:eastAsia="en-GB"/>
              </w:rPr>
            </w:pPr>
            <w:r w:rsidRPr="00CE2EC6">
              <w:rPr>
                <w:rFonts w:ascii="Calibri" w:eastAsia="Calibri" w:hAnsi="Calibri"/>
                <w:b/>
                <w:bCs/>
                <w:color w:val="000000"/>
                <w:lang w:eastAsia="en-GB"/>
              </w:rPr>
              <w:t xml:space="preserve">FREQUENCY </w:t>
            </w:r>
          </w:p>
        </w:tc>
      </w:tr>
      <w:tr w:rsidR="0084264A" w:rsidRPr="00CE2EC6" w14:paraId="068DCD8E" w14:textId="77777777" w:rsidTr="00267AF7">
        <w:trPr>
          <w:trHeight w:val="214"/>
        </w:trPr>
        <w:tc>
          <w:tcPr>
            <w:tcW w:w="2943" w:type="dxa"/>
            <w:tcBorders>
              <w:top w:val="single" w:sz="4" w:space="0" w:color="auto"/>
              <w:left w:val="single" w:sz="4" w:space="0" w:color="auto"/>
              <w:bottom w:val="single" w:sz="4" w:space="0" w:color="auto"/>
              <w:right w:val="single" w:sz="4" w:space="0" w:color="auto"/>
            </w:tcBorders>
          </w:tcPr>
          <w:p w14:paraId="3127E0FA" w14:textId="77777777" w:rsidR="0084264A" w:rsidRPr="00CE2EC6" w:rsidRDefault="004915DA" w:rsidP="00C03454">
            <w:pPr>
              <w:tabs>
                <w:tab w:val="left" w:pos="3380"/>
              </w:tabs>
              <w:overflowPunct/>
              <w:spacing w:after="0"/>
              <w:ind w:left="0"/>
              <w:jc w:val="left"/>
              <w:textAlignment w:val="auto"/>
              <w:rPr>
                <w:rFonts w:ascii="Calibri" w:eastAsia="Calibri" w:hAnsi="Calibri"/>
                <w:color w:val="000000"/>
                <w:highlight w:val="yellow"/>
                <w:lang w:eastAsia="en-GB"/>
              </w:rPr>
            </w:pPr>
            <w:r w:rsidRPr="00CE2EC6">
              <w:rPr>
                <w:rFonts w:ascii="Calibri" w:eastAsia="Calibri" w:hAnsi="Calibri"/>
                <w:color w:val="000000"/>
                <w:highlight w:val="yellow"/>
                <w:lang w:eastAsia="en-GB"/>
              </w:rPr>
              <w:t>[</w:t>
            </w:r>
            <w:r w:rsidR="00C03454">
              <w:rPr>
                <w:rFonts w:ascii="Calibri" w:eastAsia="Calibri" w:hAnsi="Calibri"/>
                <w:color w:val="000000"/>
                <w:highlight w:val="yellow"/>
                <w:lang w:eastAsia="en-GB"/>
              </w:rPr>
              <w:t>P</w:t>
            </w:r>
            <w:r w:rsidR="0084264A" w:rsidRPr="00CE2EC6">
              <w:rPr>
                <w:rFonts w:ascii="Calibri" w:eastAsia="Calibri" w:hAnsi="Calibri"/>
                <w:color w:val="000000"/>
                <w:highlight w:val="yellow"/>
                <w:lang w:eastAsia="en-GB"/>
              </w:rPr>
              <w:t>erformance</w:t>
            </w:r>
            <w:r w:rsidRPr="00CE2EC6">
              <w:rPr>
                <w:rFonts w:ascii="Calibri" w:eastAsia="Calibri" w:hAnsi="Calibri"/>
                <w:color w:val="000000"/>
                <w:highlight w:val="yellow"/>
                <w:lang w:eastAsia="en-GB"/>
              </w:rPr>
              <w:t>]</w:t>
            </w:r>
            <w:r w:rsidR="0084264A" w:rsidRPr="00CE2EC6">
              <w:rPr>
                <w:rFonts w:ascii="Calibri" w:eastAsia="Calibri" w:hAnsi="Calibri"/>
                <w:color w:val="000000"/>
                <w:lang w:eastAsia="en-GB"/>
              </w:rPr>
              <w:tab/>
            </w:r>
          </w:p>
        </w:tc>
        <w:tc>
          <w:tcPr>
            <w:tcW w:w="1553" w:type="dxa"/>
            <w:tcBorders>
              <w:top w:val="single" w:sz="4" w:space="0" w:color="auto"/>
              <w:left w:val="single" w:sz="4" w:space="0" w:color="auto"/>
              <w:bottom w:val="single" w:sz="4" w:space="0" w:color="auto"/>
              <w:right w:val="single" w:sz="4" w:space="0" w:color="auto"/>
            </w:tcBorders>
          </w:tcPr>
          <w:p w14:paraId="61EEAB30" w14:textId="77777777" w:rsidR="0084264A" w:rsidRPr="00CE2EC6" w:rsidRDefault="0084264A" w:rsidP="00267AF7">
            <w:pPr>
              <w:overflowPunct/>
              <w:spacing w:after="0"/>
              <w:ind w:left="0"/>
              <w:jc w:val="left"/>
              <w:textAlignment w:val="auto"/>
              <w:rPr>
                <w:rFonts w:ascii="Calibri" w:eastAsia="Calibri" w:hAnsi="Calibri"/>
                <w:highlight w:val="yellow"/>
                <w:lang w:eastAsia="en-GB"/>
              </w:rPr>
            </w:pPr>
          </w:p>
          <w:p w14:paraId="1C2A3E82" w14:textId="77777777" w:rsidR="0084264A" w:rsidRPr="00CE2EC6" w:rsidRDefault="0084264A" w:rsidP="00C02131">
            <w:pPr>
              <w:overflowPunct/>
              <w:spacing w:after="0"/>
              <w:ind w:left="0"/>
              <w:jc w:val="left"/>
              <w:textAlignment w:val="auto"/>
              <w:rPr>
                <w:rFonts w:ascii="Calibri" w:eastAsia="Calibri" w:hAnsi="Calibri"/>
                <w:color w:val="000000"/>
                <w:highlight w:val="yellow"/>
                <w:lang w:eastAsia="en-GB"/>
              </w:rPr>
            </w:pPr>
            <w:r w:rsidRPr="00CE2EC6">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BACD48D" w14:textId="77777777" w:rsidR="0084264A" w:rsidRPr="00CE2EC6" w:rsidRDefault="0084264A" w:rsidP="00267AF7">
            <w:pPr>
              <w:overflowPunct/>
              <w:spacing w:after="0"/>
              <w:ind w:left="0"/>
              <w:jc w:val="left"/>
              <w:textAlignment w:val="auto"/>
              <w:rPr>
                <w:rFonts w:ascii="Calibri" w:eastAsia="Calibri" w:hAnsi="Calibri"/>
                <w:lang w:eastAsia="en-GB"/>
              </w:rPr>
            </w:pPr>
          </w:p>
          <w:p w14:paraId="5062D819" w14:textId="77777777" w:rsidR="0084264A" w:rsidRPr="00CE2EC6" w:rsidRDefault="0084264A" w:rsidP="00C02131">
            <w:pPr>
              <w:overflowPunct/>
              <w:spacing w:after="0"/>
              <w:ind w:left="0"/>
              <w:jc w:val="left"/>
              <w:textAlignment w:val="auto"/>
              <w:rPr>
                <w:rFonts w:ascii="Calibri" w:eastAsia="Calibri" w:hAnsi="Calibri"/>
                <w:color w:val="000000"/>
                <w:lang w:eastAsia="en-GB"/>
              </w:rPr>
            </w:pPr>
            <w:r w:rsidRPr="00CE2EC6">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B091DBB" w14:textId="77777777" w:rsidR="0084264A" w:rsidRPr="00CE2EC6" w:rsidRDefault="0084264A" w:rsidP="00267AF7">
            <w:pPr>
              <w:overflowPunct/>
              <w:spacing w:after="0"/>
              <w:ind w:left="0"/>
              <w:jc w:val="left"/>
              <w:textAlignment w:val="auto"/>
              <w:rPr>
                <w:rFonts w:ascii="Calibri" w:eastAsia="Calibri" w:hAnsi="Calibri"/>
                <w:lang w:eastAsia="en-GB"/>
              </w:rPr>
            </w:pPr>
          </w:p>
          <w:p w14:paraId="27C6894B" w14:textId="77777777" w:rsidR="0084264A" w:rsidRPr="00CE2EC6" w:rsidRDefault="0084264A" w:rsidP="00C02131">
            <w:pPr>
              <w:overflowPunct/>
              <w:spacing w:after="0"/>
              <w:ind w:left="0"/>
              <w:jc w:val="left"/>
              <w:textAlignment w:val="auto"/>
              <w:rPr>
                <w:rFonts w:ascii="Calibri" w:eastAsia="Calibri" w:hAnsi="Calibri"/>
                <w:color w:val="000000"/>
                <w:lang w:eastAsia="en-GB"/>
              </w:rPr>
            </w:pPr>
            <w:r w:rsidRPr="00CE2EC6">
              <w:rPr>
                <w:rFonts w:ascii="Calibri" w:eastAsia="Calibri" w:hAnsi="Calibri"/>
                <w:color w:val="000000"/>
                <w:highlight w:val="yellow"/>
                <w:lang w:eastAsia="en-GB"/>
              </w:rPr>
              <w:t>[ ]</w:t>
            </w:r>
          </w:p>
        </w:tc>
      </w:tr>
      <w:tr w:rsidR="0084264A" w:rsidRPr="00CE2EC6" w14:paraId="76377959" w14:textId="77777777" w:rsidTr="00267AF7">
        <w:trPr>
          <w:trHeight w:val="155"/>
        </w:trPr>
        <w:tc>
          <w:tcPr>
            <w:tcW w:w="2943" w:type="dxa"/>
            <w:tcBorders>
              <w:top w:val="single" w:sz="4" w:space="0" w:color="auto"/>
              <w:left w:val="single" w:sz="4" w:space="0" w:color="auto"/>
              <w:bottom w:val="single" w:sz="4" w:space="0" w:color="auto"/>
              <w:right w:val="single" w:sz="4" w:space="0" w:color="auto"/>
            </w:tcBorders>
          </w:tcPr>
          <w:p w14:paraId="091362C2" w14:textId="77777777" w:rsidR="0084264A" w:rsidRPr="00CE2EC6" w:rsidRDefault="004915DA" w:rsidP="00C02131">
            <w:pPr>
              <w:overflowPunct/>
              <w:spacing w:after="0"/>
              <w:ind w:left="0"/>
              <w:jc w:val="left"/>
              <w:textAlignment w:val="auto"/>
              <w:rPr>
                <w:rFonts w:ascii="Calibri" w:eastAsia="Calibri" w:hAnsi="Calibri"/>
                <w:color w:val="000000"/>
                <w:highlight w:val="yellow"/>
                <w:lang w:eastAsia="en-GB"/>
              </w:rPr>
            </w:pPr>
            <w:r w:rsidRPr="00CE2EC6">
              <w:rPr>
                <w:rFonts w:ascii="Calibri" w:eastAsia="Calibri" w:hAnsi="Calibri"/>
                <w:color w:val="000000"/>
                <w:highlight w:val="yellow"/>
                <w:lang w:eastAsia="en-GB"/>
              </w:rPr>
              <w:t>[</w:t>
            </w:r>
            <w:r w:rsidR="00614BB6" w:rsidRPr="00CE2EC6">
              <w:rPr>
                <w:rFonts w:ascii="Calibri" w:eastAsia="Calibri" w:hAnsi="Calibri"/>
                <w:color w:val="000000"/>
                <w:highlight w:val="yellow"/>
                <w:lang w:eastAsia="en-GB"/>
              </w:rPr>
              <w:t xml:space="preserve">Call Off Contract </w:t>
            </w:r>
            <w:r w:rsidR="0084264A" w:rsidRPr="00CE2EC6">
              <w:rPr>
                <w:rFonts w:ascii="Calibri" w:eastAsia="Calibri" w:hAnsi="Calibri"/>
                <w:color w:val="000000"/>
                <w:highlight w:val="yellow"/>
                <w:lang w:eastAsia="en-GB"/>
              </w:rPr>
              <w:t>Charges</w:t>
            </w:r>
            <w:r w:rsidRPr="00CE2EC6">
              <w:rPr>
                <w:rFonts w:ascii="Calibri" w:eastAsia="Calibri" w:hAnsi="Calibri"/>
                <w:color w:val="000000"/>
                <w:highlight w:val="yellow"/>
                <w:lang w:eastAsia="en-GB"/>
              </w:rPr>
              <w:t>]</w:t>
            </w:r>
            <w:r w:rsidR="0084264A" w:rsidRPr="00CE2EC6">
              <w:rPr>
                <w:rFonts w:ascii="Calibri" w:eastAsia="Calibri" w:hAnsi="Calibri"/>
                <w:color w:val="000000"/>
                <w:highlight w:val="yellow"/>
                <w:lang w:eastAsia="en-GB"/>
              </w:rPr>
              <w:t xml:space="preserve"> </w:t>
            </w:r>
          </w:p>
        </w:tc>
        <w:tc>
          <w:tcPr>
            <w:tcW w:w="1553" w:type="dxa"/>
            <w:tcBorders>
              <w:top w:val="single" w:sz="4" w:space="0" w:color="auto"/>
              <w:left w:val="single" w:sz="4" w:space="0" w:color="auto"/>
              <w:bottom w:val="single" w:sz="4" w:space="0" w:color="auto"/>
              <w:right w:val="single" w:sz="4" w:space="0" w:color="auto"/>
            </w:tcBorders>
          </w:tcPr>
          <w:p w14:paraId="47C0595C" w14:textId="77777777" w:rsidR="0084264A" w:rsidRPr="00CE2EC6" w:rsidRDefault="0084264A" w:rsidP="00267AF7">
            <w:pPr>
              <w:overflowPunct/>
              <w:spacing w:after="0"/>
              <w:ind w:left="0"/>
              <w:jc w:val="left"/>
              <w:textAlignment w:val="auto"/>
              <w:rPr>
                <w:rFonts w:ascii="Calibri" w:eastAsia="Calibri" w:hAnsi="Calibri"/>
                <w:highlight w:val="yellow"/>
                <w:lang w:eastAsia="en-GB"/>
              </w:rPr>
            </w:pPr>
          </w:p>
          <w:p w14:paraId="3930F0B2" w14:textId="77777777" w:rsidR="0084264A" w:rsidRPr="00CE2EC6" w:rsidRDefault="0084264A" w:rsidP="00C02131">
            <w:pPr>
              <w:overflowPunct/>
              <w:spacing w:after="0"/>
              <w:ind w:left="0"/>
              <w:jc w:val="left"/>
              <w:textAlignment w:val="auto"/>
              <w:rPr>
                <w:rFonts w:ascii="Calibri" w:eastAsia="Calibri" w:hAnsi="Calibri"/>
                <w:color w:val="000000"/>
                <w:highlight w:val="yellow"/>
                <w:lang w:eastAsia="en-GB"/>
              </w:rPr>
            </w:pPr>
            <w:r w:rsidRPr="00CE2EC6">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58EA113" w14:textId="77777777" w:rsidR="0084264A" w:rsidRPr="00CE2EC6" w:rsidRDefault="0084264A" w:rsidP="00267AF7">
            <w:pPr>
              <w:overflowPunct/>
              <w:spacing w:after="0"/>
              <w:ind w:left="0"/>
              <w:jc w:val="left"/>
              <w:textAlignment w:val="auto"/>
              <w:rPr>
                <w:rFonts w:ascii="Calibri" w:eastAsia="Calibri" w:hAnsi="Calibri"/>
                <w:lang w:eastAsia="en-GB"/>
              </w:rPr>
            </w:pPr>
          </w:p>
          <w:p w14:paraId="6BC62985" w14:textId="77777777" w:rsidR="0084264A" w:rsidRPr="00CE2EC6" w:rsidRDefault="0084264A" w:rsidP="00C02131">
            <w:pPr>
              <w:overflowPunct/>
              <w:spacing w:after="0"/>
              <w:ind w:left="0"/>
              <w:jc w:val="left"/>
              <w:textAlignment w:val="auto"/>
              <w:rPr>
                <w:rFonts w:ascii="Calibri" w:eastAsia="Calibri" w:hAnsi="Calibri"/>
                <w:color w:val="000000"/>
                <w:lang w:eastAsia="en-GB"/>
              </w:rPr>
            </w:pPr>
            <w:r w:rsidRPr="00CE2EC6">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C33C86E" w14:textId="77777777" w:rsidR="0084264A" w:rsidRPr="00CE2EC6" w:rsidRDefault="0084264A" w:rsidP="00267AF7">
            <w:pPr>
              <w:overflowPunct/>
              <w:spacing w:after="0"/>
              <w:ind w:left="0"/>
              <w:jc w:val="left"/>
              <w:textAlignment w:val="auto"/>
              <w:rPr>
                <w:rFonts w:ascii="Calibri" w:eastAsia="Calibri" w:hAnsi="Calibri"/>
                <w:lang w:eastAsia="en-GB"/>
              </w:rPr>
            </w:pPr>
          </w:p>
          <w:p w14:paraId="599CFA34" w14:textId="77777777" w:rsidR="0084264A" w:rsidRPr="00CE2EC6" w:rsidRDefault="0084264A" w:rsidP="00C02131">
            <w:pPr>
              <w:overflowPunct/>
              <w:spacing w:after="0"/>
              <w:ind w:left="0"/>
              <w:jc w:val="left"/>
              <w:textAlignment w:val="auto"/>
              <w:rPr>
                <w:rFonts w:ascii="Calibri" w:eastAsia="Calibri" w:hAnsi="Calibri"/>
                <w:color w:val="000000"/>
                <w:lang w:eastAsia="en-GB"/>
              </w:rPr>
            </w:pPr>
            <w:r w:rsidRPr="00CE2EC6">
              <w:rPr>
                <w:rFonts w:ascii="Calibri" w:eastAsia="Calibri" w:hAnsi="Calibri"/>
                <w:color w:val="000000"/>
                <w:highlight w:val="yellow"/>
                <w:lang w:eastAsia="en-GB"/>
              </w:rPr>
              <w:t>[ ]</w:t>
            </w:r>
          </w:p>
        </w:tc>
      </w:tr>
      <w:tr w:rsidR="0084264A" w:rsidRPr="00CE2EC6" w14:paraId="4EE5631C" w14:textId="77777777" w:rsidTr="00267AF7">
        <w:trPr>
          <w:trHeight w:val="155"/>
        </w:trPr>
        <w:tc>
          <w:tcPr>
            <w:tcW w:w="2943" w:type="dxa"/>
            <w:tcBorders>
              <w:top w:val="single" w:sz="4" w:space="0" w:color="auto"/>
              <w:left w:val="single" w:sz="4" w:space="0" w:color="auto"/>
              <w:bottom w:val="single" w:sz="4" w:space="0" w:color="auto"/>
              <w:right w:val="single" w:sz="4" w:space="0" w:color="auto"/>
            </w:tcBorders>
          </w:tcPr>
          <w:p w14:paraId="49375114" w14:textId="77777777" w:rsidR="0084264A" w:rsidRPr="00CE2EC6" w:rsidRDefault="004915DA" w:rsidP="00C02131">
            <w:pPr>
              <w:overflowPunct/>
              <w:spacing w:after="0"/>
              <w:ind w:left="0"/>
              <w:jc w:val="left"/>
              <w:textAlignment w:val="auto"/>
              <w:rPr>
                <w:rFonts w:ascii="Calibri" w:eastAsia="Calibri" w:hAnsi="Calibri"/>
                <w:color w:val="000000"/>
                <w:highlight w:val="yellow"/>
                <w:lang w:eastAsia="en-GB"/>
              </w:rPr>
            </w:pPr>
            <w:r w:rsidRPr="00CE2EC6">
              <w:rPr>
                <w:rFonts w:ascii="Calibri" w:eastAsia="Calibri" w:hAnsi="Calibri"/>
                <w:color w:val="000000"/>
                <w:highlight w:val="yellow"/>
                <w:lang w:eastAsia="en-GB"/>
              </w:rPr>
              <w:t>[Key Sub-C</w:t>
            </w:r>
            <w:r w:rsidR="0084264A" w:rsidRPr="00CE2EC6">
              <w:rPr>
                <w:rFonts w:ascii="Calibri" w:eastAsia="Calibri" w:hAnsi="Calibri"/>
                <w:color w:val="000000"/>
                <w:highlight w:val="yellow"/>
                <w:lang w:eastAsia="en-GB"/>
              </w:rPr>
              <w:t>ontractors</w:t>
            </w:r>
            <w:r w:rsidRPr="00CE2EC6">
              <w:rPr>
                <w:rFonts w:ascii="Calibri" w:eastAsia="Calibri" w:hAnsi="Calibri"/>
                <w:color w:val="000000"/>
                <w:highlight w:val="yellow"/>
                <w:lang w:eastAsia="en-GB"/>
              </w:rPr>
              <w:t>]</w:t>
            </w:r>
            <w:r w:rsidR="0084264A" w:rsidRPr="00CE2EC6">
              <w:rPr>
                <w:rFonts w:ascii="Calibri" w:eastAsia="Calibri" w:hAnsi="Calibri"/>
                <w:color w:val="000000"/>
                <w:highlight w:val="yellow"/>
                <w:lang w:eastAsia="en-GB"/>
              </w:rPr>
              <w:t xml:space="preserve"> </w:t>
            </w:r>
          </w:p>
        </w:tc>
        <w:tc>
          <w:tcPr>
            <w:tcW w:w="1553" w:type="dxa"/>
            <w:tcBorders>
              <w:top w:val="single" w:sz="4" w:space="0" w:color="auto"/>
              <w:left w:val="single" w:sz="4" w:space="0" w:color="auto"/>
              <w:bottom w:val="single" w:sz="4" w:space="0" w:color="auto"/>
              <w:right w:val="single" w:sz="4" w:space="0" w:color="auto"/>
            </w:tcBorders>
          </w:tcPr>
          <w:p w14:paraId="6A2E4EF2" w14:textId="77777777" w:rsidR="0084264A" w:rsidRPr="00CE2EC6" w:rsidRDefault="0084264A" w:rsidP="00267AF7">
            <w:pPr>
              <w:overflowPunct/>
              <w:spacing w:after="0"/>
              <w:ind w:left="0"/>
              <w:jc w:val="left"/>
              <w:textAlignment w:val="auto"/>
              <w:rPr>
                <w:rFonts w:ascii="Calibri" w:eastAsia="Calibri" w:hAnsi="Calibri"/>
                <w:highlight w:val="yellow"/>
                <w:lang w:eastAsia="en-GB"/>
              </w:rPr>
            </w:pPr>
          </w:p>
          <w:p w14:paraId="0D977C39" w14:textId="77777777" w:rsidR="0084264A" w:rsidRPr="00CE2EC6" w:rsidRDefault="0084264A" w:rsidP="00C02131">
            <w:pPr>
              <w:overflowPunct/>
              <w:spacing w:after="0"/>
              <w:ind w:left="0"/>
              <w:jc w:val="left"/>
              <w:textAlignment w:val="auto"/>
              <w:rPr>
                <w:rFonts w:ascii="Calibri" w:eastAsia="Calibri" w:hAnsi="Calibri"/>
                <w:color w:val="000000"/>
                <w:highlight w:val="yellow"/>
                <w:lang w:eastAsia="en-GB"/>
              </w:rPr>
            </w:pPr>
            <w:r w:rsidRPr="00CE2EC6">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785562D" w14:textId="77777777" w:rsidR="0084264A" w:rsidRPr="00CE2EC6" w:rsidRDefault="0084264A" w:rsidP="00267AF7">
            <w:pPr>
              <w:overflowPunct/>
              <w:spacing w:after="0"/>
              <w:ind w:left="0"/>
              <w:jc w:val="left"/>
              <w:textAlignment w:val="auto"/>
              <w:rPr>
                <w:rFonts w:ascii="Calibri" w:eastAsia="Calibri" w:hAnsi="Calibri"/>
                <w:lang w:eastAsia="en-GB"/>
              </w:rPr>
            </w:pPr>
          </w:p>
          <w:p w14:paraId="2147AA0E" w14:textId="77777777" w:rsidR="0084264A" w:rsidRPr="00CE2EC6" w:rsidRDefault="0084264A" w:rsidP="00C02131">
            <w:pPr>
              <w:overflowPunct/>
              <w:spacing w:after="0"/>
              <w:ind w:left="0"/>
              <w:jc w:val="left"/>
              <w:textAlignment w:val="auto"/>
              <w:rPr>
                <w:rFonts w:ascii="Calibri" w:eastAsia="Calibri" w:hAnsi="Calibri"/>
                <w:color w:val="000000"/>
                <w:lang w:eastAsia="en-GB"/>
              </w:rPr>
            </w:pPr>
            <w:r w:rsidRPr="00CE2EC6">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553AD48" w14:textId="77777777" w:rsidR="0084264A" w:rsidRPr="00CE2EC6" w:rsidRDefault="0084264A" w:rsidP="00267AF7">
            <w:pPr>
              <w:overflowPunct/>
              <w:spacing w:after="0"/>
              <w:ind w:left="0"/>
              <w:jc w:val="left"/>
              <w:textAlignment w:val="auto"/>
              <w:rPr>
                <w:rFonts w:ascii="Calibri" w:eastAsia="Calibri" w:hAnsi="Calibri"/>
                <w:lang w:eastAsia="en-GB"/>
              </w:rPr>
            </w:pPr>
          </w:p>
          <w:p w14:paraId="062B86F7" w14:textId="77777777" w:rsidR="0084264A" w:rsidRPr="00CE2EC6" w:rsidRDefault="0084264A" w:rsidP="00C02131">
            <w:pPr>
              <w:overflowPunct/>
              <w:spacing w:after="0"/>
              <w:ind w:left="0"/>
              <w:jc w:val="left"/>
              <w:textAlignment w:val="auto"/>
              <w:rPr>
                <w:rFonts w:ascii="Calibri" w:eastAsia="Calibri" w:hAnsi="Calibri"/>
                <w:color w:val="000000"/>
                <w:lang w:eastAsia="en-GB"/>
              </w:rPr>
            </w:pPr>
            <w:r w:rsidRPr="00CE2EC6">
              <w:rPr>
                <w:rFonts w:ascii="Calibri" w:eastAsia="Calibri" w:hAnsi="Calibri"/>
                <w:color w:val="000000"/>
                <w:highlight w:val="yellow"/>
                <w:lang w:eastAsia="en-GB"/>
              </w:rPr>
              <w:t>[ ]</w:t>
            </w:r>
          </w:p>
        </w:tc>
      </w:tr>
      <w:tr w:rsidR="0084264A" w:rsidRPr="00CE2EC6" w14:paraId="09F8006C" w14:textId="77777777" w:rsidTr="00267AF7">
        <w:trPr>
          <w:trHeight w:val="155"/>
        </w:trPr>
        <w:tc>
          <w:tcPr>
            <w:tcW w:w="2943" w:type="dxa"/>
            <w:tcBorders>
              <w:top w:val="single" w:sz="4" w:space="0" w:color="auto"/>
              <w:left w:val="single" w:sz="4" w:space="0" w:color="auto"/>
              <w:bottom w:val="single" w:sz="4" w:space="0" w:color="auto"/>
              <w:right w:val="single" w:sz="4" w:space="0" w:color="auto"/>
            </w:tcBorders>
          </w:tcPr>
          <w:p w14:paraId="5117F78C" w14:textId="77777777" w:rsidR="0084264A" w:rsidRPr="00CE2EC6" w:rsidRDefault="004915DA" w:rsidP="00C02131">
            <w:pPr>
              <w:overflowPunct/>
              <w:spacing w:after="0"/>
              <w:ind w:left="0"/>
              <w:jc w:val="left"/>
              <w:textAlignment w:val="auto"/>
              <w:rPr>
                <w:rFonts w:ascii="Calibri" w:eastAsia="Calibri" w:hAnsi="Calibri"/>
                <w:color w:val="000000"/>
                <w:highlight w:val="yellow"/>
                <w:lang w:eastAsia="en-GB"/>
              </w:rPr>
            </w:pPr>
            <w:r w:rsidRPr="00CE2EC6">
              <w:rPr>
                <w:rFonts w:ascii="Calibri" w:eastAsia="Calibri" w:hAnsi="Calibri"/>
                <w:color w:val="000000"/>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1F808F8D" w14:textId="77777777" w:rsidR="0084264A" w:rsidRPr="00CE2EC6" w:rsidRDefault="0084264A" w:rsidP="00267AF7">
            <w:pPr>
              <w:overflowPunct/>
              <w:spacing w:after="0"/>
              <w:ind w:left="0"/>
              <w:jc w:val="left"/>
              <w:textAlignment w:val="auto"/>
              <w:rPr>
                <w:rFonts w:ascii="Calibri" w:eastAsia="Calibri" w:hAnsi="Calibri"/>
                <w:highlight w:val="yellow"/>
                <w:lang w:eastAsia="en-GB"/>
              </w:rPr>
            </w:pPr>
          </w:p>
          <w:p w14:paraId="220FD7F6" w14:textId="77777777" w:rsidR="0084264A" w:rsidRPr="00CE2EC6" w:rsidRDefault="0084264A" w:rsidP="00C02131">
            <w:pPr>
              <w:overflowPunct/>
              <w:spacing w:after="0"/>
              <w:ind w:left="0"/>
              <w:jc w:val="left"/>
              <w:textAlignment w:val="auto"/>
              <w:rPr>
                <w:rFonts w:ascii="Calibri" w:eastAsia="Calibri" w:hAnsi="Calibri"/>
                <w:color w:val="000000"/>
                <w:highlight w:val="yellow"/>
                <w:lang w:eastAsia="en-GB"/>
              </w:rPr>
            </w:pPr>
            <w:r w:rsidRPr="00CE2EC6">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4DCB3A2" w14:textId="77777777" w:rsidR="0084264A" w:rsidRPr="00CE2EC6" w:rsidRDefault="0084264A" w:rsidP="00267AF7">
            <w:pPr>
              <w:overflowPunct/>
              <w:spacing w:after="0"/>
              <w:ind w:left="0"/>
              <w:jc w:val="left"/>
              <w:textAlignment w:val="auto"/>
              <w:rPr>
                <w:rFonts w:ascii="Calibri" w:eastAsia="Calibri" w:hAnsi="Calibri"/>
                <w:lang w:eastAsia="en-GB"/>
              </w:rPr>
            </w:pPr>
          </w:p>
          <w:p w14:paraId="31E441B1" w14:textId="77777777" w:rsidR="0084264A" w:rsidRPr="00CE2EC6" w:rsidRDefault="0084264A" w:rsidP="00C02131">
            <w:pPr>
              <w:overflowPunct/>
              <w:spacing w:after="0"/>
              <w:ind w:left="0"/>
              <w:jc w:val="left"/>
              <w:textAlignment w:val="auto"/>
              <w:rPr>
                <w:rFonts w:ascii="Calibri" w:eastAsia="Calibri" w:hAnsi="Calibri"/>
                <w:color w:val="000000"/>
                <w:lang w:eastAsia="en-GB"/>
              </w:rPr>
            </w:pPr>
            <w:r w:rsidRPr="00CE2EC6">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CB8F619" w14:textId="77777777" w:rsidR="0084264A" w:rsidRPr="00CE2EC6" w:rsidRDefault="0084264A" w:rsidP="00267AF7">
            <w:pPr>
              <w:overflowPunct/>
              <w:spacing w:after="0"/>
              <w:ind w:left="0"/>
              <w:jc w:val="left"/>
              <w:textAlignment w:val="auto"/>
              <w:rPr>
                <w:rFonts w:ascii="Calibri" w:eastAsia="Calibri" w:hAnsi="Calibri"/>
                <w:lang w:eastAsia="en-GB"/>
              </w:rPr>
            </w:pPr>
          </w:p>
          <w:p w14:paraId="7EC5EBE7" w14:textId="77777777" w:rsidR="0084264A" w:rsidRPr="00CE2EC6" w:rsidRDefault="0084264A" w:rsidP="00C02131">
            <w:pPr>
              <w:overflowPunct/>
              <w:spacing w:after="0"/>
              <w:ind w:left="0"/>
              <w:jc w:val="left"/>
              <w:textAlignment w:val="auto"/>
              <w:rPr>
                <w:rFonts w:ascii="Calibri" w:eastAsia="Calibri" w:hAnsi="Calibri"/>
                <w:color w:val="000000"/>
                <w:lang w:eastAsia="en-GB"/>
              </w:rPr>
            </w:pPr>
            <w:r w:rsidRPr="00CE2EC6">
              <w:rPr>
                <w:rFonts w:ascii="Calibri" w:eastAsia="Calibri" w:hAnsi="Calibri"/>
                <w:color w:val="000000"/>
                <w:highlight w:val="yellow"/>
                <w:lang w:eastAsia="en-GB"/>
              </w:rPr>
              <w:t>[ ]</w:t>
            </w:r>
          </w:p>
        </w:tc>
      </w:tr>
      <w:tr w:rsidR="0084264A" w:rsidRPr="00CE2EC6" w14:paraId="2C6148F3" w14:textId="77777777" w:rsidTr="00267AF7">
        <w:trPr>
          <w:trHeight w:val="214"/>
        </w:trPr>
        <w:tc>
          <w:tcPr>
            <w:tcW w:w="2943" w:type="dxa"/>
            <w:tcBorders>
              <w:top w:val="single" w:sz="4" w:space="0" w:color="auto"/>
              <w:left w:val="single" w:sz="4" w:space="0" w:color="auto"/>
              <w:bottom w:val="single" w:sz="4" w:space="0" w:color="auto"/>
              <w:right w:val="single" w:sz="4" w:space="0" w:color="auto"/>
            </w:tcBorders>
          </w:tcPr>
          <w:p w14:paraId="0A34DA52" w14:textId="77777777" w:rsidR="0084264A" w:rsidRPr="00CE2EC6" w:rsidRDefault="004915DA" w:rsidP="00C03454">
            <w:pPr>
              <w:overflowPunct/>
              <w:spacing w:after="0"/>
              <w:ind w:left="0"/>
              <w:jc w:val="left"/>
              <w:textAlignment w:val="auto"/>
              <w:rPr>
                <w:rFonts w:ascii="Calibri" w:eastAsia="Calibri" w:hAnsi="Calibri"/>
                <w:color w:val="000000"/>
                <w:highlight w:val="yellow"/>
                <w:lang w:eastAsia="en-GB"/>
              </w:rPr>
            </w:pPr>
            <w:r w:rsidRPr="00CE2EC6">
              <w:rPr>
                <w:rFonts w:ascii="Calibri" w:eastAsia="Calibri" w:hAnsi="Calibri"/>
                <w:color w:val="000000"/>
                <w:highlight w:val="yellow"/>
                <w:lang w:eastAsia="en-GB"/>
              </w:rPr>
              <w:t>[</w:t>
            </w:r>
            <w:r w:rsidR="0084264A" w:rsidRPr="00CE2EC6">
              <w:rPr>
                <w:rFonts w:ascii="Calibri" w:eastAsia="Calibri" w:hAnsi="Calibri"/>
                <w:color w:val="000000"/>
                <w:highlight w:val="yellow"/>
                <w:lang w:eastAsia="en-GB"/>
              </w:rPr>
              <w:t>Performance management</w:t>
            </w:r>
            <w:r w:rsidRPr="00CE2EC6">
              <w:rPr>
                <w:rFonts w:ascii="Calibri" w:eastAsia="Calibri" w:hAnsi="Calibri"/>
                <w:color w:val="000000"/>
                <w:highlight w:val="yellow"/>
                <w:lang w:eastAsia="en-GB"/>
              </w:rPr>
              <w:t>]</w:t>
            </w:r>
          </w:p>
        </w:tc>
        <w:tc>
          <w:tcPr>
            <w:tcW w:w="1553" w:type="dxa"/>
            <w:tcBorders>
              <w:top w:val="single" w:sz="4" w:space="0" w:color="auto"/>
              <w:left w:val="single" w:sz="4" w:space="0" w:color="auto"/>
              <w:bottom w:val="single" w:sz="4" w:space="0" w:color="auto"/>
              <w:right w:val="single" w:sz="4" w:space="0" w:color="auto"/>
            </w:tcBorders>
          </w:tcPr>
          <w:p w14:paraId="28A84046" w14:textId="77777777" w:rsidR="0084264A" w:rsidRPr="00CE2EC6" w:rsidRDefault="0084264A" w:rsidP="00267AF7">
            <w:pPr>
              <w:overflowPunct/>
              <w:spacing w:after="0"/>
              <w:ind w:left="0"/>
              <w:jc w:val="left"/>
              <w:textAlignment w:val="auto"/>
              <w:rPr>
                <w:rFonts w:ascii="Calibri" w:eastAsia="Calibri" w:hAnsi="Calibri"/>
                <w:highlight w:val="yellow"/>
                <w:lang w:eastAsia="en-GB"/>
              </w:rPr>
            </w:pPr>
          </w:p>
          <w:p w14:paraId="59B69804" w14:textId="77777777" w:rsidR="0084264A" w:rsidRPr="00CE2EC6" w:rsidRDefault="0084264A" w:rsidP="00C02131">
            <w:pPr>
              <w:overflowPunct/>
              <w:spacing w:after="0"/>
              <w:ind w:left="0"/>
              <w:jc w:val="left"/>
              <w:textAlignment w:val="auto"/>
              <w:rPr>
                <w:rFonts w:ascii="Calibri" w:eastAsia="Calibri" w:hAnsi="Calibri"/>
                <w:color w:val="000000"/>
                <w:highlight w:val="yellow"/>
                <w:lang w:eastAsia="en-GB"/>
              </w:rPr>
            </w:pPr>
            <w:r w:rsidRPr="00CE2EC6">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CF2C272" w14:textId="77777777" w:rsidR="0084264A" w:rsidRPr="00CE2EC6" w:rsidRDefault="0084264A" w:rsidP="00267AF7">
            <w:pPr>
              <w:overflowPunct/>
              <w:spacing w:after="0"/>
              <w:ind w:left="0"/>
              <w:jc w:val="left"/>
              <w:textAlignment w:val="auto"/>
              <w:rPr>
                <w:rFonts w:ascii="Calibri" w:eastAsia="Calibri" w:hAnsi="Calibri"/>
                <w:lang w:eastAsia="en-GB"/>
              </w:rPr>
            </w:pPr>
          </w:p>
          <w:p w14:paraId="181A65F6" w14:textId="77777777" w:rsidR="0084264A" w:rsidRPr="00CE2EC6" w:rsidRDefault="0084264A" w:rsidP="00C02131">
            <w:pPr>
              <w:overflowPunct/>
              <w:spacing w:after="0"/>
              <w:ind w:left="0"/>
              <w:jc w:val="left"/>
              <w:textAlignment w:val="auto"/>
              <w:rPr>
                <w:rFonts w:ascii="Calibri" w:eastAsia="Calibri" w:hAnsi="Calibri"/>
                <w:color w:val="000000"/>
                <w:lang w:eastAsia="en-GB"/>
              </w:rPr>
            </w:pPr>
            <w:r w:rsidRPr="00CE2EC6">
              <w:rPr>
                <w:rFonts w:ascii="Calibri" w:eastAsia="Calibri" w:hAnsi="Calibri"/>
                <w:color w:val="000000"/>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7C639FA" w14:textId="77777777" w:rsidR="0084264A" w:rsidRPr="00CE2EC6" w:rsidRDefault="0084264A" w:rsidP="00267AF7">
            <w:pPr>
              <w:overflowPunct/>
              <w:spacing w:after="0"/>
              <w:ind w:left="0"/>
              <w:jc w:val="left"/>
              <w:textAlignment w:val="auto"/>
              <w:rPr>
                <w:rFonts w:ascii="Calibri" w:eastAsia="Calibri" w:hAnsi="Calibri"/>
                <w:lang w:eastAsia="en-GB"/>
              </w:rPr>
            </w:pPr>
          </w:p>
          <w:p w14:paraId="1AAAFAB9" w14:textId="77777777" w:rsidR="0084264A" w:rsidRPr="00CE2EC6" w:rsidRDefault="0084264A" w:rsidP="00C02131">
            <w:pPr>
              <w:overflowPunct/>
              <w:spacing w:after="0"/>
              <w:ind w:left="0"/>
              <w:jc w:val="left"/>
              <w:textAlignment w:val="auto"/>
              <w:rPr>
                <w:rFonts w:ascii="Calibri" w:eastAsia="Calibri" w:hAnsi="Calibri"/>
                <w:color w:val="000000"/>
                <w:lang w:eastAsia="en-GB"/>
              </w:rPr>
            </w:pPr>
            <w:r w:rsidRPr="00CE2EC6">
              <w:rPr>
                <w:rFonts w:ascii="Calibri" w:eastAsia="Calibri" w:hAnsi="Calibri"/>
                <w:color w:val="000000"/>
                <w:highlight w:val="yellow"/>
                <w:lang w:eastAsia="en-GB"/>
              </w:rPr>
              <w:t>[ ]</w:t>
            </w:r>
          </w:p>
        </w:tc>
      </w:tr>
    </w:tbl>
    <w:p w14:paraId="2B385F88" w14:textId="77777777" w:rsidR="00C02131" w:rsidRPr="00CE2EC6" w:rsidRDefault="00C02131" w:rsidP="005E4232">
      <w:pPr>
        <w:pStyle w:val="GPSSchTitleandNumber"/>
        <w:jc w:val="left"/>
        <w:rPr>
          <w:rFonts w:ascii="Calibri" w:hAnsi="Calibri"/>
        </w:rPr>
      </w:pPr>
    </w:p>
    <w:p w14:paraId="2CB5A24C" w14:textId="77777777" w:rsidR="00C02131" w:rsidRPr="00CE2EC6" w:rsidRDefault="00C02131" w:rsidP="00CC1B41">
      <w:pPr>
        <w:pStyle w:val="GPSSchTitleandNumber"/>
        <w:rPr>
          <w:rFonts w:ascii="Calibri" w:hAnsi="Calibri"/>
        </w:rPr>
      </w:pPr>
    </w:p>
    <w:p w14:paraId="4F2018CC" w14:textId="77777777" w:rsidR="00A657C3" w:rsidRPr="00CE2EC6" w:rsidRDefault="00DE3EF6" w:rsidP="00CC1B41">
      <w:pPr>
        <w:pStyle w:val="GPSSchTitleandNumber"/>
        <w:rPr>
          <w:rFonts w:ascii="Calibri" w:hAnsi="Calibri"/>
        </w:rPr>
      </w:pPr>
      <w:r w:rsidRPr="00CE2EC6">
        <w:rPr>
          <w:rFonts w:ascii="Calibri" w:hAnsi="Calibri"/>
        </w:rPr>
        <w:br w:type="page"/>
      </w:r>
      <w:bookmarkStart w:id="2554" w:name="_Toc350503097"/>
      <w:bookmarkStart w:id="2555" w:name="_Toc350504087"/>
      <w:bookmarkStart w:id="2556" w:name="_Toc351710930"/>
      <w:bookmarkStart w:id="2557" w:name="_Toc360023315"/>
      <w:bookmarkStart w:id="2558" w:name="_Toc493755594"/>
      <w:r w:rsidR="00A657C3" w:rsidRPr="00CE2EC6">
        <w:rPr>
          <w:rFonts w:ascii="Calibri" w:hAnsi="Calibri"/>
        </w:rPr>
        <w:lastRenderedPageBreak/>
        <w:t>CALL OFF SCHEDULE 1</w:t>
      </w:r>
      <w:r w:rsidR="00B30427" w:rsidRPr="00CE2EC6">
        <w:rPr>
          <w:rFonts w:ascii="Calibri" w:hAnsi="Calibri"/>
        </w:rPr>
        <w:t>4</w:t>
      </w:r>
      <w:r w:rsidR="00A657C3" w:rsidRPr="00CE2EC6">
        <w:rPr>
          <w:rFonts w:ascii="Calibri" w:hAnsi="Calibri"/>
        </w:rPr>
        <w:t xml:space="preserve">: </w:t>
      </w:r>
      <w:bookmarkStart w:id="2559" w:name="_Ref349134870"/>
      <w:r w:rsidR="00A657C3" w:rsidRPr="00CE2EC6">
        <w:rPr>
          <w:rFonts w:ascii="Calibri" w:hAnsi="Calibri"/>
        </w:rPr>
        <w:t>ALTERNATIVE AND/OR ADDITIONAL CLAUSES</w:t>
      </w:r>
      <w:bookmarkEnd w:id="2554"/>
      <w:bookmarkEnd w:id="2555"/>
      <w:bookmarkEnd w:id="2556"/>
      <w:bookmarkEnd w:id="2557"/>
      <w:bookmarkEnd w:id="2558"/>
      <w:bookmarkEnd w:id="2559"/>
    </w:p>
    <w:p w14:paraId="1D642620" w14:textId="77777777" w:rsidR="008D0A60" w:rsidRPr="00CE2EC6" w:rsidRDefault="00A657C3" w:rsidP="00036474">
      <w:pPr>
        <w:pStyle w:val="GPSL1SCHEDULEHeading"/>
        <w:rPr>
          <w:rFonts w:ascii="Calibri" w:hAnsi="Calibri"/>
        </w:rPr>
      </w:pPr>
      <w:r w:rsidRPr="00CE2EC6">
        <w:rPr>
          <w:rFonts w:ascii="Calibri" w:hAnsi="Calibri"/>
        </w:rPr>
        <w:t>INTRODUCTION</w:t>
      </w:r>
    </w:p>
    <w:p w14:paraId="26174F33" w14:textId="77777777" w:rsidR="008D0A60" w:rsidRPr="00CE2EC6" w:rsidRDefault="00A657C3" w:rsidP="005E4232">
      <w:pPr>
        <w:pStyle w:val="GPSL2numberedclause"/>
      </w:pPr>
      <w:r w:rsidRPr="00CE2EC6">
        <w:t xml:space="preserve">This Call </w:t>
      </w:r>
      <w:proofErr w:type="gramStart"/>
      <w:r w:rsidRPr="00CE2EC6">
        <w:t>Off</w:t>
      </w:r>
      <w:proofErr w:type="gramEnd"/>
      <w:r w:rsidRPr="00CE2EC6">
        <w:t xml:space="preserve"> Schedule 1</w:t>
      </w:r>
      <w:r w:rsidR="00352FA2" w:rsidRPr="00CE2EC6">
        <w:t>4</w:t>
      </w:r>
      <w:r w:rsidRPr="00CE2EC6">
        <w:t xml:space="preserve"> specifies the range of Alternative Clauses and Additional Clauses that may be requested </w:t>
      </w:r>
      <w:r w:rsidR="0030636F" w:rsidRPr="00CE2EC6">
        <w:t>in</w:t>
      </w:r>
      <w:r w:rsidRPr="00CE2EC6">
        <w:t xml:space="preserve"> the </w:t>
      </w:r>
      <w:r w:rsidR="00DE233F" w:rsidRPr="00CE2EC6">
        <w:t>Call Off</w:t>
      </w:r>
      <w:r w:rsidR="003451E9" w:rsidRPr="00CE2EC6">
        <w:t xml:space="preserve"> Order Form</w:t>
      </w:r>
      <w:r w:rsidRPr="00CE2EC6">
        <w:t xml:space="preserve"> and, if requested</w:t>
      </w:r>
      <w:r w:rsidR="006320A6" w:rsidRPr="00CE2EC6">
        <w:t xml:space="preserve"> in the </w:t>
      </w:r>
      <w:r w:rsidR="00DE233F" w:rsidRPr="00CE2EC6">
        <w:t>Call Off</w:t>
      </w:r>
      <w:r w:rsidR="003451E9" w:rsidRPr="00CE2EC6">
        <w:t xml:space="preserve"> Order Form</w:t>
      </w:r>
      <w:r w:rsidRPr="00CE2EC6">
        <w:t>, shall apply to this Call Off Contract.</w:t>
      </w:r>
    </w:p>
    <w:p w14:paraId="67462C7E" w14:textId="77777777" w:rsidR="00E13960" w:rsidRPr="00CE2EC6" w:rsidRDefault="00A657C3" w:rsidP="00036474">
      <w:pPr>
        <w:pStyle w:val="GPSL1SCHEDULEHeading"/>
        <w:rPr>
          <w:rFonts w:ascii="Calibri" w:hAnsi="Calibri"/>
        </w:rPr>
      </w:pPr>
      <w:r w:rsidRPr="00CE2EC6">
        <w:rPr>
          <w:rFonts w:ascii="Calibri" w:hAnsi="Calibri"/>
        </w:rPr>
        <w:t>CLAUSES SELECTED</w:t>
      </w:r>
    </w:p>
    <w:p w14:paraId="0A25DD3B" w14:textId="77777777" w:rsidR="00A657C3" w:rsidRPr="00CE2EC6" w:rsidRDefault="00A657C3" w:rsidP="005E4232">
      <w:pPr>
        <w:pStyle w:val="GPSL2numberedclause"/>
      </w:pPr>
      <w:bookmarkStart w:id="2560" w:name="_Ref349213618"/>
      <w:r w:rsidRPr="00CE2EC6">
        <w:t xml:space="preserve">The Customer may, in the </w:t>
      </w:r>
      <w:r w:rsidR="00DE233F" w:rsidRPr="00CE2EC6">
        <w:t>Call Off</w:t>
      </w:r>
      <w:r w:rsidR="003451E9" w:rsidRPr="00CE2EC6">
        <w:t xml:space="preserve"> Order Form</w:t>
      </w:r>
      <w:r w:rsidRPr="00CE2EC6">
        <w:t>, request the following Alternative Clauses:</w:t>
      </w:r>
      <w:bookmarkEnd w:id="2560"/>
    </w:p>
    <w:p w14:paraId="69A4D2C8" w14:textId="77777777" w:rsidR="000F38D2" w:rsidRPr="00CE2EC6" w:rsidRDefault="00A657C3" w:rsidP="00AC1DE2">
      <w:pPr>
        <w:pStyle w:val="GPSL3numberedclause"/>
      </w:pPr>
      <w:r w:rsidRPr="00CE2EC6">
        <w:t xml:space="preserve">Scots Law (see paragraph </w:t>
      </w:r>
      <w:r w:rsidR="00F17AE3" w:rsidRPr="00CE2EC6">
        <w:fldChar w:fldCharType="begin"/>
      </w:r>
      <w:r w:rsidR="00F17AE3" w:rsidRPr="00CE2EC6">
        <w:instrText xml:space="preserve"> REF _Ref349213545 \n \h  \* MERGEFORMAT </w:instrText>
      </w:r>
      <w:r w:rsidR="00F17AE3" w:rsidRPr="00CE2EC6">
        <w:fldChar w:fldCharType="separate"/>
      </w:r>
      <w:r w:rsidR="00122E69">
        <w:t>4.1</w:t>
      </w:r>
      <w:r w:rsidR="00F17AE3" w:rsidRPr="00CE2EC6">
        <w:fldChar w:fldCharType="end"/>
      </w:r>
      <w:r w:rsidRPr="00CE2EC6">
        <w:t xml:space="preserve"> </w:t>
      </w:r>
      <w:r w:rsidR="004A21E5" w:rsidRPr="00CE2EC6">
        <w:t>of this Call Off Schedule</w:t>
      </w:r>
      <w:r w:rsidR="00EB453C" w:rsidRPr="00CE2EC6">
        <w:t xml:space="preserve"> 1</w:t>
      </w:r>
      <w:r w:rsidR="00352FA2" w:rsidRPr="00CE2EC6">
        <w:t>4</w:t>
      </w:r>
      <w:r w:rsidRPr="00CE2EC6">
        <w:t>);</w:t>
      </w:r>
    </w:p>
    <w:p w14:paraId="73374541" w14:textId="77777777" w:rsidR="00C9243A" w:rsidRPr="00CE2EC6" w:rsidRDefault="00A657C3" w:rsidP="00AC1DE2">
      <w:pPr>
        <w:pStyle w:val="GPSL3numberedclause"/>
      </w:pPr>
      <w:r w:rsidRPr="00CE2EC6">
        <w:t xml:space="preserve">Northern Ireland Law (see paragraph </w:t>
      </w:r>
      <w:r w:rsidR="00F17AE3" w:rsidRPr="00CE2EC6">
        <w:fldChar w:fldCharType="begin"/>
      </w:r>
      <w:r w:rsidR="00F17AE3" w:rsidRPr="00CE2EC6">
        <w:instrText xml:space="preserve"> REF _Ref365907625 \r \h  \* MERGEFORMAT </w:instrText>
      </w:r>
      <w:r w:rsidR="00F17AE3" w:rsidRPr="00CE2EC6">
        <w:fldChar w:fldCharType="separate"/>
      </w:r>
      <w:r w:rsidR="00122E69">
        <w:t>4.2</w:t>
      </w:r>
      <w:r w:rsidR="00F17AE3" w:rsidRPr="00CE2EC6">
        <w:fldChar w:fldCharType="end"/>
      </w:r>
      <w:r w:rsidRPr="00CE2EC6">
        <w:t xml:space="preserve"> </w:t>
      </w:r>
      <w:r w:rsidR="004A21E5" w:rsidRPr="00CE2EC6">
        <w:t>of this Call Off Schedule</w:t>
      </w:r>
      <w:r w:rsidR="00EB453C" w:rsidRPr="00CE2EC6">
        <w:t xml:space="preserve"> 1</w:t>
      </w:r>
      <w:r w:rsidR="00352FA2" w:rsidRPr="00CE2EC6">
        <w:t>4</w:t>
      </w:r>
      <w:r w:rsidRPr="00CE2EC6">
        <w:t>)</w:t>
      </w:r>
      <w:r w:rsidR="000F38D2" w:rsidRPr="00CE2EC6">
        <w:t>;</w:t>
      </w:r>
    </w:p>
    <w:p w14:paraId="2A68BF75" w14:textId="77777777" w:rsidR="000F38D2" w:rsidRPr="00CE2EC6" w:rsidRDefault="00A657C3" w:rsidP="00AC1DE2">
      <w:pPr>
        <w:pStyle w:val="GPSL3numberedclause"/>
      </w:pPr>
      <w:r w:rsidRPr="00CE2EC6">
        <w:t xml:space="preserve">Non-Crown Bodies (see paragraph </w:t>
      </w:r>
      <w:r w:rsidR="00F17AE3" w:rsidRPr="00CE2EC6">
        <w:fldChar w:fldCharType="begin"/>
      </w:r>
      <w:r w:rsidR="00F17AE3" w:rsidRPr="00CE2EC6">
        <w:instrText xml:space="preserve"> REF _Ref346019286 \w \h  \* MERGEFORMAT </w:instrText>
      </w:r>
      <w:r w:rsidR="00F17AE3" w:rsidRPr="00CE2EC6">
        <w:fldChar w:fldCharType="separate"/>
      </w:r>
      <w:r w:rsidR="00122E69">
        <w:t>4.3</w:t>
      </w:r>
      <w:r w:rsidR="00F17AE3" w:rsidRPr="00CE2EC6">
        <w:fldChar w:fldCharType="end"/>
      </w:r>
      <w:r w:rsidR="004A21E5" w:rsidRPr="00CE2EC6">
        <w:t xml:space="preserve"> of this Call Off Schedule</w:t>
      </w:r>
      <w:r w:rsidR="00EB453C" w:rsidRPr="00CE2EC6">
        <w:t xml:space="preserve"> 1</w:t>
      </w:r>
      <w:r w:rsidR="00352FA2" w:rsidRPr="00CE2EC6">
        <w:t>4</w:t>
      </w:r>
      <w:r w:rsidRPr="00CE2EC6">
        <w:t xml:space="preserve">); </w:t>
      </w:r>
    </w:p>
    <w:p w14:paraId="0F85B443" w14:textId="77777777" w:rsidR="00C9243A" w:rsidRPr="00CE2EC6" w:rsidRDefault="00A657C3" w:rsidP="00AC1DE2">
      <w:pPr>
        <w:pStyle w:val="GPSL3numberedclause"/>
      </w:pPr>
      <w:r w:rsidRPr="00CE2EC6">
        <w:t xml:space="preserve">Non-FOIA Public Bodies (see paragraph </w:t>
      </w:r>
      <w:r w:rsidR="00F17AE3" w:rsidRPr="00CE2EC6">
        <w:fldChar w:fldCharType="begin"/>
      </w:r>
      <w:r w:rsidR="00F17AE3" w:rsidRPr="00CE2EC6">
        <w:instrText xml:space="preserve"> REF _Ref349213584 \w \h  \* MERGEFORMAT </w:instrText>
      </w:r>
      <w:r w:rsidR="00F17AE3" w:rsidRPr="00CE2EC6">
        <w:fldChar w:fldCharType="separate"/>
      </w:r>
      <w:r w:rsidR="00122E69">
        <w:t>4.4</w:t>
      </w:r>
      <w:r w:rsidR="00F17AE3" w:rsidRPr="00CE2EC6">
        <w:fldChar w:fldCharType="end"/>
      </w:r>
      <w:r w:rsidR="00EE3499" w:rsidRPr="00CE2EC6">
        <w:t xml:space="preserve"> </w:t>
      </w:r>
      <w:r w:rsidR="004A21E5" w:rsidRPr="00CE2EC6">
        <w:t>of this Call Off Schedule</w:t>
      </w:r>
      <w:r w:rsidR="00EB453C" w:rsidRPr="00CE2EC6">
        <w:t xml:space="preserve"> 1</w:t>
      </w:r>
      <w:r w:rsidR="00352FA2" w:rsidRPr="00CE2EC6">
        <w:t>4</w:t>
      </w:r>
      <w:r w:rsidRPr="00CE2EC6">
        <w:t>)</w:t>
      </w:r>
      <w:r w:rsidR="00826615" w:rsidRPr="00CE2EC6">
        <w:t>;</w:t>
      </w:r>
    </w:p>
    <w:p w14:paraId="17613021" w14:textId="77777777" w:rsidR="008D77ED" w:rsidRPr="00CE2EC6" w:rsidRDefault="008D77ED" w:rsidP="00AC1DE2">
      <w:pPr>
        <w:pStyle w:val="GPSL3numberedclause"/>
      </w:pPr>
      <w:r w:rsidRPr="00CE2EC6">
        <w:t xml:space="preserve">Financial Limits (see paragraph </w:t>
      </w:r>
      <w:r w:rsidR="009F474C" w:rsidRPr="00CE2EC6">
        <w:fldChar w:fldCharType="begin"/>
      </w:r>
      <w:r w:rsidRPr="00CE2EC6">
        <w:instrText xml:space="preserve"> REF _Ref379453162 \r \h </w:instrText>
      </w:r>
      <w:r w:rsidR="00DD66D9" w:rsidRPr="00CE2EC6">
        <w:instrText xml:space="preserve"> \* MERGEFORMAT </w:instrText>
      </w:r>
      <w:r w:rsidR="009F474C" w:rsidRPr="00CE2EC6">
        <w:fldChar w:fldCharType="separate"/>
      </w:r>
      <w:r w:rsidR="00122E69">
        <w:t>4.5</w:t>
      </w:r>
      <w:r w:rsidR="009F474C" w:rsidRPr="00CE2EC6">
        <w:fldChar w:fldCharType="end"/>
      </w:r>
      <w:r w:rsidRPr="00CE2EC6">
        <w:rPr>
          <w:b/>
        </w:rPr>
        <w:t xml:space="preserve"> </w:t>
      </w:r>
      <w:r w:rsidRPr="00CE2EC6">
        <w:t xml:space="preserve">of this Call </w:t>
      </w:r>
      <w:proofErr w:type="gramStart"/>
      <w:r w:rsidRPr="00CE2EC6">
        <w:t>Off</w:t>
      </w:r>
      <w:proofErr w:type="gramEnd"/>
      <w:r w:rsidRPr="00CE2EC6">
        <w:t xml:space="preserve"> Schedule</w:t>
      </w:r>
      <w:r w:rsidR="00EB453C" w:rsidRPr="00CE2EC6">
        <w:t xml:space="preserve"> 1</w:t>
      </w:r>
      <w:r w:rsidR="00352FA2" w:rsidRPr="00CE2EC6">
        <w:t>4</w:t>
      </w:r>
      <w:r w:rsidRPr="00CE2EC6">
        <w:t>).</w:t>
      </w:r>
    </w:p>
    <w:p w14:paraId="068027E6" w14:textId="77777777" w:rsidR="008D0A60" w:rsidRPr="00CE2EC6" w:rsidRDefault="00A657C3" w:rsidP="005E4232">
      <w:pPr>
        <w:pStyle w:val="GPSL2numberedclause"/>
      </w:pPr>
      <w:bookmarkStart w:id="2561" w:name="_Ref349213626"/>
      <w:r w:rsidRPr="00CE2EC6">
        <w:t>The Customer</w:t>
      </w:r>
      <w:r w:rsidR="006320A6" w:rsidRPr="00CE2EC6">
        <w:t xml:space="preserve"> may, in the </w:t>
      </w:r>
      <w:r w:rsidR="00DE233F" w:rsidRPr="00CE2EC6">
        <w:t>Call Off</w:t>
      </w:r>
      <w:r w:rsidR="003451E9" w:rsidRPr="00CE2EC6">
        <w:t xml:space="preserve"> Order Form</w:t>
      </w:r>
      <w:r w:rsidR="006320A6" w:rsidRPr="00CE2EC6">
        <w:t>, request</w:t>
      </w:r>
      <w:r w:rsidRPr="00CE2EC6">
        <w:t xml:space="preserve"> the following Additional Clauses should apply:</w:t>
      </w:r>
      <w:bookmarkEnd w:id="2561"/>
    </w:p>
    <w:p w14:paraId="7D876816" w14:textId="77777777" w:rsidR="008D0A60" w:rsidRPr="00CE2EC6" w:rsidRDefault="00A657C3" w:rsidP="00AC1DE2">
      <w:pPr>
        <w:pStyle w:val="GPSL3numberedclause"/>
      </w:pPr>
      <w:r w:rsidRPr="00CE2EC6">
        <w:t xml:space="preserve">Security Measures (see paragraph </w:t>
      </w:r>
      <w:r w:rsidR="009F474C" w:rsidRPr="00CE2EC6">
        <w:fldChar w:fldCharType="begin"/>
      </w:r>
      <w:r w:rsidR="00EE3499" w:rsidRPr="00CE2EC6">
        <w:instrText xml:space="preserve"> REF _Ref379372521 \w \h </w:instrText>
      </w:r>
      <w:r w:rsidR="00DD66D9" w:rsidRPr="00CE2EC6">
        <w:instrText xml:space="preserve"> \* MERGEFORMAT </w:instrText>
      </w:r>
      <w:r w:rsidR="009F474C" w:rsidRPr="00CE2EC6">
        <w:fldChar w:fldCharType="separate"/>
      </w:r>
      <w:r w:rsidR="00122E69">
        <w:t>5.1</w:t>
      </w:r>
      <w:r w:rsidR="009F474C" w:rsidRPr="00CE2EC6">
        <w:fldChar w:fldCharType="end"/>
      </w:r>
      <w:r w:rsidR="004A21E5" w:rsidRPr="00CE2EC6">
        <w:t xml:space="preserve"> of this Call Off Schedule</w:t>
      </w:r>
      <w:r w:rsidR="00EB453C" w:rsidRPr="00CE2EC6">
        <w:t xml:space="preserve"> 1</w:t>
      </w:r>
      <w:r w:rsidR="00352FA2" w:rsidRPr="00CE2EC6">
        <w:t>4</w:t>
      </w:r>
      <w:r w:rsidRPr="00CE2EC6">
        <w:t>);</w:t>
      </w:r>
      <w:bookmarkStart w:id="2562" w:name="_Ref349213632"/>
    </w:p>
    <w:p w14:paraId="4EB10369" w14:textId="77777777" w:rsidR="00EE3499" w:rsidRPr="00CE2EC6" w:rsidRDefault="00EE3499" w:rsidP="00AC1DE2">
      <w:pPr>
        <w:pStyle w:val="GPSL3numberedclause"/>
      </w:pPr>
      <w:r w:rsidRPr="00CE2EC6">
        <w:t xml:space="preserve">NHS Additional Clauses (see paragraph </w:t>
      </w:r>
      <w:r w:rsidR="009F474C" w:rsidRPr="00CE2EC6">
        <w:fldChar w:fldCharType="begin"/>
      </w:r>
      <w:r w:rsidRPr="00CE2EC6">
        <w:instrText xml:space="preserve"> REF _Ref379372691 \w \h </w:instrText>
      </w:r>
      <w:r w:rsidR="00DD66D9" w:rsidRPr="00CE2EC6">
        <w:instrText xml:space="preserve"> \* MERGEFORMAT </w:instrText>
      </w:r>
      <w:r w:rsidR="009F474C" w:rsidRPr="00CE2EC6">
        <w:fldChar w:fldCharType="separate"/>
      </w:r>
      <w:r w:rsidR="00122E69">
        <w:t>6.1</w:t>
      </w:r>
      <w:r w:rsidR="009F474C" w:rsidRPr="00CE2EC6">
        <w:fldChar w:fldCharType="end"/>
      </w:r>
      <w:r w:rsidRPr="00CE2EC6">
        <w:t xml:space="preserve"> of this Call Off Schedule</w:t>
      </w:r>
      <w:r w:rsidR="00EB453C" w:rsidRPr="00CE2EC6">
        <w:t xml:space="preserve"> 1</w:t>
      </w:r>
      <w:r w:rsidR="00352FA2" w:rsidRPr="00CE2EC6">
        <w:t>4</w:t>
      </w:r>
      <w:r w:rsidRPr="00CE2EC6">
        <w:t xml:space="preserve">) </w:t>
      </w:r>
    </w:p>
    <w:p w14:paraId="77DCB0E0" w14:textId="77777777" w:rsidR="00EE3499" w:rsidRDefault="00A657C3" w:rsidP="00AC1DE2">
      <w:pPr>
        <w:pStyle w:val="GPSL3numberedclause"/>
      </w:pPr>
      <w:r w:rsidRPr="00CE2EC6">
        <w:t>MOD (</w:t>
      </w:r>
      <w:r w:rsidRPr="00CE2EC6">
        <w:rPr>
          <w:b/>
        </w:rPr>
        <w:t>“</w:t>
      </w:r>
      <w:r w:rsidRPr="00CE2EC6">
        <w:t>Ministry of Defence”) Additional or Alternative Clauses</w:t>
      </w:r>
      <w:r w:rsidR="000F38D2" w:rsidRPr="00CE2EC6">
        <w:t xml:space="preserve"> (see paragraph</w:t>
      </w:r>
      <w:r w:rsidR="00EE3499" w:rsidRPr="00CE2EC6">
        <w:rPr>
          <w:b/>
        </w:rPr>
        <w:t xml:space="preserve"> </w:t>
      </w:r>
      <w:r w:rsidR="00F17AE3" w:rsidRPr="00CE2EC6">
        <w:fldChar w:fldCharType="begin"/>
      </w:r>
      <w:r w:rsidR="00F17AE3" w:rsidRPr="00CE2EC6">
        <w:instrText xml:space="preserve"> REF _Ref379372894 \w \h  \* MERGEFORMAT </w:instrText>
      </w:r>
      <w:r w:rsidR="00F17AE3" w:rsidRPr="00CE2EC6">
        <w:fldChar w:fldCharType="separate"/>
      </w:r>
      <w:r w:rsidR="00122E69">
        <w:t>7</w:t>
      </w:r>
      <w:r w:rsidR="00F17AE3" w:rsidRPr="00CE2EC6">
        <w:fldChar w:fldCharType="end"/>
      </w:r>
      <w:r w:rsidR="008C5536" w:rsidRPr="00CE2EC6">
        <w:rPr>
          <w:b/>
        </w:rPr>
        <w:t xml:space="preserve"> </w:t>
      </w:r>
      <w:r w:rsidR="008C5536" w:rsidRPr="00CE2EC6">
        <w:t>of this Call Off Schedule</w:t>
      </w:r>
      <w:r w:rsidR="00EB453C" w:rsidRPr="00CE2EC6">
        <w:t xml:space="preserve"> 1</w:t>
      </w:r>
      <w:r w:rsidR="00352FA2" w:rsidRPr="00CE2EC6">
        <w:t>4</w:t>
      </w:r>
      <w:r w:rsidR="008C5536" w:rsidRPr="00CE2EC6">
        <w:t>)</w:t>
      </w:r>
    </w:p>
    <w:p w14:paraId="687A8A7E" w14:textId="77777777" w:rsidR="00807B13" w:rsidRPr="00170591" w:rsidRDefault="00807B13" w:rsidP="00807B13">
      <w:pPr>
        <w:pStyle w:val="GPSL3numberedclause"/>
        <w:tabs>
          <w:tab w:val="clear" w:pos="1134"/>
          <w:tab w:val="left" w:pos="1985"/>
        </w:tabs>
        <w:ind w:left="1985" w:hanging="851"/>
      </w:pPr>
      <w:r>
        <w:t>Obligations to Advertise Supply Chain Opportunities (see paragraph 8 of this Call Off Schedule 14)</w:t>
      </w:r>
    </w:p>
    <w:p w14:paraId="401FED33" w14:textId="77777777" w:rsidR="00807B13" w:rsidRPr="00CE2EC6" w:rsidRDefault="00807B13" w:rsidP="00807B13">
      <w:pPr>
        <w:pStyle w:val="GPSL3numberedclause"/>
        <w:numPr>
          <w:ilvl w:val="0"/>
          <w:numId w:val="0"/>
        </w:numPr>
        <w:ind w:left="2127"/>
      </w:pPr>
    </w:p>
    <w:bookmarkEnd w:id="2562"/>
    <w:p w14:paraId="23DB86CF" w14:textId="77777777" w:rsidR="00E13960" w:rsidRPr="00CE2EC6" w:rsidRDefault="00A657C3" w:rsidP="00036474">
      <w:pPr>
        <w:pStyle w:val="GPSL1SCHEDULEHeading"/>
        <w:rPr>
          <w:rFonts w:ascii="Calibri" w:hAnsi="Calibri"/>
        </w:rPr>
      </w:pPr>
      <w:r w:rsidRPr="00CE2EC6">
        <w:rPr>
          <w:rFonts w:ascii="Calibri" w:hAnsi="Calibri"/>
        </w:rPr>
        <w:t>IMPLEMENTATION</w:t>
      </w:r>
    </w:p>
    <w:p w14:paraId="37CF7F67" w14:textId="77777777" w:rsidR="00A657C3" w:rsidRPr="00CE2EC6" w:rsidRDefault="00A657C3" w:rsidP="005E4232">
      <w:pPr>
        <w:pStyle w:val="GPSL2numberedclause"/>
      </w:pPr>
      <w:r w:rsidRPr="00CE2EC6">
        <w:t xml:space="preserve">The appropriate changes have been made in this Call </w:t>
      </w:r>
      <w:proofErr w:type="gramStart"/>
      <w:r w:rsidRPr="00CE2EC6">
        <w:t>Off</w:t>
      </w:r>
      <w:proofErr w:type="gramEnd"/>
      <w:r w:rsidRPr="00CE2EC6">
        <w:t xml:space="preserve"> Contract to implement the </w:t>
      </w:r>
      <w:r w:rsidR="00107E62" w:rsidRPr="00CE2EC6">
        <w:t>Alternative and/or Additional Clauses</w:t>
      </w:r>
      <w:r w:rsidRPr="00CE2EC6">
        <w:t xml:space="preserve"> specified in paragraph </w:t>
      </w:r>
      <w:r w:rsidR="009F474C" w:rsidRPr="00CE2EC6">
        <w:fldChar w:fldCharType="begin"/>
      </w:r>
      <w:r w:rsidRPr="00CE2EC6">
        <w:instrText xml:space="preserve"> REF _Ref349213618 \n \h </w:instrText>
      </w:r>
      <w:r w:rsidR="00F54E49" w:rsidRPr="00CE2EC6">
        <w:instrText xml:space="preserve"> \* MERGEFORMAT </w:instrText>
      </w:r>
      <w:r w:rsidR="009F474C" w:rsidRPr="00CE2EC6">
        <w:fldChar w:fldCharType="separate"/>
      </w:r>
      <w:r w:rsidR="00122E69">
        <w:t>2.1</w:t>
      </w:r>
      <w:r w:rsidR="009F474C" w:rsidRPr="00CE2EC6">
        <w:fldChar w:fldCharType="end"/>
      </w:r>
      <w:r w:rsidR="004A21E5" w:rsidRPr="00CE2EC6">
        <w:t xml:space="preserve"> of this Call Off Schedule</w:t>
      </w:r>
      <w:r w:rsidR="00EB453C" w:rsidRPr="00CE2EC6">
        <w:t xml:space="preserve"> 1</w:t>
      </w:r>
      <w:r w:rsidR="00352FA2" w:rsidRPr="00CE2EC6">
        <w:t>4</w:t>
      </w:r>
      <w:r w:rsidRPr="00CE2EC6">
        <w:t> and the Additional Clauses specified in paragraph</w:t>
      </w:r>
      <w:r w:rsidR="004A21E5" w:rsidRPr="00CE2EC6">
        <w:t>s</w:t>
      </w:r>
      <w:r w:rsidRPr="00CE2EC6">
        <w:t xml:space="preserve"> </w:t>
      </w:r>
      <w:r w:rsidR="009F474C" w:rsidRPr="00CE2EC6">
        <w:fldChar w:fldCharType="begin"/>
      </w:r>
      <w:r w:rsidRPr="00CE2EC6">
        <w:instrText xml:space="preserve"> REF _Ref349213626 \n \h </w:instrText>
      </w:r>
      <w:r w:rsidR="00F54E49" w:rsidRPr="00CE2EC6">
        <w:instrText xml:space="preserve"> \* MERGEFORMAT </w:instrText>
      </w:r>
      <w:r w:rsidR="009F474C" w:rsidRPr="00CE2EC6">
        <w:fldChar w:fldCharType="separate"/>
      </w:r>
      <w:r w:rsidR="00122E69">
        <w:t>2.2</w:t>
      </w:r>
      <w:r w:rsidR="009F474C" w:rsidRPr="00CE2EC6">
        <w:fldChar w:fldCharType="end"/>
      </w:r>
      <w:r w:rsidRPr="00CE2EC6">
        <w:t xml:space="preserve"> and </w:t>
      </w:r>
      <w:r w:rsidR="009F474C" w:rsidRPr="00CE2EC6">
        <w:fldChar w:fldCharType="begin"/>
      </w:r>
      <w:r w:rsidRPr="00CE2EC6">
        <w:instrText xml:space="preserve"> REF _Ref349213632 \n \h </w:instrText>
      </w:r>
      <w:r w:rsidR="00F54E49" w:rsidRPr="00CE2EC6">
        <w:instrText xml:space="preserve"> \* MERGEFORMAT </w:instrText>
      </w:r>
      <w:r w:rsidR="009F474C" w:rsidRPr="00CE2EC6">
        <w:fldChar w:fldCharType="separate"/>
      </w:r>
      <w:r w:rsidR="00122E69">
        <w:t>2.2.1</w:t>
      </w:r>
      <w:r w:rsidR="009F474C" w:rsidRPr="00CE2EC6">
        <w:fldChar w:fldCharType="end"/>
      </w:r>
      <w:r w:rsidRPr="00CE2EC6">
        <w:t xml:space="preserve"> </w:t>
      </w:r>
      <w:r w:rsidR="004A21E5" w:rsidRPr="00CE2EC6">
        <w:t>of this Call Off Schedule</w:t>
      </w:r>
      <w:r w:rsidR="00003468" w:rsidRPr="00CE2EC6">
        <w:t xml:space="preserve"> 1</w:t>
      </w:r>
      <w:r w:rsidR="00352FA2" w:rsidRPr="00CE2EC6">
        <w:t>4</w:t>
      </w:r>
      <w:r w:rsidR="004A21E5" w:rsidRPr="00CE2EC6">
        <w:t xml:space="preserve"> </w:t>
      </w:r>
      <w:r w:rsidRPr="00CE2EC6">
        <w:t>shall be deemed to be incorporated into this Call Off Contract.</w:t>
      </w:r>
    </w:p>
    <w:p w14:paraId="2E5761D8" w14:textId="77777777" w:rsidR="00E13960" w:rsidRPr="00CE2EC6" w:rsidRDefault="00A657C3" w:rsidP="00036474">
      <w:pPr>
        <w:pStyle w:val="GPSL1SCHEDULEHeading"/>
        <w:rPr>
          <w:rFonts w:ascii="Calibri" w:hAnsi="Calibri"/>
        </w:rPr>
      </w:pPr>
      <w:r w:rsidRPr="00CE2EC6">
        <w:rPr>
          <w:rFonts w:ascii="Calibri" w:hAnsi="Calibri"/>
        </w:rPr>
        <w:t>ALTERNATIVE CLAUSES</w:t>
      </w:r>
      <w:bookmarkStart w:id="2563" w:name="_Ref346016545"/>
    </w:p>
    <w:p w14:paraId="6951639F" w14:textId="77777777" w:rsidR="008D0A60" w:rsidRPr="00CE2EC6" w:rsidRDefault="00A657C3" w:rsidP="00AC1DE2">
      <w:pPr>
        <w:pStyle w:val="GPSL2numberedclause"/>
      </w:pPr>
      <w:bookmarkStart w:id="2564" w:name="_Ref349213545"/>
      <w:r w:rsidRPr="00CE2EC6">
        <w:t>SCOTS LAW</w:t>
      </w:r>
      <w:bookmarkEnd w:id="2563"/>
      <w:bookmarkEnd w:id="2564"/>
    </w:p>
    <w:p w14:paraId="7267C7E4" w14:textId="77777777" w:rsidR="008D0A60" w:rsidRPr="00CE2EC6" w:rsidRDefault="00A657C3" w:rsidP="00AC1DE2">
      <w:pPr>
        <w:pStyle w:val="GPSL3numberedclause"/>
      </w:pPr>
      <w:bookmarkStart w:id="2565" w:name="_Ref346018464"/>
      <w:r w:rsidRPr="00CE2EC6">
        <w:t>Law and Jurisdiction (Clause</w:t>
      </w:r>
      <w:r w:rsidR="004A21E5" w:rsidRPr="00CE2EC6">
        <w:t xml:space="preserve"> </w:t>
      </w:r>
      <w:r w:rsidR="00F17AE3" w:rsidRPr="00CE2EC6">
        <w:fldChar w:fldCharType="begin"/>
      </w:r>
      <w:r w:rsidR="00F17AE3" w:rsidRPr="00CE2EC6">
        <w:instrText xml:space="preserve"> REF _Ref364756346 \r \h  \* MERGEFORMAT </w:instrText>
      </w:r>
      <w:r w:rsidR="00F17AE3" w:rsidRPr="00CE2EC6">
        <w:fldChar w:fldCharType="separate"/>
      </w:r>
      <w:r w:rsidR="00122E69">
        <w:t>57</w:t>
      </w:r>
      <w:r w:rsidR="00F17AE3" w:rsidRPr="00CE2EC6">
        <w:fldChar w:fldCharType="end"/>
      </w:r>
      <w:r w:rsidRPr="00CE2EC6">
        <w:t>)</w:t>
      </w:r>
      <w:bookmarkEnd w:id="2565"/>
    </w:p>
    <w:p w14:paraId="126C5CB5" w14:textId="77777777" w:rsidR="008D0A60" w:rsidRPr="00CE2EC6" w:rsidRDefault="004A21E5" w:rsidP="00AC1DE2">
      <w:pPr>
        <w:pStyle w:val="GPSL4numberedclause"/>
        <w:rPr>
          <w:szCs w:val="22"/>
        </w:rPr>
      </w:pPr>
      <w:bookmarkStart w:id="2566" w:name="_Ref377719336"/>
      <w:r w:rsidRPr="00CE2EC6">
        <w:rPr>
          <w:szCs w:val="22"/>
        </w:rPr>
        <w:t>References to “England and Wales” in t</w:t>
      </w:r>
      <w:r w:rsidR="00A657C3" w:rsidRPr="00CE2EC6">
        <w:rPr>
          <w:szCs w:val="22"/>
        </w:rPr>
        <w:t>he original Clause</w:t>
      </w:r>
      <w:r w:rsidRPr="00CE2EC6">
        <w:rPr>
          <w:szCs w:val="22"/>
        </w:rPr>
        <w:t xml:space="preserve"> </w:t>
      </w:r>
      <w:r w:rsidR="00F17AE3" w:rsidRPr="00CE2EC6">
        <w:rPr>
          <w:szCs w:val="22"/>
        </w:rPr>
        <w:fldChar w:fldCharType="begin"/>
      </w:r>
      <w:r w:rsidR="00F17AE3" w:rsidRPr="00CE2EC6">
        <w:rPr>
          <w:szCs w:val="22"/>
        </w:rPr>
        <w:instrText xml:space="preserve"> REF _Ref364756346 \r \h  \* MERGEFORMAT </w:instrText>
      </w:r>
      <w:r w:rsidR="00F17AE3" w:rsidRPr="00CE2EC6">
        <w:rPr>
          <w:szCs w:val="22"/>
        </w:rPr>
      </w:r>
      <w:r w:rsidR="00F17AE3" w:rsidRPr="00CE2EC6">
        <w:rPr>
          <w:szCs w:val="22"/>
        </w:rPr>
        <w:fldChar w:fldCharType="separate"/>
      </w:r>
      <w:r w:rsidR="00122E69">
        <w:rPr>
          <w:szCs w:val="22"/>
        </w:rPr>
        <w:t>57</w:t>
      </w:r>
      <w:r w:rsidR="00F17AE3" w:rsidRPr="00CE2EC6">
        <w:rPr>
          <w:szCs w:val="22"/>
        </w:rPr>
        <w:fldChar w:fldCharType="end"/>
      </w:r>
      <w:r w:rsidR="00A657C3" w:rsidRPr="00CE2EC6">
        <w:rPr>
          <w:szCs w:val="22"/>
        </w:rPr>
        <w:t xml:space="preserve"> </w:t>
      </w:r>
      <w:r w:rsidRPr="00CE2EC6">
        <w:rPr>
          <w:szCs w:val="22"/>
        </w:rPr>
        <w:t xml:space="preserve">of this Call </w:t>
      </w:r>
      <w:proofErr w:type="gramStart"/>
      <w:r w:rsidRPr="00CE2EC6">
        <w:rPr>
          <w:szCs w:val="22"/>
        </w:rPr>
        <w:t>Off</w:t>
      </w:r>
      <w:proofErr w:type="gramEnd"/>
      <w:r w:rsidRPr="00CE2EC6">
        <w:rPr>
          <w:szCs w:val="22"/>
        </w:rPr>
        <w:t xml:space="preserve"> Contract (Law and Jurisdiction) </w:t>
      </w:r>
      <w:r w:rsidR="00A657C3" w:rsidRPr="00CE2EC6">
        <w:rPr>
          <w:szCs w:val="22"/>
        </w:rPr>
        <w:t>shall be replaced with</w:t>
      </w:r>
      <w:r w:rsidRPr="00CE2EC6">
        <w:rPr>
          <w:szCs w:val="22"/>
        </w:rPr>
        <w:t xml:space="preserve"> “Scotland”.</w:t>
      </w:r>
      <w:bookmarkEnd w:id="2566"/>
    </w:p>
    <w:p w14:paraId="622D4E5D" w14:textId="77777777" w:rsidR="00E13960" w:rsidRPr="00CE2EC6" w:rsidRDefault="00371AD5" w:rsidP="00AC1DE2">
      <w:pPr>
        <w:pStyle w:val="GPSL4numberedclause"/>
        <w:rPr>
          <w:szCs w:val="22"/>
        </w:rPr>
      </w:pPr>
      <w:bookmarkStart w:id="2567" w:name="_Ref346016561"/>
      <w:bookmarkStart w:id="2568" w:name="_Ref349213552"/>
      <w:r w:rsidRPr="00CE2EC6">
        <w:rPr>
          <w:szCs w:val="22"/>
        </w:rPr>
        <w:t xml:space="preserve">Where legislation is expressly mentioned in this Call </w:t>
      </w:r>
      <w:proofErr w:type="gramStart"/>
      <w:r w:rsidRPr="00CE2EC6">
        <w:rPr>
          <w:szCs w:val="22"/>
        </w:rPr>
        <w:t>Off</w:t>
      </w:r>
      <w:proofErr w:type="gramEnd"/>
      <w:r w:rsidRPr="00CE2EC6">
        <w:rPr>
          <w:szCs w:val="22"/>
        </w:rPr>
        <w:t xml:space="preserve"> Contract the adoption of </w:t>
      </w:r>
      <w:r w:rsidR="007E4EE2" w:rsidRPr="00CE2EC6">
        <w:rPr>
          <w:szCs w:val="22"/>
        </w:rPr>
        <w:t>C</w:t>
      </w:r>
      <w:r w:rsidRPr="00CE2EC6">
        <w:rPr>
          <w:szCs w:val="22"/>
        </w:rPr>
        <w:t>lause</w:t>
      </w:r>
      <w:r w:rsidR="007E4EE2" w:rsidRPr="00CE2EC6">
        <w:rPr>
          <w:szCs w:val="22"/>
        </w:rPr>
        <w:t xml:space="preserve"> </w:t>
      </w:r>
      <w:r w:rsidR="002A7301" w:rsidRPr="00CE2EC6">
        <w:rPr>
          <w:szCs w:val="22"/>
        </w:rPr>
        <w:t xml:space="preserve">4.1.1 (a) </w:t>
      </w:r>
      <w:r w:rsidR="007E4EE2" w:rsidRPr="00CE2EC6">
        <w:rPr>
          <w:szCs w:val="22"/>
        </w:rPr>
        <w:t>shall have the effect of s</w:t>
      </w:r>
      <w:r w:rsidR="00D837C5" w:rsidRPr="00CE2EC6">
        <w:rPr>
          <w:szCs w:val="22"/>
        </w:rPr>
        <w:t>ubstituting the equivalent Scot</w:t>
      </w:r>
      <w:r w:rsidR="000F0F10" w:rsidRPr="00CE2EC6">
        <w:rPr>
          <w:szCs w:val="22"/>
        </w:rPr>
        <w:t>s</w:t>
      </w:r>
      <w:r w:rsidR="007E4EE2" w:rsidRPr="00CE2EC6">
        <w:rPr>
          <w:szCs w:val="22"/>
        </w:rPr>
        <w:t xml:space="preserve"> legislation. </w:t>
      </w:r>
    </w:p>
    <w:p w14:paraId="7F2431FA" w14:textId="77777777" w:rsidR="008D0A60" w:rsidRPr="00CE2EC6" w:rsidRDefault="00A657C3" w:rsidP="00AC1DE2">
      <w:pPr>
        <w:pStyle w:val="GPSL2numberedclause"/>
      </w:pPr>
      <w:bookmarkStart w:id="2569" w:name="_Ref365907625"/>
      <w:r w:rsidRPr="00CE2EC6">
        <w:t>NORTHERN IRELAND LAW</w:t>
      </w:r>
      <w:bookmarkEnd w:id="2567"/>
      <w:bookmarkEnd w:id="2568"/>
      <w:bookmarkEnd w:id="2569"/>
    </w:p>
    <w:p w14:paraId="2A9E4F1D" w14:textId="77777777" w:rsidR="008D0A60" w:rsidRPr="00CE2EC6" w:rsidRDefault="004A21E5" w:rsidP="00AC1DE2">
      <w:pPr>
        <w:pStyle w:val="GPSL3numberedclause"/>
      </w:pPr>
      <w:bookmarkStart w:id="2570" w:name="_Ref346018474"/>
      <w:r w:rsidRPr="00CE2EC6">
        <w:lastRenderedPageBreak/>
        <w:t xml:space="preserve">Law and Jurisdiction (Clause </w:t>
      </w:r>
      <w:r w:rsidR="00F17AE3" w:rsidRPr="00CE2EC6">
        <w:fldChar w:fldCharType="begin"/>
      </w:r>
      <w:r w:rsidR="00F17AE3" w:rsidRPr="00CE2EC6">
        <w:instrText xml:space="preserve"> REF _Ref364756346 \r \h  \* MERGEFORMAT </w:instrText>
      </w:r>
      <w:r w:rsidR="00F17AE3" w:rsidRPr="00CE2EC6">
        <w:fldChar w:fldCharType="separate"/>
      </w:r>
      <w:r w:rsidR="00122E69">
        <w:t>57</w:t>
      </w:r>
      <w:r w:rsidR="00F17AE3" w:rsidRPr="00CE2EC6">
        <w:fldChar w:fldCharType="end"/>
      </w:r>
      <w:r w:rsidRPr="00CE2EC6">
        <w:t>)</w:t>
      </w:r>
    </w:p>
    <w:p w14:paraId="164DD8CA" w14:textId="77777777" w:rsidR="008D0A60" w:rsidRPr="00CE2EC6" w:rsidRDefault="004A21E5" w:rsidP="00AC1DE2">
      <w:pPr>
        <w:pStyle w:val="GPSL4numberedclause"/>
        <w:rPr>
          <w:szCs w:val="22"/>
        </w:rPr>
      </w:pPr>
      <w:r w:rsidRPr="00CE2EC6">
        <w:rPr>
          <w:szCs w:val="22"/>
        </w:rPr>
        <w:t xml:space="preserve">References to “England and Wales” in the original Clause </w:t>
      </w:r>
      <w:r w:rsidR="00F17AE3" w:rsidRPr="00CE2EC6">
        <w:rPr>
          <w:szCs w:val="22"/>
        </w:rPr>
        <w:fldChar w:fldCharType="begin"/>
      </w:r>
      <w:r w:rsidR="00F17AE3" w:rsidRPr="00CE2EC6">
        <w:rPr>
          <w:szCs w:val="22"/>
        </w:rPr>
        <w:instrText xml:space="preserve"> REF _Ref364756346 \r \h  \* MERGEFORMAT </w:instrText>
      </w:r>
      <w:r w:rsidR="00F17AE3" w:rsidRPr="00CE2EC6">
        <w:rPr>
          <w:szCs w:val="22"/>
        </w:rPr>
      </w:r>
      <w:r w:rsidR="00F17AE3" w:rsidRPr="00CE2EC6">
        <w:rPr>
          <w:szCs w:val="22"/>
        </w:rPr>
        <w:fldChar w:fldCharType="separate"/>
      </w:r>
      <w:r w:rsidR="00122E69">
        <w:rPr>
          <w:szCs w:val="22"/>
        </w:rPr>
        <w:t>57</w:t>
      </w:r>
      <w:r w:rsidR="00F17AE3" w:rsidRPr="00CE2EC6">
        <w:rPr>
          <w:szCs w:val="22"/>
        </w:rPr>
        <w:fldChar w:fldCharType="end"/>
      </w:r>
      <w:r w:rsidRPr="00CE2EC6">
        <w:rPr>
          <w:szCs w:val="22"/>
        </w:rPr>
        <w:t xml:space="preserve"> of this Call </w:t>
      </w:r>
      <w:proofErr w:type="gramStart"/>
      <w:r w:rsidRPr="00CE2EC6">
        <w:rPr>
          <w:szCs w:val="22"/>
        </w:rPr>
        <w:t>Off</w:t>
      </w:r>
      <w:proofErr w:type="gramEnd"/>
      <w:r w:rsidRPr="00CE2EC6">
        <w:rPr>
          <w:szCs w:val="22"/>
        </w:rPr>
        <w:t xml:space="preserve"> Contract (Law and Jurisdiction) shall be replaced with “Northern Ireland”. </w:t>
      </w:r>
    </w:p>
    <w:p w14:paraId="43827B46" w14:textId="77777777" w:rsidR="00E13960" w:rsidRPr="00CE2EC6" w:rsidRDefault="002A7301" w:rsidP="00AC1DE2">
      <w:pPr>
        <w:pStyle w:val="GPSL4numberedclause"/>
        <w:rPr>
          <w:szCs w:val="22"/>
        </w:rPr>
      </w:pPr>
      <w:r w:rsidRPr="00CE2EC6">
        <w:rPr>
          <w:szCs w:val="22"/>
        </w:rPr>
        <w:t xml:space="preserve">Where legislation is expressly mentioned in this Call </w:t>
      </w:r>
      <w:proofErr w:type="gramStart"/>
      <w:r w:rsidRPr="00CE2EC6">
        <w:rPr>
          <w:szCs w:val="22"/>
        </w:rPr>
        <w:t>Off</w:t>
      </w:r>
      <w:proofErr w:type="gramEnd"/>
      <w:r w:rsidRPr="00CE2EC6">
        <w:rPr>
          <w:szCs w:val="22"/>
        </w:rPr>
        <w:t xml:space="preserve"> Contract the adoption of Clause </w:t>
      </w:r>
      <w:r w:rsidR="009F474C" w:rsidRPr="00CE2EC6">
        <w:rPr>
          <w:szCs w:val="22"/>
        </w:rPr>
        <w:fldChar w:fldCharType="begin"/>
      </w:r>
      <w:r w:rsidRPr="00CE2EC6">
        <w:rPr>
          <w:szCs w:val="22"/>
        </w:rPr>
        <w:instrText xml:space="preserve"> REF _Ref377719336 \r \h </w:instrText>
      </w:r>
      <w:r w:rsidR="00F54E49" w:rsidRPr="00CE2EC6">
        <w:rPr>
          <w:szCs w:val="22"/>
        </w:rPr>
        <w:instrText xml:space="preserve"> \* MERGEFORMAT </w:instrText>
      </w:r>
      <w:r w:rsidR="009F474C" w:rsidRPr="00CE2EC6">
        <w:rPr>
          <w:szCs w:val="22"/>
        </w:rPr>
      </w:r>
      <w:r w:rsidR="009F474C" w:rsidRPr="00CE2EC6">
        <w:rPr>
          <w:szCs w:val="22"/>
        </w:rPr>
        <w:fldChar w:fldCharType="separate"/>
      </w:r>
      <w:r w:rsidR="00122E69">
        <w:rPr>
          <w:szCs w:val="22"/>
        </w:rPr>
        <w:t>4.1.1(a)</w:t>
      </w:r>
      <w:r w:rsidR="009F474C" w:rsidRPr="00CE2EC6">
        <w:rPr>
          <w:szCs w:val="22"/>
        </w:rPr>
        <w:fldChar w:fldCharType="end"/>
      </w:r>
      <w:r w:rsidRPr="00CE2EC6">
        <w:rPr>
          <w:szCs w:val="22"/>
        </w:rPr>
        <w:t xml:space="preserve"> shall have the effect of substituting the equivalent Northern Ireland legislation. </w:t>
      </w:r>
      <w:bookmarkEnd w:id="2570"/>
    </w:p>
    <w:p w14:paraId="7FC0079D" w14:textId="77777777" w:rsidR="008D0A60" w:rsidRPr="00CE2EC6" w:rsidRDefault="004A21E5" w:rsidP="00AC1DE2">
      <w:pPr>
        <w:pStyle w:val="GPSL3numberedclause"/>
      </w:pPr>
      <w:r w:rsidRPr="00CE2EC6">
        <w:t>Insolvency Event</w:t>
      </w:r>
    </w:p>
    <w:p w14:paraId="04F1146A" w14:textId="77777777" w:rsidR="008D0A60" w:rsidRPr="00CE2EC6" w:rsidRDefault="00A657C3" w:rsidP="000B68E9">
      <w:pPr>
        <w:pStyle w:val="GPSL3Indent"/>
        <w:rPr>
          <w:rFonts w:ascii="Calibri" w:hAnsi="Calibri"/>
        </w:rPr>
      </w:pPr>
      <w:r w:rsidRPr="00CE2EC6">
        <w:rPr>
          <w:rFonts w:ascii="Calibri" w:hAnsi="Calibri"/>
        </w:rPr>
        <w:t xml:space="preserve">In </w:t>
      </w:r>
      <w:r w:rsidR="00E42E48" w:rsidRPr="00CE2EC6">
        <w:rPr>
          <w:rFonts w:ascii="Calibri" w:hAnsi="Calibri"/>
        </w:rPr>
        <w:t xml:space="preserve">Call </w:t>
      </w:r>
      <w:proofErr w:type="gramStart"/>
      <w:r w:rsidR="00E42E48" w:rsidRPr="00CE2EC6">
        <w:rPr>
          <w:rFonts w:ascii="Calibri" w:hAnsi="Calibri"/>
        </w:rPr>
        <w:t>Off</w:t>
      </w:r>
      <w:proofErr w:type="gramEnd"/>
      <w:r w:rsidR="00E42E48" w:rsidRPr="00CE2EC6">
        <w:rPr>
          <w:rFonts w:ascii="Calibri" w:hAnsi="Calibri"/>
        </w:rPr>
        <w:t xml:space="preserve"> Schedule 1 (</w:t>
      </w:r>
      <w:r w:rsidR="00896770" w:rsidRPr="00CE2EC6">
        <w:rPr>
          <w:rFonts w:ascii="Calibri" w:hAnsi="Calibri"/>
        </w:rPr>
        <w:t>Definitions</w:t>
      </w:r>
      <w:r w:rsidR="00E42E48" w:rsidRPr="00CE2EC6">
        <w:rPr>
          <w:rFonts w:ascii="Calibri" w:hAnsi="Calibri"/>
        </w:rPr>
        <w:t>)</w:t>
      </w:r>
      <w:r w:rsidR="004A21E5" w:rsidRPr="00CE2EC6">
        <w:rPr>
          <w:rFonts w:ascii="Calibri" w:hAnsi="Calibri"/>
        </w:rPr>
        <w:t>, reference to “s</w:t>
      </w:r>
      <w:r w:rsidRPr="00CE2EC6">
        <w:rPr>
          <w:rFonts w:ascii="Calibri" w:hAnsi="Calibri"/>
        </w:rPr>
        <w:t xml:space="preserve">ection 123 of the Insolvency Act 1986" </w:t>
      </w:r>
      <w:r w:rsidR="004A21E5" w:rsidRPr="00CE2EC6">
        <w:rPr>
          <w:rFonts w:ascii="Calibri" w:hAnsi="Calibri"/>
        </w:rPr>
        <w:t xml:space="preserve">in limb f) of the definition of Insolvency Event </w:t>
      </w:r>
      <w:r w:rsidRPr="00CE2EC6">
        <w:rPr>
          <w:rFonts w:ascii="Calibri" w:hAnsi="Calibri"/>
        </w:rPr>
        <w:t>shall be replaced with “Article 103 of the Insolvency (NI) Order 1989”.</w:t>
      </w:r>
    </w:p>
    <w:p w14:paraId="2FA8DC15" w14:textId="77777777" w:rsidR="008D0A60" w:rsidRPr="00CE2EC6" w:rsidRDefault="00A657C3" w:rsidP="00AC1DE2">
      <w:pPr>
        <w:pStyle w:val="GPSL2numberedclause"/>
      </w:pPr>
      <w:bookmarkStart w:id="2571" w:name="_Ref346019286"/>
      <w:bookmarkStart w:id="2572" w:name="_Ref349213576"/>
      <w:r w:rsidRPr="00CE2EC6">
        <w:t>NON-CROWN BODIES</w:t>
      </w:r>
      <w:bookmarkEnd w:id="2571"/>
      <w:bookmarkEnd w:id="2572"/>
    </w:p>
    <w:p w14:paraId="7C0FE698" w14:textId="77777777" w:rsidR="008D0A60" w:rsidRPr="00CE2EC6" w:rsidRDefault="00A657C3" w:rsidP="00AC1DE2">
      <w:pPr>
        <w:pStyle w:val="GPSL2Indent"/>
      </w:pPr>
      <w:r w:rsidRPr="00CE2EC6">
        <w:t>Clause</w:t>
      </w:r>
      <w:r w:rsidR="004A21E5" w:rsidRPr="00CE2EC6">
        <w:t xml:space="preserve"> </w:t>
      </w:r>
      <w:r w:rsidR="009F474C" w:rsidRPr="00CE2EC6">
        <w:fldChar w:fldCharType="begin"/>
      </w:r>
      <w:r w:rsidR="004A21E5" w:rsidRPr="00CE2EC6">
        <w:instrText xml:space="preserve"> REF _Ref365645702 \w \h </w:instrText>
      </w:r>
      <w:r w:rsidR="00F54E49" w:rsidRPr="00CE2EC6">
        <w:instrText xml:space="preserve"> \* MERGEFORMAT </w:instrText>
      </w:r>
      <w:r w:rsidR="009F474C" w:rsidRPr="00CE2EC6">
        <w:fldChar w:fldCharType="separate"/>
      </w:r>
      <w:r w:rsidR="00122E69">
        <w:t>46.3.1(a)</w:t>
      </w:r>
      <w:r w:rsidR="009F474C" w:rsidRPr="00CE2EC6">
        <w:fldChar w:fldCharType="end"/>
      </w:r>
      <w:r w:rsidR="004A21E5" w:rsidRPr="00CE2EC6">
        <w:t xml:space="preserve"> of </w:t>
      </w:r>
      <w:r w:rsidR="006640D6" w:rsidRPr="00CE2EC6">
        <w:t xml:space="preserve">this Call </w:t>
      </w:r>
      <w:proofErr w:type="gramStart"/>
      <w:r w:rsidR="006640D6" w:rsidRPr="00CE2EC6">
        <w:t>Off</w:t>
      </w:r>
      <w:proofErr w:type="gramEnd"/>
      <w:r w:rsidR="006640D6" w:rsidRPr="00CE2EC6">
        <w:t xml:space="preserve"> Contract</w:t>
      </w:r>
      <w:r w:rsidR="004A21E5" w:rsidRPr="00CE2EC6">
        <w:t xml:space="preserve"> (Official Secrets Act and Finance Act)</w:t>
      </w:r>
      <w:r w:rsidRPr="00CE2EC6">
        <w:t xml:space="preserve"> shall be deleted.</w:t>
      </w:r>
    </w:p>
    <w:p w14:paraId="090E54AD" w14:textId="77777777" w:rsidR="008D0A60" w:rsidRPr="00CE2EC6" w:rsidRDefault="00A657C3" w:rsidP="00AC1DE2">
      <w:pPr>
        <w:pStyle w:val="GPSL2numberedclause"/>
      </w:pPr>
      <w:bookmarkStart w:id="2573" w:name="_Ref346019291"/>
      <w:bookmarkStart w:id="2574" w:name="_Ref349213584"/>
      <w:r w:rsidRPr="00CE2EC6">
        <w:t xml:space="preserve">NON-FOIA </w:t>
      </w:r>
      <w:bookmarkEnd w:id="2573"/>
      <w:r w:rsidRPr="00CE2EC6">
        <w:t>PUBLIC BODIES</w:t>
      </w:r>
      <w:bookmarkEnd w:id="2574"/>
    </w:p>
    <w:p w14:paraId="05D32347" w14:textId="77777777" w:rsidR="008D0A60" w:rsidRPr="00CE2EC6" w:rsidRDefault="004A21E5" w:rsidP="00AC1DE2">
      <w:pPr>
        <w:pStyle w:val="GPSL2Indent"/>
      </w:pPr>
      <w:r w:rsidRPr="00CE2EC6">
        <w:t xml:space="preserve">Replace Clause </w:t>
      </w:r>
      <w:r w:rsidR="009F474C" w:rsidRPr="00CE2EC6">
        <w:fldChar w:fldCharType="begin"/>
      </w:r>
      <w:r w:rsidRPr="00CE2EC6">
        <w:instrText xml:space="preserve"> REF _Ref313369975 \w \h </w:instrText>
      </w:r>
      <w:r w:rsidR="00F54E49" w:rsidRPr="00CE2EC6">
        <w:instrText xml:space="preserve"> \* MERGEFORMAT </w:instrText>
      </w:r>
      <w:r w:rsidR="009F474C" w:rsidRPr="00CE2EC6">
        <w:fldChar w:fldCharType="separate"/>
      </w:r>
      <w:r w:rsidR="00122E69">
        <w:t>34.4</w:t>
      </w:r>
      <w:r w:rsidR="009F474C" w:rsidRPr="00CE2EC6">
        <w:fldChar w:fldCharType="end"/>
      </w:r>
      <w:r w:rsidRPr="00CE2EC6">
        <w:t xml:space="preserve"> of </w:t>
      </w:r>
      <w:r w:rsidR="006640D6" w:rsidRPr="00CE2EC6">
        <w:t xml:space="preserve">this Call </w:t>
      </w:r>
      <w:proofErr w:type="gramStart"/>
      <w:r w:rsidR="006640D6" w:rsidRPr="00CE2EC6">
        <w:t>Off</w:t>
      </w:r>
      <w:proofErr w:type="gramEnd"/>
      <w:r w:rsidR="006640D6" w:rsidRPr="00CE2EC6">
        <w:t xml:space="preserve"> Contract</w:t>
      </w:r>
      <w:r w:rsidRPr="00CE2EC6">
        <w:t xml:space="preserve"> (</w:t>
      </w:r>
      <w:r w:rsidR="00362AC9">
        <w:t xml:space="preserve">Transparency and </w:t>
      </w:r>
      <w:r w:rsidRPr="00CE2EC6">
        <w:t>Freedom of Information) with “</w:t>
      </w:r>
      <w:r w:rsidR="00A657C3" w:rsidRPr="00CE2EC6">
        <w:t>The Customer has notified the Supplier that the Customer is exempt from the provisions of FOIA</w:t>
      </w:r>
      <w:r w:rsidRPr="00CE2EC6">
        <w:t xml:space="preserve"> and EIR</w:t>
      </w:r>
      <w:r w:rsidR="00A657C3" w:rsidRPr="00CE2EC6">
        <w:t>."</w:t>
      </w:r>
      <w:r w:rsidR="00DE4119" w:rsidRPr="00CE2EC6">
        <w:t xml:space="preserve"> </w:t>
      </w:r>
    </w:p>
    <w:p w14:paraId="0FFD17A3" w14:textId="77777777" w:rsidR="00E13960" w:rsidRPr="00CE2EC6" w:rsidRDefault="00863962" w:rsidP="005E4232">
      <w:pPr>
        <w:pStyle w:val="GPSL2numberedclause"/>
      </w:pPr>
      <w:bookmarkStart w:id="2575" w:name="_Ref379453162"/>
      <w:r w:rsidRPr="00CE2EC6">
        <w:t>FINANCIAL LIMITS</w:t>
      </w:r>
      <w:bookmarkEnd w:id="2575"/>
      <w:r w:rsidRPr="00CE2EC6">
        <w:t xml:space="preserve"> </w:t>
      </w:r>
    </w:p>
    <w:p w14:paraId="7B808E92" w14:textId="77777777" w:rsidR="008D0A60" w:rsidRPr="00CE2EC6" w:rsidRDefault="00B34EFA" w:rsidP="00AC1DE2">
      <w:pPr>
        <w:pStyle w:val="GPSL2Indent"/>
      </w:pPr>
      <w:r w:rsidRPr="00CE2EC6">
        <w:t xml:space="preserve">In Clause </w:t>
      </w:r>
      <w:r w:rsidR="009F474C" w:rsidRPr="00CE2EC6">
        <w:fldChar w:fldCharType="begin"/>
      </w:r>
      <w:r w:rsidR="000C23CE" w:rsidRPr="00CE2EC6">
        <w:instrText xml:space="preserve"> REF _Ref358897984 \r \h </w:instrText>
      </w:r>
      <w:r w:rsidR="00F54E49" w:rsidRPr="00CE2EC6">
        <w:instrText xml:space="preserve"> \* MERGEFORMAT </w:instrText>
      </w:r>
      <w:r w:rsidR="009F474C" w:rsidRPr="00CE2EC6">
        <w:fldChar w:fldCharType="separate"/>
      </w:r>
      <w:r w:rsidR="00122E69">
        <w:t>36.2.1(b</w:t>
      </w:r>
      <w:proofErr w:type="gramStart"/>
      <w:r w:rsidR="00122E69">
        <w:t>)(</w:t>
      </w:r>
      <w:proofErr w:type="spellStart"/>
      <w:proofErr w:type="gramEnd"/>
      <w:r w:rsidR="00122E69">
        <w:t>i</w:t>
      </w:r>
      <w:proofErr w:type="spellEnd"/>
      <w:r w:rsidR="00122E69">
        <w:t>)</w:t>
      </w:r>
      <w:r w:rsidR="009F474C" w:rsidRPr="00CE2EC6">
        <w:fldChar w:fldCharType="end"/>
      </w:r>
      <w:r w:rsidR="000C23CE" w:rsidRPr="00CE2EC6">
        <w:t xml:space="preserve"> </w:t>
      </w:r>
      <w:r w:rsidRPr="00CE2EC6">
        <w:t>remove</w:t>
      </w:r>
      <w:r w:rsidR="00A30DF4" w:rsidRPr="00CE2EC6">
        <w:t xml:space="preserve"> t</w:t>
      </w:r>
      <w:r w:rsidRPr="00CE2EC6">
        <w:t xml:space="preserve">he monetary amount </w:t>
      </w:r>
      <w:r w:rsidR="000C23CE" w:rsidRPr="00CE2EC6">
        <w:t xml:space="preserve">and the percentage </w:t>
      </w:r>
      <w:r w:rsidRPr="00CE2EC6">
        <w:t xml:space="preserve">stated therein and replace </w:t>
      </w:r>
      <w:r w:rsidR="000C23CE" w:rsidRPr="00CE2EC6">
        <w:t xml:space="preserve">respectively </w:t>
      </w:r>
      <w:r w:rsidRPr="00CE2EC6">
        <w:t>with</w:t>
      </w:r>
      <w:r w:rsidR="000C23CE" w:rsidRPr="00CE2EC6">
        <w:t>:</w:t>
      </w:r>
    </w:p>
    <w:p w14:paraId="0DEA6663" w14:textId="77777777" w:rsidR="000C23CE" w:rsidRPr="00CE2EC6" w:rsidRDefault="000C23CE" w:rsidP="00AC1DE2">
      <w:pPr>
        <w:pStyle w:val="GPSL2Indent"/>
      </w:pPr>
      <w:r w:rsidRPr="00CE2EC6">
        <w:tab/>
      </w:r>
      <w:r w:rsidR="00863962" w:rsidRPr="00CE2EC6">
        <w:rPr>
          <w:highlight w:val="yellow"/>
        </w:rPr>
        <w:t>[</w:t>
      </w:r>
      <w:proofErr w:type="gramStart"/>
      <w:r w:rsidR="00863962" w:rsidRPr="00CE2EC6">
        <w:rPr>
          <w:highlight w:val="yellow"/>
        </w:rPr>
        <w:t>enter</w:t>
      </w:r>
      <w:proofErr w:type="gramEnd"/>
      <w:r w:rsidR="00863962" w:rsidRPr="00CE2EC6">
        <w:rPr>
          <w:highlight w:val="yellow"/>
        </w:rPr>
        <w:t xml:space="preserve"> </w:t>
      </w:r>
      <w:r w:rsidRPr="00CE2EC6">
        <w:rPr>
          <w:highlight w:val="yellow"/>
        </w:rPr>
        <w:t xml:space="preserve">monetary </w:t>
      </w:r>
      <w:r w:rsidR="00863962" w:rsidRPr="00CE2EC6">
        <w:rPr>
          <w:highlight w:val="yellow"/>
        </w:rPr>
        <w:t>amount in words] [£ X]</w:t>
      </w:r>
    </w:p>
    <w:p w14:paraId="74669471" w14:textId="77777777" w:rsidR="000C23CE" w:rsidRPr="00CE2EC6" w:rsidRDefault="000C23CE" w:rsidP="00AC1DE2">
      <w:pPr>
        <w:pStyle w:val="GPSL2Indent"/>
      </w:pPr>
      <w:r w:rsidRPr="00CE2EC6">
        <w:tab/>
      </w:r>
      <w:r w:rsidR="00BB70AA" w:rsidRPr="00CE2EC6">
        <w:rPr>
          <w:highlight w:val="yellow"/>
        </w:rPr>
        <w:t>[</w:t>
      </w:r>
      <w:proofErr w:type="gramStart"/>
      <w:r w:rsidR="00BB70AA" w:rsidRPr="00CE2EC6">
        <w:rPr>
          <w:highlight w:val="yellow"/>
        </w:rPr>
        <w:t>enter</w:t>
      </w:r>
      <w:proofErr w:type="gramEnd"/>
      <w:r w:rsidR="00BB70AA" w:rsidRPr="00CE2EC6">
        <w:rPr>
          <w:highlight w:val="yellow"/>
        </w:rPr>
        <w:t xml:space="preserve"> percentage</w:t>
      </w:r>
      <w:r w:rsidR="00863962" w:rsidRPr="00CE2EC6">
        <w:rPr>
          <w:highlight w:val="yellow"/>
        </w:rPr>
        <w:t xml:space="preserve"> in words] [£ X]</w:t>
      </w:r>
    </w:p>
    <w:p w14:paraId="1E59A0E6" w14:textId="77777777" w:rsidR="000C23CE" w:rsidRPr="00CE2EC6" w:rsidRDefault="000C23CE" w:rsidP="00AC1DE2">
      <w:pPr>
        <w:pStyle w:val="GPSL2Indent"/>
      </w:pPr>
      <w:r w:rsidRPr="00CE2EC6">
        <w:t xml:space="preserve">In Clause </w:t>
      </w:r>
      <w:r w:rsidR="009F474C" w:rsidRPr="00CE2EC6">
        <w:fldChar w:fldCharType="begin"/>
      </w:r>
      <w:r w:rsidRPr="00CE2EC6">
        <w:instrText xml:space="preserve"> REF _Ref379451180 \r \h </w:instrText>
      </w:r>
      <w:r w:rsidR="00F54E49" w:rsidRPr="00CE2EC6">
        <w:instrText xml:space="preserve"> \* MERGEFORMAT </w:instrText>
      </w:r>
      <w:r w:rsidR="009F474C" w:rsidRPr="00CE2EC6">
        <w:fldChar w:fldCharType="separate"/>
      </w:r>
      <w:r w:rsidR="00122E69">
        <w:t>36.2.1(b</w:t>
      </w:r>
      <w:proofErr w:type="gramStart"/>
      <w:r w:rsidR="00122E69">
        <w:t>)(</w:t>
      </w:r>
      <w:proofErr w:type="gramEnd"/>
      <w:r w:rsidR="00122E69">
        <w:t>ii)</w:t>
      </w:r>
      <w:r w:rsidR="009F474C" w:rsidRPr="00CE2EC6">
        <w:fldChar w:fldCharType="end"/>
      </w:r>
      <w:r w:rsidRPr="00CE2EC6">
        <w:t xml:space="preserve"> remove</w:t>
      </w:r>
      <w:r w:rsidR="00A30DF4" w:rsidRPr="00CE2EC6">
        <w:t xml:space="preserve"> t</w:t>
      </w:r>
      <w:r w:rsidRPr="00CE2EC6">
        <w:t>he monetary amount and the percentage stated therein and replace respectively with:</w:t>
      </w:r>
    </w:p>
    <w:p w14:paraId="6F7E561E" w14:textId="77777777" w:rsidR="000C23CE" w:rsidRPr="00CE2EC6" w:rsidRDefault="000C23CE" w:rsidP="00AC1DE2">
      <w:pPr>
        <w:pStyle w:val="GPSL2Indent"/>
      </w:pPr>
      <w:r w:rsidRPr="00CE2EC6">
        <w:tab/>
      </w:r>
      <w:r w:rsidRPr="00CE2EC6">
        <w:rPr>
          <w:highlight w:val="yellow"/>
        </w:rPr>
        <w:t>[</w:t>
      </w:r>
      <w:proofErr w:type="gramStart"/>
      <w:r w:rsidRPr="00CE2EC6">
        <w:rPr>
          <w:highlight w:val="yellow"/>
        </w:rPr>
        <w:t>enter</w:t>
      </w:r>
      <w:proofErr w:type="gramEnd"/>
      <w:r w:rsidRPr="00CE2EC6">
        <w:rPr>
          <w:highlight w:val="yellow"/>
        </w:rPr>
        <w:t xml:space="preserve"> monetary amount in words] [£ X]</w:t>
      </w:r>
    </w:p>
    <w:p w14:paraId="5CBAB070" w14:textId="77777777" w:rsidR="000C23CE" w:rsidRPr="00CE2EC6" w:rsidRDefault="000C23CE" w:rsidP="00AC1DE2">
      <w:pPr>
        <w:pStyle w:val="GPSL2Indent"/>
      </w:pPr>
      <w:r w:rsidRPr="00CE2EC6">
        <w:tab/>
      </w:r>
      <w:r w:rsidR="00BB70AA" w:rsidRPr="00CE2EC6">
        <w:rPr>
          <w:highlight w:val="yellow"/>
        </w:rPr>
        <w:t>[</w:t>
      </w:r>
      <w:proofErr w:type="gramStart"/>
      <w:r w:rsidR="00BB70AA" w:rsidRPr="00CE2EC6">
        <w:rPr>
          <w:highlight w:val="yellow"/>
        </w:rPr>
        <w:t>enter</w:t>
      </w:r>
      <w:proofErr w:type="gramEnd"/>
      <w:r w:rsidR="00BB70AA" w:rsidRPr="00CE2EC6">
        <w:rPr>
          <w:highlight w:val="yellow"/>
        </w:rPr>
        <w:t xml:space="preserve"> percentage</w:t>
      </w:r>
      <w:r w:rsidRPr="00CE2EC6">
        <w:rPr>
          <w:highlight w:val="yellow"/>
        </w:rPr>
        <w:t xml:space="preserve"> in words] [£ X]</w:t>
      </w:r>
    </w:p>
    <w:p w14:paraId="010F9621" w14:textId="77777777" w:rsidR="000C23CE" w:rsidRPr="00CE2EC6" w:rsidRDefault="000C23CE" w:rsidP="00AC1DE2">
      <w:pPr>
        <w:pStyle w:val="GPSL2Indent"/>
      </w:pPr>
      <w:r w:rsidRPr="00CE2EC6">
        <w:t xml:space="preserve">In Clause </w:t>
      </w:r>
      <w:r w:rsidR="009F474C" w:rsidRPr="00CE2EC6">
        <w:fldChar w:fldCharType="begin"/>
      </w:r>
      <w:r w:rsidRPr="00CE2EC6">
        <w:instrText xml:space="preserve"> REF _Ref379451226 \r \h </w:instrText>
      </w:r>
      <w:r w:rsidR="00F54E49" w:rsidRPr="00CE2EC6">
        <w:instrText xml:space="preserve"> \* MERGEFORMAT </w:instrText>
      </w:r>
      <w:r w:rsidR="009F474C" w:rsidRPr="00CE2EC6">
        <w:fldChar w:fldCharType="separate"/>
      </w:r>
      <w:r w:rsidR="00122E69">
        <w:t>36.2.1(b</w:t>
      </w:r>
      <w:proofErr w:type="gramStart"/>
      <w:r w:rsidR="00122E69">
        <w:t>)(</w:t>
      </w:r>
      <w:proofErr w:type="gramEnd"/>
      <w:r w:rsidR="00122E69">
        <w:t>iii)</w:t>
      </w:r>
      <w:r w:rsidR="009F474C" w:rsidRPr="00CE2EC6">
        <w:fldChar w:fldCharType="end"/>
      </w:r>
      <w:r w:rsidRPr="00CE2EC6">
        <w:t xml:space="preserve"> remove</w:t>
      </w:r>
      <w:r w:rsidR="00A30DF4" w:rsidRPr="00CE2EC6">
        <w:t xml:space="preserve"> t</w:t>
      </w:r>
      <w:r w:rsidRPr="00CE2EC6">
        <w:t>he monetary amount and the percentage stated therein and replace respectively with:</w:t>
      </w:r>
    </w:p>
    <w:p w14:paraId="4DFF1082" w14:textId="77777777" w:rsidR="000C23CE" w:rsidRPr="00CE2EC6" w:rsidRDefault="000C23CE" w:rsidP="00AC1DE2">
      <w:pPr>
        <w:pStyle w:val="GPSL2Indent"/>
      </w:pPr>
      <w:r w:rsidRPr="00CE2EC6">
        <w:tab/>
      </w:r>
      <w:r w:rsidRPr="00CE2EC6">
        <w:rPr>
          <w:highlight w:val="yellow"/>
        </w:rPr>
        <w:t>[</w:t>
      </w:r>
      <w:proofErr w:type="gramStart"/>
      <w:r w:rsidRPr="00CE2EC6">
        <w:rPr>
          <w:highlight w:val="yellow"/>
        </w:rPr>
        <w:t>enter</w:t>
      </w:r>
      <w:proofErr w:type="gramEnd"/>
      <w:r w:rsidRPr="00CE2EC6">
        <w:rPr>
          <w:highlight w:val="yellow"/>
        </w:rPr>
        <w:t xml:space="preserve"> monetary amount in words] [£ X]</w:t>
      </w:r>
    </w:p>
    <w:p w14:paraId="4D291E9F" w14:textId="77777777" w:rsidR="000C23CE" w:rsidRPr="00CE2EC6" w:rsidRDefault="000C23CE" w:rsidP="00AC1DE2">
      <w:pPr>
        <w:pStyle w:val="GPSL2Indent"/>
      </w:pPr>
      <w:r w:rsidRPr="00CE2EC6">
        <w:tab/>
      </w:r>
      <w:r w:rsidRPr="00CE2EC6">
        <w:rPr>
          <w:highlight w:val="yellow"/>
        </w:rPr>
        <w:t>[</w:t>
      </w:r>
      <w:proofErr w:type="gramStart"/>
      <w:r w:rsidRPr="00CE2EC6">
        <w:rPr>
          <w:highlight w:val="yellow"/>
        </w:rPr>
        <w:t>enter</w:t>
      </w:r>
      <w:proofErr w:type="gramEnd"/>
      <w:r w:rsidRPr="00CE2EC6">
        <w:rPr>
          <w:highlight w:val="yellow"/>
        </w:rPr>
        <w:t xml:space="preserve"> percentage in words] [£ X]</w:t>
      </w:r>
    </w:p>
    <w:p w14:paraId="3D88A56F" w14:textId="77777777" w:rsidR="008D0A60" w:rsidRPr="00CE2EC6" w:rsidRDefault="00A657C3" w:rsidP="00036474">
      <w:pPr>
        <w:pStyle w:val="GPSL1SCHEDULEHeading"/>
        <w:rPr>
          <w:rFonts w:ascii="Calibri" w:hAnsi="Calibri"/>
        </w:rPr>
      </w:pPr>
      <w:bookmarkStart w:id="2576" w:name="_Ref349213591"/>
      <w:r w:rsidRPr="00CE2EC6">
        <w:rPr>
          <w:rFonts w:ascii="Calibri" w:hAnsi="Calibri"/>
        </w:rPr>
        <w:t>ADDITIONAL CLAUSES: GENERAL</w:t>
      </w:r>
      <w:bookmarkEnd w:id="2576"/>
      <w:r w:rsidRPr="00CE2EC6">
        <w:rPr>
          <w:rFonts w:ascii="Calibri" w:hAnsi="Calibri"/>
        </w:rPr>
        <w:t xml:space="preserve"> </w:t>
      </w:r>
    </w:p>
    <w:p w14:paraId="3E3F6DD7" w14:textId="77777777" w:rsidR="00EE3499" w:rsidRPr="00CE2EC6" w:rsidRDefault="00EE3499" w:rsidP="005E4232">
      <w:pPr>
        <w:pStyle w:val="GPSL2numberedclause"/>
      </w:pPr>
      <w:bookmarkStart w:id="2577" w:name="_Ref379372521"/>
      <w:r w:rsidRPr="00CE2EC6">
        <w:t>SECURITY MEASURES</w:t>
      </w:r>
      <w:bookmarkEnd w:id="2577"/>
    </w:p>
    <w:p w14:paraId="226594C5" w14:textId="77777777" w:rsidR="008D0A60" w:rsidRPr="00CE2EC6" w:rsidRDefault="00A657C3" w:rsidP="00AC1DE2">
      <w:pPr>
        <w:pStyle w:val="GPSL3numberedclause"/>
      </w:pPr>
      <w:r w:rsidRPr="00CE2EC6">
        <w:t xml:space="preserve">The following definitions to be added to </w:t>
      </w:r>
      <w:r w:rsidR="00E42E48" w:rsidRPr="00CE2EC6">
        <w:t>Call Off Schedule 1 (</w:t>
      </w:r>
      <w:r w:rsidR="00896770" w:rsidRPr="00CE2EC6">
        <w:t>Definitions</w:t>
      </w:r>
      <w:r w:rsidR="00E42E48" w:rsidRPr="00CE2EC6">
        <w:t>)</w:t>
      </w:r>
      <w:r w:rsidR="008F13B0" w:rsidRPr="00CE2EC6">
        <w:t xml:space="preserve"> to the </w:t>
      </w:r>
      <w:r w:rsidR="00DE233F" w:rsidRPr="00CE2EC6">
        <w:t>Call Off</w:t>
      </w:r>
      <w:r w:rsidR="003451E9" w:rsidRPr="00CE2EC6">
        <w:t xml:space="preserve"> Order Form</w:t>
      </w:r>
      <w:r w:rsidR="008F13B0" w:rsidRPr="00CE2EC6">
        <w:t xml:space="preserve"> and t</w:t>
      </w:r>
      <w:r w:rsidRPr="00CE2EC6">
        <w:t>he Call Off Terms:</w:t>
      </w:r>
    </w:p>
    <w:p w14:paraId="2E08FDDE" w14:textId="77777777" w:rsidR="00A657C3" w:rsidRPr="00CE2EC6" w:rsidRDefault="00A657C3" w:rsidP="0055201C">
      <w:pPr>
        <w:pStyle w:val="GPSL3Indent"/>
        <w:rPr>
          <w:rFonts w:ascii="Calibri" w:hAnsi="Calibri"/>
          <w:lang w:val="en-GB"/>
        </w:rPr>
      </w:pPr>
      <w:r w:rsidRPr="00CE2EC6">
        <w:rPr>
          <w:rFonts w:ascii="Calibri" w:hAnsi="Calibri"/>
          <w:lang w:val="en-GB"/>
        </w:rPr>
        <w:t>"</w:t>
      </w:r>
      <w:r w:rsidRPr="00CE2EC6">
        <w:rPr>
          <w:rFonts w:ascii="Calibri" w:hAnsi="Calibri"/>
          <w:b/>
          <w:lang w:val="en-GB"/>
        </w:rPr>
        <w:t>Document</w:t>
      </w:r>
      <w:r w:rsidRPr="00CE2EC6">
        <w:rPr>
          <w:rFonts w:ascii="Calibri" w:hAnsi="Calibri"/>
          <w:lang w:val="en-GB"/>
        </w:rPr>
        <w:t>" includes specifications, plans, drawings, photographs and books;</w:t>
      </w:r>
    </w:p>
    <w:p w14:paraId="29FFFF3F" w14:textId="77777777" w:rsidR="00A657C3" w:rsidRPr="00CE2EC6" w:rsidRDefault="00A657C3" w:rsidP="0055201C">
      <w:pPr>
        <w:pStyle w:val="GPSL3Indent"/>
        <w:rPr>
          <w:rFonts w:ascii="Calibri" w:hAnsi="Calibri"/>
          <w:lang w:val="en-GB"/>
        </w:rPr>
      </w:pPr>
      <w:r w:rsidRPr="00CE2EC6">
        <w:rPr>
          <w:rFonts w:ascii="Calibri" w:hAnsi="Calibri"/>
          <w:lang w:val="en-GB"/>
        </w:rPr>
        <w:t>"</w:t>
      </w:r>
      <w:r w:rsidRPr="00CE2EC6">
        <w:rPr>
          <w:rFonts w:ascii="Calibri" w:hAnsi="Calibri"/>
          <w:b/>
          <w:lang w:val="en-GB"/>
        </w:rPr>
        <w:t>Secret Matter</w:t>
      </w:r>
      <w:r w:rsidRPr="00CE2EC6">
        <w:rPr>
          <w:rFonts w:ascii="Calibri" w:hAnsi="Calibri"/>
          <w:lang w:val="en-GB"/>
        </w:rPr>
        <w:t>" means any matter connected with or arising out of the performance of this Call Off Contract which has been, or may hereafter be, by a notice in writing given by the Customer to the Supplier be designated 'top secret', 'secret', or 'confidential';</w:t>
      </w:r>
    </w:p>
    <w:p w14:paraId="5CEFE64E" w14:textId="77777777" w:rsidR="00A657C3" w:rsidRPr="00CE2EC6" w:rsidRDefault="00A657C3" w:rsidP="0055201C">
      <w:pPr>
        <w:pStyle w:val="GPSL3Indent"/>
        <w:rPr>
          <w:rFonts w:ascii="Calibri" w:hAnsi="Calibri"/>
          <w:lang w:val="en-GB"/>
        </w:rPr>
      </w:pPr>
      <w:r w:rsidRPr="00CE2EC6">
        <w:rPr>
          <w:rFonts w:ascii="Calibri" w:hAnsi="Calibri"/>
          <w:lang w:val="en-GB"/>
        </w:rPr>
        <w:lastRenderedPageBreak/>
        <w:t>"</w:t>
      </w:r>
      <w:r w:rsidRPr="00CE2EC6">
        <w:rPr>
          <w:rFonts w:ascii="Calibri" w:hAnsi="Calibri"/>
          <w:b/>
          <w:lang w:val="en-GB"/>
        </w:rPr>
        <w:t>Servant</w:t>
      </w:r>
      <w:r w:rsidRPr="00CE2EC6">
        <w:rPr>
          <w:rFonts w:ascii="Calibri" w:hAnsi="Calibri"/>
          <w:lang w:val="en-GB"/>
        </w:rPr>
        <w:t>" where the Supplier is a body corporate shall include a director of that body and any person occupying in relation to that body the position of director by whatever name called.</w:t>
      </w:r>
    </w:p>
    <w:p w14:paraId="7A63370B" w14:textId="77777777" w:rsidR="00E13960" w:rsidRPr="00CE2EC6" w:rsidRDefault="00A657C3" w:rsidP="00AC1DE2">
      <w:pPr>
        <w:pStyle w:val="GPSL3numberedclause"/>
      </w:pPr>
      <w:r w:rsidRPr="00CE2EC6">
        <w:t xml:space="preserve">The following new Clause </w:t>
      </w:r>
      <w:r w:rsidR="004A21E5" w:rsidRPr="00CE2EC6">
        <w:rPr>
          <w:highlight w:val="yellow"/>
        </w:rPr>
        <w:t>[5</w:t>
      </w:r>
      <w:r w:rsidR="00DD66D9" w:rsidRPr="00CE2EC6">
        <w:rPr>
          <w:highlight w:val="yellow"/>
        </w:rPr>
        <w:t>8</w:t>
      </w:r>
      <w:r w:rsidR="004A21E5" w:rsidRPr="00CE2EC6">
        <w:rPr>
          <w:highlight w:val="yellow"/>
        </w:rPr>
        <w:t>]</w:t>
      </w:r>
      <w:r w:rsidRPr="00CE2EC6">
        <w:t xml:space="preserve"> shall apply:</w:t>
      </w:r>
    </w:p>
    <w:p w14:paraId="4B4392BD" w14:textId="77777777" w:rsidR="00A657C3" w:rsidRPr="00CE2EC6" w:rsidRDefault="00D64EF6" w:rsidP="00DD66D9">
      <w:pPr>
        <w:numPr>
          <w:ilvl w:val="0"/>
          <w:numId w:val="8"/>
        </w:numPr>
        <w:ind w:hanging="851"/>
        <w:rPr>
          <w:rFonts w:ascii="Calibri" w:hAnsi="Calibri"/>
          <w:b/>
        </w:rPr>
      </w:pPr>
      <w:r w:rsidRPr="00CE2EC6" w:rsidDel="00D64EF6">
        <w:rPr>
          <w:rFonts w:ascii="Calibri" w:hAnsi="Calibri"/>
          <w:highlight w:val="yellow"/>
        </w:rPr>
        <w:t xml:space="preserve"> </w:t>
      </w:r>
      <w:bookmarkStart w:id="2578" w:name="_Ref346028624"/>
      <w:bookmarkStart w:id="2579" w:name="_Ref350849364"/>
      <w:r w:rsidR="00A657C3" w:rsidRPr="00CE2EC6">
        <w:rPr>
          <w:rFonts w:ascii="Calibri" w:hAnsi="Calibri"/>
          <w:b/>
          <w:highlight w:val="yellow"/>
        </w:rPr>
        <w:t>[SECURITY MEASURES</w:t>
      </w:r>
      <w:bookmarkEnd w:id="2578"/>
      <w:r w:rsidR="00A657C3" w:rsidRPr="00CE2EC6">
        <w:rPr>
          <w:rFonts w:ascii="Calibri" w:hAnsi="Calibri"/>
          <w:b/>
          <w:highlight w:val="yellow"/>
        </w:rPr>
        <w:t>]</w:t>
      </w:r>
      <w:bookmarkEnd w:id="2579"/>
      <w:r w:rsidR="00A657C3" w:rsidRPr="00CE2EC6">
        <w:rPr>
          <w:rFonts w:ascii="Calibri" w:hAnsi="Calibri"/>
          <w:b/>
        </w:rPr>
        <w:tab/>
      </w:r>
    </w:p>
    <w:p w14:paraId="7A612C4E" w14:textId="77777777" w:rsidR="00A657C3" w:rsidRPr="00CE2EC6" w:rsidRDefault="00A657C3" w:rsidP="00681FB9">
      <w:pPr>
        <w:numPr>
          <w:ilvl w:val="1"/>
          <w:numId w:val="8"/>
        </w:numPr>
        <w:rPr>
          <w:rFonts w:ascii="Calibri" w:hAnsi="Calibri"/>
        </w:rPr>
      </w:pPr>
      <w:bookmarkStart w:id="2580" w:name="_Ref346028453"/>
      <w:r w:rsidRPr="00CE2EC6">
        <w:rPr>
          <w:rFonts w:ascii="Calibri" w:hAnsi="Calibri"/>
        </w:rPr>
        <w:t>The Supplier shall not, either before or after the completion or termination of this Call Off Contract, do or permit to be done anything which it knows or ought reasonably to know may result in information about a secret matter being:</w:t>
      </w:r>
      <w:bookmarkStart w:id="2581" w:name="_Ref346028461"/>
      <w:bookmarkEnd w:id="2580"/>
    </w:p>
    <w:p w14:paraId="7CEDAFC2" w14:textId="77777777" w:rsidR="00A657C3" w:rsidRPr="00CE2EC6" w:rsidRDefault="00A657C3" w:rsidP="00681FB9">
      <w:pPr>
        <w:numPr>
          <w:ilvl w:val="2"/>
          <w:numId w:val="8"/>
        </w:numPr>
        <w:rPr>
          <w:rFonts w:ascii="Calibri" w:hAnsi="Calibri"/>
        </w:rPr>
      </w:pPr>
      <w:r w:rsidRPr="00CE2EC6">
        <w:rPr>
          <w:rFonts w:ascii="Calibri" w:hAnsi="Calibri"/>
        </w:rPr>
        <w:t>without the prior consent in writing of the Customer, disclosed to or acquired by a person who is an alien or who is a British subject by virtue only of a certificate of naturalisation in which his name was included;</w:t>
      </w:r>
      <w:bookmarkStart w:id="2582" w:name="_Ref346028466"/>
      <w:bookmarkEnd w:id="2581"/>
    </w:p>
    <w:p w14:paraId="457C9665" w14:textId="77777777" w:rsidR="00A657C3" w:rsidRPr="00CE2EC6" w:rsidRDefault="00A657C3" w:rsidP="00681FB9">
      <w:pPr>
        <w:numPr>
          <w:ilvl w:val="2"/>
          <w:numId w:val="8"/>
        </w:numPr>
        <w:rPr>
          <w:rFonts w:ascii="Calibri" w:hAnsi="Calibri"/>
        </w:rPr>
      </w:pPr>
      <w:r w:rsidRPr="00CE2EC6">
        <w:rPr>
          <w:rFonts w:ascii="Calibri" w:hAnsi="Calibri"/>
        </w:rPr>
        <w:t>disclosed to or acquired by a person as respects whom the Customer has given to the Supplier a notice in writing which has not been cancelled stating that the Customer requires that secret matters shall not be disclosed to that person;</w:t>
      </w:r>
      <w:bookmarkStart w:id="2583" w:name="_Ref346028471"/>
      <w:bookmarkEnd w:id="2582"/>
    </w:p>
    <w:p w14:paraId="57A27057" w14:textId="77777777" w:rsidR="00A657C3" w:rsidRPr="00CE2EC6" w:rsidRDefault="00A657C3" w:rsidP="00681FB9">
      <w:pPr>
        <w:numPr>
          <w:ilvl w:val="2"/>
          <w:numId w:val="8"/>
        </w:numPr>
        <w:rPr>
          <w:rFonts w:ascii="Calibri" w:hAnsi="Calibri"/>
        </w:rPr>
      </w:pPr>
      <w:r w:rsidRPr="00CE2EC6">
        <w:rPr>
          <w:rFonts w:ascii="Calibri" w:hAnsi="Calibri"/>
        </w:rPr>
        <w:t>without the prior consent in writing of the Customer, disclosed to or acquired by any person who is not a servant of the Supplier; or</w:t>
      </w:r>
      <w:bookmarkEnd w:id="2583"/>
    </w:p>
    <w:p w14:paraId="0DBC96AB" w14:textId="77777777" w:rsidR="00A657C3" w:rsidRPr="00CE2EC6" w:rsidRDefault="00A657C3" w:rsidP="00681FB9">
      <w:pPr>
        <w:numPr>
          <w:ilvl w:val="2"/>
          <w:numId w:val="8"/>
        </w:numPr>
        <w:rPr>
          <w:rFonts w:ascii="Calibri" w:hAnsi="Calibri"/>
        </w:rPr>
      </w:pPr>
      <w:proofErr w:type="gramStart"/>
      <w:r w:rsidRPr="00CE2EC6">
        <w:rPr>
          <w:rFonts w:ascii="Calibri" w:hAnsi="Calibri"/>
        </w:rPr>
        <w:t>disclosed</w:t>
      </w:r>
      <w:proofErr w:type="gramEnd"/>
      <w:r w:rsidRPr="00CE2EC6">
        <w:rPr>
          <w:rFonts w:ascii="Calibri" w:hAnsi="Calibri"/>
        </w:rPr>
        <w:t xml:space="preserve"> to or acquired by a person who is an employee of the Supplier except in a case where it is necessary for the proper performance of this Call Off Contract that such person shall have the information.</w:t>
      </w:r>
    </w:p>
    <w:p w14:paraId="16ECE887" w14:textId="77777777" w:rsidR="00A657C3" w:rsidRPr="00CE2EC6" w:rsidRDefault="00A657C3" w:rsidP="00681FB9">
      <w:pPr>
        <w:numPr>
          <w:ilvl w:val="1"/>
          <w:numId w:val="8"/>
        </w:numPr>
        <w:rPr>
          <w:rFonts w:ascii="Calibri" w:hAnsi="Calibri"/>
        </w:rPr>
      </w:pPr>
      <w:bookmarkStart w:id="2584" w:name="_Ref346028912"/>
      <w:r w:rsidRPr="00CE2EC6">
        <w:rPr>
          <w:rFonts w:ascii="Calibri" w:hAnsi="Calibri"/>
        </w:rPr>
        <w:t xml:space="preserve">Without prejudice to the provisions of Clause </w:t>
      </w:r>
      <w:r w:rsidR="00F17AE3" w:rsidRPr="00CE2EC6">
        <w:rPr>
          <w:rFonts w:ascii="Calibri" w:hAnsi="Calibri"/>
        </w:rPr>
        <w:fldChar w:fldCharType="begin"/>
      </w:r>
      <w:r w:rsidR="00F17AE3" w:rsidRPr="00CE2EC6">
        <w:rPr>
          <w:rFonts w:ascii="Calibri" w:hAnsi="Calibri"/>
        </w:rPr>
        <w:instrText xml:space="preserve"> REF _Ref346028453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58.1</w:t>
      </w:r>
      <w:r w:rsidR="00F17AE3" w:rsidRPr="00CE2EC6">
        <w:rPr>
          <w:rFonts w:ascii="Calibri" w:hAnsi="Calibri"/>
        </w:rPr>
        <w:fldChar w:fldCharType="end"/>
      </w:r>
      <w:r w:rsidRPr="00CE2EC6">
        <w:rPr>
          <w:rFonts w:ascii="Calibri" w:hAnsi="Calibri"/>
        </w:rPr>
        <w:t>, the Supplier shall, both before and after the completion or termination of this Call Off Contract, take all reasonable steps to ensure:</w:t>
      </w:r>
      <w:bookmarkEnd w:id="2584"/>
    </w:p>
    <w:p w14:paraId="19A144AF" w14:textId="77777777" w:rsidR="00A657C3" w:rsidRPr="00CE2EC6" w:rsidRDefault="00A657C3" w:rsidP="00681FB9">
      <w:pPr>
        <w:numPr>
          <w:ilvl w:val="2"/>
          <w:numId w:val="8"/>
        </w:numPr>
        <w:rPr>
          <w:rFonts w:ascii="Calibri" w:hAnsi="Calibri"/>
        </w:rPr>
      </w:pPr>
      <w:r w:rsidRPr="00CE2EC6">
        <w:rPr>
          <w:rFonts w:ascii="Calibri" w:hAnsi="Calibri"/>
        </w:rPr>
        <w:t xml:space="preserve">no such person as is mentioned in Clauses </w:t>
      </w:r>
      <w:r w:rsidR="00F17AE3" w:rsidRPr="00CE2EC6">
        <w:rPr>
          <w:rFonts w:ascii="Calibri" w:hAnsi="Calibri"/>
        </w:rPr>
        <w:fldChar w:fldCharType="begin"/>
      </w:r>
      <w:r w:rsidR="00F17AE3" w:rsidRPr="00CE2EC6">
        <w:rPr>
          <w:rFonts w:ascii="Calibri" w:hAnsi="Calibri"/>
        </w:rPr>
        <w:instrText xml:space="preserve"> REF _Ref346028461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58.1</w:t>
      </w:r>
      <w:r w:rsidR="00F17AE3" w:rsidRPr="00CE2EC6">
        <w:rPr>
          <w:rFonts w:ascii="Calibri" w:hAnsi="Calibri"/>
        </w:rPr>
        <w:fldChar w:fldCharType="end"/>
      </w:r>
      <w:r w:rsidRPr="00CE2EC6">
        <w:rPr>
          <w:rFonts w:ascii="Calibri" w:hAnsi="Calibri"/>
        </w:rPr>
        <w:t xml:space="preserve">, </w:t>
      </w:r>
      <w:r w:rsidR="00F17AE3" w:rsidRPr="00CE2EC6">
        <w:rPr>
          <w:rFonts w:ascii="Calibri" w:hAnsi="Calibri"/>
        </w:rPr>
        <w:fldChar w:fldCharType="begin"/>
      </w:r>
      <w:r w:rsidR="00F17AE3" w:rsidRPr="00CE2EC6">
        <w:rPr>
          <w:rFonts w:ascii="Calibri" w:hAnsi="Calibri"/>
        </w:rPr>
        <w:instrText xml:space="preserve"> REF _Ref346028466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58.1.1</w:t>
      </w:r>
      <w:r w:rsidR="00F17AE3" w:rsidRPr="00CE2EC6">
        <w:rPr>
          <w:rFonts w:ascii="Calibri" w:hAnsi="Calibri"/>
        </w:rPr>
        <w:fldChar w:fldCharType="end"/>
      </w:r>
      <w:r w:rsidRPr="00CE2EC6">
        <w:rPr>
          <w:rFonts w:ascii="Calibri" w:hAnsi="Calibri"/>
        </w:rPr>
        <w:t xml:space="preserve"> or </w:t>
      </w:r>
      <w:r w:rsidR="00F17AE3" w:rsidRPr="00CE2EC6">
        <w:rPr>
          <w:rFonts w:ascii="Calibri" w:hAnsi="Calibri"/>
        </w:rPr>
        <w:fldChar w:fldCharType="begin"/>
      </w:r>
      <w:r w:rsidR="00F17AE3" w:rsidRPr="00CE2EC6">
        <w:rPr>
          <w:rFonts w:ascii="Calibri" w:hAnsi="Calibri"/>
        </w:rPr>
        <w:instrText xml:space="preserve"> REF _Ref346028471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58.1.2</w:t>
      </w:r>
      <w:r w:rsidR="00F17AE3" w:rsidRPr="00CE2EC6">
        <w:rPr>
          <w:rFonts w:ascii="Calibri" w:hAnsi="Calibri"/>
        </w:rPr>
        <w:fldChar w:fldCharType="end"/>
      </w:r>
      <w:r w:rsidRPr="00CE2EC6">
        <w:rPr>
          <w:rFonts w:ascii="Calibri" w:hAnsi="Calibri"/>
        </w:rPr>
        <w:t xml:space="preserve"> hereof shall have access to any item or document under the control of the Supplier containing information about a secret matter except with the prior consent in writing of the Customer;</w:t>
      </w:r>
    </w:p>
    <w:p w14:paraId="5AD4A58B" w14:textId="77777777" w:rsidR="00A657C3" w:rsidRPr="00CE2EC6" w:rsidRDefault="00A657C3" w:rsidP="00681FB9">
      <w:pPr>
        <w:numPr>
          <w:ilvl w:val="2"/>
          <w:numId w:val="8"/>
        </w:numPr>
        <w:rPr>
          <w:rFonts w:ascii="Calibri" w:hAnsi="Calibri"/>
        </w:rPr>
      </w:pPr>
      <w:r w:rsidRPr="00CE2EC6">
        <w:rPr>
          <w:rFonts w:ascii="Calibri" w:hAnsi="Calibri"/>
        </w:rPr>
        <w:t xml:space="preserve">that no visitor to any premises in which there is any item to be supplied under this Call Off Contract or where Goods </w:t>
      </w:r>
      <w:r w:rsidR="009E0BBE" w:rsidRPr="00CE2EC6">
        <w:rPr>
          <w:rFonts w:ascii="Calibri" w:hAnsi="Calibri"/>
        </w:rPr>
        <w:t>and/or Services</w:t>
      </w:r>
      <w:r w:rsidRPr="00CE2EC6">
        <w:rPr>
          <w:rFonts w:ascii="Calibri" w:hAnsi="Calibri"/>
        </w:rPr>
        <w:t xml:space="preserve"> are being supplied shall see or discuss with the Supplier or any person employed by him any secret matter unless the visitor is authorised in writing by the Customer so to do;</w:t>
      </w:r>
    </w:p>
    <w:p w14:paraId="2ADFB9A3" w14:textId="77777777" w:rsidR="00A657C3" w:rsidRPr="00CE2EC6" w:rsidRDefault="00A657C3" w:rsidP="00681FB9">
      <w:pPr>
        <w:numPr>
          <w:ilvl w:val="2"/>
          <w:numId w:val="8"/>
        </w:numPr>
        <w:rPr>
          <w:rFonts w:ascii="Calibri" w:hAnsi="Calibri"/>
        </w:rPr>
      </w:pPr>
      <w:r w:rsidRPr="00CE2EC6">
        <w:rPr>
          <w:rFonts w:ascii="Calibri" w:hAnsi="Calibri"/>
        </w:rPr>
        <w:t xml:space="preserve">that no photograph of any item to be supplied under this Call Off Contract or any portions of the </w:t>
      </w:r>
      <w:r w:rsidR="004F1704" w:rsidRPr="00CE2EC6">
        <w:rPr>
          <w:rFonts w:ascii="Calibri" w:hAnsi="Calibri"/>
        </w:rPr>
        <w:t xml:space="preserve">Goods </w:t>
      </w:r>
      <w:r w:rsidR="009E0BBE" w:rsidRPr="00CE2EC6">
        <w:rPr>
          <w:rFonts w:ascii="Calibri" w:hAnsi="Calibri"/>
        </w:rPr>
        <w:t>and/or Services</w:t>
      </w:r>
      <w:r w:rsidR="004F1704" w:rsidRPr="00CE2EC6">
        <w:rPr>
          <w:rFonts w:ascii="Calibri" w:hAnsi="Calibri"/>
        </w:rPr>
        <w:t xml:space="preserve"> </w:t>
      </w:r>
      <w:r w:rsidRPr="00CE2EC6">
        <w:rPr>
          <w:rFonts w:ascii="Calibri" w:hAnsi="Calibri"/>
        </w:rPr>
        <w:t xml:space="preserve">shall be taken except insofar as may be necessary for the proper performance of this Call Off Contract or with the prior consent </w:t>
      </w:r>
      <w:r w:rsidRPr="00CE2EC6">
        <w:rPr>
          <w:rFonts w:ascii="Calibri" w:hAnsi="Calibri"/>
        </w:rPr>
        <w:lastRenderedPageBreak/>
        <w:t>in writing of the Customer, and that no such photograph shall, without such consent, be pu</w:t>
      </w:r>
      <w:bookmarkStart w:id="2585" w:name="_Ref346028607"/>
      <w:r w:rsidRPr="00CE2EC6">
        <w:rPr>
          <w:rFonts w:ascii="Calibri" w:hAnsi="Calibri"/>
        </w:rPr>
        <w:t>blished or otherwise circulated;</w:t>
      </w:r>
    </w:p>
    <w:p w14:paraId="63E16A85" w14:textId="77777777" w:rsidR="00A657C3" w:rsidRPr="00CE2EC6" w:rsidRDefault="00A657C3" w:rsidP="00681FB9">
      <w:pPr>
        <w:numPr>
          <w:ilvl w:val="2"/>
          <w:numId w:val="8"/>
        </w:numPr>
        <w:rPr>
          <w:rFonts w:ascii="Calibri" w:hAnsi="Calibri"/>
        </w:rPr>
      </w:pPr>
      <w:r w:rsidRPr="00CE2EC6">
        <w:rPr>
          <w:rFonts w:ascii="Calibri" w:hAnsi="Calibri"/>
        </w:rPr>
        <w:t>that all information about any secret matter and every document model or other item which contains or may reveal any such information is at all times strictly safeguarded, and that, except insofar as may be necessary for the proper performance of this Call Off Contract or with the prior consent in writing of the Customer, no copies of or extracts from any such document, model or item shall be made or used and no designation of description which may reveal information about the nature or contents of any such document, model or item shall be placed thereon; and</w:t>
      </w:r>
      <w:bookmarkEnd w:id="2585"/>
    </w:p>
    <w:p w14:paraId="59C05505" w14:textId="77777777" w:rsidR="00A657C3" w:rsidRPr="00CE2EC6" w:rsidRDefault="00A657C3" w:rsidP="00681FB9">
      <w:pPr>
        <w:numPr>
          <w:ilvl w:val="2"/>
          <w:numId w:val="8"/>
        </w:numPr>
        <w:rPr>
          <w:rFonts w:ascii="Calibri" w:hAnsi="Calibri"/>
        </w:rPr>
      </w:pPr>
      <w:r w:rsidRPr="00CE2EC6">
        <w:rPr>
          <w:rFonts w:ascii="Calibri" w:hAnsi="Calibri"/>
        </w:rPr>
        <w:t xml:space="preserve">that if the Customer gives notice in writing to the Supplier at any time requiring the delivery to the Customer of any such document, model or item as is mentioned in Clause </w:t>
      </w:r>
      <w:r w:rsidR="00F17AE3" w:rsidRPr="00CE2EC6">
        <w:rPr>
          <w:rFonts w:ascii="Calibri" w:hAnsi="Calibri"/>
        </w:rPr>
        <w:fldChar w:fldCharType="begin"/>
      </w:r>
      <w:r w:rsidR="00F17AE3" w:rsidRPr="00CE2EC6">
        <w:rPr>
          <w:rFonts w:ascii="Calibri" w:hAnsi="Calibri"/>
        </w:rPr>
        <w:instrText xml:space="preserve"> REF _Ref346028607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58.2.3</w:t>
      </w:r>
      <w:r w:rsidR="00F17AE3" w:rsidRPr="00CE2EC6">
        <w:rPr>
          <w:rFonts w:ascii="Calibri" w:hAnsi="Calibri"/>
        </w:rPr>
        <w:fldChar w:fldCharType="end"/>
      </w:r>
      <w:r w:rsidRPr="00CE2EC6">
        <w:rPr>
          <w:rFonts w:ascii="Calibri" w:hAnsi="Calibri"/>
        </w:rPr>
        <w:t>, that document, model or item (including all copies of or extracts therefrom) shall forthwith be delivered to the Customer who shall be deemed to be the owner thereof and accordingly entitled to retain the same.</w:t>
      </w:r>
    </w:p>
    <w:p w14:paraId="428A7F73" w14:textId="77777777" w:rsidR="00A657C3" w:rsidRPr="00CE2EC6" w:rsidRDefault="00A657C3" w:rsidP="00681FB9">
      <w:pPr>
        <w:numPr>
          <w:ilvl w:val="1"/>
          <w:numId w:val="8"/>
        </w:numPr>
        <w:rPr>
          <w:rFonts w:ascii="Calibri" w:hAnsi="Calibri"/>
        </w:rPr>
      </w:pPr>
      <w:r w:rsidRPr="00CE2EC6">
        <w:rPr>
          <w:rFonts w:ascii="Calibri" w:hAnsi="Calibri"/>
        </w:rPr>
        <w:t>The decision of the Customer on the question whether the Supplier has taken or is taking all reasonable steps as required by the forego</w:t>
      </w:r>
      <w:r w:rsidR="00DD66D9" w:rsidRPr="00CE2EC6">
        <w:rPr>
          <w:rFonts w:ascii="Calibri" w:hAnsi="Calibri"/>
        </w:rPr>
        <w:t>ing provisions of Clause 58</w:t>
      </w:r>
      <w:r w:rsidRPr="00CE2EC6">
        <w:rPr>
          <w:rFonts w:ascii="Calibri" w:hAnsi="Calibri"/>
        </w:rPr>
        <w:t xml:space="preserve"> shall be final and conclusive.</w:t>
      </w:r>
    </w:p>
    <w:p w14:paraId="5648486D" w14:textId="77777777" w:rsidR="00A657C3" w:rsidRPr="00CE2EC6" w:rsidRDefault="00A657C3" w:rsidP="00681FB9">
      <w:pPr>
        <w:numPr>
          <w:ilvl w:val="1"/>
          <w:numId w:val="8"/>
        </w:numPr>
        <w:rPr>
          <w:rFonts w:ascii="Calibri" w:hAnsi="Calibri"/>
        </w:rPr>
      </w:pPr>
      <w:r w:rsidRPr="00CE2EC6">
        <w:rPr>
          <w:rFonts w:ascii="Calibri" w:hAnsi="Calibri"/>
        </w:rPr>
        <w:t>If and when directed by the Customer, the Supplier shall furnish full particulars of all people who are at any time concerned with any secret matter.</w:t>
      </w:r>
    </w:p>
    <w:p w14:paraId="2E0F5BC9" w14:textId="77777777" w:rsidR="00A657C3" w:rsidRPr="00CE2EC6" w:rsidRDefault="00A657C3" w:rsidP="00681FB9">
      <w:pPr>
        <w:numPr>
          <w:ilvl w:val="1"/>
          <w:numId w:val="8"/>
        </w:numPr>
        <w:rPr>
          <w:rFonts w:ascii="Calibri" w:hAnsi="Calibri"/>
        </w:rPr>
      </w:pPr>
      <w:bookmarkStart w:id="2586" w:name="_Ref346028713"/>
      <w:r w:rsidRPr="00CE2EC6">
        <w:rPr>
          <w:rFonts w:ascii="Calibri" w:hAnsi="Calibri"/>
        </w:rPr>
        <w:t>If and when directed by the Customer, the Supplier shall secure that any person employed by it who is specified in the direction, or is one of a class of people who may be so specified, shall sign a statement that he understands that the Official Secrets Act, 1911 to 1989 and, where applicable, the Atomic Energy Act 1946, apply to the person signing the statement both during the carrying out and after expiry or termination of a Call Off Contract.</w:t>
      </w:r>
      <w:bookmarkEnd w:id="2586"/>
    </w:p>
    <w:p w14:paraId="1E40EDDC" w14:textId="77777777" w:rsidR="00A657C3" w:rsidRPr="00CE2EC6" w:rsidRDefault="00A657C3" w:rsidP="00681FB9">
      <w:pPr>
        <w:numPr>
          <w:ilvl w:val="1"/>
          <w:numId w:val="8"/>
        </w:numPr>
        <w:rPr>
          <w:rFonts w:ascii="Calibri" w:hAnsi="Calibri"/>
        </w:rPr>
      </w:pPr>
      <w:r w:rsidRPr="00CE2EC6">
        <w:rPr>
          <w:rFonts w:ascii="Calibri" w:hAnsi="Calibri"/>
        </w:rPr>
        <w:t>If, at any time either before or after the expiry or termination of this Call Off Contract, it comes to the notice of the Supplier that any person acting without lawful authority is seeking or has sought to obtain information concerning this Call Off Contract or anything done or to be done in pursuance thereof, the matter shall be forthwith reported by the Supplier to the Customer and the report shall, in each case, be accompanied by a statement of the facts, including, if possible, the name, address and occupation of that person, and the Supplier shall be responsible for making all such arrangements as it may consider appropriate to ensure that if any such occurrence comes to the knowledge of any person employed by it, that person shall forthwith report the matter to the Supplier with a statement of the facts as aforesaid.</w:t>
      </w:r>
    </w:p>
    <w:p w14:paraId="3BF1E178" w14:textId="77777777" w:rsidR="00A657C3" w:rsidRPr="00CE2EC6" w:rsidRDefault="00A657C3" w:rsidP="00681FB9">
      <w:pPr>
        <w:numPr>
          <w:ilvl w:val="1"/>
          <w:numId w:val="8"/>
        </w:numPr>
        <w:rPr>
          <w:rFonts w:ascii="Calibri" w:hAnsi="Calibri"/>
        </w:rPr>
      </w:pPr>
      <w:r w:rsidRPr="00CE2EC6">
        <w:rPr>
          <w:rFonts w:ascii="Calibri" w:hAnsi="Calibri"/>
        </w:rPr>
        <w:lastRenderedPageBreak/>
        <w:t>The Supplier shall place every person employed by it, other than a Sub</w:t>
      </w:r>
      <w:r w:rsidR="00DD1B64" w:rsidRPr="00CE2EC6">
        <w:rPr>
          <w:rFonts w:ascii="Calibri" w:hAnsi="Calibri"/>
        </w:rPr>
        <w:t>-C</w:t>
      </w:r>
      <w:r w:rsidRPr="00CE2EC6">
        <w:rPr>
          <w:rFonts w:ascii="Calibri" w:hAnsi="Calibri"/>
        </w:rPr>
        <w:t xml:space="preserve">ontractor, who in its opinion has or will have such knowledge of any secret matter as to appreciate its significance, under a duty to the Supplier to observe the same obligations in relation to that matter as are imposed on the Supplier by Clauses </w:t>
      </w:r>
      <w:r w:rsidR="00F17AE3" w:rsidRPr="00CE2EC6">
        <w:rPr>
          <w:rFonts w:ascii="Calibri" w:hAnsi="Calibri"/>
        </w:rPr>
        <w:fldChar w:fldCharType="begin"/>
      </w:r>
      <w:r w:rsidR="00F17AE3" w:rsidRPr="00CE2EC6">
        <w:rPr>
          <w:rFonts w:ascii="Calibri" w:hAnsi="Calibri"/>
        </w:rPr>
        <w:instrText xml:space="preserve"> REF _Ref346028453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58.1</w:t>
      </w:r>
      <w:r w:rsidR="00F17AE3" w:rsidRPr="00CE2EC6">
        <w:rPr>
          <w:rFonts w:ascii="Calibri" w:hAnsi="Calibri"/>
        </w:rPr>
        <w:fldChar w:fldCharType="end"/>
      </w:r>
      <w:r w:rsidR="005E6092" w:rsidRPr="00CE2EC6">
        <w:rPr>
          <w:rFonts w:ascii="Calibri" w:hAnsi="Calibri"/>
        </w:rPr>
        <w:t xml:space="preserve"> </w:t>
      </w:r>
      <w:r w:rsidRPr="00CE2EC6">
        <w:rPr>
          <w:rFonts w:ascii="Calibri" w:hAnsi="Calibri"/>
        </w:rPr>
        <w:t xml:space="preserve">and </w:t>
      </w:r>
      <w:r w:rsidR="00F17AE3" w:rsidRPr="00CE2EC6">
        <w:rPr>
          <w:rFonts w:ascii="Calibri" w:hAnsi="Calibri"/>
        </w:rPr>
        <w:fldChar w:fldCharType="begin"/>
      </w:r>
      <w:r w:rsidR="00F17AE3" w:rsidRPr="00CE2EC6">
        <w:rPr>
          <w:rFonts w:ascii="Calibri" w:hAnsi="Calibri"/>
        </w:rPr>
        <w:instrText xml:space="preserve"> REF _Ref346028912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58.2</w:t>
      </w:r>
      <w:r w:rsidR="00F17AE3" w:rsidRPr="00CE2EC6">
        <w:rPr>
          <w:rFonts w:ascii="Calibri" w:hAnsi="Calibri"/>
        </w:rPr>
        <w:fldChar w:fldCharType="end"/>
      </w:r>
      <w:r w:rsidRPr="00CE2EC6">
        <w:rPr>
          <w:rFonts w:ascii="Calibri" w:hAnsi="Calibri"/>
        </w:rPr>
        <w:t xml:space="preserve"> and shall, if directed by the Customer, place every person who is specified in the direction or is one of a class of people so specified, under the like duty in relation to any secret matter which may be specified in the direction, and shall at all times use its best endeavours to ensure that every person upon whom obligations are imp</w:t>
      </w:r>
      <w:r w:rsidR="00DD66D9" w:rsidRPr="00CE2EC6">
        <w:rPr>
          <w:rFonts w:ascii="Calibri" w:hAnsi="Calibri"/>
        </w:rPr>
        <w:t>osed by virtue of Clause 58</w:t>
      </w:r>
      <w:r w:rsidRPr="00CE2EC6">
        <w:rPr>
          <w:rFonts w:ascii="Calibri" w:hAnsi="Calibri"/>
        </w:rPr>
        <w:t xml:space="preserve"> observes the said obligations, and the Supplier shall give such instructions and information to every such person as may be necessary for that purpose, and shall, immediately upon becoming aware of any act or omission which is or would be a breach of the said obligations, report the facts to the Supplier with all necessary particulars.</w:t>
      </w:r>
    </w:p>
    <w:p w14:paraId="49639C8C" w14:textId="77777777" w:rsidR="00A657C3" w:rsidRPr="00CE2EC6" w:rsidRDefault="00A657C3" w:rsidP="00681FB9">
      <w:pPr>
        <w:numPr>
          <w:ilvl w:val="1"/>
          <w:numId w:val="8"/>
        </w:numPr>
        <w:rPr>
          <w:rFonts w:ascii="Calibri" w:hAnsi="Calibri"/>
        </w:rPr>
      </w:pPr>
      <w:r w:rsidRPr="00CE2EC6">
        <w:rPr>
          <w:rFonts w:ascii="Calibri" w:hAnsi="Calibri"/>
        </w:rPr>
        <w:t>The Supplier shall, if directed by the Customer, include in the Sub-Contract provisions in such terms as the Customer may consider appropriate for placing the Sub-Contractor under obligations in relation to secrecy and security corresponding to those placed o</w:t>
      </w:r>
      <w:r w:rsidR="00DD66D9" w:rsidRPr="00CE2EC6">
        <w:rPr>
          <w:rFonts w:ascii="Calibri" w:hAnsi="Calibri"/>
        </w:rPr>
        <w:t>n the Supplier by Clause 58</w:t>
      </w:r>
      <w:r w:rsidRPr="00CE2EC6">
        <w:rPr>
          <w:rFonts w:ascii="Calibri" w:hAnsi="Calibri"/>
        </w:rPr>
        <w:t>, but with such variations (if any) as the Customer may consider necessary.  Further the Supplier shall:</w:t>
      </w:r>
    </w:p>
    <w:p w14:paraId="0D798C8A" w14:textId="77777777" w:rsidR="00A657C3" w:rsidRPr="00CE2EC6" w:rsidRDefault="00A657C3" w:rsidP="00681FB9">
      <w:pPr>
        <w:numPr>
          <w:ilvl w:val="2"/>
          <w:numId w:val="8"/>
        </w:numPr>
        <w:rPr>
          <w:rFonts w:ascii="Calibri" w:hAnsi="Calibri"/>
        </w:rPr>
      </w:pPr>
      <w:r w:rsidRPr="00CE2EC6">
        <w:rPr>
          <w:rFonts w:ascii="Calibri" w:hAnsi="Calibri"/>
        </w:rPr>
        <w:t>give such notices, directions, requirements and decisions to its Sub</w:t>
      </w:r>
      <w:r w:rsidRPr="00CE2EC6">
        <w:rPr>
          <w:rFonts w:ascii="Calibri" w:hAnsi="Calibri"/>
        </w:rPr>
        <w:noBreakHyphen/>
        <w:t>Contractors as may be necessary to bring the provisions relating to secrecy and security which are included in Su</w:t>
      </w:r>
      <w:r w:rsidR="00DD66D9" w:rsidRPr="00CE2EC6">
        <w:rPr>
          <w:rFonts w:ascii="Calibri" w:hAnsi="Calibri"/>
        </w:rPr>
        <w:t>b-Contracts under Clause 58</w:t>
      </w:r>
      <w:r w:rsidRPr="00CE2EC6">
        <w:rPr>
          <w:rFonts w:ascii="Calibri" w:hAnsi="Calibri"/>
        </w:rPr>
        <w:t xml:space="preserve"> into operation in such cases and to such extent as the Customer may direct;</w:t>
      </w:r>
    </w:p>
    <w:p w14:paraId="0B115045" w14:textId="77777777" w:rsidR="00A657C3" w:rsidRPr="00CE2EC6" w:rsidRDefault="00A657C3" w:rsidP="00681FB9">
      <w:pPr>
        <w:numPr>
          <w:ilvl w:val="2"/>
          <w:numId w:val="8"/>
        </w:numPr>
        <w:rPr>
          <w:rFonts w:ascii="Calibri" w:hAnsi="Calibri"/>
        </w:rPr>
      </w:pPr>
      <w:r w:rsidRPr="00CE2EC6">
        <w:rPr>
          <w:rFonts w:ascii="Calibri" w:hAnsi="Calibri"/>
        </w:rPr>
        <w:t>if there comes to its notice any breach by the Sub-Contractor of the obligations of secrecy and security included in their Sub-Contract</w:t>
      </w:r>
      <w:r w:rsidR="00DD66D9" w:rsidRPr="00CE2EC6">
        <w:rPr>
          <w:rFonts w:ascii="Calibri" w:hAnsi="Calibri"/>
        </w:rPr>
        <w:t>s in pursuance of Clause 58</w:t>
      </w:r>
      <w:r w:rsidRPr="00CE2EC6">
        <w:rPr>
          <w:rFonts w:ascii="Calibri" w:hAnsi="Calibri"/>
        </w:rPr>
        <w:t>, notify such breach forthwith to the Customer; and</w:t>
      </w:r>
    </w:p>
    <w:p w14:paraId="32411B25" w14:textId="77777777" w:rsidR="00A657C3" w:rsidRPr="00CE2EC6" w:rsidRDefault="00A657C3" w:rsidP="00681FB9">
      <w:pPr>
        <w:numPr>
          <w:ilvl w:val="2"/>
          <w:numId w:val="8"/>
        </w:numPr>
        <w:rPr>
          <w:rFonts w:ascii="Calibri" w:hAnsi="Calibri"/>
        </w:rPr>
      </w:pPr>
      <w:proofErr w:type="gramStart"/>
      <w:r w:rsidRPr="00CE2EC6">
        <w:rPr>
          <w:rFonts w:ascii="Calibri" w:hAnsi="Calibri"/>
        </w:rPr>
        <w:t>if</w:t>
      </w:r>
      <w:proofErr w:type="gramEnd"/>
      <w:r w:rsidRPr="00CE2EC6">
        <w:rPr>
          <w:rFonts w:ascii="Calibri" w:hAnsi="Calibri"/>
        </w:rPr>
        <w:t xml:space="preserve"> and when so required by the Customer, exercise its power to determine the Sub-Contract under the provision in that Sub-Contract which corresponds to Clause </w:t>
      </w:r>
      <w:r w:rsidR="00F17AE3" w:rsidRPr="00CE2EC6">
        <w:rPr>
          <w:rFonts w:ascii="Calibri" w:hAnsi="Calibri"/>
        </w:rPr>
        <w:fldChar w:fldCharType="begin"/>
      </w:r>
      <w:r w:rsidR="00F17AE3" w:rsidRPr="00CE2EC6">
        <w:rPr>
          <w:rFonts w:ascii="Calibri" w:hAnsi="Calibri"/>
        </w:rPr>
        <w:instrText xml:space="preserve"> REF _Ref346029110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58.11</w:t>
      </w:r>
      <w:r w:rsidR="00F17AE3" w:rsidRPr="00CE2EC6">
        <w:rPr>
          <w:rFonts w:ascii="Calibri" w:hAnsi="Calibri"/>
        </w:rPr>
        <w:fldChar w:fldCharType="end"/>
      </w:r>
      <w:r w:rsidRPr="00CE2EC6">
        <w:rPr>
          <w:rFonts w:ascii="Calibri" w:hAnsi="Calibri"/>
        </w:rPr>
        <w:t>.</w:t>
      </w:r>
    </w:p>
    <w:p w14:paraId="06BB1723" w14:textId="77777777" w:rsidR="00A657C3" w:rsidRPr="00CE2EC6" w:rsidRDefault="00A657C3" w:rsidP="00681FB9">
      <w:pPr>
        <w:numPr>
          <w:ilvl w:val="1"/>
          <w:numId w:val="8"/>
        </w:numPr>
        <w:rPr>
          <w:rFonts w:ascii="Calibri" w:hAnsi="Calibri"/>
        </w:rPr>
      </w:pPr>
      <w:r w:rsidRPr="00CE2EC6">
        <w:rPr>
          <w:rFonts w:ascii="Calibri" w:hAnsi="Calibri"/>
        </w:rPr>
        <w:t>The Supplier shall give the Customer such information and particulars as the Customer may from time to time require for the purposes of satisfying the Customer that the obligations imposed by or under the forego</w:t>
      </w:r>
      <w:r w:rsidR="00DD66D9" w:rsidRPr="00CE2EC6">
        <w:rPr>
          <w:rFonts w:ascii="Calibri" w:hAnsi="Calibri"/>
        </w:rPr>
        <w:t>ing provisions of Clause 58</w:t>
      </w:r>
      <w:r w:rsidRPr="00CE2EC6">
        <w:rPr>
          <w:rFonts w:ascii="Calibri" w:hAnsi="Calibri"/>
        </w:rPr>
        <w:t xml:space="preserve"> have been and are being observed and as to what the Supplier has done or is doing or proposes to do to secure the observance of those obligations and to prevent any breach thereof, and the Supplier shall secure that a representative of the Customer duly authorised in writing shall be entitled at reasonable times to enter and inspect any premises in which anything is being done or is to be done under this Call Off Contract or in which there is or will be any item to be supplied under this Call Off Contract, and also to inspect any document or item in any such premises or which is being made or used for the purposes of this Call Off Contract and that any such representative shall </w:t>
      </w:r>
      <w:r w:rsidRPr="00CE2EC6">
        <w:rPr>
          <w:rFonts w:ascii="Calibri" w:hAnsi="Calibri"/>
        </w:rPr>
        <w:lastRenderedPageBreak/>
        <w:t>be given all such information as he may require on the occasion of, or arising out of, any such inspection.</w:t>
      </w:r>
    </w:p>
    <w:p w14:paraId="52735223" w14:textId="77777777" w:rsidR="00A657C3" w:rsidRPr="00CE2EC6" w:rsidRDefault="00DD66D9" w:rsidP="00681FB9">
      <w:pPr>
        <w:numPr>
          <w:ilvl w:val="1"/>
          <w:numId w:val="8"/>
        </w:numPr>
        <w:rPr>
          <w:rFonts w:ascii="Calibri" w:hAnsi="Calibri"/>
        </w:rPr>
      </w:pPr>
      <w:r w:rsidRPr="00CE2EC6">
        <w:rPr>
          <w:rFonts w:ascii="Calibri" w:hAnsi="Calibri"/>
        </w:rPr>
        <w:t>Nothing in Clause 58</w:t>
      </w:r>
      <w:r w:rsidR="00A657C3" w:rsidRPr="00CE2EC6">
        <w:rPr>
          <w:rFonts w:ascii="Calibri" w:hAnsi="Calibri"/>
        </w:rPr>
        <w:t xml:space="preserve"> shall prevent any person from giving any information or doing anything on any occasion when it is, by virtue of any enactment, the duty of that person to give that information or do that thing.</w:t>
      </w:r>
    </w:p>
    <w:p w14:paraId="2D22D9F0" w14:textId="77777777" w:rsidR="00A657C3" w:rsidRPr="00CE2EC6" w:rsidRDefault="00A657C3" w:rsidP="00681FB9">
      <w:pPr>
        <w:numPr>
          <w:ilvl w:val="1"/>
          <w:numId w:val="8"/>
        </w:numPr>
        <w:rPr>
          <w:rFonts w:ascii="Calibri" w:hAnsi="Calibri"/>
        </w:rPr>
      </w:pPr>
      <w:bookmarkStart w:id="2587" w:name="_Ref346029110"/>
      <w:r w:rsidRPr="00CE2EC6">
        <w:rPr>
          <w:rFonts w:ascii="Calibri" w:hAnsi="Calibri"/>
        </w:rPr>
        <w:t>If the Customer shall consider that any of the following events has occurred:</w:t>
      </w:r>
      <w:bookmarkStart w:id="2588" w:name="_Ref346029231"/>
      <w:bookmarkEnd w:id="2587"/>
    </w:p>
    <w:p w14:paraId="2D0FA222" w14:textId="77777777" w:rsidR="00A657C3" w:rsidRPr="00CE2EC6" w:rsidRDefault="00A657C3" w:rsidP="00681FB9">
      <w:pPr>
        <w:numPr>
          <w:ilvl w:val="2"/>
          <w:numId w:val="8"/>
        </w:numPr>
        <w:rPr>
          <w:rFonts w:ascii="Calibri" w:hAnsi="Calibri"/>
        </w:rPr>
      </w:pPr>
      <w:r w:rsidRPr="00CE2EC6">
        <w:rPr>
          <w:rFonts w:ascii="Calibri" w:hAnsi="Calibri"/>
        </w:rPr>
        <w:t>that the Supplier has committed a breach of, or failed to comply with any of, the foregoing p</w:t>
      </w:r>
      <w:r w:rsidR="00DD66D9" w:rsidRPr="00CE2EC6">
        <w:rPr>
          <w:rFonts w:ascii="Calibri" w:hAnsi="Calibri"/>
        </w:rPr>
        <w:t xml:space="preserve">rovisions of Clause 58; </w:t>
      </w:r>
      <w:r w:rsidRPr="00CE2EC6">
        <w:rPr>
          <w:rFonts w:ascii="Calibri" w:hAnsi="Calibri"/>
        </w:rPr>
        <w:t>or</w:t>
      </w:r>
      <w:bookmarkStart w:id="2589" w:name="_Ref346029237"/>
      <w:bookmarkEnd w:id="2588"/>
    </w:p>
    <w:p w14:paraId="4BCBB2F0" w14:textId="77777777" w:rsidR="00A657C3" w:rsidRPr="00CE2EC6" w:rsidRDefault="00A657C3" w:rsidP="00681FB9">
      <w:pPr>
        <w:numPr>
          <w:ilvl w:val="2"/>
          <w:numId w:val="8"/>
        </w:numPr>
        <w:rPr>
          <w:rFonts w:ascii="Calibri" w:hAnsi="Calibri"/>
        </w:rPr>
      </w:pPr>
      <w:r w:rsidRPr="00CE2EC6">
        <w:rPr>
          <w:rFonts w:ascii="Calibri" w:hAnsi="Calibri"/>
        </w:rPr>
        <w:t>that the Supplier has committed a breach of any obligations in relation to secrecy or security imposed upon it by any other contract with the Customer, or with any department or person acting on behalf of the Crown; or</w:t>
      </w:r>
      <w:bookmarkStart w:id="2590" w:name="_Ref346029180"/>
      <w:bookmarkEnd w:id="2589"/>
    </w:p>
    <w:p w14:paraId="609C910E" w14:textId="77777777" w:rsidR="00A657C3" w:rsidRPr="00CE2EC6" w:rsidRDefault="00A657C3" w:rsidP="00681FB9">
      <w:pPr>
        <w:numPr>
          <w:ilvl w:val="2"/>
          <w:numId w:val="8"/>
        </w:numPr>
        <w:rPr>
          <w:rFonts w:ascii="Calibri" w:hAnsi="Calibri"/>
        </w:rPr>
      </w:pPr>
      <w:r w:rsidRPr="00CE2EC6">
        <w:rPr>
          <w:rFonts w:ascii="Calibri" w:hAnsi="Calibri"/>
        </w:rPr>
        <w:t xml:space="preserve">that by reason of an act or omission on the part of the Supplier, or of a person employed by the Supplier, which does not constitute such a breach or failure as is mentioned in </w:t>
      </w:r>
      <w:r w:rsidR="00F17AE3" w:rsidRPr="00CE2EC6">
        <w:rPr>
          <w:rFonts w:ascii="Calibri" w:hAnsi="Calibri"/>
        </w:rPr>
        <w:fldChar w:fldCharType="begin"/>
      </w:r>
      <w:r w:rsidR="00F17AE3" w:rsidRPr="00CE2EC6">
        <w:rPr>
          <w:rFonts w:ascii="Calibri" w:hAnsi="Calibri"/>
        </w:rPr>
        <w:instrText xml:space="preserve"> REF _Ref346029180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58.11.2</w:t>
      </w:r>
      <w:r w:rsidR="00F17AE3" w:rsidRPr="00CE2EC6">
        <w:rPr>
          <w:rFonts w:ascii="Calibri" w:hAnsi="Calibri"/>
        </w:rPr>
        <w:fldChar w:fldCharType="end"/>
      </w:r>
      <w:r w:rsidRPr="00CE2EC6">
        <w:rPr>
          <w:rFonts w:ascii="Calibri" w:hAnsi="Calibri"/>
        </w:rPr>
        <w:t>, information about a secret matter has been or is likely to be acquired by a person who, in the opinion of the Customer, ought not to have such information</w:t>
      </w:r>
      <w:bookmarkEnd w:id="2590"/>
      <w:r w:rsidRPr="00CE2EC6">
        <w:rPr>
          <w:rFonts w:ascii="Calibri" w:hAnsi="Calibri"/>
        </w:rPr>
        <w:t>;</w:t>
      </w:r>
    </w:p>
    <w:p w14:paraId="7175A731" w14:textId="77777777" w:rsidR="00A657C3" w:rsidRPr="00CE2EC6" w:rsidRDefault="00A657C3" w:rsidP="00A657C3">
      <w:pPr>
        <w:ind w:left="2694"/>
        <w:rPr>
          <w:rFonts w:ascii="Calibri" w:hAnsi="Calibri"/>
        </w:rPr>
      </w:pPr>
      <w:proofErr w:type="gramStart"/>
      <w:r w:rsidRPr="00CE2EC6">
        <w:rPr>
          <w:rFonts w:ascii="Calibri" w:hAnsi="Calibri"/>
        </w:rPr>
        <w:t>and</w:t>
      </w:r>
      <w:proofErr w:type="gramEnd"/>
      <w:r w:rsidRPr="00CE2EC6">
        <w:rPr>
          <w:rFonts w:ascii="Calibri" w:hAnsi="Calibri"/>
        </w:rPr>
        <w:t xml:space="preserve"> shall also decide that the interests of the State require the termination of this Call Off Contract, the Customer may by notice in writing terminate this Call Off Contract forthwith.</w:t>
      </w:r>
    </w:p>
    <w:p w14:paraId="499BEC3A" w14:textId="77777777" w:rsidR="00A657C3" w:rsidRPr="00CE2EC6" w:rsidRDefault="00A657C3" w:rsidP="00681FB9">
      <w:pPr>
        <w:numPr>
          <w:ilvl w:val="1"/>
          <w:numId w:val="8"/>
        </w:numPr>
        <w:rPr>
          <w:rFonts w:ascii="Calibri" w:hAnsi="Calibri"/>
        </w:rPr>
      </w:pPr>
      <w:bookmarkStart w:id="2591" w:name="_Ref346029274"/>
      <w:r w:rsidRPr="00CE2EC6">
        <w:rPr>
          <w:rFonts w:ascii="Calibri" w:hAnsi="Calibri"/>
        </w:rPr>
        <w:t xml:space="preserve">A decision of the Customer to terminate this Call </w:t>
      </w:r>
      <w:proofErr w:type="gramStart"/>
      <w:r w:rsidRPr="00CE2EC6">
        <w:rPr>
          <w:rFonts w:ascii="Calibri" w:hAnsi="Calibri"/>
        </w:rPr>
        <w:t>Off</w:t>
      </w:r>
      <w:proofErr w:type="gramEnd"/>
      <w:r w:rsidRPr="00CE2EC6">
        <w:rPr>
          <w:rFonts w:ascii="Calibri" w:hAnsi="Calibri"/>
        </w:rPr>
        <w:t xml:space="preserve"> Contract in accordance with the provisions of Clause </w:t>
      </w:r>
      <w:r w:rsidR="00F17AE3" w:rsidRPr="00CE2EC6">
        <w:rPr>
          <w:rFonts w:ascii="Calibri" w:hAnsi="Calibri"/>
        </w:rPr>
        <w:fldChar w:fldCharType="begin"/>
      </w:r>
      <w:r w:rsidR="00F17AE3" w:rsidRPr="00CE2EC6">
        <w:rPr>
          <w:rFonts w:ascii="Calibri" w:hAnsi="Calibri"/>
        </w:rPr>
        <w:instrText xml:space="preserve"> REF _Ref346029110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58.11</w:t>
      </w:r>
      <w:r w:rsidR="00F17AE3" w:rsidRPr="00CE2EC6">
        <w:rPr>
          <w:rFonts w:ascii="Calibri" w:hAnsi="Calibri"/>
        </w:rPr>
        <w:fldChar w:fldCharType="end"/>
      </w:r>
      <w:r w:rsidRPr="00CE2EC6">
        <w:rPr>
          <w:rFonts w:ascii="Calibri" w:hAnsi="Calibri"/>
        </w:rPr>
        <w:t xml:space="preserve"> shall be final and conclusive and it shall not be necessary for any notice of such termination to specify or refer in any way to the event or considerations upon which the Customer's decision is based.</w:t>
      </w:r>
      <w:bookmarkEnd w:id="2591"/>
    </w:p>
    <w:p w14:paraId="7DC2366C" w14:textId="77777777" w:rsidR="00A657C3" w:rsidRPr="00CE2EC6" w:rsidRDefault="00A657C3" w:rsidP="00681FB9">
      <w:pPr>
        <w:numPr>
          <w:ilvl w:val="1"/>
          <w:numId w:val="8"/>
        </w:numPr>
        <w:rPr>
          <w:rFonts w:ascii="Calibri" w:hAnsi="Calibri"/>
        </w:rPr>
      </w:pPr>
      <w:r w:rsidRPr="00CE2EC6">
        <w:rPr>
          <w:rFonts w:ascii="Calibri" w:hAnsi="Calibri"/>
        </w:rPr>
        <w:t>Supplier’s notice</w:t>
      </w:r>
    </w:p>
    <w:p w14:paraId="1EAEC6C5" w14:textId="77777777" w:rsidR="00A657C3" w:rsidRPr="00CE2EC6" w:rsidRDefault="00A657C3" w:rsidP="00681FB9">
      <w:pPr>
        <w:numPr>
          <w:ilvl w:val="2"/>
          <w:numId w:val="8"/>
        </w:numPr>
        <w:rPr>
          <w:rFonts w:ascii="Calibri" w:hAnsi="Calibri"/>
        </w:rPr>
      </w:pPr>
      <w:r w:rsidRPr="00CE2EC6">
        <w:rPr>
          <w:rFonts w:ascii="Calibri" w:hAnsi="Calibri"/>
        </w:rPr>
        <w:t xml:space="preserve">The Supplier may within five (5) Working Days of the termination of this Call Off Contract in accordance with the provisions of Clause </w:t>
      </w:r>
      <w:r w:rsidR="00F17AE3" w:rsidRPr="00CE2EC6">
        <w:rPr>
          <w:rFonts w:ascii="Calibri" w:hAnsi="Calibri"/>
        </w:rPr>
        <w:fldChar w:fldCharType="begin"/>
      </w:r>
      <w:r w:rsidR="00F17AE3" w:rsidRPr="00CE2EC6">
        <w:rPr>
          <w:rFonts w:ascii="Calibri" w:hAnsi="Calibri"/>
        </w:rPr>
        <w:instrText xml:space="preserve"> REF _Ref346029110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58.11</w:t>
      </w:r>
      <w:r w:rsidR="00F17AE3" w:rsidRPr="00CE2EC6">
        <w:rPr>
          <w:rFonts w:ascii="Calibri" w:hAnsi="Calibri"/>
        </w:rPr>
        <w:fldChar w:fldCharType="end"/>
      </w:r>
      <w:r w:rsidRPr="00CE2EC6">
        <w:rPr>
          <w:rFonts w:ascii="Calibri" w:hAnsi="Calibri"/>
        </w:rPr>
        <w:t xml:space="preserve">, give the Customer notice in writing requesting the Customer to state whether the event upon which the Customer's decision to terminate was based is an event mentioned in Clauses </w:t>
      </w:r>
      <w:r w:rsidR="00F17AE3" w:rsidRPr="00CE2EC6">
        <w:rPr>
          <w:rFonts w:ascii="Calibri" w:hAnsi="Calibri"/>
        </w:rPr>
        <w:fldChar w:fldCharType="begin"/>
      </w:r>
      <w:r w:rsidR="00F17AE3" w:rsidRPr="00CE2EC6">
        <w:rPr>
          <w:rFonts w:ascii="Calibri" w:hAnsi="Calibri"/>
        </w:rPr>
        <w:instrText xml:space="preserve"> REF _Ref346029231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58.11</w:t>
      </w:r>
      <w:r w:rsidR="00F17AE3" w:rsidRPr="00CE2EC6">
        <w:rPr>
          <w:rFonts w:ascii="Calibri" w:hAnsi="Calibri"/>
        </w:rPr>
        <w:fldChar w:fldCharType="end"/>
      </w:r>
      <w:r w:rsidRPr="00CE2EC6">
        <w:rPr>
          <w:rFonts w:ascii="Calibri" w:hAnsi="Calibri"/>
        </w:rPr>
        <w:t xml:space="preserve">, </w:t>
      </w:r>
      <w:r w:rsidR="00F17AE3" w:rsidRPr="00CE2EC6">
        <w:rPr>
          <w:rFonts w:ascii="Calibri" w:hAnsi="Calibri"/>
        </w:rPr>
        <w:fldChar w:fldCharType="begin"/>
      </w:r>
      <w:r w:rsidR="00F17AE3" w:rsidRPr="00CE2EC6">
        <w:rPr>
          <w:rFonts w:ascii="Calibri" w:hAnsi="Calibri"/>
        </w:rPr>
        <w:instrText xml:space="preserve"> REF _Ref346029237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58.11.1</w:t>
      </w:r>
      <w:r w:rsidR="00F17AE3" w:rsidRPr="00CE2EC6">
        <w:rPr>
          <w:rFonts w:ascii="Calibri" w:hAnsi="Calibri"/>
        </w:rPr>
        <w:fldChar w:fldCharType="end"/>
      </w:r>
      <w:r w:rsidRPr="00CE2EC6">
        <w:rPr>
          <w:rFonts w:ascii="Calibri" w:hAnsi="Calibri"/>
        </w:rPr>
        <w:t xml:space="preserve"> or </w:t>
      </w:r>
      <w:r w:rsidR="00F17AE3" w:rsidRPr="00CE2EC6">
        <w:rPr>
          <w:rFonts w:ascii="Calibri" w:hAnsi="Calibri"/>
        </w:rPr>
        <w:fldChar w:fldCharType="begin"/>
      </w:r>
      <w:r w:rsidR="00F17AE3" w:rsidRPr="00CE2EC6">
        <w:rPr>
          <w:rFonts w:ascii="Calibri" w:hAnsi="Calibri"/>
        </w:rPr>
        <w:instrText xml:space="preserve"> REF _Ref346029180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58.11.2</w:t>
      </w:r>
      <w:r w:rsidR="00F17AE3" w:rsidRPr="00CE2EC6">
        <w:rPr>
          <w:rFonts w:ascii="Calibri" w:hAnsi="Calibri"/>
        </w:rPr>
        <w:fldChar w:fldCharType="end"/>
      </w:r>
      <w:r w:rsidRPr="00CE2EC6">
        <w:rPr>
          <w:rFonts w:ascii="Calibri" w:hAnsi="Calibri"/>
        </w:rPr>
        <w:t xml:space="preserve"> and to give particulars of that event; and </w:t>
      </w:r>
    </w:p>
    <w:p w14:paraId="320C3F05" w14:textId="77777777" w:rsidR="00A657C3" w:rsidRPr="00CE2EC6" w:rsidRDefault="00A657C3" w:rsidP="00681FB9">
      <w:pPr>
        <w:numPr>
          <w:ilvl w:val="2"/>
          <w:numId w:val="8"/>
        </w:numPr>
        <w:rPr>
          <w:rFonts w:ascii="Calibri" w:hAnsi="Calibri"/>
        </w:rPr>
      </w:pPr>
      <w:proofErr w:type="gramStart"/>
      <w:r w:rsidRPr="00CE2EC6">
        <w:rPr>
          <w:rFonts w:ascii="Calibri" w:hAnsi="Calibri"/>
        </w:rPr>
        <w:t>the</w:t>
      </w:r>
      <w:proofErr w:type="gramEnd"/>
      <w:r w:rsidRPr="00CE2EC6">
        <w:rPr>
          <w:rFonts w:ascii="Calibri" w:hAnsi="Calibri"/>
        </w:rPr>
        <w:t xml:space="preserve"> Customer shall within ten (10) Working Days of the receipt of such a request give notice in writing to the Supplier containing such a statement and particulars as are required by the request.</w:t>
      </w:r>
    </w:p>
    <w:p w14:paraId="1ADA7949" w14:textId="77777777" w:rsidR="00A657C3" w:rsidRPr="00CE2EC6" w:rsidRDefault="00A657C3" w:rsidP="00681FB9">
      <w:pPr>
        <w:numPr>
          <w:ilvl w:val="1"/>
          <w:numId w:val="8"/>
        </w:numPr>
        <w:rPr>
          <w:rFonts w:ascii="Calibri" w:hAnsi="Calibri"/>
        </w:rPr>
      </w:pPr>
      <w:r w:rsidRPr="00CE2EC6">
        <w:rPr>
          <w:rFonts w:ascii="Calibri" w:hAnsi="Calibri"/>
        </w:rPr>
        <w:lastRenderedPageBreak/>
        <w:t>Matters pursuant to termination</w:t>
      </w:r>
    </w:p>
    <w:p w14:paraId="4A6BB086" w14:textId="77777777" w:rsidR="00A657C3" w:rsidRPr="00CE2EC6" w:rsidRDefault="00A657C3" w:rsidP="00681FB9">
      <w:pPr>
        <w:numPr>
          <w:ilvl w:val="2"/>
          <w:numId w:val="8"/>
        </w:numPr>
        <w:rPr>
          <w:rFonts w:ascii="Calibri" w:hAnsi="Calibri"/>
        </w:rPr>
      </w:pPr>
      <w:r w:rsidRPr="00CE2EC6">
        <w:rPr>
          <w:rFonts w:ascii="Calibri" w:hAnsi="Calibri"/>
        </w:rPr>
        <w:t xml:space="preserve">The termination of this Call Off Contract pursuant to Clause </w:t>
      </w:r>
      <w:r w:rsidR="00F17AE3" w:rsidRPr="00CE2EC6">
        <w:rPr>
          <w:rFonts w:ascii="Calibri" w:hAnsi="Calibri"/>
        </w:rPr>
        <w:fldChar w:fldCharType="begin"/>
      </w:r>
      <w:r w:rsidR="00F17AE3" w:rsidRPr="00CE2EC6">
        <w:rPr>
          <w:rFonts w:ascii="Calibri" w:hAnsi="Calibri"/>
        </w:rPr>
        <w:instrText xml:space="preserve"> REF _Ref346029110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58.11</w:t>
      </w:r>
      <w:r w:rsidR="00F17AE3" w:rsidRPr="00CE2EC6">
        <w:rPr>
          <w:rFonts w:ascii="Calibri" w:hAnsi="Calibri"/>
        </w:rPr>
        <w:fldChar w:fldCharType="end"/>
      </w:r>
      <w:r w:rsidRPr="00CE2EC6">
        <w:rPr>
          <w:rFonts w:ascii="Calibri" w:hAnsi="Calibri"/>
        </w:rPr>
        <w:t xml:space="preserve"> shall be without prejudice to any rights of either party which shall have accrued before the date of such termination; </w:t>
      </w:r>
    </w:p>
    <w:p w14:paraId="205FD7B4" w14:textId="77777777" w:rsidR="00A657C3" w:rsidRPr="00CE2EC6" w:rsidRDefault="00A657C3" w:rsidP="00681FB9">
      <w:pPr>
        <w:numPr>
          <w:ilvl w:val="2"/>
          <w:numId w:val="8"/>
        </w:numPr>
        <w:rPr>
          <w:rFonts w:ascii="Calibri" w:hAnsi="Calibri"/>
        </w:rPr>
      </w:pPr>
      <w:r w:rsidRPr="00CE2EC6">
        <w:rPr>
          <w:rFonts w:ascii="Calibri" w:hAnsi="Calibri"/>
        </w:rPr>
        <w:t xml:space="preserve">The Supplier shall be entitled to be paid for any work or thing done under this Call Off Contract and accepted but not paid for by the Customer at the date of such termination either at the price which would have been payable under this Call Off Contract if </w:t>
      </w:r>
      <w:r w:rsidR="006640D6" w:rsidRPr="00CE2EC6">
        <w:rPr>
          <w:rFonts w:ascii="Calibri" w:hAnsi="Calibri"/>
        </w:rPr>
        <w:t>this Call Off Contract</w:t>
      </w:r>
      <w:r w:rsidRPr="00CE2EC6">
        <w:rPr>
          <w:rFonts w:ascii="Calibri" w:hAnsi="Calibri"/>
        </w:rPr>
        <w:t xml:space="preserve"> had not been terminated, or at a reasonable price; </w:t>
      </w:r>
    </w:p>
    <w:p w14:paraId="17E2D1C2" w14:textId="77777777" w:rsidR="00A657C3" w:rsidRPr="00CE2EC6" w:rsidRDefault="00A657C3" w:rsidP="00681FB9">
      <w:pPr>
        <w:numPr>
          <w:ilvl w:val="2"/>
          <w:numId w:val="8"/>
        </w:numPr>
        <w:rPr>
          <w:rFonts w:ascii="Calibri" w:hAnsi="Calibri"/>
        </w:rPr>
      </w:pPr>
      <w:r w:rsidRPr="00CE2EC6">
        <w:rPr>
          <w:rFonts w:ascii="Calibri" w:hAnsi="Calibri"/>
        </w:rPr>
        <w:t xml:space="preserve">The Customer may take over any work or thing done or made under this Call Off Contract (whether completed or not) and not accepted at the date of such termination which the Customer may by notice in writing to the Supplier given within thirty (30) Working Days from the time when </w:t>
      </w:r>
      <w:r w:rsidR="00DD66D9" w:rsidRPr="00CE2EC6">
        <w:rPr>
          <w:rFonts w:ascii="Calibri" w:hAnsi="Calibri"/>
        </w:rPr>
        <w:t>the provisions of Clause 58</w:t>
      </w:r>
      <w:r w:rsidRPr="00CE2EC6">
        <w:rPr>
          <w:rFonts w:ascii="Calibri" w:hAnsi="Calibri"/>
        </w:rPr>
        <w:t xml:space="preserve"> shall have effect, elect to take over, and the Supplier shall be entitled to be paid for any work or thing so taken over a price which, having regard to the stage which that work or thing has reached and its condition at the time it is taken over, is reasonable.  The Supplier shall in accordance with directions given by the Customer, deliver any work or thing taken over under this Clause, and take all such other steps as may be reasonably necessary to enable the Customer to have the full benefit of any work or thing taken over under this Clause; and </w:t>
      </w:r>
    </w:p>
    <w:p w14:paraId="7395D03F" w14:textId="77777777" w:rsidR="00A657C3" w:rsidRPr="00CE2EC6" w:rsidRDefault="00A657C3" w:rsidP="00681FB9">
      <w:pPr>
        <w:numPr>
          <w:ilvl w:val="2"/>
          <w:numId w:val="8"/>
        </w:numPr>
        <w:rPr>
          <w:rFonts w:ascii="Calibri" w:hAnsi="Calibri"/>
        </w:rPr>
      </w:pPr>
      <w:r w:rsidRPr="00CE2EC6">
        <w:rPr>
          <w:rFonts w:ascii="Calibri" w:hAnsi="Calibri"/>
        </w:rPr>
        <w:t>Save as aforesaid, the Supplier shall not be entitled to any payment from the Customer after the termination of this Call Off Contract</w:t>
      </w:r>
    </w:p>
    <w:p w14:paraId="5562F9BF" w14:textId="77777777" w:rsidR="00A657C3" w:rsidRPr="00CE2EC6" w:rsidRDefault="00A657C3" w:rsidP="00681FB9">
      <w:pPr>
        <w:numPr>
          <w:ilvl w:val="1"/>
          <w:numId w:val="8"/>
        </w:numPr>
        <w:rPr>
          <w:rFonts w:ascii="Calibri" w:hAnsi="Calibri"/>
        </w:rPr>
      </w:pPr>
      <w:r w:rsidRPr="00CE2EC6">
        <w:rPr>
          <w:rFonts w:ascii="Calibri" w:hAnsi="Calibri"/>
        </w:rPr>
        <w:t xml:space="preserve">If, after notice of termination of this Call Off Contract pursuant to the provisions of </w:t>
      </w:r>
      <w:r w:rsidR="00F17AE3" w:rsidRPr="00CE2EC6">
        <w:rPr>
          <w:rFonts w:ascii="Calibri" w:hAnsi="Calibri"/>
        </w:rPr>
        <w:fldChar w:fldCharType="begin"/>
      </w:r>
      <w:r w:rsidR="00F17AE3" w:rsidRPr="00CE2EC6">
        <w:rPr>
          <w:rFonts w:ascii="Calibri" w:hAnsi="Calibri"/>
        </w:rPr>
        <w:instrText xml:space="preserve"> REF _Ref346029110 \r \h  \* MERGEFORMAT </w:instrText>
      </w:r>
      <w:r w:rsidR="00F17AE3" w:rsidRPr="00CE2EC6">
        <w:rPr>
          <w:rFonts w:ascii="Calibri" w:hAnsi="Calibri"/>
        </w:rPr>
      </w:r>
      <w:r w:rsidR="00F17AE3" w:rsidRPr="00CE2EC6">
        <w:rPr>
          <w:rFonts w:ascii="Calibri" w:hAnsi="Calibri"/>
        </w:rPr>
        <w:fldChar w:fldCharType="separate"/>
      </w:r>
      <w:r w:rsidR="00122E69">
        <w:rPr>
          <w:rFonts w:ascii="Calibri" w:hAnsi="Calibri"/>
        </w:rPr>
        <w:t>58.11</w:t>
      </w:r>
      <w:r w:rsidR="00F17AE3" w:rsidRPr="00CE2EC6">
        <w:rPr>
          <w:rFonts w:ascii="Calibri" w:hAnsi="Calibri"/>
        </w:rPr>
        <w:fldChar w:fldCharType="end"/>
      </w:r>
      <w:r w:rsidRPr="00CE2EC6">
        <w:rPr>
          <w:rFonts w:ascii="Calibri" w:hAnsi="Calibri"/>
        </w:rPr>
        <w:t>:</w:t>
      </w:r>
    </w:p>
    <w:p w14:paraId="5113EDC7" w14:textId="77777777" w:rsidR="00A657C3" w:rsidRPr="00CE2EC6" w:rsidRDefault="00A657C3" w:rsidP="00681FB9">
      <w:pPr>
        <w:numPr>
          <w:ilvl w:val="2"/>
          <w:numId w:val="8"/>
        </w:numPr>
        <w:rPr>
          <w:rFonts w:ascii="Calibri" w:hAnsi="Calibri"/>
        </w:rPr>
      </w:pPr>
      <w:r w:rsidRPr="00CE2EC6">
        <w:rPr>
          <w:rFonts w:ascii="Calibri" w:hAnsi="Calibri"/>
        </w:rPr>
        <w:t>the Customer shall not within ten (10) Working Days of the receipt of a request from the Supplier, furnish such a statement and particulars as are detailed in Clause 5</w:t>
      </w:r>
      <w:r w:rsidR="004A21E5" w:rsidRPr="00CE2EC6">
        <w:rPr>
          <w:rFonts w:ascii="Calibri" w:hAnsi="Calibri"/>
        </w:rPr>
        <w:t>8</w:t>
      </w:r>
      <w:r w:rsidRPr="00CE2EC6">
        <w:rPr>
          <w:rFonts w:ascii="Calibri" w:hAnsi="Calibri"/>
        </w:rPr>
        <w:t>.13.1; or</w:t>
      </w:r>
    </w:p>
    <w:p w14:paraId="0495B986" w14:textId="77777777" w:rsidR="00A657C3" w:rsidRPr="00CE2EC6" w:rsidRDefault="00A657C3" w:rsidP="00681FB9">
      <w:pPr>
        <w:numPr>
          <w:ilvl w:val="2"/>
          <w:numId w:val="8"/>
        </w:numPr>
        <w:rPr>
          <w:rFonts w:ascii="Calibri" w:hAnsi="Calibri"/>
        </w:rPr>
      </w:pPr>
      <w:proofErr w:type="gramStart"/>
      <w:r w:rsidRPr="00CE2EC6">
        <w:rPr>
          <w:rFonts w:ascii="Calibri" w:hAnsi="Calibri"/>
        </w:rPr>
        <w:t>the</w:t>
      </w:r>
      <w:proofErr w:type="gramEnd"/>
      <w:r w:rsidRPr="00CE2EC6">
        <w:rPr>
          <w:rFonts w:ascii="Calibri" w:hAnsi="Calibri"/>
        </w:rPr>
        <w:t xml:space="preserve"> Customer shall state in the statement and particulars detailed in Clause 5</w:t>
      </w:r>
      <w:r w:rsidR="004A21E5" w:rsidRPr="00CE2EC6">
        <w:rPr>
          <w:rFonts w:ascii="Calibri" w:hAnsi="Calibri"/>
        </w:rPr>
        <w:t>8</w:t>
      </w:r>
      <w:r w:rsidRPr="00CE2EC6">
        <w:rPr>
          <w:rFonts w:ascii="Calibri" w:hAnsi="Calibri"/>
        </w:rPr>
        <w:t>.13.2. that the event upon which the Customer's decision to terminate this Call Off Contract was based is an event mentioned in Clause 5</w:t>
      </w:r>
      <w:r w:rsidR="004A21E5" w:rsidRPr="00CE2EC6">
        <w:rPr>
          <w:rFonts w:ascii="Calibri" w:hAnsi="Calibri"/>
        </w:rPr>
        <w:t>8</w:t>
      </w:r>
      <w:r w:rsidRPr="00CE2EC6">
        <w:rPr>
          <w:rFonts w:ascii="Calibri" w:hAnsi="Calibri"/>
        </w:rPr>
        <w:t>.11.3,</w:t>
      </w:r>
    </w:p>
    <w:p w14:paraId="7EFAEF11" w14:textId="77777777" w:rsidR="00A657C3" w:rsidRPr="00CE2EC6" w:rsidRDefault="00A657C3" w:rsidP="00A657C3">
      <w:pPr>
        <w:ind w:left="2694"/>
        <w:rPr>
          <w:rFonts w:ascii="Calibri" w:hAnsi="Calibri"/>
        </w:rPr>
      </w:pPr>
      <w:proofErr w:type="gramStart"/>
      <w:r w:rsidRPr="00CE2EC6">
        <w:rPr>
          <w:rFonts w:ascii="Calibri" w:hAnsi="Calibri"/>
        </w:rPr>
        <w:t>the</w:t>
      </w:r>
      <w:proofErr w:type="gramEnd"/>
      <w:r w:rsidRPr="00CE2EC6">
        <w:rPr>
          <w:rFonts w:ascii="Calibri" w:hAnsi="Calibri"/>
        </w:rPr>
        <w:t xml:space="preserve"> respective rights and obligations of the Supplier and the Customer shall be terminated in accordance with the following provisions:</w:t>
      </w:r>
    </w:p>
    <w:p w14:paraId="7BB25183" w14:textId="77777777" w:rsidR="00A657C3" w:rsidRPr="00CE2EC6" w:rsidRDefault="00A657C3" w:rsidP="00681FB9">
      <w:pPr>
        <w:numPr>
          <w:ilvl w:val="2"/>
          <w:numId w:val="8"/>
        </w:numPr>
        <w:rPr>
          <w:rFonts w:ascii="Calibri" w:hAnsi="Calibri"/>
        </w:rPr>
      </w:pPr>
      <w:r w:rsidRPr="00CE2EC6">
        <w:rPr>
          <w:rFonts w:ascii="Calibri" w:hAnsi="Calibri"/>
        </w:rPr>
        <w:t xml:space="preserve">the Customer shall take over from the Supplier at a fair and reasonable price all unused and undamaged materials, bought-out parts and components and articles in course of manufacture in the possession of the Supplier upon the termination of this </w:t>
      </w:r>
      <w:r w:rsidRPr="00CE2EC6">
        <w:rPr>
          <w:rFonts w:ascii="Calibri" w:hAnsi="Calibri"/>
        </w:rPr>
        <w:lastRenderedPageBreak/>
        <w:t>Call Off Contract under the provisions of Clause 5</w:t>
      </w:r>
      <w:r w:rsidR="004A21E5" w:rsidRPr="00CE2EC6">
        <w:rPr>
          <w:rFonts w:ascii="Calibri" w:hAnsi="Calibri"/>
        </w:rPr>
        <w:t>8</w:t>
      </w:r>
      <w:r w:rsidRPr="00CE2EC6">
        <w:rPr>
          <w:rFonts w:ascii="Calibri" w:hAnsi="Calibri"/>
        </w:rPr>
        <w:t>.11 and properly provided by or supplied to the Supplier for the performance of this Call Off Contract, except such materials, bought-out parts and components and articles in course of manufacture as the Supplier shall, with the concurrence of the Customer, elect to retain;</w:t>
      </w:r>
    </w:p>
    <w:p w14:paraId="02EE15FD" w14:textId="77777777" w:rsidR="00A657C3" w:rsidRPr="00CE2EC6" w:rsidRDefault="00A657C3" w:rsidP="00681FB9">
      <w:pPr>
        <w:numPr>
          <w:ilvl w:val="2"/>
          <w:numId w:val="8"/>
        </w:numPr>
        <w:rPr>
          <w:rFonts w:ascii="Calibri" w:hAnsi="Calibri"/>
        </w:rPr>
      </w:pPr>
      <w:r w:rsidRPr="00CE2EC6">
        <w:rPr>
          <w:rFonts w:ascii="Calibri" w:hAnsi="Calibri"/>
        </w:rPr>
        <w:t>the Supplier shall prepare and deliver to the Customer within an agreed period or in default of agreement within such period as the Customer may specify, a list of all such unused and undamaged materials, bought-out parts and components and articles in course of manufacture liable to be taken over by or previously belonging to the Customer and shall deliver such materials and items in accordance with the directions of the Customer who shall pay to the Supplier fair and reasonable handling and delivery charges incurred in complying with such directions;</w:t>
      </w:r>
    </w:p>
    <w:p w14:paraId="02CE4715" w14:textId="77777777" w:rsidR="00A657C3" w:rsidRPr="00CE2EC6" w:rsidRDefault="00A657C3" w:rsidP="00681FB9">
      <w:pPr>
        <w:numPr>
          <w:ilvl w:val="2"/>
          <w:numId w:val="8"/>
        </w:numPr>
        <w:rPr>
          <w:rFonts w:ascii="Calibri" w:hAnsi="Calibri"/>
        </w:rPr>
      </w:pPr>
      <w:r w:rsidRPr="00CE2EC6">
        <w:rPr>
          <w:rFonts w:ascii="Calibri" w:hAnsi="Calibri"/>
        </w:rPr>
        <w:t>the Customer shall indemnify the Supplier against any commitments, liabilities or expenditure which are reasonably and properly chargeable by the Supplier in connection with this Call Off Contract to the extent to which the said commitments, liabilities or expenditure would otherwise represent an unavoidable loss by the Supplier by reason of the termination of this Call Off Contract;</w:t>
      </w:r>
    </w:p>
    <w:p w14:paraId="3E899EA3" w14:textId="77777777" w:rsidR="00A657C3" w:rsidRPr="00CE2EC6" w:rsidRDefault="00A657C3" w:rsidP="00681FB9">
      <w:pPr>
        <w:numPr>
          <w:ilvl w:val="2"/>
          <w:numId w:val="8"/>
        </w:numPr>
        <w:rPr>
          <w:rFonts w:ascii="Calibri" w:hAnsi="Calibri"/>
        </w:rPr>
      </w:pPr>
      <w:r w:rsidRPr="00CE2EC6">
        <w:rPr>
          <w:rFonts w:ascii="Calibri" w:hAnsi="Calibri"/>
        </w:rPr>
        <w:t>if hardship to the Supplier should arise from the operation of Clause 5</w:t>
      </w:r>
      <w:r w:rsidR="004A21E5" w:rsidRPr="00CE2EC6">
        <w:rPr>
          <w:rFonts w:ascii="Calibri" w:hAnsi="Calibri"/>
        </w:rPr>
        <w:t>8</w:t>
      </w:r>
      <w:r w:rsidRPr="00CE2EC6">
        <w:rPr>
          <w:rFonts w:ascii="Calibri" w:hAnsi="Calibri"/>
        </w:rPr>
        <w:t xml:space="preserve">.15 it shall be open to the Supplier to refer the circumstances to the Customer who, on being satisfied that such hardship exists shall make such allowance, if any, as in its opinion is reasonable and the decision of the Customer on any matter arising out of this Clause </w:t>
      </w:r>
      <w:r w:rsidR="00113C8D" w:rsidRPr="00CE2EC6">
        <w:rPr>
          <w:rFonts w:ascii="Calibri" w:hAnsi="Calibri"/>
        </w:rPr>
        <w:t xml:space="preserve">58.15 </w:t>
      </w:r>
      <w:r w:rsidRPr="00CE2EC6">
        <w:rPr>
          <w:rFonts w:ascii="Calibri" w:hAnsi="Calibri"/>
        </w:rPr>
        <w:t>shall be final and conclusive; and</w:t>
      </w:r>
    </w:p>
    <w:p w14:paraId="4097B1EB" w14:textId="77777777" w:rsidR="00A657C3" w:rsidRPr="00CE2EC6" w:rsidRDefault="00A657C3" w:rsidP="00681FB9">
      <w:pPr>
        <w:numPr>
          <w:ilvl w:val="2"/>
          <w:numId w:val="8"/>
        </w:numPr>
        <w:rPr>
          <w:rFonts w:ascii="Calibri" w:hAnsi="Calibri"/>
          <w:color w:val="FFFFFF"/>
        </w:rPr>
      </w:pPr>
      <w:proofErr w:type="gramStart"/>
      <w:r w:rsidRPr="00CE2EC6">
        <w:rPr>
          <w:rFonts w:ascii="Calibri" w:hAnsi="Calibri"/>
        </w:rPr>
        <w:t>subject</w:t>
      </w:r>
      <w:proofErr w:type="gramEnd"/>
      <w:r w:rsidRPr="00CE2EC6">
        <w:rPr>
          <w:rFonts w:ascii="Calibri" w:hAnsi="Calibri"/>
        </w:rPr>
        <w:t xml:space="preserve"> to the operation of Clauses 5</w:t>
      </w:r>
      <w:r w:rsidR="004A21E5" w:rsidRPr="00CE2EC6">
        <w:rPr>
          <w:rFonts w:ascii="Calibri" w:hAnsi="Calibri"/>
        </w:rPr>
        <w:t>8</w:t>
      </w:r>
      <w:r w:rsidRPr="00CE2EC6">
        <w:rPr>
          <w:rFonts w:ascii="Calibri" w:hAnsi="Calibri"/>
        </w:rPr>
        <w:t>.15.3, 5</w:t>
      </w:r>
      <w:r w:rsidR="004A21E5" w:rsidRPr="00CE2EC6">
        <w:rPr>
          <w:rFonts w:ascii="Calibri" w:hAnsi="Calibri"/>
        </w:rPr>
        <w:t>8</w:t>
      </w:r>
      <w:r w:rsidRPr="00CE2EC6">
        <w:rPr>
          <w:rFonts w:ascii="Calibri" w:hAnsi="Calibri"/>
        </w:rPr>
        <w:t>.15.4, 5</w:t>
      </w:r>
      <w:r w:rsidR="004A21E5" w:rsidRPr="00CE2EC6">
        <w:rPr>
          <w:rFonts w:ascii="Calibri" w:hAnsi="Calibri"/>
        </w:rPr>
        <w:t>8</w:t>
      </w:r>
      <w:r w:rsidRPr="00CE2EC6">
        <w:rPr>
          <w:rFonts w:ascii="Calibri" w:hAnsi="Calibri"/>
        </w:rPr>
        <w:t>.15.5 and 5</w:t>
      </w:r>
      <w:r w:rsidR="004A21E5" w:rsidRPr="00CE2EC6">
        <w:rPr>
          <w:rFonts w:ascii="Calibri" w:hAnsi="Calibri"/>
        </w:rPr>
        <w:t>8</w:t>
      </w:r>
      <w:r w:rsidRPr="00CE2EC6">
        <w:rPr>
          <w:rFonts w:ascii="Calibri" w:hAnsi="Calibri"/>
        </w:rPr>
        <w:t>.15.6 termination of this Call Off Contract shall be without prejudice to any rights of either party that may have accrued before the date of such termination.</w:t>
      </w:r>
    </w:p>
    <w:p w14:paraId="16916D59" w14:textId="77777777" w:rsidR="00E13960" w:rsidRPr="00CE2EC6" w:rsidRDefault="000F38D2" w:rsidP="00036474">
      <w:pPr>
        <w:pStyle w:val="GPSL1SCHEDULEHeading"/>
        <w:rPr>
          <w:rFonts w:ascii="Calibri" w:hAnsi="Calibri"/>
        </w:rPr>
      </w:pPr>
      <w:bookmarkStart w:id="2592" w:name="_Ref349213604"/>
      <w:r w:rsidRPr="00CE2EC6">
        <w:rPr>
          <w:rFonts w:ascii="Calibri" w:hAnsi="Calibri"/>
        </w:rPr>
        <w:t>NHS ADDITIONAL CLAUSES</w:t>
      </w:r>
    </w:p>
    <w:p w14:paraId="641CB52A" w14:textId="77777777" w:rsidR="008D0A60" w:rsidRPr="00CE2EC6" w:rsidRDefault="000F38D2" w:rsidP="005E4232">
      <w:pPr>
        <w:pStyle w:val="GPSL2numberedclause"/>
      </w:pPr>
      <w:bookmarkStart w:id="2593" w:name="_Ref379372691"/>
      <w:r w:rsidRPr="00CE2EC6">
        <w:t xml:space="preserve">The following new Clause </w:t>
      </w:r>
      <w:r w:rsidRPr="00CE2EC6">
        <w:rPr>
          <w:highlight w:val="yellow"/>
        </w:rPr>
        <w:t>[5</w:t>
      </w:r>
      <w:r w:rsidR="00DD66D9" w:rsidRPr="00CE2EC6">
        <w:rPr>
          <w:highlight w:val="yellow"/>
        </w:rPr>
        <w:t>9</w:t>
      </w:r>
      <w:r w:rsidRPr="00CE2EC6">
        <w:rPr>
          <w:highlight w:val="yellow"/>
        </w:rPr>
        <w:t>]</w:t>
      </w:r>
      <w:r w:rsidRPr="00CE2EC6">
        <w:t xml:space="preserve"> shall apply:</w:t>
      </w:r>
      <w:bookmarkEnd w:id="2593"/>
    </w:p>
    <w:p w14:paraId="3C5EF130" w14:textId="77777777" w:rsidR="008D0A60" w:rsidRPr="00CE2EC6" w:rsidRDefault="00D64EF6">
      <w:pPr>
        <w:numPr>
          <w:ilvl w:val="0"/>
          <w:numId w:val="8"/>
        </w:numPr>
        <w:rPr>
          <w:rFonts w:ascii="Calibri" w:hAnsi="Calibri"/>
          <w:b/>
          <w:highlight w:val="yellow"/>
        </w:rPr>
      </w:pPr>
      <w:r w:rsidRPr="00CE2EC6" w:rsidDel="00D64EF6">
        <w:rPr>
          <w:rFonts w:ascii="Calibri" w:hAnsi="Calibri"/>
          <w:highlight w:val="yellow"/>
        </w:rPr>
        <w:t xml:space="preserve"> </w:t>
      </w:r>
      <w:r w:rsidR="000F38D2" w:rsidRPr="00CE2EC6">
        <w:rPr>
          <w:rFonts w:ascii="Calibri" w:hAnsi="Calibri"/>
          <w:b/>
          <w:highlight w:val="yellow"/>
        </w:rPr>
        <w:t>[CODING REQUIREMENTS]</w:t>
      </w:r>
    </w:p>
    <w:p w14:paraId="21578B9E" w14:textId="77777777" w:rsidR="008D0A60" w:rsidRPr="00CE2EC6" w:rsidRDefault="000F38D2">
      <w:pPr>
        <w:numPr>
          <w:ilvl w:val="1"/>
          <w:numId w:val="8"/>
        </w:numPr>
        <w:rPr>
          <w:rFonts w:ascii="Calibri" w:hAnsi="Calibri"/>
        </w:rPr>
      </w:pPr>
      <w:bookmarkStart w:id="2594" w:name="_Ref377579298"/>
      <w:r w:rsidRPr="00CE2EC6">
        <w:rPr>
          <w:rFonts w:ascii="Calibri" w:hAnsi="Calibri"/>
        </w:rPr>
        <w:t xml:space="preserve">Unless otherwise confirmed and/or agreed by the Customer in writing and subject to Clause </w:t>
      </w:r>
      <w:r w:rsidR="009F474C" w:rsidRPr="00CE2EC6">
        <w:rPr>
          <w:rFonts w:ascii="Calibri" w:hAnsi="Calibri"/>
        </w:rPr>
        <w:fldChar w:fldCharType="begin"/>
      </w:r>
      <w:r w:rsidRPr="00CE2EC6">
        <w:rPr>
          <w:rFonts w:ascii="Calibri" w:hAnsi="Calibri"/>
        </w:rPr>
        <w:instrText xml:space="preserve"> REF _Ref377578757 \r \h </w:instrText>
      </w:r>
      <w:r w:rsidR="00F54E49" w:rsidRPr="00CE2EC6">
        <w:rPr>
          <w:rFonts w:ascii="Calibri" w:hAnsi="Calibri"/>
        </w:rPr>
        <w:instrText xml:space="preserve"> \* MERGEFORMAT </w:instrText>
      </w:r>
      <w:r w:rsidR="009F474C" w:rsidRPr="00CE2EC6">
        <w:rPr>
          <w:rFonts w:ascii="Calibri" w:hAnsi="Calibri"/>
        </w:rPr>
      </w:r>
      <w:r w:rsidR="009F474C" w:rsidRPr="00CE2EC6">
        <w:rPr>
          <w:rFonts w:ascii="Calibri" w:hAnsi="Calibri"/>
        </w:rPr>
        <w:fldChar w:fldCharType="separate"/>
      </w:r>
      <w:r w:rsidR="00122E69">
        <w:rPr>
          <w:rFonts w:ascii="Calibri" w:hAnsi="Calibri"/>
        </w:rPr>
        <w:t>59.2</w:t>
      </w:r>
      <w:r w:rsidR="009F474C" w:rsidRPr="00CE2EC6">
        <w:rPr>
          <w:rFonts w:ascii="Calibri" w:hAnsi="Calibri"/>
        </w:rPr>
        <w:fldChar w:fldCharType="end"/>
      </w:r>
      <w:r w:rsidRPr="00CE2EC6">
        <w:rPr>
          <w:rFonts w:ascii="Calibri" w:hAnsi="Calibri"/>
        </w:rPr>
        <w:t>, the Supplier shall ensure comprehensive product information relating to each category of the Goods shall be placed by the Supplier into a GS1 certified data pool within the following timescales:</w:t>
      </w:r>
      <w:bookmarkEnd w:id="2594"/>
      <w:r w:rsidRPr="00CE2EC6">
        <w:rPr>
          <w:rFonts w:ascii="Calibri" w:hAnsi="Calibri"/>
        </w:rPr>
        <w:t xml:space="preserve"> </w:t>
      </w:r>
    </w:p>
    <w:p w14:paraId="3693E352" w14:textId="77777777" w:rsidR="008D0A60" w:rsidRPr="00CE2EC6" w:rsidRDefault="000F38D2">
      <w:pPr>
        <w:numPr>
          <w:ilvl w:val="2"/>
          <w:numId w:val="8"/>
        </w:numPr>
        <w:rPr>
          <w:rFonts w:ascii="Calibri" w:hAnsi="Calibri"/>
        </w:rPr>
      </w:pPr>
      <w:r w:rsidRPr="00CE2EC6">
        <w:rPr>
          <w:rFonts w:ascii="Calibri" w:hAnsi="Calibri"/>
        </w:rPr>
        <w:lastRenderedPageBreak/>
        <w:t xml:space="preserve">Prior to or on the Commencement Date, in relation to all categories of Goods to be provided as part of the Call Off Contract as at the Commencement Date; or </w:t>
      </w:r>
    </w:p>
    <w:p w14:paraId="6284A019" w14:textId="77777777" w:rsidR="008D0A60" w:rsidRPr="00CE2EC6" w:rsidRDefault="000F38D2">
      <w:pPr>
        <w:numPr>
          <w:ilvl w:val="2"/>
          <w:numId w:val="8"/>
        </w:numPr>
        <w:rPr>
          <w:rFonts w:ascii="Calibri" w:hAnsi="Calibri"/>
        </w:rPr>
      </w:pPr>
      <w:r w:rsidRPr="00CE2EC6">
        <w:rPr>
          <w:rFonts w:ascii="Calibri" w:hAnsi="Calibri"/>
        </w:rPr>
        <w:t xml:space="preserve">Where further categories of Goods are to be supplied in accordance with any Variation, prior to or on the date of implementation of such Variation. </w:t>
      </w:r>
    </w:p>
    <w:p w14:paraId="14FEBAB9" w14:textId="77777777" w:rsidR="008D0A60" w:rsidRPr="00CE2EC6" w:rsidRDefault="000F38D2">
      <w:pPr>
        <w:numPr>
          <w:ilvl w:val="1"/>
          <w:numId w:val="8"/>
        </w:numPr>
        <w:rPr>
          <w:rFonts w:ascii="Calibri" w:hAnsi="Calibri"/>
        </w:rPr>
      </w:pPr>
      <w:bookmarkStart w:id="2595" w:name="_Ref377578757"/>
      <w:r w:rsidRPr="00CE2EC6">
        <w:rPr>
          <w:rFonts w:ascii="Calibri" w:hAnsi="Calibri"/>
        </w:rPr>
        <w:t xml:space="preserve">Where it is not practical for whatever reason for the Supplier to comply with its obligations </w:t>
      </w:r>
      <w:bookmarkEnd w:id="2595"/>
      <w:r w:rsidRPr="00CE2EC6">
        <w:rPr>
          <w:rFonts w:ascii="Calibri" w:hAnsi="Calibri"/>
        </w:rPr>
        <w:t xml:space="preserve">under Clause </w:t>
      </w:r>
      <w:r w:rsidR="009F474C" w:rsidRPr="00CE2EC6">
        <w:rPr>
          <w:rFonts w:ascii="Calibri" w:hAnsi="Calibri"/>
        </w:rPr>
        <w:fldChar w:fldCharType="begin"/>
      </w:r>
      <w:r w:rsidRPr="00CE2EC6">
        <w:rPr>
          <w:rFonts w:ascii="Calibri" w:hAnsi="Calibri"/>
        </w:rPr>
        <w:instrText xml:space="preserve"> REF _Ref377579298 \r \h </w:instrText>
      </w:r>
      <w:r w:rsidR="00F54E49" w:rsidRPr="00CE2EC6">
        <w:rPr>
          <w:rFonts w:ascii="Calibri" w:hAnsi="Calibri"/>
        </w:rPr>
        <w:instrText xml:space="preserve"> \* MERGEFORMAT </w:instrText>
      </w:r>
      <w:r w:rsidR="009F474C" w:rsidRPr="00CE2EC6">
        <w:rPr>
          <w:rFonts w:ascii="Calibri" w:hAnsi="Calibri"/>
        </w:rPr>
      </w:r>
      <w:r w:rsidR="009F474C" w:rsidRPr="00CE2EC6">
        <w:rPr>
          <w:rFonts w:ascii="Calibri" w:hAnsi="Calibri"/>
        </w:rPr>
        <w:fldChar w:fldCharType="separate"/>
      </w:r>
      <w:r w:rsidR="00122E69">
        <w:rPr>
          <w:rFonts w:ascii="Calibri" w:hAnsi="Calibri"/>
        </w:rPr>
        <w:t>59.1</w:t>
      </w:r>
      <w:r w:rsidR="009F474C" w:rsidRPr="00CE2EC6">
        <w:rPr>
          <w:rFonts w:ascii="Calibri" w:hAnsi="Calibri"/>
        </w:rPr>
        <w:fldChar w:fldCharType="end"/>
      </w:r>
      <w:r w:rsidRPr="00CE2EC6">
        <w:rPr>
          <w:rFonts w:ascii="Calibri" w:hAnsi="Calibri"/>
        </w:rPr>
        <w:t xml:space="preserve"> within the timescales stated, the Supplier shall provide an implementation plan and suggested timetable within which the Supplier shall achieve such compliance. The implementation plan and suggested timetable must be submitted by the Supplier for agreement by the Customer prior to the first </w:t>
      </w:r>
      <w:r w:rsidR="00363C37" w:rsidRPr="00CE2EC6">
        <w:rPr>
          <w:rFonts w:ascii="Calibri" w:hAnsi="Calibri"/>
        </w:rPr>
        <w:t>D</w:t>
      </w:r>
      <w:r w:rsidRPr="00CE2EC6">
        <w:rPr>
          <w:rFonts w:ascii="Calibri" w:hAnsi="Calibri"/>
        </w:rPr>
        <w:t xml:space="preserve">elivery of relevant Goods under the Call </w:t>
      </w:r>
      <w:proofErr w:type="gramStart"/>
      <w:r w:rsidRPr="00CE2EC6">
        <w:rPr>
          <w:rFonts w:ascii="Calibri" w:hAnsi="Calibri"/>
        </w:rPr>
        <w:t>Off</w:t>
      </w:r>
      <w:proofErr w:type="gramEnd"/>
      <w:r w:rsidRPr="00CE2EC6">
        <w:rPr>
          <w:rFonts w:ascii="Calibri" w:hAnsi="Calibri"/>
        </w:rPr>
        <w:t xml:space="preserve"> Contract (such agreement not to be unreasonably withheld or delayed). Any failure by the Parties to agree such a timetable and implementation plan shall be referred to and resolved in accordance with Call </w:t>
      </w:r>
      <w:proofErr w:type="gramStart"/>
      <w:r w:rsidRPr="00CE2EC6">
        <w:rPr>
          <w:rFonts w:ascii="Calibri" w:hAnsi="Calibri"/>
        </w:rPr>
        <w:t>Of</w:t>
      </w:r>
      <w:r w:rsidR="00352FA2" w:rsidRPr="00CE2EC6">
        <w:rPr>
          <w:rFonts w:ascii="Calibri" w:hAnsi="Calibri"/>
        </w:rPr>
        <w:t>f</w:t>
      </w:r>
      <w:proofErr w:type="gramEnd"/>
      <w:r w:rsidR="00352FA2" w:rsidRPr="00CE2EC6">
        <w:rPr>
          <w:rFonts w:ascii="Calibri" w:hAnsi="Calibri"/>
        </w:rPr>
        <w:t xml:space="preserve"> Schedule 11</w:t>
      </w:r>
      <w:r w:rsidRPr="00CE2EC6">
        <w:rPr>
          <w:rFonts w:ascii="Calibri" w:hAnsi="Calibri"/>
        </w:rPr>
        <w:t xml:space="preserve">: Dispute Resolution Procedure. Once a timetable and implementation plan have been agreed by the Customer, the Supplier shall comply with such timetable and plan as a condition of this Call </w:t>
      </w:r>
      <w:proofErr w:type="gramStart"/>
      <w:r w:rsidRPr="00CE2EC6">
        <w:rPr>
          <w:rFonts w:ascii="Calibri" w:hAnsi="Calibri"/>
        </w:rPr>
        <w:t>Off</w:t>
      </w:r>
      <w:proofErr w:type="gramEnd"/>
      <w:r w:rsidRPr="00CE2EC6">
        <w:rPr>
          <w:rFonts w:ascii="Calibri" w:hAnsi="Calibri"/>
        </w:rPr>
        <w:t xml:space="preserve"> Contract. </w:t>
      </w:r>
    </w:p>
    <w:p w14:paraId="0B4E044E" w14:textId="77777777" w:rsidR="008D0A60" w:rsidRPr="00CE2EC6" w:rsidRDefault="000F38D2">
      <w:pPr>
        <w:numPr>
          <w:ilvl w:val="1"/>
          <w:numId w:val="8"/>
        </w:numPr>
        <w:rPr>
          <w:rFonts w:ascii="Calibri" w:hAnsi="Calibri"/>
        </w:rPr>
      </w:pPr>
      <w:r w:rsidRPr="00CE2EC6">
        <w:rPr>
          <w:rFonts w:ascii="Calibri" w:hAnsi="Calibri"/>
        </w:rPr>
        <w:t xml:space="preserve">Once product information relating to the Goods is placed by the Supplier into a GS1 certified data pool, the Supplier shall, during the </w:t>
      </w:r>
      <w:r w:rsidR="00AE7801" w:rsidRPr="00CE2EC6">
        <w:rPr>
          <w:rFonts w:ascii="Calibri" w:hAnsi="Calibri"/>
        </w:rPr>
        <w:t xml:space="preserve">Call </w:t>
      </w:r>
      <w:proofErr w:type="gramStart"/>
      <w:r w:rsidR="00AE7801" w:rsidRPr="00CE2EC6">
        <w:rPr>
          <w:rFonts w:ascii="Calibri" w:hAnsi="Calibri"/>
        </w:rPr>
        <w:t>Off</w:t>
      </w:r>
      <w:proofErr w:type="gramEnd"/>
      <w:r w:rsidR="00AE7801" w:rsidRPr="00CE2EC6">
        <w:rPr>
          <w:rFonts w:ascii="Calibri" w:hAnsi="Calibri"/>
        </w:rPr>
        <w:t xml:space="preserve"> Contract Period</w:t>
      </w:r>
      <w:r w:rsidRPr="00CE2EC6">
        <w:rPr>
          <w:rFonts w:ascii="Calibri" w:hAnsi="Calibri"/>
        </w:rPr>
        <w:t xml:space="preserve">, keep such information updated with any changes to the product data relating to the Goods. </w:t>
      </w:r>
    </w:p>
    <w:p w14:paraId="4B07E78C" w14:textId="77777777" w:rsidR="008D0A60" w:rsidRPr="00CE2EC6" w:rsidRDefault="00A657C3" w:rsidP="00036474">
      <w:pPr>
        <w:pStyle w:val="GPSL1SCHEDULEHeading"/>
        <w:rPr>
          <w:rFonts w:ascii="Calibri" w:hAnsi="Calibri"/>
        </w:rPr>
      </w:pPr>
      <w:bookmarkStart w:id="2596" w:name="_Toc379805469"/>
      <w:bookmarkStart w:id="2597" w:name="_Toc379807263"/>
      <w:bookmarkStart w:id="2598" w:name="_Toc379805470"/>
      <w:bookmarkStart w:id="2599" w:name="_Toc379807264"/>
      <w:bookmarkStart w:id="2600" w:name="_Ref379372894"/>
      <w:bookmarkEnd w:id="2596"/>
      <w:bookmarkEnd w:id="2597"/>
      <w:bookmarkEnd w:id="2598"/>
      <w:bookmarkEnd w:id="2599"/>
      <w:r w:rsidRPr="00CE2EC6">
        <w:rPr>
          <w:rFonts w:ascii="Calibri" w:hAnsi="Calibri"/>
        </w:rPr>
        <w:t>MOD ADDITIONAL CLAUSES</w:t>
      </w:r>
      <w:bookmarkEnd w:id="2592"/>
      <w:bookmarkEnd w:id="2600"/>
    </w:p>
    <w:p w14:paraId="094ABD14" w14:textId="77777777" w:rsidR="008D0A60" w:rsidRPr="00CE2EC6" w:rsidRDefault="00A657C3" w:rsidP="005E4232">
      <w:pPr>
        <w:pStyle w:val="GPSL2numberedclause"/>
      </w:pPr>
      <w:r w:rsidRPr="00CE2EC6">
        <w:t xml:space="preserve">The definition of Call Off Contract in </w:t>
      </w:r>
      <w:r w:rsidR="00E42E48" w:rsidRPr="00CE2EC6">
        <w:t>Schedule 1 (</w:t>
      </w:r>
      <w:r w:rsidR="00896770" w:rsidRPr="00CE2EC6">
        <w:t>Definitions</w:t>
      </w:r>
      <w:r w:rsidR="00E42E48" w:rsidRPr="00CE2EC6">
        <w:t>)</w:t>
      </w:r>
      <w:r w:rsidRPr="00CE2EC6">
        <w:t xml:space="preserve"> to the Call Off Terms shall be replaced with the following: </w:t>
      </w:r>
    </w:p>
    <w:p w14:paraId="13446C3B" w14:textId="77777777" w:rsidR="008D0A60" w:rsidRPr="00CE2EC6" w:rsidRDefault="00A657C3" w:rsidP="00AC1DE2">
      <w:pPr>
        <w:pStyle w:val="GPSL3numberedclause"/>
      </w:pPr>
      <w:r w:rsidRPr="00CE2EC6">
        <w:rPr>
          <w:b/>
        </w:rPr>
        <w:t xml:space="preserve">"Call </w:t>
      </w:r>
      <w:proofErr w:type="gramStart"/>
      <w:r w:rsidRPr="00CE2EC6">
        <w:rPr>
          <w:b/>
        </w:rPr>
        <w:t>Off</w:t>
      </w:r>
      <w:proofErr w:type="gramEnd"/>
      <w:r w:rsidRPr="00CE2EC6">
        <w:rPr>
          <w:b/>
        </w:rPr>
        <w:t xml:space="preserve"> Contract" </w:t>
      </w:r>
      <w:r w:rsidRPr="00CE2EC6">
        <w:t xml:space="preserve">means this written agreement between the Customer and the Supplier consisting of the </w:t>
      </w:r>
      <w:r w:rsidR="00DE233F" w:rsidRPr="00CE2EC6">
        <w:t>Call Off</w:t>
      </w:r>
      <w:r w:rsidR="003451E9" w:rsidRPr="00CE2EC6">
        <w:t xml:space="preserve"> Order Form</w:t>
      </w:r>
      <w:r w:rsidRPr="00CE2EC6">
        <w:t xml:space="preserve"> and the </w:t>
      </w:r>
      <w:r w:rsidR="001F582E" w:rsidRPr="00CE2EC6">
        <w:t>Call Off</w:t>
      </w:r>
      <w:r w:rsidRPr="00CE2EC6">
        <w:t xml:space="preserve"> Terms and the MoD Terms and Conditions.</w:t>
      </w:r>
    </w:p>
    <w:p w14:paraId="42F8BD3E" w14:textId="77777777" w:rsidR="008D0A60" w:rsidRPr="00CE2EC6" w:rsidRDefault="00A657C3" w:rsidP="005E4232">
      <w:pPr>
        <w:pStyle w:val="GPSL2numberedclause"/>
      </w:pPr>
      <w:r w:rsidRPr="00CE2EC6">
        <w:t xml:space="preserve">The following definitions shall be inserted into in </w:t>
      </w:r>
      <w:r w:rsidR="00E42E48" w:rsidRPr="00CE2EC6">
        <w:t>Schedule 1 (</w:t>
      </w:r>
      <w:r w:rsidR="00896770" w:rsidRPr="00CE2EC6">
        <w:t>Definitions</w:t>
      </w:r>
      <w:r w:rsidR="00E42E48" w:rsidRPr="00CE2EC6">
        <w:t>)</w:t>
      </w:r>
      <w:r w:rsidRPr="00CE2EC6">
        <w:t xml:space="preserve"> to the Call Off Terms:</w:t>
      </w:r>
    </w:p>
    <w:p w14:paraId="5B80DB00" w14:textId="77777777" w:rsidR="009B477C" w:rsidRPr="00CE2EC6" w:rsidRDefault="00A657C3" w:rsidP="005E4232">
      <w:pPr>
        <w:pStyle w:val="GPSL2numberedclause"/>
      </w:pPr>
      <w:r w:rsidRPr="00CE2EC6">
        <w:rPr>
          <w:b/>
        </w:rPr>
        <w:t>“MoD Terms and Conditions”</w:t>
      </w:r>
      <w:r w:rsidRPr="00CE2EC6">
        <w:t xml:space="preserve"> means the contractual terms and conditions listed in Schedule […] which form part of the Call Off Terms</w:t>
      </w:r>
      <w:r w:rsidR="00D64EF6" w:rsidRPr="00CE2EC6">
        <w:rPr>
          <w:b/>
        </w:rPr>
        <w:t>:</w:t>
      </w:r>
    </w:p>
    <w:p w14:paraId="795E62EB" w14:textId="77777777" w:rsidR="008D0A60" w:rsidRPr="00CE2EC6" w:rsidRDefault="00A657C3" w:rsidP="00AC1DE2">
      <w:pPr>
        <w:pStyle w:val="GPSL3numberedclause"/>
      </w:pPr>
      <w:r w:rsidRPr="00CE2EC6">
        <w:rPr>
          <w:b/>
        </w:rPr>
        <w:t>"Site"</w:t>
      </w:r>
      <w:r w:rsidRPr="00CE2EC6">
        <w:t xml:space="preserve"> shall include any of Her Majesty's Ships or Vessels and Service Stations.</w:t>
      </w:r>
    </w:p>
    <w:p w14:paraId="3505BBFF" w14:textId="77777777" w:rsidR="00C9243A" w:rsidRPr="00CE2EC6" w:rsidRDefault="00A657C3" w:rsidP="00AC1DE2">
      <w:pPr>
        <w:pStyle w:val="GPSL3numberedclause"/>
      </w:pPr>
      <w:r w:rsidRPr="00CE2EC6">
        <w:rPr>
          <w:b/>
        </w:rPr>
        <w:t>"Officer in charge"</w:t>
      </w:r>
      <w:r w:rsidRPr="00CE2EC6">
        <w:t xml:space="preserve"> shall include Officers Commanding Service Stations, Ships' Masters or Senior Officers, and Officers superintending Government Establishments.</w:t>
      </w:r>
    </w:p>
    <w:p w14:paraId="3809EB65" w14:textId="77777777" w:rsidR="00C9243A" w:rsidRPr="00CE2EC6" w:rsidRDefault="00A657C3" w:rsidP="005E4232">
      <w:pPr>
        <w:pStyle w:val="GPSL2numberedclause"/>
      </w:pPr>
      <w:r w:rsidRPr="00CE2EC6">
        <w:t xml:space="preserve">The following clauses shall be inserted into Clause </w:t>
      </w:r>
      <w:r w:rsidR="009F474C" w:rsidRPr="00CE2EC6">
        <w:rPr>
          <w:highlight w:val="yellow"/>
        </w:rPr>
        <w:fldChar w:fldCharType="begin"/>
      </w:r>
      <w:r w:rsidR="004A21E5" w:rsidRPr="00CE2EC6">
        <w:instrText xml:space="preserve"> REF _Ref365646169 \w \h </w:instrText>
      </w:r>
      <w:r w:rsidR="00F54E49" w:rsidRPr="00CE2EC6">
        <w:rPr>
          <w:highlight w:val="yellow"/>
        </w:rPr>
        <w:instrText xml:space="preserve"> \* MERGEFORMAT </w:instrText>
      </w:r>
      <w:r w:rsidR="009F474C" w:rsidRPr="00CE2EC6">
        <w:rPr>
          <w:highlight w:val="yellow"/>
        </w:rPr>
      </w:r>
      <w:r w:rsidR="009F474C" w:rsidRPr="00CE2EC6">
        <w:rPr>
          <w:highlight w:val="yellow"/>
        </w:rPr>
        <w:fldChar w:fldCharType="separate"/>
      </w:r>
      <w:r w:rsidR="00122E69">
        <w:t>2</w:t>
      </w:r>
      <w:r w:rsidR="009F474C" w:rsidRPr="00CE2EC6">
        <w:rPr>
          <w:highlight w:val="yellow"/>
        </w:rPr>
        <w:fldChar w:fldCharType="end"/>
      </w:r>
      <w:r w:rsidR="004A21E5" w:rsidRPr="00CE2EC6">
        <w:t xml:space="preserve"> of </w:t>
      </w:r>
      <w:r w:rsidR="006640D6" w:rsidRPr="00CE2EC6">
        <w:t>this Call Off Contract</w:t>
      </w:r>
      <w:r w:rsidR="004A21E5" w:rsidRPr="00CE2EC6">
        <w:t xml:space="preserve"> </w:t>
      </w:r>
      <w:r w:rsidRPr="00CE2EC6">
        <w:t>(Due Diligence):</w:t>
      </w:r>
    </w:p>
    <w:p w14:paraId="6F985FA6" w14:textId="77777777" w:rsidR="009B477C" w:rsidRPr="00CE2EC6" w:rsidRDefault="00A657C3" w:rsidP="005E4232">
      <w:pPr>
        <w:pStyle w:val="GPSL2numberedclause"/>
      </w:pPr>
      <w:r w:rsidRPr="00CE2EC6">
        <w:t>The Supplier confirms that it has had the opportunity to review the MoD Terms and Conditions and has raised all due diligence questions in relation to those documents with the Customer prior to the Commencement Date.</w:t>
      </w:r>
    </w:p>
    <w:p w14:paraId="439A5AF7" w14:textId="77777777" w:rsidR="00E13960" w:rsidRPr="00CE2EC6" w:rsidRDefault="00A657C3" w:rsidP="00AC1DE2">
      <w:pPr>
        <w:pStyle w:val="GPSL3numberedclause"/>
      </w:pPr>
      <w:r w:rsidRPr="00CE2EC6">
        <w:lastRenderedPageBreak/>
        <w:t>Where required by the Customer, the Supplier shall take such actions as are necessary to ensure that the MoD Terms and Conditions constitute legal, valid, binding and enforceable obligations on the Supplier.</w:t>
      </w:r>
    </w:p>
    <w:p w14:paraId="13A092B8" w14:textId="77777777" w:rsidR="00AB3E0D" w:rsidRPr="00CE2EC6" w:rsidRDefault="00A657C3" w:rsidP="005E4232">
      <w:pPr>
        <w:pStyle w:val="GPSL2numberedclause"/>
        <w:rPr>
          <w:rFonts w:eastAsia="STZhongsong"/>
        </w:rPr>
      </w:pPr>
      <w:r w:rsidRPr="00CE2EC6">
        <w:t xml:space="preserve">The following new Clause </w:t>
      </w:r>
      <w:r w:rsidR="00DD66D9" w:rsidRPr="00CE2EC6">
        <w:rPr>
          <w:highlight w:val="yellow"/>
        </w:rPr>
        <w:t>[60</w:t>
      </w:r>
      <w:r w:rsidRPr="00CE2EC6">
        <w:rPr>
          <w:highlight w:val="yellow"/>
        </w:rPr>
        <w:t>]</w:t>
      </w:r>
      <w:r w:rsidRPr="00CE2EC6">
        <w:t xml:space="preserve"> shall apply:</w:t>
      </w:r>
      <w:bookmarkStart w:id="2601" w:name="_Ref346034671"/>
    </w:p>
    <w:p w14:paraId="12296048" w14:textId="77777777" w:rsidR="008D0A60" w:rsidRPr="00CE2EC6" w:rsidRDefault="00A657C3" w:rsidP="00DD66D9">
      <w:pPr>
        <w:numPr>
          <w:ilvl w:val="0"/>
          <w:numId w:val="20"/>
        </w:numPr>
        <w:rPr>
          <w:rFonts w:ascii="Calibri" w:hAnsi="Calibri"/>
          <w:b/>
          <w:highlight w:val="yellow"/>
        </w:rPr>
      </w:pPr>
      <w:r w:rsidRPr="00CE2EC6">
        <w:rPr>
          <w:rFonts w:ascii="Calibri" w:hAnsi="Calibri"/>
          <w:b/>
          <w:highlight w:val="yellow"/>
        </w:rPr>
        <w:t>[ACCESS TO MOD SITES</w:t>
      </w:r>
      <w:bookmarkEnd w:id="2601"/>
      <w:r w:rsidRPr="00CE2EC6">
        <w:rPr>
          <w:rFonts w:ascii="Calibri" w:hAnsi="Calibri"/>
          <w:b/>
          <w:highlight w:val="yellow"/>
        </w:rPr>
        <w:t>]</w:t>
      </w:r>
    </w:p>
    <w:p w14:paraId="585F6FEA" w14:textId="77777777" w:rsidR="008D0A60" w:rsidRPr="00CE2EC6" w:rsidRDefault="00A657C3" w:rsidP="00BB70AA">
      <w:pPr>
        <w:numPr>
          <w:ilvl w:val="1"/>
          <w:numId w:val="20"/>
        </w:numPr>
        <w:rPr>
          <w:rFonts w:ascii="Calibri" w:hAnsi="Calibri"/>
        </w:rPr>
      </w:pPr>
      <w:r w:rsidRPr="00CE2EC6">
        <w:rPr>
          <w:rFonts w:ascii="Calibri" w:hAnsi="Calibri"/>
        </w:rPr>
        <w:t>In th</w:t>
      </w:r>
      <w:r w:rsidR="00DD66D9" w:rsidRPr="00CE2EC6">
        <w:rPr>
          <w:rFonts w:ascii="Calibri" w:hAnsi="Calibri"/>
        </w:rPr>
        <w:t>is Clause 60</w:t>
      </w:r>
      <w:r w:rsidRPr="00CE2EC6">
        <w:rPr>
          <w:rFonts w:ascii="Calibri" w:hAnsi="Calibri"/>
        </w:rPr>
        <w:t>:</w:t>
      </w:r>
    </w:p>
    <w:p w14:paraId="605541F7" w14:textId="77777777" w:rsidR="008D0A60" w:rsidRPr="00CE2EC6" w:rsidRDefault="00A657C3" w:rsidP="00BB70AA">
      <w:pPr>
        <w:numPr>
          <w:ilvl w:val="2"/>
          <w:numId w:val="20"/>
        </w:numPr>
        <w:rPr>
          <w:rFonts w:ascii="Calibri" w:hAnsi="Calibri"/>
        </w:rPr>
      </w:pPr>
      <w:r w:rsidRPr="00CE2EC6">
        <w:rPr>
          <w:rFonts w:ascii="Calibri" w:hAnsi="Calibri"/>
        </w:rPr>
        <w:t xml:space="preserve">The Customer shall issue passes for those representatives of the Supplier who are approved for admission to the Site and a representative shall not be admitted unless in possession of such a pass.  Passes shall remain the property of the Customer and shall be surrendered on demand or on completion of the supply of the Goods </w:t>
      </w:r>
      <w:r w:rsidR="009E0BBE" w:rsidRPr="00CE2EC6">
        <w:rPr>
          <w:rFonts w:ascii="Calibri" w:hAnsi="Calibri"/>
        </w:rPr>
        <w:t>and/or Services</w:t>
      </w:r>
      <w:r w:rsidRPr="00CE2EC6">
        <w:rPr>
          <w:rFonts w:ascii="Calibri" w:hAnsi="Calibri"/>
        </w:rPr>
        <w:t>.</w:t>
      </w:r>
    </w:p>
    <w:p w14:paraId="41D09864" w14:textId="77777777" w:rsidR="008D0A60" w:rsidRPr="00CE2EC6" w:rsidRDefault="00A657C3" w:rsidP="00BB70AA">
      <w:pPr>
        <w:numPr>
          <w:ilvl w:val="2"/>
          <w:numId w:val="20"/>
        </w:numPr>
        <w:rPr>
          <w:rFonts w:ascii="Calibri" w:hAnsi="Calibri"/>
        </w:rPr>
      </w:pPr>
      <w:r w:rsidRPr="00CE2EC6">
        <w:rPr>
          <w:rFonts w:ascii="Calibri" w:hAnsi="Calibri"/>
        </w:rPr>
        <w:t>The Supplier's representatives when employed within the boundaries of a Site, shall comply with such rules, regulations and requirements (including those relating to security arrangements) as may be in force for the time being for the conduct of personnel at that Site.  When on board ship, compliance shall be with the Ship's Regulations as interpreted by the Officer in charge.  Details of such rules, regulations and requirements shall be provided, on request, by the Officer in charge.</w:t>
      </w:r>
    </w:p>
    <w:p w14:paraId="7A73113C" w14:textId="77777777" w:rsidR="008D0A60" w:rsidRPr="00CE2EC6" w:rsidRDefault="00A657C3" w:rsidP="00BB70AA">
      <w:pPr>
        <w:numPr>
          <w:ilvl w:val="2"/>
          <w:numId w:val="20"/>
        </w:numPr>
        <w:rPr>
          <w:rFonts w:ascii="Calibri" w:hAnsi="Calibri"/>
        </w:rPr>
      </w:pPr>
      <w:r w:rsidRPr="00CE2EC6">
        <w:rPr>
          <w:rFonts w:ascii="Calibri" w:hAnsi="Calibri"/>
        </w:rPr>
        <w:t xml:space="preserve">The Supplier shall be responsible for the living accommodation and maintenance of its representatives while they are employed at a Site.  Sleeping accommodation and messing facilities, if required, may be provided by the Customer wherever possible, at the discretion of the Officer in charge, at a cost fixed in accordance with current Ministry of Defence regulations.  At Sites overseas, accommodation and messing facilities, if required, shall be provided wherever possible.  The status to be accorded to the Supplier's personnel for messing purposes shall be at the discretion of the Officer in charge who shall, wherever possible give his decision before the commencement of this Call Off Contract where so asked by the Supplier.  When sleeping accommodation and messing facilities are not available, a certificate to this effect may be required by the Customer and shall be obtained by the Supplier from the Officer in charge.  Such certificate shall be presented to the Customer with other evidence relating to the costs of this Call </w:t>
      </w:r>
      <w:proofErr w:type="gramStart"/>
      <w:r w:rsidRPr="00CE2EC6">
        <w:rPr>
          <w:rFonts w:ascii="Calibri" w:hAnsi="Calibri"/>
        </w:rPr>
        <w:t>Off</w:t>
      </w:r>
      <w:proofErr w:type="gramEnd"/>
      <w:r w:rsidRPr="00CE2EC6">
        <w:rPr>
          <w:rFonts w:ascii="Calibri" w:hAnsi="Calibri"/>
        </w:rPr>
        <w:t xml:space="preserve"> Contract.</w:t>
      </w:r>
    </w:p>
    <w:p w14:paraId="2B6933FE" w14:textId="77777777" w:rsidR="008D0A60" w:rsidRPr="00CE2EC6" w:rsidRDefault="00A657C3" w:rsidP="00BB70AA">
      <w:pPr>
        <w:numPr>
          <w:ilvl w:val="2"/>
          <w:numId w:val="20"/>
        </w:numPr>
        <w:rPr>
          <w:rFonts w:ascii="Calibri" w:hAnsi="Calibri"/>
        </w:rPr>
      </w:pPr>
      <w:r w:rsidRPr="00CE2EC6">
        <w:rPr>
          <w:rFonts w:ascii="Calibri" w:hAnsi="Calibri"/>
        </w:rPr>
        <w:t xml:space="preserve">Where the Supplier's representatives are required by this Call </w:t>
      </w:r>
      <w:proofErr w:type="gramStart"/>
      <w:r w:rsidRPr="00CE2EC6">
        <w:rPr>
          <w:rFonts w:ascii="Calibri" w:hAnsi="Calibri"/>
        </w:rPr>
        <w:t>Off</w:t>
      </w:r>
      <w:proofErr w:type="gramEnd"/>
      <w:r w:rsidRPr="00CE2EC6">
        <w:rPr>
          <w:rFonts w:ascii="Calibri" w:hAnsi="Calibri"/>
        </w:rPr>
        <w:t xml:space="preserve">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w:t>
      </w:r>
      <w:r w:rsidRPr="00CE2EC6">
        <w:rPr>
          <w:rFonts w:ascii="Calibri" w:hAnsi="Calibri"/>
        </w:rPr>
        <w:lastRenderedPageBreak/>
        <w:t xml:space="preserve">aircraft.  The Supplier shall make such arrangements through the Technical Branch named for this purpose in this Call </w:t>
      </w:r>
      <w:proofErr w:type="gramStart"/>
      <w:r w:rsidRPr="00CE2EC6">
        <w:rPr>
          <w:rFonts w:ascii="Calibri" w:hAnsi="Calibri"/>
        </w:rPr>
        <w:t>Off</w:t>
      </w:r>
      <w:proofErr w:type="gramEnd"/>
      <w:r w:rsidRPr="00CE2EC6">
        <w:rPr>
          <w:rFonts w:ascii="Calibri" w:hAnsi="Calibri"/>
        </w:rPr>
        <w:t xml:space="preserve"> Contract.  When such transport is not available within a reasonable time, or in circumstances where the Supplier wishes its representatives to accompany material for installation which it is to arrange to be delivered, the Supplier shall make its own transport arrangements.  The Customer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Call </w:t>
      </w:r>
      <w:proofErr w:type="gramStart"/>
      <w:r w:rsidRPr="00CE2EC6">
        <w:rPr>
          <w:rFonts w:ascii="Calibri" w:hAnsi="Calibri"/>
        </w:rPr>
        <w:t>Off</w:t>
      </w:r>
      <w:proofErr w:type="gramEnd"/>
      <w:r w:rsidRPr="00CE2EC6">
        <w:rPr>
          <w:rFonts w:ascii="Calibri" w:hAnsi="Calibri"/>
        </w:rPr>
        <w:t xml:space="preserve"> Contract shall be provided wherever possible by the Ministry of Defence, or by the Officer in charge and, where so provided, shall be free of charge.</w:t>
      </w:r>
    </w:p>
    <w:p w14:paraId="7DFC6139" w14:textId="77777777" w:rsidR="008D0A60" w:rsidRPr="00CE2EC6" w:rsidRDefault="00A657C3" w:rsidP="00BB70AA">
      <w:pPr>
        <w:numPr>
          <w:ilvl w:val="2"/>
          <w:numId w:val="20"/>
        </w:numPr>
        <w:rPr>
          <w:rFonts w:ascii="Calibri" w:hAnsi="Calibri"/>
        </w:rPr>
      </w:pPr>
      <w:r w:rsidRPr="00CE2EC6">
        <w:rPr>
          <w:rFonts w:ascii="Calibri" w:hAnsi="Calibri"/>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562AD2A0" w14:textId="77777777" w:rsidR="008D0A60" w:rsidRPr="00CE2EC6" w:rsidRDefault="00A657C3" w:rsidP="00BB70AA">
      <w:pPr>
        <w:numPr>
          <w:ilvl w:val="2"/>
          <w:numId w:val="20"/>
        </w:numPr>
        <w:rPr>
          <w:rFonts w:ascii="Calibri" w:hAnsi="Calibri"/>
        </w:rPr>
      </w:pPr>
      <w:r w:rsidRPr="00CE2EC6">
        <w:rPr>
          <w:rFonts w:ascii="Calibri" w:hAnsi="Calibri"/>
        </w:rPr>
        <w:t xml:space="preserve">Accidents to the Supplier's representatives which ordinarily require to be reported in accordance with Health and Safety at Work </w:t>
      </w:r>
      <w:r w:rsidR="00CB2ADE" w:rsidRPr="00CE2EC6">
        <w:rPr>
          <w:rFonts w:ascii="Calibri" w:hAnsi="Calibri"/>
        </w:rPr>
        <w:t>etc.</w:t>
      </w:r>
      <w:r w:rsidRPr="00CE2EC6">
        <w:rPr>
          <w:rFonts w:ascii="Calibri" w:hAnsi="Calibri"/>
        </w:rPr>
        <w:t xml:space="preserve"> Act 1974, shall be reported to the Officer in charge so that the Inspector of Factories may be informed.</w:t>
      </w:r>
    </w:p>
    <w:p w14:paraId="43DF14F9" w14:textId="77777777" w:rsidR="008D0A60" w:rsidRPr="00CE2EC6" w:rsidRDefault="00A657C3" w:rsidP="00BB70AA">
      <w:pPr>
        <w:numPr>
          <w:ilvl w:val="2"/>
          <w:numId w:val="20"/>
        </w:numPr>
        <w:rPr>
          <w:rFonts w:ascii="Calibri" w:hAnsi="Calibri"/>
        </w:rPr>
      </w:pPr>
      <w:r w:rsidRPr="00CE2EC6">
        <w:rPr>
          <w:rFonts w:ascii="Calibri" w:hAnsi="Calibri"/>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60346DEB" w14:textId="77777777" w:rsidR="008D0A60" w:rsidRPr="00CE2EC6" w:rsidRDefault="00A657C3" w:rsidP="00BB70AA">
      <w:pPr>
        <w:numPr>
          <w:ilvl w:val="2"/>
          <w:numId w:val="20"/>
        </w:numPr>
        <w:rPr>
          <w:rFonts w:ascii="Calibri" w:hAnsi="Calibri"/>
          <w:b/>
        </w:rPr>
      </w:pPr>
      <w:r w:rsidRPr="00CE2EC6">
        <w:rPr>
          <w:rFonts w:ascii="Calibri" w:hAnsi="Calibri"/>
        </w:rPr>
        <w:t>The Supplier shall, wherever possible, arrange for funds to be provided to its representatives overseas through normal banking channels (e.g. by travellers' cheques).  If banking or other suitable facilities are not available, the Customer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Customer shall be recovered from the Supplier.</w:t>
      </w:r>
    </w:p>
    <w:p w14:paraId="5669CBED" w14:textId="77777777" w:rsidR="00A657C3" w:rsidRPr="00CE2EC6" w:rsidRDefault="00A657C3" w:rsidP="005E4232">
      <w:pPr>
        <w:pStyle w:val="GPSL2numberedclause"/>
        <w:rPr>
          <w:b/>
        </w:rPr>
      </w:pPr>
      <w:r w:rsidRPr="00CE2EC6">
        <w:t xml:space="preserve">The following new Call Off Schedule </w:t>
      </w:r>
      <w:r w:rsidRPr="00CE2EC6">
        <w:rPr>
          <w:highlight w:val="yellow"/>
        </w:rPr>
        <w:t>[</w:t>
      </w:r>
      <w:r w:rsidR="004A21E5" w:rsidRPr="00CE2EC6">
        <w:rPr>
          <w:highlight w:val="yellow"/>
        </w:rPr>
        <w:t>1</w:t>
      </w:r>
      <w:r w:rsidR="003564DC">
        <w:rPr>
          <w:highlight w:val="yellow"/>
        </w:rPr>
        <w:t>7</w:t>
      </w:r>
      <w:r w:rsidRPr="00CE2EC6">
        <w:rPr>
          <w:highlight w:val="yellow"/>
        </w:rPr>
        <w:t>]</w:t>
      </w:r>
      <w:r w:rsidRPr="00CE2EC6">
        <w:t xml:space="preserve"> shall apply:</w:t>
      </w:r>
    </w:p>
    <w:p w14:paraId="33C13118" w14:textId="77777777" w:rsidR="00A657C3" w:rsidRPr="00CE2EC6" w:rsidRDefault="00A657C3" w:rsidP="00FC258C">
      <w:pPr>
        <w:pStyle w:val="GPSSchPart"/>
        <w:rPr>
          <w:rFonts w:ascii="Calibri" w:hAnsi="Calibri"/>
        </w:rPr>
      </w:pPr>
      <w:r w:rsidRPr="00CE2EC6">
        <w:rPr>
          <w:rFonts w:ascii="Calibri" w:hAnsi="Calibri"/>
        </w:rPr>
        <w:lastRenderedPageBreak/>
        <w:tab/>
        <w:t xml:space="preserve">CALL OFF SCHEDULE </w:t>
      </w:r>
      <w:r w:rsidRPr="00CE2EC6">
        <w:rPr>
          <w:rFonts w:ascii="Calibri" w:hAnsi="Calibri"/>
          <w:highlight w:val="yellow"/>
        </w:rPr>
        <w:t>[</w:t>
      </w:r>
      <w:r w:rsidR="004A21E5" w:rsidRPr="00CE2EC6">
        <w:rPr>
          <w:rFonts w:ascii="Calibri" w:hAnsi="Calibri"/>
          <w:highlight w:val="yellow"/>
        </w:rPr>
        <w:t>1</w:t>
      </w:r>
      <w:r w:rsidR="003564DC">
        <w:rPr>
          <w:rFonts w:ascii="Calibri" w:hAnsi="Calibri"/>
          <w:highlight w:val="yellow"/>
        </w:rPr>
        <w:t>7</w:t>
      </w:r>
      <w:r w:rsidRPr="00CE2EC6">
        <w:rPr>
          <w:rFonts w:ascii="Calibri" w:hAnsi="Calibri"/>
          <w:highlight w:val="yellow"/>
        </w:rPr>
        <w:t>]</w:t>
      </w:r>
      <w:r w:rsidRPr="00CE2EC6">
        <w:rPr>
          <w:rFonts w:ascii="Calibri" w:hAnsi="Calibri"/>
        </w:rPr>
        <w:t>: MOD DEFCONs AND DEFFORMs</w:t>
      </w:r>
    </w:p>
    <w:p w14:paraId="15853213" w14:textId="77777777" w:rsidR="00A657C3" w:rsidRPr="00CE2EC6" w:rsidRDefault="00A657C3" w:rsidP="00AB3E0D">
      <w:pPr>
        <w:ind w:left="709"/>
        <w:rPr>
          <w:rFonts w:ascii="Calibri" w:hAnsi="Calibri"/>
          <w:b/>
        </w:rPr>
      </w:pPr>
      <w:r w:rsidRPr="00CE2EC6">
        <w:rPr>
          <w:rFonts w:ascii="Calibri" w:hAnsi="Calibri"/>
          <w:b/>
        </w:rPr>
        <w:t xml:space="preserve">The following MOD DEFCONs and DEFFORMs form part of this Call </w:t>
      </w:r>
      <w:proofErr w:type="gramStart"/>
      <w:r w:rsidRPr="00CE2EC6">
        <w:rPr>
          <w:rFonts w:ascii="Calibri" w:hAnsi="Calibri"/>
          <w:b/>
        </w:rPr>
        <w:t>Off</w:t>
      </w:r>
      <w:proofErr w:type="gramEnd"/>
      <w:r w:rsidRPr="00CE2EC6">
        <w:rPr>
          <w:rFonts w:ascii="Calibri" w:hAnsi="Calibri"/>
          <w:b/>
        </w:rPr>
        <w:t xml:space="preserve"> Contract: </w:t>
      </w:r>
    </w:p>
    <w:p w14:paraId="31DEB9E7" w14:textId="77777777" w:rsidR="00A657C3" w:rsidRPr="00CE2EC6" w:rsidRDefault="00A657C3" w:rsidP="00A657C3">
      <w:pPr>
        <w:pStyle w:val="ColorfulList-Accent11"/>
        <w:ind w:left="851"/>
        <w:rPr>
          <w:rFonts w:ascii="Calibri" w:hAnsi="Calibri"/>
        </w:rPr>
      </w:pPr>
      <w:r w:rsidRPr="00CE2EC6">
        <w:rPr>
          <w:rFonts w:ascii="Calibri" w:hAnsi="Calibri"/>
        </w:rPr>
        <w:t>DEFCONs</w:t>
      </w:r>
    </w:p>
    <w:p w14:paraId="488E92D5" w14:textId="77777777" w:rsidR="00A657C3" w:rsidRPr="00CE2EC6" w:rsidRDefault="00A657C3" w:rsidP="00A657C3">
      <w:pPr>
        <w:pStyle w:val="ColorfulList-Accent11"/>
        <w:rPr>
          <w:rFonts w:ascii="Calibri" w:hAnsi="Calibri"/>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875"/>
        <w:gridCol w:w="2915"/>
      </w:tblGrid>
      <w:tr w:rsidR="00A657C3" w:rsidRPr="00CE2EC6" w14:paraId="116C8463" w14:textId="77777777" w:rsidTr="00A657C3">
        <w:tc>
          <w:tcPr>
            <w:tcW w:w="2961" w:type="dxa"/>
            <w:shd w:val="clear" w:color="auto" w:fill="EEECE1"/>
          </w:tcPr>
          <w:p w14:paraId="20A3CCE6" w14:textId="77777777" w:rsidR="00A657C3" w:rsidRPr="00CE2EC6" w:rsidRDefault="00A657C3" w:rsidP="00A657C3">
            <w:pPr>
              <w:pStyle w:val="ColorfulList-Accent11"/>
              <w:rPr>
                <w:rFonts w:ascii="Calibri" w:hAnsi="Calibri"/>
              </w:rPr>
            </w:pPr>
          </w:p>
          <w:p w14:paraId="46F84D06" w14:textId="77777777" w:rsidR="00A657C3" w:rsidRPr="00CE2EC6" w:rsidRDefault="00A657C3" w:rsidP="00A657C3">
            <w:pPr>
              <w:pStyle w:val="ColorfulList-Accent11"/>
              <w:rPr>
                <w:rFonts w:ascii="Calibri" w:hAnsi="Calibri"/>
              </w:rPr>
            </w:pPr>
            <w:r w:rsidRPr="00CE2EC6">
              <w:rPr>
                <w:rFonts w:ascii="Calibri" w:hAnsi="Calibri"/>
              </w:rPr>
              <w:t>DEFCON No</w:t>
            </w:r>
          </w:p>
          <w:p w14:paraId="3EAFC53C" w14:textId="77777777" w:rsidR="00A657C3" w:rsidRPr="00CE2EC6" w:rsidRDefault="00A657C3" w:rsidP="00A657C3">
            <w:pPr>
              <w:pStyle w:val="ColorfulList-Accent11"/>
              <w:rPr>
                <w:rFonts w:ascii="Calibri" w:hAnsi="Calibri"/>
              </w:rPr>
            </w:pPr>
          </w:p>
        </w:tc>
        <w:tc>
          <w:tcPr>
            <w:tcW w:w="2951" w:type="dxa"/>
            <w:shd w:val="clear" w:color="auto" w:fill="EEECE1"/>
          </w:tcPr>
          <w:p w14:paraId="782E5168" w14:textId="77777777" w:rsidR="00A657C3" w:rsidRPr="00CE2EC6" w:rsidRDefault="00A657C3" w:rsidP="00A657C3">
            <w:pPr>
              <w:pStyle w:val="ColorfulList-Accent11"/>
              <w:rPr>
                <w:rFonts w:ascii="Calibri" w:hAnsi="Calibri"/>
              </w:rPr>
            </w:pPr>
          </w:p>
          <w:p w14:paraId="23F5EEFB" w14:textId="77777777" w:rsidR="00A657C3" w:rsidRPr="00CE2EC6" w:rsidRDefault="00A657C3" w:rsidP="00A657C3">
            <w:pPr>
              <w:pStyle w:val="ColorfulList-Accent11"/>
              <w:rPr>
                <w:rFonts w:ascii="Calibri" w:hAnsi="Calibri"/>
                <w:b/>
                <w:u w:val="single"/>
              </w:rPr>
            </w:pPr>
            <w:r w:rsidRPr="00CE2EC6">
              <w:rPr>
                <w:rFonts w:ascii="Calibri" w:hAnsi="Calibri"/>
              </w:rPr>
              <w:t>Version</w:t>
            </w:r>
          </w:p>
        </w:tc>
        <w:tc>
          <w:tcPr>
            <w:tcW w:w="2973" w:type="dxa"/>
            <w:shd w:val="clear" w:color="auto" w:fill="EEECE1"/>
          </w:tcPr>
          <w:p w14:paraId="2CDDD1C0" w14:textId="77777777" w:rsidR="00A657C3" w:rsidRPr="00CE2EC6" w:rsidRDefault="00A657C3" w:rsidP="00A657C3">
            <w:pPr>
              <w:pStyle w:val="ColorfulList-Accent11"/>
              <w:rPr>
                <w:rFonts w:ascii="Calibri" w:hAnsi="Calibri"/>
              </w:rPr>
            </w:pPr>
          </w:p>
          <w:p w14:paraId="54C47FED" w14:textId="77777777" w:rsidR="00A657C3" w:rsidRPr="00CE2EC6" w:rsidRDefault="00A657C3" w:rsidP="00A657C3">
            <w:pPr>
              <w:pStyle w:val="ColorfulList-Accent11"/>
              <w:rPr>
                <w:rFonts w:ascii="Calibri" w:hAnsi="Calibri"/>
                <w:b/>
                <w:u w:val="single"/>
              </w:rPr>
            </w:pPr>
            <w:r w:rsidRPr="00CE2EC6">
              <w:rPr>
                <w:rFonts w:ascii="Calibri" w:hAnsi="Calibri"/>
              </w:rPr>
              <w:t>Description</w:t>
            </w:r>
          </w:p>
        </w:tc>
      </w:tr>
      <w:tr w:rsidR="00A657C3" w:rsidRPr="00CE2EC6" w14:paraId="48B0D59C" w14:textId="77777777" w:rsidTr="00A657C3">
        <w:tc>
          <w:tcPr>
            <w:tcW w:w="2961" w:type="dxa"/>
          </w:tcPr>
          <w:p w14:paraId="0B1F82EA" w14:textId="77777777" w:rsidR="00A657C3" w:rsidRPr="00CE2EC6" w:rsidRDefault="00A657C3" w:rsidP="00A657C3">
            <w:pPr>
              <w:pStyle w:val="ColorfulList-Accent11"/>
              <w:rPr>
                <w:rFonts w:ascii="Calibri" w:hAnsi="Calibri"/>
              </w:rPr>
            </w:pPr>
          </w:p>
        </w:tc>
        <w:tc>
          <w:tcPr>
            <w:tcW w:w="2951" w:type="dxa"/>
          </w:tcPr>
          <w:p w14:paraId="52EE0048" w14:textId="77777777" w:rsidR="00A657C3" w:rsidRPr="00CE2EC6" w:rsidRDefault="00A657C3" w:rsidP="00A657C3">
            <w:pPr>
              <w:pStyle w:val="ColorfulList-Accent11"/>
              <w:rPr>
                <w:rFonts w:ascii="Calibri" w:hAnsi="Calibri"/>
              </w:rPr>
            </w:pPr>
          </w:p>
        </w:tc>
        <w:tc>
          <w:tcPr>
            <w:tcW w:w="2973" w:type="dxa"/>
          </w:tcPr>
          <w:p w14:paraId="0F8DA99E" w14:textId="77777777" w:rsidR="00A657C3" w:rsidRPr="00CE2EC6" w:rsidRDefault="00A657C3" w:rsidP="00A657C3">
            <w:pPr>
              <w:pStyle w:val="ColorfulList-Accent11"/>
              <w:rPr>
                <w:rFonts w:ascii="Calibri" w:hAnsi="Calibri"/>
              </w:rPr>
            </w:pPr>
          </w:p>
        </w:tc>
      </w:tr>
      <w:tr w:rsidR="00A657C3" w:rsidRPr="00CE2EC6" w14:paraId="3433A610" w14:textId="77777777" w:rsidTr="00A657C3">
        <w:tc>
          <w:tcPr>
            <w:tcW w:w="2961" w:type="dxa"/>
          </w:tcPr>
          <w:p w14:paraId="42FF98E3" w14:textId="77777777" w:rsidR="00A657C3" w:rsidRPr="00CE2EC6" w:rsidRDefault="00A657C3" w:rsidP="00A657C3">
            <w:pPr>
              <w:pStyle w:val="ColorfulList-Accent11"/>
              <w:rPr>
                <w:rFonts w:ascii="Calibri" w:hAnsi="Calibri"/>
              </w:rPr>
            </w:pPr>
          </w:p>
        </w:tc>
        <w:tc>
          <w:tcPr>
            <w:tcW w:w="2951" w:type="dxa"/>
          </w:tcPr>
          <w:p w14:paraId="629926C9" w14:textId="77777777" w:rsidR="00A657C3" w:rsidRPr="00CE2EC6" w:rsidRDefault="00A657C3" w:rsidP="00A657C3">
            <w:pPr>
              <w:pStyle w:val="ColorfulList-Accent11"/>
              <w:rPr>
                <w:rFonts w:ascii="Calibri" w:hAnsi="Calibri"/>
              </w:rPr>
            </w:pPr>
          </w:p>
        </w:tc>
        <w:tc>
          <w:tcPr>
            <w:tcW w:w="2973" w:type="dxa"/>
          </w:tcPr>
          <w:p w14:paraId="2871E38F" w14:textId="77777777" w:rsidR="00A657C3" w:rsidRPr="00CE2EC6" w:rsidRDefault="00A657C3" w:rsidP="00A657C3">
            <w:pPr>
              <w:pStyle w:val="ColorfulList-Accent11"/>
              <w:rPr>
                <w:rFonts w:ascii="Calibri" w:hAnsi="Calibri"/>
              </w:rPr>
            </w:pPr>
          </w:p>
        </w:tc>
      </w:tr>
      <w:tr w:rsidR="00A657C3" w:rsidRPr="00CE2EC6" w14:paraId="3340B7D8" w14:textId="77777777" w:rsidTr="00A657C3">
        <w:tc>
          <w:tcPr>
            <w:tcW w:w="2961" w:type="dxa"/>
          </w:tcPr>
          <w:p w14:paraId="3C7687BC" w14:textId="77777777" w:rsidR="00A657C3" w:rsidRPr="00CE2EC6" w:rsidRDefault="00A657C3" w:rsidP="00A657C3">
            <w:pPr>
              <w:pStyle w:val="ColorfulList-Accent11"/>
              <w:rPr>
                <w:rFonts w:ascii="Calibri" w:hAnsi="Calibri"/>
              </w:rPr>
            </w:pPr>
          </w:p>
        </w:tc>
        <w:tc>
          <w:tcPr>
            <w:tcW w:w="2951" w:type="dxa"/>
          </w:tcPr>
          <w:p w14:paraId="2A41FB8F" w14:textId="77777777" w:rsidR="00A657C3" w:rsidRPr="00CE2EC6" w:rsidRDefault="00A657C3" w:rsidP="00A657C3">
            <w:pPr>
              <w:pStyle w:val="ColorfulList-Accent11"/>
              <w:rPr>
                <w:rFonts w:ascii="Calibri" w:hAnsi="Calibri"/>
              </w:rPr>
            </w:pPr>
          </w:p>
        </w:tc>
        <w:tc>
          <w:tcPr>
            <w:tcW w:w="2973" w:type="dxa"/>
          </w:tcPr>
          <w:p w14:paraId="405C62A2" w14:textId="77777777" w:rsidR="00A657C3" w:rsidRPr="00CE2EC6" w:rsidRDefault="00A657C3" w:rsidP="00A657C3">
            <w:pPr>
              <w:pStyle w:val="ColorfulList-Accent11"/>
              <w:rPr>
                <w:rFonts w:ascii="Calibri" w:hAnsi="Calibri"/>
              </w:rPr>
            </w:pPr>
          </w:p>
        </w:tc>
      </w:tr>
      <w:tr w:rsidR="00A657C3" w:rsidRPr="00CE2EC6" w14:paraId="4E09F82E" w14:textId="77777777" w:rsidTr="00A657C3">
        <w:tc>
          <w:tcPr>
            <w:tcW w:w="2961" w:type="dxa"/>
          </w:tcPr>
          <w:p w14:paraId="54D9AEE3" w14:textId="77777777" w:rsidR="00A657C3" w:rsidRPr="00CE2EC6" w:rsidRDefault="00A657C3" w:rsidP="00A657C3">
            <w:pPr>
              <w:pStyle w:val="ColorfulList-Accent11"/>
              <w:rPr>
                <w:rFonts w:ascii="Calibri" w:hAnsi="Calibri"/>
              </w:rPr>
            </w:pPr>
          </w:p>
        </w:tc>
        <w:tc>
          <w:tcPr>
            <w:tcW w:w="2951" w:type="dxa"/>
          </w:tcPr>
          <w:p w14:paraId="3E171700" w14:textId="77777777" w:rsidR="00A657C3" w:rsidRPr="00CE2EC6" w:rsidRDefault="00A657C3" w:rsidP="00A657C3">
            <w:pPr>
              <w:pStyle w:val="ColorfulList-Accent11"/>
              <w:rPr>
                <w:rFonts w:ascii="Calibri" w:hAnsi="Calibri"/>
              </w:rPr>
            </w:pPr>
          </w:p>
        </w:tc>
        <w:tc>
          <w:tcPr>
            <w:tcW w:w="2973" w:type="dxa"/>
          </w:tcPr>
          <w:p w14:paraId="16DA415B" w14:textId="77777777" w:rsidR="00A657C3" w:rsidRPr="00CE2EC6" w:rsidRDefault="00A657C3" w:rsidP="00A657C3">
            <w:pPr>
              <w:pStyle w:val="ColorfulList-Accent11"/>
              <w:rPr>
                <w:rFonts w:ascii="Calibri" w:hAnsi="Calibri"/>
              </w:rPr>
            </w:pPr>
          </w:p>
        </w:tc>
      </w:tr>
      <w:tr w:rsidR="00A657C3" w:rsidRPr="00CE2EC6" w14:paraId="0007494C" w14:textId="77777777" w:rsidTr="00A657C3">
        <w:tc>
          <w:tcPr>
            <w:tcW w:w="2961" w:type="dxa"/>
          </w:tcPr>
          <w:p w14:paraId="6F82D86C" w14:textId="77777777" w:rsidR="00A657C3" w:rsidRPr="00CE2EC6" w:rsidRDefault="00A657C3" w:rsidP="00A657C3">
            <w:pPr>
              <w:pStyle w:val="ColorfulList-Accent11"/>
              <w:rPr>
                <w:rFonts w:ascii="Calibri" w:hAnsi="Calibri"/>
              </w:rPr>
            </w:pPr>
          </w:p>
        </w:tc>
        <w:tc>
          <w:tcPr>
            <w:tcW w:w="2951" w:type="dxa"/>
          </w:tcPr>
          <w:p w14:paraId="09B58DAA" w14:textId="77777777" w:rsidR="00A657C3" w:rsidRPr="00CE2EC6" w:rsidRDefault="00A657C3" w:rsidP="00A657C3">
            <w:pPr>
              <w:pStyle w:val="ColorfulList-Accent11"/>
              <w:rPr>
                <w:rFonts w:ascii="Calibri" w:hAnsi="Calibri"/>
              </w:rPr>
            </w:pPr>
          </w:p>
        </w:tc>
        <w:tc>
          <w:tcPr>
            <w:tcW w:w="2973" w:type="dxa"/>
          </w:tcPr>
          <w:p w14:paraId="150871ED" w14:textId="77777777" w:rsidR="00A657C3" w:rsidRPr="00CE2EC6" w:rsidRDefault="00A657C3" w:rsidP="00A657C3">
            <w:pPr>
              <w:pStyle w:val="ColorfulList-Accent11"/>
              <w:rPr>
                <w:rFonts w:ascii="Calibri" w:hAnsi="Calibri"/>
              </w:rPr>
            </w:pPr>
          </w:p>
        </w:tc>
      </w:tr>
      <w:tr w:rsidR="00A657C3" w:rsidRPr="00CE2EC6" w14:paraId="5A5A986B" w14:textId="77777777" w:rsidTr="00A657C3">
        <w:tc>
          <w:tcPr>
            <w:tcW w:w="2961" w:type="dxa"/>
          </w:tcPr>
          <w:p w14:paraId="3293A4EE" w14:textId="77777777" w:rsidR="00A657C3" w:rsidRPr="00CE2EC6" w:rsidRDefault="00A657C3" w:rsidP="00A657C3">
            <w:pPr>
              <w:pStyle w:val="ColorfulList-Accent11"/>
              <w:rPr>
                <w:rFonts w:ascii="Calibri" w:hAnsi="Calibri"/>
              </w:rPr>
            </w:pPr>
          </w:p>
        </w:tc>
        <w:tc>
          <w:tcPr>
            <w:tcW w:w="2951" w:type="dxa"/>
          </w:tcPr>
          <w:p w14:paraId="652AFA67" w14:textId="77777777" w:rsidR="00A657C3" w:rsidRPr="00CE2EC6" w:rsidRDefault="00A657C3" w:rsidP="00A657C3">
            <w:pPr>
              <w:pStyle w:val="ColorfulList-Accent11"/>
              <w:rPr>
                <w:rFonts w:ascii="Calibri" w:hAnsi="Calibri"/>
              </w:rPr>
            </w:pPr>
          </w:p>
        </w:tc>
        <w:tc>
          <w:tcPr>
            <w:tcW w:w="2973" w:type="dxa"/>
          </w:tcPr>
          <w:p w14:paraId="3CD534E2" w14:textId="77777777" w:rsidR="00A657C3" w:rsidRPr="00CE2EC6" w:rsidRDefault="00A657C3" w:rsidP="00A657C3">
            <w:pPr>
              <w:pStyle w:val="ColorfulList-Accent11"/>
              <w:rPr>
                <w:rFonts w:ascii="Calibri" w:hAnsi="Calibri"/>
              </w:rPr>
            </w:pPr>
          </w:p>
        </w:tc>
      </w:tr>
      <w:tr w:rsidR="00A657C3" w:rsidRPr="00CE2EC6" w14:paraId="30240B2F" w14:textId="77777777" w:rsidTr="00A657C3">
        <w:tc>
          <w:tcPr>
            <w:tcW w:w="2961" w:type="dxa"/>
          </w:tcPr>
          <w:p w14:paraId="6096244D" w14:textId="77777777" w:rsidR="00A657C3" w:rsidRPr="00CE2EC6" w:rsidRDefault="00A657C3" w:rsidP="00A657C3">
            <w:pPr>
              <w:pStyle w:val="ColorfulList-Accent11"/>
              <w:rPr>
                <w:rFonts w:ascii="Calibri" w:hAnsi="Calibri"/>
              </w:rPr>
            </w:pPr>
          </w:p>
        </w:tc>
        <w:tc>
          <w:tcPr>
            <w:tcW w:w="2951" w:type="dxa"/>
          </w:tcPr>
          <w:p w14:paraId="7AFB793B" w14:textId="77777777" w:rsidR="00A657C3" w:rsidRPr="00CE2EC6" w:rsidRDefault="00A657C3" w:rsidP="00A657C3">
            <w:pPr>
              <w:pStyle w:val="ColorfulList-Accent11"/>
              <w:rPr>
                <w:rFonts w:ascii="Calibri" w:hAnsi="Calibri"/>
              </w:rPr>
            </w:pPr>
          </w:p>
        </w:tc>
        <w:tc>
          <w:tcPr>
            <w:tcW w:w="2973" w:type="dxa"/>
          </w:tcPr>
          <w:p w14:paraId="1C66D5C8" w14:textId="77777777" w:rsidR="00A657C3" w:rsidRPr="00CE2EC6" w:rsidRDefault="00A657C3" w:rsidP="00A657C3">
            <w:pPr>
              <w:pStyle w:val="ColorfulList-Accent11"/>
              <w:rPr>
                <w:rFonts w:ascii="Calibri" w:hAnsi="Calibri"/>
              </w:rPr>
            </w:pPr>
          </w:p>
        </w:tc>
      </w:tr>
    </w:tbl>
    <w:p w14:paraId="71CDE662" w14:textId="77777777" w:rsidR="00A657C3" w:rsidRPr="00CE2EC6" w:rsidRDefault="00A657C3" w:rsidP="00A657C3">
      <w:pPr>
        <w:pStyle w:val="ColorfulList-Accent11"/>
        <w:rPr>
          <w:rFonts w:ascii="Calibri" w:hAnsi="Calibri"/>
        </w:rPr>
      </w:pPr>
    </w:p>
    <w:p w14:paraId="030C356A" w14:textId="77777777" w:rsidR="00A657C3" w:rsidRPr="00CE2EC6" w:rsidRDefault="00A657C3" w:rsidP="00A657C3">
      <w:pPr>
        <w:pStyle w:val="ColorfulList-Accent11"/>
        <w:rPr>
          <w:rFonts w:ascii="Calibri" w:hAnsi="Calibri"/>
        </w:rPr>
      </w:pPr>
      <w:r w:rsidRPr="00CE2EC6">
        <w:rPr>
          <w:rFonts w:ascii="Calibri" w:hAnsi="Calibri"/>
        </w:rPr>
        <w:t>DEFFORMs (Ministry of Defence Forms)</w:t>
      </w:r>
    </w:p>
    <w:p w14:paraId="0669E812" w14:textId="77777777" w:rsidR="00A657C3" w:rsidRPr="00CE2EC6" w:rsidRDefault="00A657C3" w:rsidP="00A657C3">
      <w:pPr>
        <w:pStyle w:val="ColorfulList-Accent11"/>
        <w:rPr>
          <w:rFonts w:ascii="Calibri" w:hAnsi="Calibr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2895"/>
        <w:gridCol w:w="2844"/>
      </w:tblGrid>
      <w:tr w:rsidR="00A657C3" w:rsidRPr="00CE2EC6" w14:paraId="2BE65283" w14:textId="77777777" w:rsidTr="00A657C3">
        <w:tc>
          <w:tcPr>
            <w:tcW w:w="2977" w:type="dxa"/>
            <w:shd w:val="clear" w:color="auto" w:fill="EEECE1"/>
          </w:tcPr>
          <w:p w14:paraId="27F8B5BD" w14:textId="77777777" w:rsidR="00A657C3" w:rsidRPr="00CE2EC6" w:rsidRDefault="00A657C3" w:rsidP="00A657C3">
            <w:pPr>
              <w:pStyle w:val="ColorfulList-Accent11"/>
              <w:rPr>
                <w:rFonts w:ascii="Calibri" w:hAnsi="Calibri"/>
              </w:rPr>
            </w:pPr>
          </w:p>
          <w:p w14:paraId="0B60CACD" w14:textId="77777777" w:rsidR="00A657C3" w:rsidRPr="00CE2EC6" w:rsidRDefault="00A657C3" w:rsidP="00A657C3">
            <w:pPr>
              <w:pStyle w:val="ColorfulList-Accent11"/>
              <w:rPr>
                <w:rFonts w:ascii="Calibri" w:hAnsi="Calibri"/>
              </w:rPr>
            </w:pPr>
            <w:r w:rsidRPr="00CE2EC6">
              <w:rPr>
                <w:rFonts w:ascii="Calibri" w:hAnsi="Calibri"/>
              </w:rPr>
              <w:t>DEFFORM No</w:t>
            </w:r>
          </w:p>
          <w:p w14:paraId="1B50D914" w14:textId="77777777" w:rsidR="00A657C3" w:rsidRPr="00CE2EC6" w:rsidRDefault="00A657C3" w:rsidP="00A657C3">
            <w:pPr>
              <w:pStyle w:val="ColorfulList-Accent11"/>
              <w:rPr>
                <w:rFonts w:ascii="Calibri" w:hAnsi="Calibri"/>
              </w:rPr>
            </w:pPr>
          </w:p>
        </w:tc>
        <w:tc>
          <w:tcPr>
            <w:tcW w:w="2976" w:type="dxa"/>
            <w:shd w:val="clear" w:color="auto" w:fill="EEECE1"/>
          </w:tcPr>
          <w:p w14:paraId="07A491C0" w14:textId="77777777" w:rsidR="00A657C3" w:rsidRPr="00CE2EC6" w:rsidRDefault="00A657C3" w:rsidP="00A657C3">
            <w:pPr>
              <w:pStyle w:val="ColorfulList-Accent11"/>
              <w:rPr>
                <w:rFonts w:ascii="Calibri" w:hAnsi="Calibri"/>
              </w:rPr>
            </w:pPr>
          </w:p>
          <w:p w14:paraId="4F78146E" w14:textId="77777777" w:rsidR="00A657C3" w:rsidRPr="00CE2EC6" w:rsidRDefault="00A657C3" w:rsidP="00A657C3">
            <w:pPr>
              <w:pStyle w:val="ColorfulList-Accent11"/>
              <w:rPr>
                <w:rFonts w:ascii="Calibri" w:hAnsi="Calibri"/>
                <w:b/>
                <w:u w:val="single"/>
              </w:rPr>
            </w:pPr>
            <w:r w:rsidRPr="00CE2EC6">
              <w:rPr>
                <w:rFonts w:ascii="Calibri" w:hAnsi="Calibri"/>
              </w:rPr>
              <w:t>Version</w:t>
            </w:r>
          </w:p>
        </w:tc>
        <w:tc>
          <w:tcPr>
            <w:tcW w:w="2900" w:type="dxa"/>
            <w:shd w:val="clear" w:color="auto" w:fill="EEECE1"/>
          </w:tcPr>
          <w:p w14:paraId="4CB49F75" w14:textId="77777777" w:rsidR="00A657C3" w:rsidRPr="00CE2EC6" w:rsidRDefault="00A657C3" w:rsidP="00A657C3">
            <w:pPr>
              <w:pStyle w:val="ColorfulList-Accent11"/>
              <w:rPr>
                <w:rFonts w:ascii="Calibri" w:hAnsi="Calibri"/>
              </w:rPr>
            </w:pPr>
          </w:p>
          <w:p w14:paraId="4856256B" w14:textId="77777777" w:rsidR="00A657C3" w:rsidRPr="00CE2EC6" w:rsidRDefault="00A657C3" w:rsidP="00A657C3">
            <w:pPr>
              <w:pStyle w:val="ColorfulList-Accent11"/>
              <w:rPr>
                <w:rFonts w:ascii="Calibri" w:hAnsi="Calibri"/>
                <w:b/>
                <w:u w:val="single"/>
              </w:rPr>
            </w:pPr>
            <w:r w:rsidRPr="00CE2EC6">
              <w:rPr>
                <w:rFonts w:ascii="Calibri" w:hAnsi="Calibri"/>
              </w:rPr>
              <w:t>Description</w:t>
            </w:r>
          </w:p>
        </w:tc>
      </w:tr>
      <w:tr w:rsidR="00A657C3" w:rsidRPr="00CE2EC6" w14:paraId="1ABF6A62" w14:textId="77777777" w:rsidTr="00A657C3">
        <w:tc>
          <w:tcPr>
            <w:tcW w:w="2977" w:type="dxa"/>
          </w:tcPr>
          <w:p w14:paraId="3DF840DC" w14:textId="77777777" w:rsidR="00A657C3" w:rsidRPr="00CE2EC6" w:rsidRDefault="00A657C3" w:rsidP="00A657C3">
            <w:pPr>
              <w:pStyle w:val="ColorfulList-Accent11"/>
              <w:rPr>
                <w:rFonts w:ascii="Calibri" w:hAnsi="Calibri"/>
              </w:rPr>
            </w:pPr>
          </w:p>
        </w:tc>
        <w:tc>
          <w:tcPr>
            <w:tcW w:w="2976" w:type="dxa"/>
          </w:tcPr>
          <w:p w14:paraId="77DD0685" w14:textId="77777777" w:rsidR="00A657C3" w:rsidRPr="00CE2EC6" w:rsidRDefault="00A657C3" w:rsidP="00A657C3">
            <w:pPr>
              <w:pStyle w:val="ColorfulList-Accent11"/>
              <w:rPr>
                <w:rFonts w:ascii="Calibri" w:hAnsi="Calibri"/>
              </w:rPr>
            </w:pPr>
          </w:p>
        </w:tc>
        <w:tc>
          <w:tcPr>
            <w:tcW w:w="2900" w:type="dxa"/>
          </w:tcPr>
          <w:p w14:paraId="75500AE8" w14:textId="77777777" w:rsidR="00A657C3" w:rsidRPr="00CE2EC6" w:rsidRDefault="00A657C3" w:rsidP="00A657C3">
            <w:pPr>
              <w:pStyle w:val="ColorfulList-Accent11"/>
              <w:rPr>
                <w:rFonts w:ascii="Calibri" w:hAnsi="Calibri"/>
              </w:rPr>
            </w:pPr>
          </w:p>
        </w:tc>
      </w:tr>
      <w:tr w:rsidR="00A657C3" w:rsidRPr="00CE2EC6" w14:paraId="024AED67" w14:textId="77777777" w:rsidTr="00A657C3">
        <w:tc>
          <w:tcPr>
            <w:tcW w:w="2977" w:type="dxa"/>
          </w:tcPr>
          <w:p w14:paraId="3C60EE12" w14:textId="77777777" w:rsidR="00A657C3" w:rsidRPr="00CE2EC6" w:rsidRDefault="00A657C3" w:rsidP="00A657C3">
            <w:pPr>
              <w:pStyle w:val="ColorfulList-Accent11"/>
              <w:rPr>
                <w:rFonts w:ascii="Calibri" w:hAnsi="Calibri"/>
              </w:rPr>
            </w:pPr>
          </w:p>
        </w:tc>
        <w:tc>
          <w:tcPr>
            <w:tcW w:w="2976" w:type="dxa"/>
          </w:tcPr>
          <w:p w14:paraId="6D99F26A" w14:textId="77777777" w:rsidR="00A657C3" w:rsidRPr="00CE2EC6" w:rsidRDefault="00A657C3" w:rsidP="00A657C3">
            <w:pPr>
              <w:pStyle w:val="ColorfulList-Accent11"/>
              <w:rPr>
                <w:rFonts w:ascii="Calibri" w:hAnsi="Calibri"/>
              </w:rPr>
            </w:pPr>
          </w:p>
        </w:tc>
        <w:tc>
          <w:tcPr>
            <w:tcW w:w="2900" w:type="dxa"/>
          </w:tcPr>
          <w:p w14:paraId="45F5D075" w14:textId="77777777" w:rsidR="00A657C3" w:rsidRPr="00CE2EC6" w:rsidRDefault="00A657C3" w:rsidP="00A657C3">
            <w:pPr>
              <w:pStyle w:val="ColorfulList-Accent11"/>
              <w:rPr>
                <w:rFonts w:ascii="Calibri" w:hAnsi="Calibri"/>
              </w:rPr>
            </w:pPr>
          </w:p>
        </w:tc>
      </w:tr>
      <w:tr w:rsidR="00A657C3" w:rsidRPr="00CE2EC6" w14:paraId="2C00827D" w14:textId="77777777" w:rsidTr="00A657C3">
        <w:tc>
          <w:tcPr>
            <w:tcW w:w="2977" w:type="dxa"/>
          </w:tcPr>
          <w:p w14:paraId="0F82342E" w14:textId="77777777" w:rsidR="00A657C3" w:rsidRPr="00CE2EC6" w:rsidRDefault="00A657C3" w:rsidP="00A657C3">
            <w:pPr>
              <w:pStyle w:val="ColorfulList-Accent11"/>
              <w:rPr>
                <w:rFonts w:ascii="Calibri" w:hAnsi="Calibri"/>
              </w:rPr>
            </w:pPr>
          </w:p>
        </w:tc>
        <w:tc>
          <w:tcPr>
            <w:tcW w:w="2976" w:type="dxa"/>
          </w:tcPr>
          <w:p w14:paraId="11187F30" w14:textId="77777777" w:rsidR="00A657C3" w:rsidRPr="00CE2EC6" w:rsidRDefault="00A657C3" w:rsidP="00A657C3">
            <w:pPr>
              <w:pStyle w:val="ColorfulList-Accent11"/>
              <w:rPr>
                <w:rFonts w:ascii="Calibri" w:hAnsi="Calibri"/>
              </w:rPr>
            </w:pPr>
          </w:p>
        </w:tc>
        <w:tc>
          <w:tcPr>
            <w:tcW w:w="2900" w:type="dxa"/>
          </w:tcPr>
          <w:p w14:paraId="73D420F0" w14:textId="77777777" w:rsidR="00A657C3" w:rsidRPr="00CE2EC6" w:rsidRDefault="00A657C3" w:rsidP="00A657C3">
            <w:pPr>
              <w:pStyle w:val="ColorfulList-Accent11"/>
              <w:rPr>
                <w:rFonts w:ascii="Calibri" w:hAnsi="Calibri"/>
              </w:rPr>
            </w:pPr>
          </w:p>
        </w:tc>
      </w:tr>
      <w:tr w:rsidR="00A657C3" w:rsidRPr="00CE2EC6" w14:paraId="0EEE6B64" w14:textId="77777777" w:rsidTr="00A657C3">
        <w:tc>
          <w:tcPr>
            <w:tcW w:w="2977" w:type="dxa"/>
          </w:tcPr>
          <w:p w14:paraId="2A9AAD15" w14:textId="77777777" w:rsidR="00A657C3" w:rsidRPr="00CE2EC6" w:rsidRDefault="00A657C3" w:rsidP="00A657C3">
            <w:pPr>
              <w:pStyle w:val="ColorfulList-Accent11"/>
              <w:rPr>
                <w:rFonts w:ascii="Calibri" w:hAnsi="Calibri"/>
              </w:rPr>
            </w:pPr>
          </w:p>
        </w:tc>
        <w:tc>
          <w:tcPr>
            <w:tcW w:w="2976" w:type="dxa"/>
          </w:tcPr>
          <w:p w14:paraId="0AEED6E6" w14:textId="77777777" w:rsidR="00A657C3" w:rsidRPr="00CE2EC6" w:rsidRDefault="00A657C3" w:rsidP="00A657C3">
            <w:pPr>
              <w:pStyle w:val="ColorfulList-Accent11"/>
              <w:rPr>
                <w:rFonts w:ascii="Calibri" w:hAnsi="Calibri"/>
              </w:rPr>
            </w:pPr>
          </w:p>
        </w:tc>
        <w:tc>
          <w:tcPr>
            <w:tcW w:w="2900" w:type="dxa"/>
          </w:tcPr>
          <w:p w14:paraId="07B6E7FC" w14:textId="77777777" w:rsidR="00A657C3" w:rsidRPr="00CE2EC6" w:rsidRDefault="00A657C3" w:rsidP="00A657C3">
            <w:pPr>
              <w:pStyle w:val="ColorfulList-Accent11"/>
              <w:rPr>
                <w:rFonts w:ascii="Calibri" w:hAnsi="Calibri"/>
              </w:rPr>
            </w:pPr>
          </w:p>
        </w:tc>
      </w:tr>
      <w:tr w:rsidR="00A657C3" w:rsidRPr="00CE2EC6" w14:paraId="4AB1A876" w14:textId="77777777" w:rsidTr="00A657C3">
        <w:tc>
          <w:tcPr>
            <w:tcW w:w="2977" w:type="dxa"/>
          </w:tcPr>
          <w:p w14:paraId="6B9AA1AF" w14:textId="77777777" w:rsidR="00A657C3" w:rsidRPr="00CE2EC6" w:rsidRDefault="00A657C3" w:rsidP="00A657C3">
            <w:pPr>
              <w:pStyle w:val="ColorfulList-Accent11"/>
              <w:rPr>
                <w:rFonts w:ascii="Calibri" w:hAnsi="Calibri"/>
              </w:rPr>
            </w:pPr>
          </w:p>
        </w:tc>
        <w:tc>
          <w:tcPr>
            <w:tcW w:w="2976" w:type="dxa"/>
          </w:tcPr>
          <w:p w14:paraId="2639A5EB" w14:textId="77777777" w:rsidR="00A657C3" w:rsidRPr="00CE2EC6" w:rsidRDefault="00A657C3" w:rsidP="00A657C3">
            <w:pPr>
              <w:pStyle w:val="ColorfulList-Accent11"/>
              <w:rPr>
                <w:rFonts w:ascii="Calibri" w:hAnsi="Calibri"/>
              </w:rPr>
            </w:pPr>
          </w:p>
        </w:tc>
        <w:tc>
          <w:tcPr>
            <w:tcW w:w="2900" w:type="dxa"/>
          </w:tcPr>
          <w:p w14:paraId="0C9EFF37" w14:textId="77777777" w:rsidR="00A657C3" w:rsidRPr="00CE2EC6" w:rsidRDefault="00A657C3" w:rsidP="00A657C3">
            <w:pPr>
              <w:pStyle w:val="ColorfulList-Accent11"/>
              <w:rPr>
                <w:rFonts w:ascii="Calibri" w:hAnsi="Calibri"/>
              </w:rPr>
            </w:pPr>
          </w:p>
        </w:tc>
      </w:tr>
      <w:tr w:rsidR="00A657C3" w:rsidRPr="00CE2EC6" w14:paraId="38EA34BD" w14:textId="77777777" w:rsidTr="00A657C3">
        <w:tc>
          <w:tcPr>
            <w:tcW w:w="2977" w:type="dxa"/>
          </w:tcPr>
          <w:p w14:paraId="1C989BA6" w14:textId="77777777" w:rsidR="00A657C3" w:rsidRPr="00CE2EC6" w:rsidRDefault="00A657C3" w:rsidP="00A657C3">
            <w:pPr>
              <w:pStyle w:val="ColorfulList-Accent11"/>
              <w:rPr>
                <w:rFonts w:ascii="Calibri" w:hAnsi="Calibri"/>
              </w:rPr>
            </w:pPr>
          </w:p>
        </w:tc>
        <w:tc>
          <w:tcPr>
            <w:tcW w:w="2976" w:type="dxa"/>
          </w:tcPr>
          <w:p w14:paraId="2597EE8C" w14:textId="77777777" w:rsidR="00A657C3" w:rsidRPr="00CE2EC6" w:rsidRDefault="00A657C3" w:rsidP="00A657C3">
            <w:pPr>
              <w:pStyle w:val="ColorfulList-Accent11"/>
              <w:rPr>
                <w:rFonts w:ascii="Calibri" w:hAnsi="Calibri"/>
              </w:rPr>
            </w:pPr>
          </w:p>
        </w:tc>
        <w:tc>
          <w:tcPr>
            <w:tcW w:w="2900" w:type="dxa"/>
          </w:tcPr>
          <w:p w14:paraId="50A73006" w14:textId="77777777" w:rsidR="00A657C3" w:rsidRPr="00CE2EC6" w:rsidRDefault="00A657C3" w:rsidP="00A657C3">
            <w:pPr>
              <w:pStyle w:val="ColorfulList-Accent11"/>
              <w:rPr>
                <w:rFonts w:ascii="Calibri" w:hAnsi="Calibri"/>
              </w:rPr>
            </w:pPr>
          </w:p>
        </w:tc>
      </w:tr>
      <w:tr w:rsidR="00A657C3" w:rsidRPr="00CE2EC6" w14:paraId="6D8C8619" w14:textId="77777777" w:rsidTr="00A657C3">
        <w:tc>
          <w:tcPr>
            <w:tcW w:w="2977" w:type="dxa"/>
          </w:tcPr>
          <w:p w14:paraId="0BF61958" w14:textId="77777777" w:rsidR="00A657C3" w:rsidRPr="00CE2EC6" w:rsidRDefault="00A657C3" w:rsidP="00A657C3">
            <w:pPr>
              <w:pStyle w:val="ColorfulList-Accent11"/>
              <w:rPr>
                <w:rFonts w:ascii="Calibri" w:hAnsi="Calibri"/>
              </w:rPr>
            </w:pPr>
          </w:p>
        </w:tc>
        <w:tc>
          <w:tcPr>
            <w:tcW w:w="2976" w:type="dxa"/>
          </w:tcPr>
          <w:p w14:paraId="7B3700E8" w14:textId="77777777" w:rsidR="00A657C3" w:rsidRPr="00CE2EC6" w:rsidRDefault="00A657C3" w:rsidP="00A657C3">
            <w:pPr>
              <w:pStyle w:val="ColorfulList-Accent11"/>
              <w:rPr>
                <w:rFonts w:ascii="Calibri" w:hAnsi="Calibri"/>
              </w:rPr>
            </w:pPr>
          </w:p>
        </w:tc>
        <w:tc>
          <w:tcPr>
            <w:tcW w:w="2900" w:type="dxa"/>
          </w:tcPr>
          <w:p w14:paraId="082AD07A" w14:textId="77777777" w:rsidR="00A657C3" w:rsidRPr="00CE2EC6" w:rsidRDefault="00A657C3" w:rsidP="00A657C3">
            <w:pPr>
              <w:pStyle w:val="ColorfulList-Accent11"/>
              <w:rPr>
                <w:rFonts w:ascii="Calibri" w:hAnsi="Calibri"/>
              </w:rPr>
            </w:pPr>
          </w:p>
        </w:tc>
      </w:tr>
    </w:tbl>
    <w:p w14:paraId="43016C9C" w14:textId="77777777" w:rsidR="00BF6989" w:rsidRDefault="00D64EF6" w:rsidP="0019742B">
      <w:pPr>
        <w:pStyle w:val="GPSL1Guidance"/>
        <w:rPr>
          <w:rFonts w:ascii="Calibri" w:hAnsi="Calibri"/>
        </w:rPr>
      </w:pPr>
      <w:r w:rsidRPr="00CE2EC6" w:rsidDel="00D64EF6">
        <w:rPr>
          <w:rFonts w:ascii="Calibri" w:hAnsi="Calibri"/>
          <w:highlight w:val="green"/>
        </w:rPr>
        <w:t xml:space="preserve"> </w:t>
      </w:r>
      <w:r w:rsidR="00A657C3" w:rsidRPr="00CE2EC6">
        <w:rPr>
          <w:rFonts w:ascii="Calibri" w:hAnsi="Calibri"/>
          <w:highlight w:val="yellow"/>
        </w:rPr>
        <w:t>[</w:t>
      </w:r>
      <w:proofErr w:type="gramStart"/>
      <w:r w:rsidR="00A657C3" w:rsidRPr="00CE2EC6">
        <w:rPr>
          <w:rFonts w:ascii="Calibri" w:hAnsi="Calibri"/>
          <w:highlight w:val="yellow"/>
        </w:rPr>
        <w:t>insert</w:t>
      </w:r>
      <w:proofErr w:type="gramEnd"/>
      <w:r w:rsidR="00A657C3" w:rsidRPr="00CE2EC6">
        <w:rPr>
          <w:rFonts w:ascii="Calibri" w:hAnsi="Calibri"/>
          <w:highlight w:val="yellow"/>
        </w:rPr>
        <w:t xml:space="preserve"> text of applicable DEFCONs and DEFFORMs]</w:t>
      </w:r>
    </w:p>
    <w:p w14:paraId="28B07C82" w14:textId="77777777" w:rsidR="00807B13" w:rsidRPr="002C145F" w:rsidRDefault="00807B13" w:rsidP="00807B13">
      <w:pPr>
        <w:pStyle w:val="GPSL1SCHEDULEHeading"/>
        <w:rPr>
          <w:rFonts w:ascii="Calibri" w:hAnsi="Calibri"/>
        </w:rPr>
      </w:pPr>
      <w:r w:rsidRPr="002C145F">
        <w:rPr>
          <w:rFonts w:ascii="Calibri" w:hAnsi="Calibri"/>
        </w:rPr>
        <w:t>OBLIGATION TO ADVERTISE SUPPLY CHAIN OPPORTUNITIES</w:t>
      </w:r>
    </w:p>
    <w:p w14:paraId="15A546EB" w14:textId="77777777" w:rsidR="00807B13" w:rsidRPr="002C145F" w:rsidRDefault="00807B13" w:rsidP="00807B13">
      <w:pPr>
        <w:pStyle w:val="GPSL2numberedclause"/>
        <w:numPr>
          <w:ilvl w:val="1"/>
          <w:numId w:val="5"/>
        </w:numPr>
      </w:pPr>
      <w:r w:rsidRPr="002C145F">
        <w:t xml:space="preserve">The following new Clause </w:t>
      </w:r>
      <w:r w:rsidRPr="002C145F">
        <w:rPr>
          <w:highlight w:val="yellow"/>
        </w:rPr>
        <w:t>[61]</w:t>
      </w:r>
      <w:r w:rsidRPr="002C145F">
        <w:t xml:space="preserve"> shall apply:</w:t>
      </w:r>
    </w:p>
    <w:p w14:paraId="009E67FD" w14:textId="77777777" w:rsidR="00807B13" w:rsidRPr="002C145F" w:rsidRDefault="00807B13" w:rsidP="00807B13">
      <w:pPr>
        <w:numPr>
          <w:ilvl w:val="0"/>
          <w:numId w:val="20"/>
        </w:numPr>
        <w:rPr>
          <w:rFonts w:ascii="Calibri" w:hAnsi="Calibri"/>
          <w:b/>
          <w:highlight w:val="yellow"/>
        </w:rPr>
      </w:pPr>
      <w:r w:rsidRPr="002C145F">
        <w:rPr>
          <w:rFonts w:ascii="Calibri" w:hAnsi="Calibri"/>
          <w:b/>
          <w:highlight w:val="yellow"/>
        </w:rPr>
        <w:t>[Obligation to Advertise Supply Chain Opportunities]</w:t>
      </w:r>
    </w:p>
    <w:p w14:paraId="5807F461" w14:textId="77777777" w:rsidR="00807B13" w:rsidRPr="002C145F" w:rsidRDefault="00807B13" w:rsidP="00807B13">
      <w:pPr>
        <w:numPr>
          <w:ilvl w:val="1"/>
          <w:numId w:val="20"/>
        </w:numPr>
        <w:rPr>
          <w:rFonts w:ascii="Calibri" w:eastAsia="Calibri" w:hAnsi="Calibri"/>
        </w:rPr>
      </w:pPr>
      <w:r w:rsidRPr="002C145F">
        <w:rPr>
          <w:rFonts w:ascii="Calibri" w:eastAsia="Calibri" w:hAnsi="Calibri"/>
        </w:rPr>
        <w:t>The Supplier shall ensure that all Sub-Contracts, which the Supplier intends to procure following date of this Call Off Contract, and which the Supplier has not, before the date of this Call Off Contract, already awarded to a particular Sub-Contractor, are:</w:t>
      </w:r>
    </w:p>
    <w:p w14:paraId="4437122B" w14:textId="77777777" w:rsidR="00807B13" w:rsidRPr="002C145F" w:rsidRDefault="00807B13" w:rsidP="00807B13">
      <w:pPr>
        <w:numPr>
          <w:ilvl w:val="2"/>
          <w:numId w:val="20"/>
        </w:numPr>
        <w:rPr>
          <w:rFonts w:ascii="Calibri" w:eastAsia="Calibri" w:hAnsi="Calibri"/>
        </w:rPr>
      </w:pPr>
      <w:r w:rsidRPr="002C145F">
        <w:rPr>
          <w:rFonts w:ascii="Calibri" w:eastAsia="Calibri" w:hAnsi="Calibri"/>
        </w:rPr>
        <w:t>advertised; and</w:t>
      </w:r>
    </w:p>
    <w:p w14:paraId="0FC0D444" w14:textId="77777777" w:rsidR="00807B13" w:rsidRPr="002C145F" w:rsidRDefault="00807B13" w:rsidP="00807B13">
      <w:pPr>
        <w:numPr>
          <w:ilvl w:val="2"/>
          <w:numId w:val="20"/>
        </w:numPr>
        <w:rPr>
          <w:rFonts w:ascii="Calibri" w:eastAsia="Calibri" w:hAnsi="Calibri"/>
        </w:rPr>
      </w:pPr>
      <w:proofErr w:type="gramStart"/>
      <w:r w:rsidRPr="002C145F">
        <w:rPr>
          <w:rFonts w:ascii="Calibri" w:eastAsia="Calibri" w:hAnsi="Calibri"/>
        </w:rPr>
        <w:t>awarded</w:t>
      </w:r>
      <w:proofErr w:type="gramEnd"/>
      <w:r w:rsidRPr="002C145F">
        <w:rPr>
          <w:rFonts w:ascii="Calibri" w:eastAsia="Calibri" w:hAnsi="Calibri"/>
        </w:rPr>
        <w:t xml:space="preserve"> following a fair, transparent and competitive process proportionate to the nature and value of the Sub-Contract.</w:t>
      </w:r>
    </w:p>
    <w:p w14:paraId="739BE39B" w14:textId="77777777" w:rsidR="00807B13" w:rsidRPr="002C145F" w:rsidRDefault="00807B13" w:rsidP="00807B13">
      <w:pPr>
        <w:numPr>
          <w:ilvl w:val="1"/>
          <w:numId w:val="20"/>
        </w:numPr>
        <w:rPr>
          <w:rFonts w:ascii="Calibri" w:eastAsia="Calibri" w:hAnsi="Calibri"/>
        </w:rPr>
      </w:pPr>
      <w:r w:rsidRPr="002C145F">
        <w:rPr>
          <w:rFonts w:ascii="Calibri" w:eastAsia="Calibri" w:hAnsi="Calibri"/>
        </w:rPr>
        <w:t>Any Sub-Contract awarded by the Supplier pursuant to Clause 61.1 must contain suitable provisions to impose, as between the parties of the Sub-Contract:</w:t>
      </w:r>
    </w:p>
    <w:p w14:paraId="3E77A646" w14:textId="77777777" w:rsidR="00807B13" w:rsidRPr="002C145F" w:rsidRDefault="00807B13" w:rsidP="00807B13">
      <w:pPr>
        <w:numPr>
          <w:ilvl w:val="2"/>
          <w:numId w:val="20"/>
        </w:numPr>
        <w:rPr>
          <w:rFonts w:ascii="Calibri" w:eastAsia="Calibri" w:hAnsi="Calibri"/>
        </w:rPr>
      </w:pPr>
      <w:r w:rsidRPr="002C145F">
        <w:rPr>
          <w:rFonts w:ascii="Calibri" w:eastAsia="Calibri" w:hAnsi="Calibri"/>
        </w:rPr>
        <w:t>requirements to the same effect as those in Clause 61.1; and</w:t>
      </w:r>
    </w:p>
    <w:p w14:paraId="0F3293BD" w14:textId="77777777" w:rsidR="00807B13" w:rsidRPr="002C145F" w:rsidRDefault="00807B13" w:rsidP="00807B13">
      <w:pPr>
        <w:numPr>
          <w:ilvl w:val="2"/>
          <w:numId w:val="20"/>
        </w:numPr>
        <w:rPr>
          <w:rFonts w:ascii="Calibri" w:eastAsia="Calibri" w:hAnsi="Calibri"/>
        </w:rPr>
      </w:pPr>
      <w:r w:rsidRPr="002C145F">
        <w:rPr>
          <w:rFonts w:ascii="Calibri" w:eastAsia="Calibri" w:hAnsi="Calibri"/>
        </w:rPr>
        <w:t>a requirement for the Sub-Contractor to include in any Sub-Contract which it in turn awards, suitable provisions to impose, as between the parties to that Sub-Contract, requirements to the same effect as those required by this Clause 61.2.</w:t>
      </w:r>
    </w:p>
    <w:p w14:paraId="225A7801" w14:textId="77777777" w:rsidR="00807B13" w:rsidRPr="00CE2EC6" w:rsidRDefault="00807B13" w:rsidP="0019742B">
      <w:pPr>
        <w:pStyle w:val="GPSL1Guidance"/>
        <w:rPr>
          <w:rFonts w:ascii="Calibri" w:hAnsi="Calibri"/>
          <w:i w:val="0"/>
        </w:rPr>
      </w:pPr>
    </w:p>
    <w:p w14:paraId="03BA76A3" w14:textId="77777777" w:rsidR="002659CE" w:rsidRPr="00CE2EC6" w:rsidRDefault="00DB2EC7" w:rsidP="00DB2EC7">
      <w:pPr>
        <w:pStyle w:val="GPSSchTitleandNumber"/>
        <w:rPr>
          <w:rFonts w:ascii="Calibri" w:hAnsi="Calibri"/>
          <w:i/>
        </w:rPr>
      </w:pPr>
      <w:r>
        <w:rPr>
          <w:rFonts w:ascii="Calibri" w:hAnsi="Calibri"/>
        </w:rPr>
        <w:br w:type="page"/>
      </w:r>
      <w:bookmarkStart w:id="2602" w:name="_Toc493755595"/>
      <w:r w:rsidR="009E1722" w:rsidRPr="00CE2EC6">
        <w:rPr>
          <w:rFonts w:ascii="Calibri" w:hAnsi="Calibri"/>
        </w:rPr>
        <w:lastRenderedPageBreak/>
        <w:t>CALL OFF SCHEDULE 15: CALL OFF TENDER</w:t>
      </w:r>
      <w:bookmarkEnd w:id="2602"/>
    </w:p>
    <w:p w14:paraId="23660E81" w14:textId="77777777" w:rsidR="009E1722" w:rsidRPr="00CE2EC6" w:rsidRDefault="009E1722" w:rsidP="00DB2EC7">
      <w:pPr>
        <w:pStyle w:val="GPSL1Guidance"/>
        <w:ind w:left="0"/>
        <w:jc w:val="center"/>
        <w:rPr>
          <w:rFonts w:ascii="Calibri" w:hAnsi="Calibri"/>
          <w:i w:val="0"/>
        </w:rPr>
      </w:pPr>
      <w:r w:rsidRPr="00CE2EC6">
        <w:rPr>
          <w:rFonts w:ascii="Calibri" w:hAnsi="Calibri"/>
          <w:i w:val="0"/>
          <w:highlight w:val="yellow"/>
        </w:rPr>
        <w:t>[   ]</w:t>
      </w:r>
    </w:p>
    <w:p w14:paraId="1D4722B0" w14:textId="77777777" w:rsidR="002659CE" w:rsidRDefault="003564DC" w:rsidP="00310DEF">
      <w:pPr>
        <w:pStyle w:val="GPSSchTitleandNumber"/>
        <w:rPr>
          <w:rFonts w:ascii="Calibri" w:hAnsi="Calibri"/>
        </w:rPr>
      </w:pPr>
      <w:r>
        <w:rPr>
          <w:rFonts w:ascii="Calibri" w:hAnsi="Calibri"/>
          <w:i/>
        </w:rPr>
        <w:br w:type="page"/>
      </w:r>
      <w:bookmarkStart w:id="2603" w:name="_Toc493755596"/>
      <w:r w:rsidRPr="00CE2EC6">
        <w:rPr>
          <w:rFonts w:ascii="Calibri" w:hAnsi="Calibri"/>
        </w:rPr>
        <w:lastRenderedPageBreak/>
        <w:t>CALL OFF SCHEDULE 1</w:t>
      </w:r>
      <w:r w:rsidR="002B4E52">
        <w:rPr>
          <w:rFonts w:ascii="Calibri" w:hAnsi="Calibri"/>
        </w:rPr>
        <w:t>6</w:t>
      </w:r>
      <w:r w:rsidRPr="00CE2EC6">
        <w:rPr>
          <w:rFonts w:ascii="Calibri" w:hAnsi="Calibri"/>
        </w:rPr>
        <w:t xml:space="preserve">: </w:t>
      </w:r>
      <w:r w:rsidR="002B4E52">
        <w:rPr>
          <w:rFonts w:ascii="Calibri" w:hAnsi="Calibri"/>
        </w:rPr>
        <w:t>SERVICES REQUEST FORM</w:t>
      </w:r>
      <w:bookmarkEnd w:id="2603"/>
    </w:p>
    <w:p w14:paraId="4D0A79C7" w14:textId="77777777" w:rsidR="00D3210D" w:rsidRPr="00FE310F" w:rsidRDefault="00D3210D" w:rsidP="00D3210D">
      <w:pPr>
        <w:pStyle w:val="GPSL2Indent"/>
        <w:rPr>
          <w:b/>
          <w:i/>
        </w:rPr>
      </w:pPr>
      <w:r w:rsidRPr="00FE310F">
        <w:rPr>
          <w:b/>
          <w:i/>
          <w:highlight w:val="green"/>
        </w:rPr>
        <w:t xml:space="preserve">[Guidance Note: this is a </w:t>
      </w:r>
      <w:r w:rsidR="00F0582E">
        <w:rPr>
          <w:b/>
          <w:i/>
          <w:highlight w:val="green"/>
        </w:rPr>
        <w:t>template</w:t>
      </w:r>
      <w:r w:rsidRPr="00FE310F">
        <w:rPr>
          <w:b/>
          <w:i/>
          <w:highlight w:val="green"/>
        </w:rPr>
        <w:t xml:space="preserve"> form of </w:t>
      </w:r>
      <w:r>
        <w:rPr>
          <w:b/>
          <w:i/>
          <w:highlight w:val="green"/>
        </w:rPr>
        <w:t xml:space="preserve">the Services Request Form </w:t>
      </w:r>
      <w:r w:rsidRPr="00FE310F">
        <w:rPr>
          <w:b/>
          <w:i/>
          <w:highlight w:val="green"/>
        </w:rPr>
        <w:t xml:space="preserve">which </w:t>
      </w:r>
      <w:r>
        <w:rPr>
          <w:b/>
          <w:i/>
          <w:highlight w:val="green"/>
        </w:rPr>
        <w:t xml:space="preserve">must </w:t>
      </w:r>
      <w:r w:rsidRPr="00FE310F">
        <w:rPr>
          <w:b/>
          <w:i/>
          <w:highlight w:val="green"/>
        </w:rPr>
        <w:t xml:space="preserve">be used to </w:t>
      </w:r>
      <w:r>
        <w:rPr>
          <w:b/>
          <w:i/>
          <w:highlight w:val="green"/>
        </w:rPr>
        <w:t xml:space="preserve">request Services under this Call </w:t>
      </w:r>
      <w:proofErr w:type="gramStart"/>
      <w:r>
        <w:rPr>
          <w:b/>
          <w:i/>
          <w:highlight w:val="green"/>
        </w:rPr>
        <w:t>Off</w:t>
      </w:r>
      <w:proofErr w:type="gramEnd"/>
      <w:r>
        <w:rPr>
          <w:b/>
          <w:i/>
          <w:highlight w:val="green"/>
        </w:rPr>
        <w:t xml:space="preserve"> Contract. I</w:t>
      </w:r>
      <w:r w:rsidRPr="00FE310F">
        <w:rPr>
          <w:b/>
          <w:i/>
          <w:highlight w:val="green"/>
        </w:rPr>
        <w:t>t will need to be amended to reflect the requirements</w:t>
      </w:r>
      <w:r>
        <w:rPr>
          <w:b/>
          <w:i/>
          <w:highlight w:val="green"/>
        </w:rPr>
        <w:t xml:space="preserve"> of the Customer for each request</w:t>
      </w:r>
      <w:r w:rsidRPr="00FE310F">
        <w:rPr>
          <w:b/>
          <w:i/>
          <w:highlight w:val="green"/>
        </w:rPr>
        <w:t>.]</w:t>
      </w:r>
    </w:p>
    <w:p w14:paraId="25EE97D8" w14:textId="77777777" w:rsidR="00D3210D" w:rsidRPr="00CE2EC6" w:rsidRDefault="00D3210D" w:rsidP="00310DEF">
      <w:pPr>
        <w:pStyle w:val="GPSSchTitleandNumber"/>
        <w:rPr>
          <w:rFonts w:ascii="Calibri" w:hAnsi="Calibri"/>
          <w:i/>
        </w:rPr>
      </w:pPr>
    </w:p>
    <w:p w14:paraId="4D43F70F" w14:textId="77777777" w:rsidR="00D3210D" w:rsidRPr="00CE2EC6" w:rsidRDefault="007A18A8" w:rsidP="00D3210D">
      <w:pPr>
        <w:pStyle w:val="GPSTITLES"/>
        <w:rPr>
          <w:rFonts w:ascii="Calibri" w:hAnsi="Calibri"/>
        </w:rPr>
      </w:pPr>
      <w:r>
        <w:rPr>
          <w:rFonts w:ascii="Calibri" w:hAnsi="Calibri"/>
        </w:rPr>
        <w:t>Services Request Form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D3210D" w:rsidRPr="00CE2EC6" w14:paraId="4A5237B3" w14:textId="77777777" w:rsidTr="00967D63">
        <w:tc>
          <w:tcPr>
            <w:tcW w:w="9158" w:type="dxa"/>
            <w:shd w:val="clear" w:color="auto" w:fill="FFFF00"/>
          </w:tcPr>
          <w:p w14:paraId="4369E021" w14:textId="77777777" w:rsidR="00D3210D" w:rsidRPr="00CE2EC6" w:rsidRDefault="00D3210D" w:rsidP="00967D63">
            <w:pPr>
              <w:spacing w:after="0"/>
              <w:ind w:left="0"/>
              <w:rPr>
                <w:rFonts w:ascii="Calibri" w:hAnsi="Calibri"/>
                <w:i/>
                <w:highlight w:val="yellow"/>
              </w:rPr>
            </w:pPr>
          </w:p>
          <w:p w14:paraId="4FC8181F" w14:textId="77777777" w:rsidR="00D3210D" w:rsidRPr="00CE2EC6" w:rsidRDefault="00D3210D" w:rsidP="00A54FA6">
            <w:pPr>
              <w:spacing w:after="0"/>
              <w:ind w:left="0"/>
              <w:rPr>
                <w:rFonts w:ascii="Calibri" w:hAnsi="Calibri"/>
                <w:i/>
              </w:rPr>
            </w:pPr>
            <w:r w:rsidRPr="00CE2EC6">
              <w:rPr>
                <w:rFonts w:ascii="Calibri" w:hAnsi="Calibri"/>
                <w:i/>
                <w:highlight w:val="yellow"/>
              </w:rPr>
              <w:t xml:space="preserve">Guidance Note: In completing the </w:t>
            </w:r>
            <w:r w:rsidR="00A54FA6">
              <w:rPr>
                <w:rFonts w:ascii="Calibri" w:hAnsi="Calibri"/>
                <w:i/>
                <w:highlight w:val="yellow"/>
              </w:rPr>
              <w:t>Serv</w:t>
            </w:r>
            <w:r w:rsidR="00CB2ADE">
              <w:rPr>
                <w:rFonts w:ascii="Calibri" w:hAnsi="Calibri"/>
                <w:i/>
                <w:highlight w:val="yellow"/>
              </w:rPr>
              <w:t>ic</w:t>
            </w:r>
            <w:r w:rsidR="00A54FA6">
              <w:rPr>
                <w:rFonts w:ascii="Calibri" w:hAnsi="Calibri"/>
                <w:i/>
                <w:highlight w:val="yellow"/>
              </w:rPr>
              <w:t>es Request Form, the Customer shall populate each Section prior to submitting it to the Supplier</w:t>
            </w:r>
            <w:r w:rsidRPr="00CE2EC6">
              <w:rPr>
                <w:rFonts w:ascii="Calibri" w:hAnsi="Calibri"/>
                <w:i/>
                <w:highlight w:val="yellow"/>
              </w:rPr>
              <w:t>.</w:t>
            </w:r>
            <w:r w:rsidRPr="00CE2EC6">
              <w:rPr>
                <w:rFonts w:ascii="Calibri" w:hAnsi="Calibri"/>
                <w:i/>
              </w:rPr>
              <w:t xml:space="preserve"> </w:t>
            </w:r>
          </w:p>
        </w:tc>
      </w:tr>
    </w:tbl>
    <w:p w14:paraId="4F2FB115" w14:textId="77777777" w:rsidR="00D3210D" w:rsidRPr="00CE2EC6" w:rsidRDefault="00D3210D" w:rsidP="00D3210D">
      <w:pPr>
        <w:pStyle w:val="GPSTITLES"/>
        <w:jc w:val="both"/>
        <w:rPr>
          <w:rFonts w:ascii="Calibri" w:hAnsi="Calibri"/>
          <w:i/>
        </w:rPr>
      </w:pPr>
    </w:p>
    <w:p w14:paraId="73A95169" w14:textId="77777777" w:rsidR="00D3210D" w:rsidRPr="00CE2EC6" w:rsidRDefault="00D3210D" w:rsidP="00D3210D">
      <w:pPr>
        <w:pStyle w:val="ORDERFORML1SECTIONTITLE"/>
        <w:spacing w:before="0" w:after="0"/>
        <w:rPr>
          <w:rFonts w:ascii="Calibri" w:hAnsi="Calibri"/>
        </w:rPr>
      </w:pPr>
      <w:r w:rsidRPr="00CE2EC6">
        <w:rPr>
          <w:rFonts w:ascii="Calibri" w:hAnsi="Calibri"/>
        </w:rPr>
        <w:t>SECTION A</w:t>
      </w:r>
    </w:p>
    <w:p w14:paraId="41A520BB" w14:textId="77777777" w:rsidR="00D3210D" w:rsidRPr="00CE2EC6" w:rsidRDefault="00D3210D" w:rsidP="00D3210D">
      <w:pPr>
        <w:pStyle w:val="ORDERFORML1SECTIONTITLE"/>
        <w:spacing w:before="0" w:after="0"/>
        <w:rPr>
          <w:rFonts w:ascii="Calibri" w:hAnsi="Calibri"/>
        </w:rPr>
      </w:pPr>
    </w:p>
    <w:p w14:paraId="76E57BE0" w14:textId="77777777" w:rsidR="00D3210D" w:rsidRPr="00CE2EC6" w:rsidRDefault="00D3210D" w:rsidP="00D3210D">
      <w:pPr>
        <w:spacing w:after="0"/>
        <w:ind w:left="0"/>
        <w:rPr>
          <w:rFonts w:ascii="Calibri" w:hAnsi="Calibri"/>
        </w:rPr>
      </w:pPr>
      <w:r w:rsidRPr="00CE2EC6">
        <w:rPr>
          <w:rFonts w:ascii="Calibri" w:hAnsi="Calibri"/>
        </w:rPr>
        <w:t xml:space="preserve">This </w:t>
      </w:r>
      <w:r w:rsidR="00A54FA6">
        <w:rPr>
          <w:rFonts w:ascii="Calibri" w:hAnsi="Calibri"/>
        </w:rPr>
        <w:t>Services Request</w:t>
      </w:r>
      <w:r w:rsidRPr="00CE2EC6">
        <w:rPr>
          <w:rFonts w:ascii="Calibri" w:hAnsi="Calibri"/>
        </w:rPr>
        <w:t xml:space="preserve"> Form is issued in accordance with </w:t>
      </w:r>
      <w:r w:rsidR="00A54FA6">
        <w:rPr>
          <w:rFonts w:ascii="Calibri" w:hAnsi="Calibri"/>
        </w:rPr>
        <w:t xml:space="preserve">Clause 8 of the Call </w:t>
      </w:r>
      <w:proofErr w:type="gramStart"/>
      <w:r w:rsidR="00A54FA6">
        <w:rPr>
          <w:rFonts w:ascii="Calibri" w:hAnsi="Calibri"/>
        </w:rPr>
        <w:t>Off</w:t>
      </w:r>
      <w:proofErr w:type="gramEnd"/>
      <w:r w:rsidR="00A54FA6">
        <w:rPr>
          <w:rFonts w:ascii="Calibri" w:hAnsi="Calibri"/>
        </w:rPr>
        <w:t xml:space="preserve"> Contract</w:t>
      </w:r>
      <w:r w:rsidRPr="00CE2EC6">
        <w:rPr>
          <w:rFonts w:ascii="Calibri" w:hAnsi="Calibri"/>
        </w:rPr>
        <w:t xml:space="preserve">. </w:t>
      </w:r>
    </w:p>
    <w:p w14:paraId="5CCE2753" w14:textId="77777777" w:rsidR="00D3210D" w:rsidRPr="00CE2EC6" w:rsidRDefault="00D3210D" w:rsidP="00D3210D">
      <w:pPr>
        <w:spacing w:after="0"/>
        <w:ind w:left="0"/>
        <w:rPr>
          <w:rFonts w:ascii="Calibri" w:hAnsi="Calibri"/>
        </w:rPr>
      </w:pPr>
    </w:p>
    <w:p w14:paraId="6BC78B2B" w14:textId="77777777" w:rsidR="00D3210D" w:rsidRPr="00CE2EC6" w:rsidRDefault="00D3210D" w:rsidP="00D3210D">
      <w:pPr>
        <w:spacing w:after="0"/>
        <w:ind w:left="0"/>
        <w:rPr>
          <w:rFonts w:ascii="Calibri" w:hAnsi="Calibri"/>
        </w:rPr>
      </w:pPr>
    </w:p>
    <w:p w14:paraId="6132DFAA" w14:textId="77777777" w:rsidR="00D3210D" w:rsidRPr="00CE2EC6" w:rsidRDefault="00D3210D" w:rsidP="00D3210D">
      <w:pPr>
        <w:spacing w:after="0"/>
        <w:ind w:left="0"/>
        <w:rPr>
          <w:rFonts w:ascii="Calibri" w:hAnsi="Calibri"/>
        </w:rPr>
      </w:pPr>
      <w:r w:rsidRPr="00CE2EC6">
        <w:rPr>
          <w:rFonts w:ascii="Calibri" w:hAnsi="Calibri"/>
        </w:rPr>
        <w:t>The Supplier agrees to supply the Services specified below on and subject to the terms of th</w:t>
      </w:r>
      <w:r w:rsidR="00A54FA6">
        <w:rPr>
          <w:rFonts w:ascii="Calibri" w:hAnsi="Calibri"/>
        </w:rPr>
        <w:t>e</w:t>
      </w:r>
      <w:r w:rsidRPr="00CE2EC6">
        <w:rPr>
          <w:rFonts w:ascii="Calibri" w:hAnsi="Calibri"/>
        </w:rPr>
        <w:t xml:space="preserve"> Call </w:t>
      </w:r>
      <w:proofErr w:type="gramStart"/>
      <w:r w:rsidRPr="00CE2EC6">
        <w:rPr>
          <w:rFonts w:ascii="Calibri" w:hAnsi="Calibri"/>
        </w:rPr>
        <w:t>Off</w:t>
      </w:r>
      <w:proofErr w:type="gramEnd"/>
      <w:r w:rsidRPr="00CE2EC6">
        <w:rPr>
          <w:rFonts w:ascii="Calibri" w:hAnsi="Calibri"/>
        </w:rPr>
        <w:t xml:space="preserve"> Contract. </w:t>
      </w:r>
    </w:p>
    <w:p w14:paraId="77BB5E16" w14:textId="77777777" w:rsidR="00D3210D" w:rsidRPr="00CE2EC6" w:rsidRDefault="00D3210D" w:rsidP="00D3210D">
      <w:pPr>
        <w:spacing w:after="0"/>
        <w:ind w:left="0"/>
        <w:rPr>
          <w:rFonts w:ascii="Calibri" w:hAnsi="Calibri"/>
        </w:rPr>
      </w:pPr>
    </w:p>
    <w:p w14:paraId="6A157052" w14:textId="77777777" w:rsidR="00D3210D" w:rsidRPr="00CE2EC6" w:rsidRDefault="00D3210D" w:rsidP="00D3210D">
      <w:pPr>
        <w:spacing w:after="0"/>
        <w:ind w:left="0"/>
        <w:rPr>
          <w:rFonts w:ascii="Calibri" w:hAnsi="Calibri"/>
        </w:rPr>
      </w:pPr>
    </w:p>
    <w:p w14:paraId="5382DD38" w14:textId="77777777" w:rsidR="00D3210D" w:rsidRPr="00CE2EC6" w:rsidRDefault="00D3210D" w:rsidP="00D3210D">
      <w:pPr>
        <w:spacing w:after="0"/>
        <w:ind w:left="0"/>
        <w:rPr>
          <w:rFonts w:ascii="Calibri" w:hAnsi="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3184"/>
        <w:gridCol w:w="4214"/>
      </w:tblGrid>
      <w:tr w:rsidR="00D3210D" w:rsidRPr="00CE2EC6" w14:paraId="1E548B60" w14:textId="77777777" w:rsidTr="00967D63">
        <w:tc>
          <w:tcPr>
            <w:tcW w:w="1560" w:type="dxa"/>
            <w:shd w:val="clear" w:color="auto" w:fill="auto"/>
          </w:tcPr>
          <w:p w14:paraId="5E6D889B" w14:textId="77777777" w:rsidR="00D3210D" w:rsidRPr="00CE2EC6" w:rsidRDefault="00D3210D" w:rsidP="00967D63">
            <w:pPr>
              <w:spacing w:after="0"/>
              <w:ind w:left="0"/>
              <w:jc w:val="left"/>
              <w:rPr>
                <w:rFonts w:ascii="Calibri" w:hAnsi="Calibri"/>
              </w:rPr>
            </w:pPr>
            <w:r w:rsidRPr="00CE2EC6">
              <w:rPr>
                <w:rFonts w:ascii="Calibri" w:hAnsi="Calibri"/>
              </w:rPr>
              <w:t>Order Number</w:t>
            </w:r>
          </w:p>
        </w:tc>
        <w:tc>
          <w:tcPr>
            <w:tcW w:w="3260" w:type="dxa"/>
            <w:shd w:val="clear" w:color="auto" w:fill="auto"/>
          </w:tcPr>
          <w:p w14:paraId="2B1E854A" w14:textId="77777777" w:rsidR="00D3210D" w:rsidRPr="00CE2EC6" w:rsidRDefault="00D3210D" w:rsidP="00967D63">
            <w:pPr>
              <w:spacing w:after="0"/>
              <w:ind w:left="0"/>
              <w:jc w:val="left"/>
              <w:rPr>
                <w:rFonts w:ascii="Calibri" w:hAnsi="Calibri"/>
                <w:b/>
              </w:rPr>
            </w:pPr>
            <w:r w:rsidRPr="00CE2EC6">
              <w:rPr>
                <w:rFonts w:ascii="Calibri" w:hAnsi="Calibri"/>
                <w:b/>
                <w:highlight w:val="yellow"/>
              </w:rPr>
              <w:t>[   ]</w:t>
            </w:r>
          </w:p>
        </w:tc>
        <w:tc>
          <w:tcPr>
            <w:tcW w:w="4338" w:type="dxa"/>
            <w:shd w:val="clear" w:color="auto" w:fill="FFFF00"/>
          </w:tcPr>
          <w:p w14:paraId="4CEC3FB3" w14:textId="77777777" w:rsidR="00D3210D" w:rsidRPr="00CE2EC6" w:rsidRDefault="00D3210D" w:rsidP="00967D63">
            <w:pPr>
              <w:ind w:left="0"/>
              <w:jc w:val="left"/>
              <w:rPr>
                <w:rFonts w:ascii="Calibri" w:hAnsi="Calibri"/>
                <w:i/>
              </w:rPr>
            </w:pPr>
            <w:r w:rsidRPr="00CE2EC6">
              <w:rPr>
                <w:rFonts w:ascii="Calibri" w:hAnsi="Calibri"/>
                <w:i/>
              </w:rPr>
              <w:t>Guidance Note: include order number.</w:t>
            </w:r>
          </w:p>
        </w:tc>
      </w:tr>
      <w:tr w:rsidR="00D3210D" w:rsidRPr="00CE2EC6" w14:paraId="3A387F24" w14:textId="77777777" w:rsidTr="00967D63">
        <w:tc>
          <w:tcPr>
            <w:tcW w:w="1560" w:type="dxa"/>
            <w:shd w:val="clear" w:color="auto" w:fill="auto"/>
          </w:tcPr>
          <w:p w14:paraId="2C739115" w14:textId="77777777" w:rsidR="00D3210D" w:rsidRPr="00CE2EC6" w:rsidRDefault="00D3210D" w:rsidP="00967D63">
            <w:pPr>
              <w:spacing w:after="0"/>
              <w:ind w:left="0"/>
              <w:jc w:val="left"/>
              <w:rPr>
                <w:rFonts w:ascii="Calibri" w:hAnsi="Calibri"/>
              </w:rPr>
            </w:pPr>
            <w:r w:rsidRPr="00CE2EC6">
              <w:rPr>
                <w:rFonts w:ascii="Calibri" w:hAnsi="Calibri"/>
              </w:rPr>
              <w:t>From</w:t>
            </w:r>
          </w:p>
        </w:tc>
        <w:tc>
          <w:tcPr>
            <w:tcW w:w="3260" w:type="dxa"/>
            <w:shd w:val="clear" w:color="auto" w:fill="auto"/>
          </w:tcPr>
          <w:p w14:paraId="689196BD" w14:textId="77777777" w:rsidR="00D3210D" w:rsidRPr="00CE2EC6" w:rsidRDefault="00D3210D" w:rsidP="00967D63">
            <w:pPr>
              <w:spacing w:after="0"/>
              <w:ind w:left="0"/>
              <w:jc w:val="left"/>
              <w:rPr>
                <w:rFonts w:ascii="Calibri" w:hAnsi="Calibri"/>
                <w:b/>
              </w:rPr>
            </w:pPr>
            <w:r w:rsidRPr="00CE2EC6">
              <w:rPr>
                <w:rFonts w:ascii="Calibri" w:hAnsi="Calibri"/>
                <w:b/>
                <w:spacing w:val="-3"/>
                <w:highlight w:val="yellow"/>
                <w:lang w:eastAsia="en-GB"/>
              </w:rPr>
              <w:t>[   ]</w:t>
            </w:r>
          </w:p>
          <w:p w14:paraId="3450AEC5" w14:textId="77777777" w:rsidR="00D3210D" w:rsidRPr="00CE2EC6" w:rsidRDefault="00D3210D" w:rsidP="00967D63">
            <w:pPr>
              <w:spacing w:after="0"/>
              <w:ind w:left="0"/>
              <w:jc w:val="left"/>
              <w:rPr>
                <w:rFonts w:ascii="Calibri" w:hAnsi="Calibri"/>
                <w:b/>
              </w:rPr>
            </w:pPr>
            <w:r w:rsidRPr="00CE2EC6">
              <w:rPr>
                <w:rFonts w:ascii="Calibri" w:hAnsi="Calibri"/>
                <w:b/>
              </w:rPr>
              <w:t>("CUSTOMER")</w:t>
            </w:r>
          </w:p>
        </w:tc>
        <w:tc>
          <w:tcPr>
            <w:tcW w:w="4338" w:type="dxa"/>
            <w:shd w:val="clear" w:color="auto" w:fill="FFFF00"/>
          </w:tcPr>
          <w:p w14:paraId="164D9ACE" w14:textId="77777777" w:rsidR="00D3210D" w:rsidRPr="00CE2EC6" w:rsidRDefault="00D3210D" w:rsidP="00967D63">
            <w:pPr>
              <w:ind w:left="0"/>
              <w:jc w:val="left"/>
              <w:rPr>
                <w:rFonts w:ascii="Calibri" w:hAnsi="Calibri"/>
                <w:i/>
              </w:rPr>
            </w:pPr>
            <w:r w:rsidRPr="00CE2EC6">
              <w:rPr>
                <w:rFonts w:ascii="Calibri" w:hAnsi="Calibri"/>
                <w:i/>
              </w:rPr>
              <w:t xml:space="preserve">Guidance Note: specify the full name of the Customer </w:t>
            </w:r>
            <w:r w:rsidR="00F0582E">
              <w:rPr>
                <w:rFonts w:ascii="Calibri" w:hAnsi="Calibri"/>
                <w:i/>
              </w:rPr>
              <w:t xml:space="preserve">and/or Service Recipients </w:t>
            </w:r>
            <w:r w:rsidRPr="00CE2EC6">
              <w:rPr>
                <w:rFonts w:ascii="Calibri" w:hAnsi="Calibri"/>
                <w:i/>
              </w:rPr>
              <w:t xml:space="preserve">and the Customer Representative. </w:t>
            </w:r>
          </w:p>
        </w:tc>
      </w:tr>
      <w:tr w:rsidR="00D3210D" w:rsidRPr="00CE2EC6" w14:paraId="7FA92A85" w14:textId="77777777" w:rsidTr="00967D63">
        <w:tc>
          <w:tcPr>
            <w:tcW w:w="1560" w:type="dxa"/>
            <w:shd w:val="clear" w:color="auto" w:fill="auto"/>
          </w:tcPr>
          <w:p w14:paraId="24726BA9" w14:textId="77777777" w:rsidR="00D3210D" w:rsidRPr="00CE2EC6" w:rsidRDefault="00D3210D" w:rsidP="00967D63">
            <w:pPr>
              <w:spacing w:after="0"/>
              <w:ind w:left="0"/>
              <w:jc w:val="left"/>
              <w:rPr>
                <w:rFonts w:ascii="Calibri" w:hAnsi="Calibri"/>
              </w:rPr>
            </w:pPr>
            <w:r w:rsidRPr="00CE2EC6">
              <w:rPr>
                <w:rFonts w:ascii="Calibri" w:hAnsi="Calibri"/>
              </w:rPr>
              <w:t>To</w:t>
            </w:r>
          </w:p>
        </w:tc>
        <w:tc>
          <w:tcPr>
            <w:tcW w:w="3260" w:type="dxa"/>
            <w:shd w:val="clear" w:color="auto" w:fill="auto"/>
          </w:tcPr>
          <w:p w14:paraId="5498F53B" w14:textId="77777777" w:rsidR="00D3210D" w:rsidRPr="00CE2EC6" w:rsidRDefault="00D3210D" w:rsidP="00967D63">
            <w:pPr>
              <w:spacing w:after="0"/>
              <w:ind w:left="0"/>
              <w:jc w:val="left"/>
              <w:rPr>
                <w:rFonts w:ascii="Calibri" w:hAnsi="Calibri"/>
                <w:b/>
              </w:rPr>
            </w:pPr>
            <w:r w:rsidRPr="00CE2EC6">
              <w:rPr>
                <w:rFonts w:ascii="Calibri" w:hAnsi="Calibri"/>
                <w:b/>
                <w:highlight w:val="yellow"/>
              </w:rPr>
              <w:t>[   ]</w:t>
            </w:r>
            <w:r w:rsidRPr="00CE2EC6">
              <w:rPr>
                <w:rFonts w:ascii="Calibri" w:hAnsi="Calibri"/>
                <w:b/>
              </w:rPr>
              <w:t xml:space="preserve"> </w:t>
            </w:r>
          </w:p>
          <w:p w14:paraId="0B04B32D" w14:textId="77777777" w:rsidR="00D3210D" w:rsidRPr="00CE2EC6" w:rsidRDefault="00D3210D" w:rsidP="00967D63">
            <w:pPr>
              <w:spacing w:after="0"/>
              <w:ind w:left="0"/>
              <w:jc w:val="left"/>
              <w:rPr>
                <w:rFonts w:ascii="Calibri" w:hAnsi="Calibri"/>
                <w:b/>
              </w:rPr>
            </w:pPr>
            <w:r w:rsidRPr="00CE2EC6">
              <w:rPr>
                <w:rFonts w:ascii="Calibri" w:hAnsi="Calibri"/>
                <w:b/>
              </w:rPr>
              <w:t>("SUPPLIER")</w:t>
            </w:r>
          </w:p>
        </w:tc>
        <w:tc>
          <w:tcPr>
            <w:tcW w:w="4338" w:type="dxa"/>
            <w:shd w:val="clear" w:color="auto" w:fill="FFFF00"/>
          </w:tcPr>
          <w:p w14:paraId="4E5A778D" w14:textId="77777777" w:rsidR="00D3210D" w:rsidRPr="00CE2EC6" w:rsidRDefault="00D3210D" w:rsidP="00967D63">
            <w:pPr>
              <w:ind w:left="0"/>
              <w:jc w:val="left"/>
              <w:rPr>
                <w:rFonts w:ascii="Calibri" w:hAnsi="Calibri"/>
                <w:b/>
                <w:i/>
              </w:rPr>
            </w:pPr>
            <w:r w:rsidRPr="00CE2EC6">
              <w:rPr>
                <w:rFonts w:ascii="Calibri" w:hAnsi="Calibri"/>
                <w:i/>
              </w:rPr>
              <w:t>Guidance Note: specify the full name of the Supplier and the Supplier Representative.</w:t>
            </w:r>
          </w:p>
        </w:tc>
      </w:tr>
    </w:tbl>
    <w:p w14:paraId="17D12967" w14:textId="77777777" w:rsidR="00D3210D" w:rsidRPr="00CE2EC6" w:rsidRDefault="00D3210D" w:rsidP="00D3210D">
      <w:pPr>
        <w:spacing w:after="0"/>
        <w:ind w:left="0"/>
        <w:rPr>
          <w:rFonts w:ascii="Calibri" w:hAnsi="Calibri"/>
        </w:rPr>
      </w:pPr>
    </w:p>
    <w:p w14:paraId="4E2E1C46" w14:textId="77777777" w:rsidR="00D3210D" w:rsidRPr="00CE2EC6" w:rsidRDefault="00D3210D" w:rsidP="00D3210D">
      <w:pPr>
        <w:pStyle w:val="ORDERFORML1SECTIONTITLE"/>
        <w:spacing w:before="0" w:after="0"/>
        <w:rPr>
          <w:rFonts w:ascii="Calibri" w:hAnsi="Calibri"/>
        </w:rPr>
      </w:pPr>
      <w:r w:rsidRPr="00CE2EC6">
        <w:rPr>
          <w:rFonts w:ascii="Calibri" w:hAnsi="Calibri"/>
        </w:rPr>
        <w:t xml:space="preserve">SECTION B </w:t>
      </w:r>
    </w:p>
    <w:p w14:paraId="59FF8AAF" w14:textId="77777777" w:rsidR="00D3210D" w:rsidRPr="00CE2EC6" w:rsidRDefault="00D3210D" w:rsidP="00D3210D">
      <w:pPr>
        <w:pStyle w:val="ORDERFORML1SECTIONTITLE"/>
        <w:spacing w:before="0" w:after="0"/>
        <w:rPr>
          <w:rFonts w:ascii="Calibri" w:hAnsi="Calibri"/>
        </w:rPr>
      </w:pPr>
    </w:p>
    <w:p w14:paraId="3B7852F0" w14:textId="77777777" w:rsidR="00D3210D" w:rsidRPr="00CE2EC6" w:rsidRDefault="002B7787" w:rsidP="00310DEF">
      <w:pPr>
        <w:pStyle w:val="ORDERFORML1PraraNo"/>
        <w:numPr>
          <w:ilvl w:val="0"/>
          <w:numId w:val="91"/>
        </w:numPr>
      </w:pPr>
      <w:bookmarkStart w:id="2604" w:name="_Ref493755879"/>
      <w:r>
        <w:t xml:space="preserve">Services </w:t>
      </w:r>
      <w:r w:rsidR="00D3210D" w:rsidRPr="00CE2EC6">
        <w:t>period</w:t>
      </w:r>
      <w:bookmarkEnd w:id="2604"/>
    </w:p>
    <w:p w14:paraId="1212823A" w14:textId="77777777" w:rsidR="00D3210D" w:rsidRPr="00CE2EC6" w:rsidRDefault="00D3210D" w:rsidP="00D3210D">
      <w:pPr>
        <w:pStyle w:val="ORDERFORML1PraraNo"/>
        <w:numPr>
          <w:ilvl w:val="0"/>
          <w:numId w:val="0"/>
        </w:numPr>
        <w:ind w:left="426"/>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4338"/>
      </w:tblGrid>
      <w:tr w:rsidR="00D3210D" w:rsidRPr="00CE2EC6" w14:paraId="2887D01B" w14:textId="77777777" w:rsidTr="00967D63">
        <w:tc>
          <w:tcPr>
            <w:tcW w:w="567" w:type="dxa"/>
          </w:tcPr>
          <w:p w14:paraId="6B1AB805" w14:textId="77777777" w:rsidR="00D3210D" w:rsidRPr="00CE2EC6" w:rsidRDefault="002B7787" w:rsidP="002B7787">
            <w:pPr>
              <w:pStyle w:val="ORDERFORML1NONBOLDNONNUMBERTEXT"/>
              <w:spacing w:before="0" w:after="0"/>
              <w:rPr>
                <w:rFonts w:ascii="Calibri" w:hAnsi="Calibri"/>
                <w:b/>
              </w:rPr>
            </w:pPr>
            <w:r>
              <w:rPr>
                <w:rFonts w:ascii="Calibri" w:hAnsi="Calibri"/>
                <w:b/>
              </w:rPr>
              <w:t>1.1</w:t>
            </w:r>
          </w:p>
        </w:tc>
        <w:tc>
          <w:tcPr>
            <w:tcW w:w="4253" w:type="dxa"/>
            <w:shd w:val="clear" w:color="auto" w:fill="auto"/>
          </w:tcPr>
          <w:p w14:paraId="7B12868F" w14:textId="77777777" w:rsidR="00D3210D" w:rsidRPr="00CE2EC6" w:rsidRDefault="00D3210D" w:rsidP="00967D63">
            <w:pPr>
              <w:overflowPunct/>
              <w:autoSpaceDE/>
              <w:autoSpaceDN/>
              <w:adjustRightInd/>
              <w:spacing w:after="0"/>
              <w:ind w:left="0" w:right="936"/>
              <w:jc w:val="left"/>
              <w:textAlignment w:val="auto"/>
              <w:rPr>
                <w:rFonts w:ascii="Calibri" w:eastAsia="STZhongsong" w:hAnsi="Calibri" w:cs="Times New Roman"/>
                <w:b/>
                <w:lang w:eastAsia="zh-CN"/>
              </w:rPr>
            </w:pPr>
            <w:r w:rsidRPr="00CE2EC6">
              <w:rPr>
                <w:rFonts w:ascii="Calibri" w:eastAsia="STZhongsong" w:hAnsi="Calibri" w:cs="Times New Roman"/>
                <w:b/>
                <w:lang w:eastAsia="zh-CN"/>
              </w:rPr>
              <w:t>Commencement Date</w:t>
            </w:r>
            <w:r w:rsidRPr="00CE2EC6">
              <w:rPr>
                <w:rFonts w:ascii="Calibri" w:eastAsia="STZhongsong" w:hAnsi="Calibri" w:cs="Times New Roman"/>
                <w:lang w:eastAsia="zh-CN"/>
              </w:rPr>
              <w:t xml:space="preserve">:  </w:t>
            </w:r>
            <w:r w:rsidRPr="00CE2EC6">
              <w:rPr>
                <w:rFonts w:ascii="Calibri" w:eastAsia="STZhongsong" w:hAnsi="Calibri" w:cs="Times New Roman"/>
                <w:b/>
                <w:highlight w:val="yellow"/>
                <w:lang w:eastAsia="zh-CN"/>
              </w:rPr>
              <w:t>[   ]</w:t>
            </w:r>
          </w:p>
          <w:p w14:paraId="10C107C6" w14:textId="77777777" w:rsidR="00D3210D" w:rsidRPr="00CE2EC6" w:rsidRDefault="00D3210D" w:rsidP="00967D63">
            <w:pPr>
              <w:overflowPunct/>
              <w:autoSpaceDE/>
              <w:autoSpaceDN/>
              <w:adjustRightInd/>
              <w:spacing w:after="0"/>
              <w:ind w:left="0" w:right="936"/>
              <w:jc w:val="left"/>
              <w:textAlignment w:val="auto"/>
              <w:rPr>
                <w:rFonts w:ascii="Calibri" w:eastAsia="Calibri" w:hAnsi="Calibri" w:cs="Times New Roman"/>
                <w:color w:val="C00000"/>
              </w:rPr>
            </w:pPr>
          </w:p>
        </w:tc>
        <w:tc>
          <w:tcPr>
            <w:tcW w:w="4338" w:type="dxa"/>
            <w:shd w:val="clear" w:color="auto" w:fill="FFFF00"/>
          </w:tcPr>
          <w:p w14:paraId="5853F917" w14:textId="77777777" w:rsidR="00D3210D" w:rsidRPr="00CE2EC6" w:rsidRDefault="00D3210D" w:rsidP="002B7787">
            <w:pPr>
              <w:ind w:left="0"/>
              <w:jc w:val="left"/>
              <w:rPr>
                <w:rFonts w:ascii="Calibri" w:hAnsi="Calibri"/>
                <w:i/>
                <w:shd w:val="clear" w:color="auto" w:fill="D9D9D9"/>
              </w:rPr>
            </w:pPr>
            <w:r w:rsidRPr="00CE2EC6">
              <w:rPr>
                <w:rFonts w:ascii="Calibri" w:eastAsia="Calibri" w:hAnsi="Calibri" w:cs="Times New Roman"/>
                <w:i/>
              </w:rPr>
              <w:t xml:space="preserve">Guidance Note: insert </w:t>
            </w:r>
            <w:r w:rsidRPr="00CE2EC6">
              <w:rPr>
                <w:rFonts w:ascii="Calibri" w:hAnsi="Calibri"/>
                <w:i/>
              </w:rPr>
              <w:t xml:space="preserve">the date on which the </w:t>
            </w:r>
            <w:r w:rsidR="00CB2ADE">
              <w:rPr>
                <w:rFonts w:ascii="Calibri" w:hAnsi="Calibri"/>
                <w:i/>
              </w:rPr>
              <w:t>Services</w:t>
            </w:r>
            <w:r w:rsidRPr="00CE2EC6">
              <w:rPr>
                <w:rFonts w:ascii="Calibri" w:hAnsi="Calibri"/>
                <w:i/>
              </w:rPr>
              <w:t xml:space="preserve"> </w:t>
            </w:r>
            <w:r w:rsidR="002B7787">
              <w:rPr>
                <w:rFonts w:ascii="Calibri" w:hAnsi="Calibri"/>
                <w:i/>
              </w:rPr>
              <w:t xml:space="preserve">are </w:t>
            </w:r>
            <w:r w:rsidRPr="00CE2EC6">
              <w:rPr>
                <w:rFonts w:ascii="Calibri" w:hAnsi="Calibri"/>
                <w:i/>
              </w:rPr>
              <w:t>to commence.</w:t>
            </w:r>
          </w:p>
        </w:tc>
      </w:tr>
    </w:tbl>
    <w:p w14:paraId="7D477319" w14:textId="77777777" w:rsidR="00D3210D" w:rsidRPr="00CE2EC6" w:rsidRDefault="00D3210D" w:rsidP="00D3210D">
      <w:pPr>
        <w:pStyle w:val="ORDERFORML1PraraNo"/>
        <w:numPr>
          <w:ilvl w:val="0"/>
          <w:numId w:val="0"/>
        </w:numPr>
        <w:ind w:left="426" w:hanging="426"/>
      </w:pPr>
    </w:p>
    <w:p w14:paraId="39177760" w14:textId="77777777" w:rsidR="00D3210D" w:rsidRPr="00CE2EC6" w:rsidRDefault="00D3210D" w:rsidP="00310DEF">
      <w:pPr>
        <w:pStyle w:val="ORDERFORML1PraraNo"/>
        <w:numPr>
          <w:ilvl w:val="0"/>
          <w:numId w:val="91"/>
        </w:numPr>
      </w:pPr>
      <w:r w:rsidRPr="00CE2EC6">
        <w:t>Services</w:t>
      </w:r>
    </w:p>
    <w:p w14:paraId="544B69ED" w14:textId="77777777" w:rsidR="00D3210D" w:rsidRPr="00CE2EC6" w:rsidRDefault="00D3210D" w:rsidP="00D3210D">
      <w:pPr>
        <w:pStyle w:val="ORDERFORML1PraraNo"/>
        <w:numPr>
          <w:ilvl w:val="0"/>
          <w:numId w:val="0"/>
        </w:numPr>
        <w:ind w:left="426"/>
      </w:pPr>
    </w:p>
    <w:tbl>
      <w:tblPr>
        <w:tblpPr w:leftFromText="180" w:rightFromText="180" w:vertAnchor="text" w:horzAnchor="margin" w:tblpX="108"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688"/>
        <w:gridCol w:w="4044"/>
      </w:tblGrid>
      <w:tr w:rsidR="00D3210D" w:rsidRPr="00CE2EC6" w14:paraId="0C3C1531" w14:textId="77777777" w:rsidTr="00967D63">
        <w:tc>
          <w:tcPr>
            <w:tcW w:w="534" w:type="dxa"/>
          </w:tcPr>
          <w:p w14:paraId="6C2B90F2" w14:textId="77777777" w:rsidR="00D3210D" w:rsidRPr="00CE2EC6" w:rsidRDefault="00D3210D" w:rsidP="00967D63">
            <w:pPr>
              <w:pStyle w:val="11table"/>
              <w:numPr>
                <w:ilvl w:val="0"/>
                <w:numId w:val="0"/>
              </w:numPr>
              <w:ind w:left="360" w:hanging="360"/>
            </w:pPr>
            <w:r w:rsidRPr="00CE2EC6">
              <w:t xml:space="preserve">2.1.  </w:t>
            </w:r>
          </w:p>
        </w:tc>
        <w:tc>
          <w:tcPr>
            <w:tcW w:w="4688" w:type="dxa"/>
            <w:shd w:val="clear" w:color="auto" w:fill="auto"/>
          </w:tcPr>
          <w:p w14:paraId="5E648AAD" w14:textId="77777777" w:rsidR="00D3210D" w:rsidRPr="00CE2EC6" w:rsidRDefault="00D3210D" w:rsidP="00967D63">
            <w:pPr>
              <w:numPr>
                <w:ilvl w:val="1"/>
                <w:numId w:val="0"/>
              </w:numPr>
              <w:overflowPunct/>
              <w:autoSpaceDE/>
              <w:autoSpaceDN/>
              <w:spacing w:after="0"/>
              <w:jc w:val="left"/>
              <w:textAlignment w:val="auto"/>
              <w:rPr>
                <w:rFonts w:ascii="Calibri" w:eastAsia="STZhongsong" w:hAnsi="Calibri" w:cs="Times New Roman"/>
                <w:lang w:eastAsia="zh-CN"/>
              </w:rPr>
            </w:pPr>
            <w:r w:rsidRPr="00CE2EC6">
              <w:rPr>
                <w:rFonts w:ascii="Calibri" w:eastAsia="STZhongsong" w:hAnsi="Calibri" w:cs="Times New Roman"/>
                <w:b/>
                <w:lang w:eastAsia="zh-CN"/>
              </w:rPr>
              <w:t>Services required</w:t>
            </w:r>
            <w:r w:rsidRPr="00CE2EC6">
              <w:rPr>
                <w:rFonts w:ascii="Calibri" w:eastAsia="STZhongsong" w:hAnsi="Calibri" w:cs="Times New Roman"/>
                <w:lang w:eastAsia="zh-CN"/>
              </w:rPr>
              <w:t xml:space="preserve">: </w:t>
            </w:r>
          </w:p>
          <w:p w14:paraId="5228E4F1" w14:textId="77777777" w:rsidR="00D3210D" w:rsidRPr="00CE2EC6" w:rsidRDefault="00D3210D" w:rsidP="00967D63">
            <w:pPr>
              <w:numPr>
                <w:ilvl w:val="1"/>
                <w:numId w:val="0"/>
              </w:numPr>
              <w:overflowPunct/>
              <w:autoSpaceDE/>
              <w:autoSpaceDN/>
              <w:spacing w:after="0"/>
              <w:jc w:val="left"/>
              <w:textAlignment w:val="auto"/>
              <w:rPr>
                <w:rFonts w:ascii="Calibri" w:eastAsia="STZhongsong" w:hAnsi="Calibri" w:cs="Times New Roman"/>
                <w:lang w:eastAsia="zh-CN"/>
              </w:rPr>
            </w:pPr>
          </w:p>
          <w:p w14:paraId="05E3C014" w14:textId="77777777" w:rsidR="00D3210D" w:rsidRPr="00CE2EC6" w:rsidRDefault="00D3210D" w:rsidP="00B16230">
            <w:pPr>
              <w:numPr>
                <w:ilvl w:val="1"/>
                <w:numId w:val="0"/>
              </w:numPr>
              <w:overflowPunct/>
              <w:autoSpaceDE/>
              <w:autoSpaceDN/>
              <w:spacing w:after="0"/>
              <w:jc w:val="left"/>
              <w:textAlignment w:val="auto"/>
              <w:rPr>
                <w:rFonts w:ascii="Calibri" w:eastAsia="STZhongsong" w:hAnsi="Calibri" w:cs="Times New Roman"/>
                <w:b/>
                <w:lang w:eastAsia="zh-CN"/>
              </w:rPr>
            </w:pPr>
          </w:p>
        </w:tc>
        <w:tc>
          <w:tcPr>
            <w:tcW w:w="4044" w:type="dxa"/>
            <w:shd w:val="clear" w:color="auto" w:fill="FFFF00"/>
          </w:tcPr>
          <w:p w14:paraId="0D4C8088" w14:textId="77777777" w:rsidR="00D3210D" w:rsidRPr="00CE2EC6" w:rsidRDefault="00D3210D" w:rsidP="00967D63">
            <w:pPr>
              <w:numPr>
                <w:ilvl w:val="1"/>
                <w:numId w:val="0"/>
              </w:numPr>
              <w:tabs>
                <w:tab w:val="left" w:pos="577"/>
              </w:tabs>
              <w:overflowPunct/>
              <w:autoSpaceDE/>
              <w:autoSpaceDN/>
              <w:spacing w:after="0"/>
              <w:jc w:val="left"/>
              <w:textAlignment w:val="auto"/>
              <w:rPr>
                <w:rFonts w:ascii="Calibri" w:hAnsi="Calibri"/>
                <w:i/>
              </w:rPr>
            </w:pPr>
            <w:r w:rsidRPr="00CE2EC6">
              <w:rPr>
                <w:rFonts w:ascii="Calibri" w:hAnsi="Calibri"/>
                <w:i/>
              </w:rPr>
              <w:t>Guidance Note: include</w:t>
            </w:r>
            <w:r w:rsidR="002B7787">
              <w:rPr>
                <w:rFonts w:ascii="Calibri" w:hAnsi="Calibri"/>
                <w:i/>
              </w:rPr>
              <w:t xml:space="preserve"> the Services required as set out in</w:t>
            </w:r>
            <w:r w:rsidRPr="00CE2EC6">
              <w:rPr>
                <w:rFonts w:ascii="Calibri" w:hAnsi="Calibri"/>
                <w:i/>
              </w:rPr>
              <w:t xml:space="preserve"> Annex 1 of Call Off Schedule 2 (Services) required under this </w:t>
            </w:r>
            <w:r w:rsidR="00CB2ADE">
              <w:rPr>
                <w:rFonts w:ascii="Calibri" w:hAnsi="Calibri"/>
                <w:i/>
              </w:rPr>
              <w:t>Services</w:t>
            </w:r>
            <w:r w:rsidR="00B16230">
              <w:rPr>
                <w:rFonts w:ascii="Calibri" w:hAnsi="Calibri"/>
                <w:i/>
              </w:rPr>
              <w:t xml:space="preserve"> Request Form.</w:t>
            </w:r>
          </w:p>
          <w:p w14:paraId="4AEB9CE6" w14:textId="77777777" w:rsidR="00D3210D" w:rsidRPr="00CE2EC6" w:rsidRDefault="00D3210D" w:rsidP="00967D63">
            <w:pPr>
              <w:numPr>
                <w:ilvl w:val="1"/>
                <w:numId w:val="0"/>
              </w:numPr>
              <w:tabs>
                <w:tab w:val="left" w:pos="577"/>
              </w:tabs>
              <w:overflowPunct/>
              <w:autoSpaceDE/>
              <w:autoSpaceDN/>
              <w:spacing w:after="0"/>
              <w:jc w:val="left"/>
              <w:textAlignment w:val="auto"/>
              <w:rPr>
                <w:rFonts w:ascii="Calibri" w:hAnsi="Calibri"/>
                <w:i/>
              </w:rPr>
            </w:pPr>
          </w:p>
          <w:p w14:paraId="4BEF05EF" w14:textId="77777777" w:rsidR="00D3210D" w:rsidRDefault="00B16230" w:rsidP="00967D63">
            <w:pPr>
              <w:numPr>
                <w:ilvl w:val="1"/>
                <w:numId w:val="0"/>
              </w:numPr>
              <w:tabs>
                <w:tab w:val="left" w:pos="577"/>
              </w:tabs>
              <w:overflowPunct/>
              <w:autoSpaceDE/>
              <w:autoSpaceDN/>
              <w:spacing w:after="0"/>
              <w:jc w:val="left"/>
              <w:textAlignment w:val="auto"/>
              <w:rPr>
                <w:rFonts w:ascii="Calibri" w:hAnsi="Calibri"/>
                <w:i/>
              </w:rPr>
            </w:pPr>
            <w:r>
              <w:rPr>
                <w:rFonts w:ascii="Calibri" w:hAnsi="Calibri"/>
                <w:i/>
              </w:rPr>
              <w:t>The following should also be included here</w:t>
            </w:r>
            <w:r w:rsidR="00D3210D" w:rsidRPr="00CE2EC6">
              <w:rPr>
                <w:rFonts w:ascii="Calibri" w:hAnsi="Calibri"/>
                <w:i/>
              </w:rPr>
              <w:t>:</w:t>
            </w:r>
          </w:p>
          <w:p w14:paraId="2BC38E9F" w14:textId="77777777" w:rsidR="00B16230" w:rsidRPr="00CE2EC6" w:rsidRDefault="00B16230" w:rsidP="00967D63">
            <w:pPr>
              <w:numPr>
                <w:ilvl w:val="1"/>
                <w:numId w:val="0"/>
              </w:numPr>
              <w:tabs>
                <w:tab w:val="left" w:pos="577"/>
              </w:tabs>
              <w:overflowPunct/>
              <w:autoSpaceDE/>
              <w:autoSpaceDN/>
              <w:spacing w:after="0"/>
              <w:jc w:val="left"/>
              <w:textAlignment w:val="auto"/>
              <w:rPr>
                <w:rFonts w:ascii="Calibri" w:hAnsi="Calibri"/>
                <w:i/>
              </w:rPr>
            </w:pPr>
          </w:p>
          <w:p w14:paraId="084339B7" w14:textId="77777777" w:rsidR="00D33E7D" w:rsidRDefault="00D33E7D" w:rsidP="00967D63">
            <w:pPr>
              <w:numPr>
                <w:ilvl w:val="0"/>
                <w:numId w:val="57"/>
              </w:numPr>
              <w:tabs>
                <w:tab w:val="left" w:pos="577"/>
              </w:tabs>
              <w:overflowPunct/>
              <w:autoSpaceDE/>
              <w:autoSpaceDN/>
              <w:spacing w:after="0"/>
              <w:ind w:left="601" w:hanging="241"/>
              <w:jc w:val="left"/>
              <w:textAlignment w:val="auto"/>
              <w:rPr>
                <w:rFonts w:ascii="Calibri" w:hAnsi="Calibri"/>
                <w:i/>
              </w:rPr>
            </w:pPr>
            <w:r>
              <w:rPr>
                <w:rFonts w:ascii="Calibri" w:hAnsi="Calibri"/>
                <w:i/>
              </w:rPr>
              <w:t xml:space="preserve">The number of </w:t>
            </w:r>
            <w:r w:rsidR="00CB2ADE">
              <w:rPr>
                <w:rFonts w:ascii="Calibri" w:hAnsi="Calibri"/>
                <w:i/>
              </w:rPr>
              <w:t>Apprentices</w:t>
            </w:r>
            <w:r>
              <w:rPr>
                <w:rFonts w:ascii="Calibri" w:hAnsi="Calibri"/>
                <w:i/>
              </w:rPr>
              <w:t xml:space="preserve"> for each Standard</w:t>
            </w:r>
          </w:p>
          <w:p w14:paraId="1609CDB1" w14:textId="77777777" w:rsidR="00D3210D" w:rsidRPr="00CE2EC6" w:rsidRDefault="00D3210D" w:rsidP="00967D63">
            <w:pPr>
              <w:numPr>
                <w:ilvl w:val="0"/>
                <w:numId w:val="57"/>
              </w:numPr>
              <w:tabs>
                <w:tab w:val="left" w:pos="577"/>
              </w:tabs>
              <w:overflowPunct/>
              <w:autoSpaceDE/>
              <w:autoSpaceDN/>
              <w:spacing w:after="0"/>
              <w:ind w:left="601" w:hanging="241"/>
              <w:jc w:val="left"/>
              <w:textAlignment w:val="auto"/>
              <w:rPr>
                <w:rFonts w:ascii="Calibri" w:hAnsi="Calibri"/>
                <w:i/>
              </w:rPr>
            </w:pPr>
            <w:r w:rsidRPr="00CE2EC6">
              <w:rPr>
                <w:rFonts w:ascii="Calibri" w:hAnsi="Calibri"/>
                <w:i/>
              </w:rPr>
              <w:t xml:space="preserve"> details of where the Services shall be delivered/performed, </w:t>
            </w:r>
          </w:p>
          <w:p w14:paraId="1124B939" w14:textId="77777777" w:rsidR="000D2994" w:rsidRDefault="00D3210D" w:rsidP="00967D63">
            <w:pPr>
              <w:numPr>
                <w:ilvl w:val="0"/>
                <w:numId w:val="57"/>
              </w:numPr>
              <w:tabs>
                <w:tab w:val="left" w:pos="577"/>
              </w:tabs>
              <w:overflowPunct/>
              <w:autoSpaceDE/>
              <w:autoSpaceDN/>
              <w:spacing w:after="0"/>
              <w:ind w:left="601" w:hanging="241"/>
              <w:jc w:val="left"/>
              <w:textAlignment w:val="auto"/>
              <w:rPr>
                <w:rFonts w:ascii="Calibri" w:hAnsi="Calibri"/>
                <w:i/>
              </w:rPr>
            </w:pPr>
            <w:r w:rsidRPr="00CE2EC6">
              <w:rPr>
                <w:rFonts w:ascii="Calibri" w:hAnsi="Calibri"/>
                <w:i/>
              </w:rPr>
              <w:t xml:space="preserve"> dates of delivery/performance of the Services</w:t>
            </w:r>
          </w:p>
          <w:p w14:paraId="48E282D8" w14:textId="77777777" w:rsidR="00D3210D" w:rsidRPr="00CE2EC6" w:rsidRDefault="002276E1" w:rsidP="00967D63">
            <w:pPr>
              <w:numPr>
                <w:ilvl w:val="0"/>
                <w:numId w:val="57"/>
              </w:numPr>
              <w:tabs>
                <w:tab w:val="left" w:pos="577"/>
              </w:tabs>
              <w:overflowPunct/>
              <w:autoSpaceDE/>
              <w:autoSpaceDN/>
              <w:spacing w:after="0"/>
              <w:ind w:left="601" w:hanging="241"/>
              <w:jc w:val="left"/>
              <w:textAlignment w:val="auto"/>
              <w:rPr>
                <w:rFonts w:ascii="Calibri" w:hAnsi="Calibri"/>
                <w:i/>
              </w:rPr>
            </w:pPr>
            <w:r>
              <w:rPr>
                <w:rFonts w:ascii="Calibri" w:hAnsi="Calibri"/>
                <w:i/>
              </w:rPr>
              <w:t>A</w:t>
            </w:r>
            <w:r w:rsidR="000D2994">
              <w:rPr>
                <w:rFonts w:ascii="Calibri" w:hAnsi="Calibri"/>
                <w:i/>
              </w:rPr>
              <w:t xml:space="preserve">ny other </w:t>
            </w:r>
            <w:r>
              <w:rPr>
                <w:rFonts w:ascii="Calibri" w:hAnsi="Calibri"/>
                <w:i/>
              </w:rPr>
              <w:t>requirements</w:t>
            </w:r>
            <w:r w:rsidR="003E50C8">
              <w:rPr>
                <w:rFonts w:ascii="Calibri" w:hAnsi="Calibri"/>
                <w:i/>
              </w:rPr>
              <w:t>.</w:t>
            </w:r>
          </w:p>
          <w:p w14:paraId="34C268B8" w14:textId="77777777" w:rsidR="00D3210D" w:rsidRPr="00CE2EC6" w:rsidRDefault="00D3210D" w:rsidP="00967D63">
            <w:pPr>
              <w:numPr>
                <w:ilvl w:val="1"/>
                <w:numId w:val="0"/>
              </w:numPr>
              <w:tabs>
                <w:tab w:val="left" w:pos="577"/>
              </w:tabs>
              <w:overflowPunct/>
              <w:autoSpaceDE/>
              <w:autoSpaceDN/>
              <w:spacing w:after="0"/>
              <w:jc w:val="left"/>
              <w:textAlignment w:val="auto"/>
              <w:rPr>
                <w:rFonts w:ascii="Calibri" w:hAnsi="Calibri"/>
                <w:i/>
              </w:rPr>
            </w:pPr>
          </w:p>
          <w:p w14:paraId="213822ED" w14:textId="77777777" w:rsidR="00D3210D" w:rsidRPr="00CE2EC6" w:rsidRDefault="00D3210D" w:rsidP="00967D63">
            <w:pPr>
              <w:numPr>
                <w:ilvl w:val="1"/>
                <w:numId w:val="0"/>
              </w:numPr>
              <w:tabs>
                <w:tab w:val="left" w:pos="577"/>
              </w:tabs>
              <w:overflowPunct/>
              <w:autoSpaceDE/>
              <w:autoSpaceDN/>
              <w:spacing w:after="0"/>
              <w:jc w:val="left"/>
              <w:textAlignment w:val="auto"/>
              <w:rPr>
                <w:rFonts w:ascii="Calibri" w:hAnsi="Calibri"/>
                <w:i/>
              </w:rPr>
            </w:pPr>
          </w:p>
          <w:p w14:paraId="01A0ADE7" w14:textId="77777777" w:rsidR="00D3210D" w:rsidRPr="00CE2EC6" w:rsidRDefault="00D3210D" w:rsidP="00967D63">
            <w:pPr>
              <w:numPr>
                <w:ilvl w:val="1"/>
                <w:numId w:val="0"/>
              </w:numPr>
              <w:overflowPunct/>
              <w:autoSpaceDE/>
              <w:autoSpaceDN/>
              <w:spacing w:after="0"/>
              <w:jc w:val="left"/>
              <w:textAlignment w:val="auto"/>
              <w:rPr>
                <w:rFonts w:ascii="Calibri" w:eastAsia="STZhongsong" w:hAnsi="Calibri" w:cs="Times New Roman"/>
                <w:b/>
                <w:lang w:eastAsia="zh-CN"/>
              </w:rPr>
            </w:pPr>
          </w:p>
        </w:tc>
      </w:tr>
    </w:tbl>
    <w:p w14:paraId="7805BAF6" w14:textId="77777777" w:rsidR="00D3210D" w:rsidRPr="00CE2EC6" w:rsidRDefault="00D3210D" w:rsidP="00D3210D">
      <w:pPr>
        <w:spacing w:after="0"/>
        <w:ind w:left="0"/>
        <w:rPr>
          <w:rFonts w:ascii="Calibri" w:hAnsi="Calibri"/>
        </w:rPr>
      </w:pPr>
    </w:p>
    <w:p w14:paraId="0EE2639F" w14:textId="77777777" w:rsidR="00D3210D" w:rsidRPr="00CE2EC6" w:rsidRDefault="00D3210D" w:rsidP="00310DEF">
      <w:pPr>
        <w:pStyle w:val="ORDERFORML1PraraNo"/>
        <w:numPr>
          <w:ilvl w:val="0"/>
          <w:numId w:val="91"/>
        </w:numPr>
      </w:pPr>
      <w:r w:rsidRPr="00CE2EC6">
        <w:t>Implementation Plan</w:t>
      </w:r>
    </w:p>
    <w:p w14:paraId="1E148A61" w14:textId="77777777" w:rsidR="00D3210D" w:rsidRPr="00CE2EC6" w:rsidRDefault="00D3210D" w:rsidP="00D3210D">
      <w:pPr>
        <w:pStyle w:val="ORDERFORML1PraraNo"/>
        <w:numPr>
          <w:ilvl w:val="0"/>
          <w:numId w:val="0"/>
        </w:numPr>
        <w:ind w:left="72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260"/>
        <w:gridCol w:w="4108"/>
      </w:tblGrid>
      <w:tr w:rsidR="00D3210D" w:rsidRPr="00CE2EC6" w14:paraId="462D52A6" w14:textId="77777777" w:rsidTr="00967D63">
        <w:tc>
          <w:tcPr>
            <w:tcW w:w="567" w:type="dxa"/>
          </w:tcPr>
          <w:p w14:paraId="150D66E2" w14:textId="77777777" w:rsidR="00D3210D" w:rsidRPr="00CE2EC6" w:rsidRDefault="0020772F" w:rsidP="00967D63">
            <w:pPr>
              <w:ind w:left="0"/>
              <w:rPr>
                <w:rFonts w:ascii="Calibri" w:hAnsi="Calibri"/>
                <w:b/>
              </w:rPr>
            </w:pPr>
            <w:r>
              <w:rPr>
                <w:rFonts w:ascii="Calibri" w:hAnsi="Calibri"/>
                <w:b/>
              </w:rPr>
              <w:t>3.1</w:t>
            </w:r>
          </w:p>
        </w:tc>
        <w:tc>
          <w:tcPr>
            <w:tcW w:w="4395" w:type="dxa"/>
            <w:shd w:val="clear" w:color="auto" w:fill="auto"/>
          </w:tcPr>
          <w:p w14:paraId="3E30B60E" w14:textId="77777777" w:rsidR="00A5369C" w:rsidRDefault="00CB2ADE" w:rsidP="00A5369C">
            <w:pPr>
              <w:ind w:left="0"/>
              <w:rPr>
                <w:rFonts w:ascii="Calibri" w:hAnsi="Calibri"/>
                <w:b/>
              </w:rPr>
            </w:pPr>
            <w:r w:rsidRPr="00310DEF">
              <w:rPr>
                <w:rFonts w:ascii="Calibri" w:hAnsi="Calibri"/>
                <w:b/>
              </w:rPr>
              <w:t>Implementation</w:t>
            </w:r>
            <w:r w:rsidR="0020772F" w:rsidRPr="00310DEF">
              <w:rPr>
                <w:rFonts w:ascii="Calibri" w:hAnsi="Calibri"/>
                <w:b/>
              </w:rPr>
              <w:t xml:space="preserve"> Plan:</w:t>
            </w:r>
          </w:p>
          <w:p w14:paraId="6DC51BA3" w14:textId="77777777" w:rsidR="001829F0" w:rsidRDefault="001829F0" w:rsidP="0020772F">
            <w:pPr>
              <w:ind w:left="0"/>
              <w:rPr>
                <w:rFonts w:ascii="Calibri" w:hAnsi="Calibri"/>
                <w:highlight w:val="yellow"/>
              </w:rPr>
            </w:pPr>
            <w:r>
              <w:rPr>
                <w:rFonts w:ascii="Calibri" w:hAnsi="Calibri"/>
                <w:highlight w:val="yellow"/>
              </w:rPr>
              <w:t>[Not applied]</w:t>
            </w:r>
          </w:p>
          <w:p w14:paraId="3DC23347" w14:textId="77777777" w:rsidR="0020772F" w:rsidRPr="00310DEF" w:rsidRDefault="0020772F" w:rsidP="0020772F">
            <w:pPr>
              <w:ind w:left="0"/>
              <w:rPr>
                <w:rFonts w:ascii="Calibri" w:hAnsi="Calibri"/>
              </w:rPr>
            </w:pPr>
            <w:r w:rsidRPr="00310DEF">
              <w:rPr>
                <w:rFonts w:ascii="Calibri" w:hAnsi="Calibri"/>
                <w:highlight w:val="yellow"/>
              </w:rPr>
              <w:t xml:space="preserve">[In the completed template </w:t>
            </w:r>
            <w:r w:rsidR="00054B2E" w:rsidRPr="00310DEF">
              <w:rPr>
                <w:rFonts w:ascii="Calibri" w:hAnsi="Calibri"/>
                <w:highlight w:val="yellow"/>
              </w:rPr>
              <w:t>Implementation Plan]</w:t>
            </w:r>
          </w:p>
          <w:p w14:paraId="5E35F665" w14:textId="77777777" w:rsidR="00054B2E" w:rsidRDefault="00054B2E" w:rsidP="0020772F">
            <w:pPr>
              <w:ind w:left="0"/>
              <w:rPr>
                <w:rFonts w:ascii="Calibri" w:hAnsi="Calibri"/>
                <w:b/>
              </w:rPr>
            </w:pPr>
            <w:r w:rsidRPr="00310DEF">
              <w:rPr>
                <w:rFonts w:ascii="Calibri" w:hAnsi="Calibri"/>
                <w:b/>
                <w:highlight w:val="yellow"/>
              </w:rPr>
              <w:t>[OR]</w:t>
            </w:r>
          </w:p>
          <w:p w14:paraId="573A6518" w14:textId="77777777" w:rsidR="00054B2E" w:rsidRPr="00054B2E" w:rsidRDefault="00054B2E" w:rsidP="0020772F">
            <w:pPr>
              <w:ind w:left="0"/>
              <w:rPr>
                <w:rFonts w:ascii="Calibri" w:hAnsi="Calibri"/>
              </w:rPr>
            </w:pPr>
            <w:r>
              <w:rPr>
                <w:rFonts w:ascii="Calibri" w:hAnsi="Calibri"/>
              </w:rPr>
              <w:t>[</w:t>
            </w:r>
            <w:r w:rsidRPr="00CE2EC6">
              <w:rPr>
                <w:rFonts w:ascii="Calibri" w:hAnsi="Calibri"/>
                <w:shd w:val="clear" w:color="auto" w:fill="FFFF00"/>
              </w:rPr>
              <w:t xml:space="preserve">The Supplier shall provide the Customer with a draft Implementation Plan for Approval within [  ] Working Days from the </w:t>
            </w:r>
            <w:r>
              <w:rPr>
                <w:rFonts w:ascii="Calibri" w:hAnsi="Calibri"/>
                <w:shd w:val="clear" w:color="auto" w:fill="FFFF00"/>
              </w:rPr>
              <w:t>receipt of a Services Request Form]</w:t>
            </w:r>
          </w:p>
        </w:tc>
        <w:tc>
          <w:tcPr>
            <w:tcW w:w="4196" w:type="dxa"/>
            <w:shd w:val="clear" w:color="auto" w:fill="FFFF00"/>
          </w:tcPr>
          <w:p w14:paraId="764532D7" w14:textId="77777777" w:rsidR="0020772F" w:rsidRDefault="0020772F" w:rsidP="0020772F">
            <w:pPr>
              <w:ind w:left="0"/>
              <w:jc w:val="left"/>
              <w:rPr>
                <w:rFonts w:ascii="Calibri" w:hAnsi="Calibri"/>
                <w:i/>
              </w:rPr>
            </w:pPr>
            <w:r w:rsidRPr="00CE2EC6">
              <w:rPr>
                <w:rFonts w:ascii="Calibri" w:hAnsi="Calibri"/>
                <w:i/>
              </w:rPr>
              <w:t xml:space="preserve">Guidance Note: </w:t>
            </w:r>
          </w:p>
          <w:p w14:paraId="57BC5C3D" w14:textId="77777777" w:rsidR="001829F0" w:rsidRDefault="001829F0" w:rsidP="00310DEF">
            <w:pPr>
              <w:numPr>
                <w:ilvl w:val="0"/>
                <w:numId w:val="94"/>
              </w:numPr>
              <w:jc w:val="left"/>
              <w:rPr>
                <w:rFonts w:ascii="Calibri" w:hAnsi="Calibri"/>
                <w:i/>
              </w:rPr>
            </w:pPr>
            <w:r>
              <w:rPr>
                <w:rFonts w:ascii="Calibri" w:hAnsi="Calibri"/>
                <w:i/>
              </w:rPr>
              <w:t>Where no Implementation Plan is required, select “Not applied”</w:t>
            </w:r>
          </w:p>
          <w:p w14:paraId="702B6CFE" w14:textId="77777777" w:rsidR="00D3210D" w:rsidRDefault="00054B2E" w:rsidP="00310DEF">
            <w:pPr>
              <w:numPr>
                <w:ilvl w:val="0"/>
                <w:numId w:val="94"/>
              </w:numPr>
              <w:jc w:val="left"/>
              <w:rPr>
                <w:rFonts w:ascii="Calibri" w:hAnsi="Calibri"/>
                <w:i/>
              </w:rPr>
            </w:pPr>
            <w:r>
              <w:rPr>
                <w:rFonts w:ascii="Calibri" w:hAnsi="Calibri"/>
                <w:i/>
              </w:rPr>
              <w:t>Attach the completed template Implementation Plan at Annex 1 of Call Off Schedule 4 (Implementation Plan)</w:t>
            </w:r>
          </w:p>
          <w:p w14:paraId="4D014E80" w14:textId="77777777" w:rsidR="00054B2E" w:rsidRPr="00CE2EC6" w:rsidRDefault="00054B2E" w:rsidP="00310DEF">
            <w:pPr>
              <w:numPr>
                <w:ilvl w:val="0"/>
                <w:numId w:val="94"/>
              </w:numPr>
              <w:jc w:val="left"/>
              <w:rPr>
                <w:rFonts w:ascii="Calibri" w:hAnsi="Calibri"/>
                <w:i/>
              </w:rPr>
            </w:pPr>
            <w:r>
              <w:rPr>
                <w:rFonts w:ascii="Calibri" w:hAnsi="Calibri"/>
                <w:i/>
              </w:rPr>
              <w:t xml:space="preserve">Where the Customer requires the Supplier to provide a draft Implementation Plan then </w:t>
            </w:r>
            <w:r w:rsidRPr="00CE2EC6">
              <w:rPr>
                <w:rFonts w:ascii="Calibri" w:hAnsi="Calibri"/>
                <w:i/>
              </w:rPr>
              <w:t xml:space="preserve">specify the period from the </w:t>
            </w:r>
            <w:r>
              <w:rPr>
                <w:rFonts w:ascii="Calibri" w:hAnsi="Calibri"/>
                <w:i/>
              </w:rPr>
              <w:t xml:space="preserve">date the </w:t>
            </w:r>
            <w:r w:rsidR="00CB2ADE">
              <w:rPr>
                <w:rFonts w:ascii="Calibri" w:hAnsi="Calibri"/>
                <w:i/>
              </w:rPr>
              <w:t>Supplier</w:t>
            </w:r>
            <w:r>
              <w:rPr>
                <w:rFonts w:ascii="Calibri" w:hAnsi="Calibri"/>
                <w:i/>
              </w:rPr>
              <w:t xml:space="preserve"> receives the Services Request Form </w:t>
            </w:r>
            <w:r w:rsidRPr="00CE2EC6">
              <w:rPr>
                <w:rFonts w:ascii="Calibri" w:hAnsi="Calibri"/>
                <w:i/>
              </w:rPr>
              <w:t>within which the Supplier shall provide the Customer with a draft Implementation Plan for Approval</w:t>
            </w:r>
            <w:r>
              <w:rPr>
                <w:rFonts w:ascii="Calibri" w:hAnsi="Calibri"/>
                <w:i/>
              </w:rPr>
              <w:t xml:space="preserve"> and select “</w:t>
            </w:r>
            <w:r w:rsidRPr="00054B2E">
              <w:rPr>
                <w:rFonts w:ascii="Calibri" w:hAnsi="Calibri"/>
                <w:i/>
              </w:rPr>
              <w:t>The Supplier shall provide the Customer with a draft Implementation Plan for Approval within [  ] Working Days from the receipt of a Services Request Form</w:t>
            </w:r>
            <w:r>
              <w:rPr>
                <w:rFonts w:ascii="Calibri" w:hAnsi="Calibri"/>
                <w:i/>
              </w:rPr>
              <w:t>”.</w:t>
            </w:r>
          </w:p>
        </w:tc>
      </w:tr>
    </w:tbl>
    <w:p w14:paraId="53C89574" w14:textId="77777777" w:rsidR="00AA6EB7" w:rsidRDefault="00AA6EB7" w:rsidP="00310DEF">
      <w:pPr>
        <w:pStyle w:val="ORDERFORML1PraraNo"/>
        <w:numPr>
          <w:ilvl w:val="0"/>
          <w:numId w:val="0"/>
        </w:numPr>
        <w:ind w:left="720"/>
      </w:pPr>
    </w:p>
    <w:p w14:paraId="511A533D" w14:textId="77777777" w:rsidR="00AA6EB7" w:rsidRDefault="00AA6EB7" w:rsidP="006126C0">
      <w:pPr>
        <w:pStyle w:val="ORDERFORML1PraraNo"/>
        <w:numPr>
          <w:ilvl w:val="0"/>
          <w:numId w:val="91"/>
        </w:numPr>
      </w:pPr>
      <w:r>
        <w:t>Invoicing</w:t>
      </w:r>
    </w:p>
    <w:p w14:paraId="79F82BAA" w14:textId="77777777" w:rsidR="00AA6EB7" w:rsidRPr="00CE2EC6" w:rsidRDefault="00AA6EB7" w:rsidP="00310DEF">
      <w:pPr>
        <w:pStyle w:val="ORDERFORML1PraraNo"/>
        <w:numPr>
          <w:ilvl w:val="0"/>
          <w:numId w:val="0"/>
        </w:numPr>
        <w:ind w:left="72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4338"/>
      </w:tblGrid>
      <w:tr w:rsidR="00AA6EB7" w:rsidRPr="00CE2EC6" w14:paraId="581BC8E1" w14:textId="77777777" w:rsidTr="00CF6DEC">
        <w:tc>
          <w:tcPr>
            <w:tcW w:w="567" w:type="dxa"/>
          </w:tcPr>
          <w:p w14:paraId="40B0172A" w14:textId="77777777" w:rsidR="00AA6EB7" w:rsidRPr="00CE2EC6" w:rsidRDefault="00AA6EB7" w:rsidP="00CF6DEC">
            <w:pPr>
              <w:pStyle w:val="ORDERFORML1NONBOLDNONNUMBERTEXT"/>
              <w:spacing w:before="0" w:after="0"/>
              <w:rPr>
                <w:rFonts w:ascii="Calibri" w:hAnsi="Calibri"/>
                <w:b/>
              </w:rPr>
            </w:pPr>
            <w:r>
              <w:rPr>
                <w:rFonts w:ascii="Calibri" w:hAnsi="Calibri"/>
                <w:b/>
              </w:rPr>
              <w:t>4.1</w:t>
            </w:r>
          </w:p>
        </w:tc>
        <w:tc>
          <w:tcPr>
            <w:tcW w:w="4253" w:type="dxa"/>
            <w:shd w:val="clear" w:color="auto" w:fill="auto"/>
          </w:tcPr>
          <w:p w14:paraId="3E756A38" w14:textId="77777777" w:rsidR="00AA6EB7" w:rsidRPr="00CE2EC6" w:rsidRDefault="00AA6EB7" w:rsidP="00CF6DEC">
            <w:pPr>
              <w:overflowPunct/>
              <w:autoSpaceDE/>
              <w:autoSpaceDN/>
              <w:adjustRightInd/>
              <w:spacing w:after="0"/>
              <w:ind w:left="0" w:right="936"/>
              <w:jc w:val="left"/>
              <w:textAlignment w:val="auto"/>
              <w:rPr>
                <w:rFonts w:ascii="Calibri" w:eastAsia="STZhongsong" w:hAnsi="Calibri" w:cs="Times New Roman"/>
                <w:b/>
                <w:lang w:eastAsia="zh-CN"/>
              </w:rPr>
            </w:pPr>
            <w:r>
              <w:rPr>
                <w:rFonts w:ascii="Calibri" w:eastAsia="STZhongsong" w:hAnsi="Calibri" w:cs="Times New Roman"/>
                <w:b/>
                <w:lang w:eastAsia="zh-CN"/>
              </w:rPr>
              <w:t>Customer billing address:</w:t>
            </w:r>
          </w:p>
          <w:p w14:paraId="3978B685" w14:textId="77777777" w:rsidR="00AA6EB7" w:rsidRPr="00CE2EC6" w:rsidRDefault="00AA6EB7" w:rsidP="00CF6DEC">
            <w:pPr>
              <w:overflowPunct/>
              <w:autoSpaceDE/>
              <w:autoSpaceDN/>
              <w:adjustRightInd/>
              <w:spacing w:after="0"/>
              <w:ind w:left="0" w:right="936"/>
              <w:jc w:val="left"/>
              <w:textAlignment w:val="auto"/>
              <w:rPr>
                <w:rFonts w:ascii="Calibri" w:eastAsia="Calibri" w:hAnsi="Calibri" w:cs="Times New Roman"/>
                <w:color w:val="C00000"/>
              </w:rPr>
            </w:pPr>
          </w:p>
        </w:tc>
        <w:tc>
          <w:tcPr>
            <w:tcW w:w="4338" w:type="dxa"/>
            <w:shd w:val="clear" w:color="auto" w:fill="FFFF00"/>
          </w:tcPr>
          <w:p w14:paraId="66FECD6D" w14:textId="77777777" w:rsidR="00AA6EB7" w:rsidRPr="00CE2EC6" w:rsidRDefault="00AA6EB7" w:rsidP="002276E1">
            <w:pPr>
              <w:ind w:left="0"/>
              <w:jc w:val="left"/>
              <w:rPr>
                <w:rFonts w:ascii="Calibri" w:hAnsi="Calibri"/>
                <w:i/>
                <w:shd w:val="clear" w:color="auto" w:fill="D9D9D9"/>
              </w:rPr>
            </w:pPr>
            <w:r w:rsidRPr="00CE2EC6">
              <w:rPr>
                <w:rFonts w:ascii="Calibri" w:eastAsia="Calibri" w:hAnsi="Calibri" w:cs="Times New Roman"/>
                <w:i/>
              </w:rPr>
              <w:t xml:space="preserve">Guidance Note: insert </w:t>
            </w:r>
            <w:r w:rsidR="002276E1">
              <w:rPr>
                <w:rFonts w:ascii="Calibri" w:hAnsi="Calibri"/>
                <w:i/>
              </w:rPr>
              <w:t xml:space="preserve">Customer billing address for the purposes of paragraph 7.3 of Call Off Schedule 3 (Call Off Contract Charges, Payment and Invoicing) </w:t>
            </w:r>
            <w:r w:rsidR="00A6068C">
              <w:rPr>
                <w:rFonts w:ascii="Calibri" w:hAnsi="Calibri"/>
                <w:i/>
              </w:rPr>
              <w:t xml:space="preserve">when Additional </w:t>
            </w:r>
            <w:r w:rsidR="00CB2ADE">
              <w:rPr>
                <w:rFonts w:ascii="Calibri" w:hAnsi="Calibri"/>
                <w:i/>
              </w:rPr>
              <w:t>Services</w:t>
            </w:r>
            <w:r w:rsidR="00A6068C">
              <w:rPr>
                <w:rFonts w:ascii="Calibri" w:hAnsi="Calibri"/>
                <w:i/>
              </w:rPr>
              <w:t xml:space="preserve"> are required.</w:t>
            </w:r>
          </w:p>
        </w:tc>
      </w:tr>
    </w:tbl>
    <w:p w14:paraId="3CF64A5D" w14:textId="77777777" w:rsidR="00E233FB" w:rsidRDefault="00E233FB" w:rsidP="00310DEF">
      <w:pPr>
        <w:pStyle w:val="ORDERFORML1PraraNo"/>
        <w:numPr>
          <w:ilvl w:val="0"/>
          <w:numId w:val="0"/>
        </w:numPr>
        <w:ind w:left="720"/>
      </w:pPr>
    </w:p>
    <w:p w14:paraId="4F8F9778" w14:textId="77777777" w:rsidR="00E233FB" w:rsidRDefault="00E233FB" w:rsidP="00310DEF">
      <w:pPr>
        <w:pStyle w:val="ORDERFORML1PraraNo"/>
        <w:numPr>
          <w:ilvl w:val="0"/>
          <w:numId w:val="91"/>
        </w:numPr>
      </w:pPr>
      <w:r>
        <w:t>Charges</w:t>
      </w:r>
    </w:p>
    <w:p w14:paraId="52B2AD96" w14:textId="77777777" w:rsidR="002659CE" w:rsidRPr="00CE2EC6" w:rsidRDefault="002659CE" w:rsidP="00B359C9">
      <w:pPr>
        <w:pStyle w:val="GPSL1Guidance"/>
        <w:jc w:val="left"/>
        <w:rPr>
          <w:rFonts w:ascii="Calibri" w:hAnsi="Calibri"/>
          <w:i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332"/>
        <w:gridCol w:w="3034"/>
      </w:tblGrid>
      <w:tr w:rsidR="006126C0" w:rsidRPr="00CE2EC6" w14:paraId="21373C70" w14:textId="77777777" w:rsidTr="00310DEF">
        <w:tc>
          <w:tcPr>
            <w:tcW w:w="567" w:type="dxa"/>
          </w:tcPr>
          <w:p w14:paraId="2BBA28E9" w14:textId="77777777" w:rsidR="006126C0" w:rsidRDefault="006126C0" w:rsidP="003B73B1">
            <w:pPr>
              <w:numPr>
                <w:ilvl w:val="1"/>
                <w:numId w:val="0"/>
              </w:numPr>
              <w:overflowPunct/>
              <w:autoSpaceDE/>
              <w:autoSpaceDN/>
              <w:spacing w:after="120"/>
              <w:jc w:val="left"/>
              <w:textAlignment w:val="auto"/>
              <w:rPr>
                <w:rFonts w:ascii="Calibri" w:eastAsia="STZhongsong" w:hAnsi="Calibri" w:cs="Times New Roman"/>
                <w:b/>
                <w:lang w:eastAsia="zh-CN"/>
              </w:rPr>
            </w:pPr>
            <w:r>
              <w:rPr>
                <w:rFonts w:ascii="Calibri" w:hAnsi="Calibri"/>
                <w:b/>
              </w:rPr>
              <w:t>5.1</w:t>
            </w:r>
          </w:p>
        </w:tc>
        <w:tc>
          <w:tcPr>
            <w:tcW w:w="5488" w:type="dxa"/>
            <w:shd w:val="clear" w:color="auto" w:fill="auto"/>
          </w:tcPr>
          <w:p w14:paraId="1FC04F2F" w14:textId="77777777" w:rsidR="006126C0" w:rsidRPr="00CE2EC6" w:rsidRDefault="00CB2ADE" w:rsidP="003B73B1">
            <w:pPr>
              <w:numPr>
                <w:ilvl w:val="1"/>
                <w:numId w:val="0"/>
              </w:numPr>
              <w:overflowPunct/>
              <w:autoSpaceDE/>
              <w:autoSpaceDN/>
              <w:spacing w:after="120"/>
              <w:jc w:val="left"/>
              <w:textAlignment w:val="auto"/>
              <w:rPr>
                <w:rFonts w:ascii="Calibri" w:eastAsia="STZhongsong" w:hAnsi="Calibri" w:cs="Times New Roman"/>
                <w:lang w:eastAsia="zh-CN"/>
              </w:rPr>
            </w:pPr>
            <w:r>
              <w:rPr>
                <w:rFonts w:ascii="Calibri" w:eastAsia="STZhongsong" w:hAnsi="Calibri" w:cs="Times New Roman"/>
                <w:b/>
                <w:lang w:eastAsia="zh-CN"/>
              </w:rPr>
              <w:t>Services</w:t>
            </w:r>
            <w:r w:rsidR="006126C0">
              <w:rPr>
                <w:rFonts w:ascii="Calibri" w:eastAsia="STZhongsong" w:hAnsi="Calibri" w:cs="Times New Roman"/>
                <w:b/>
                <w:lang w:eastAsia="zh-CN"/>
              </w:rPr>
              <w:t xml:space="preserve"> Request</w:t>
            </w:r>
            <w:r w:rsidR="006126C0" w:rsidRPr="00CE2EC6">
              <w:rPr>
                <w:rFonts w:ascii="Calibri" w:eastAsia="STZhongsong" w:hAnsi="Calibri" w:cs="Times New Roman"/>
                <w:b/>
                <w:lang w:eastAsia="zh-CN"/>
              </w:rPr>
              <w:t xml:space="preserve"> Charges</w:t>
            </w:r>
            <w:r w:rsidR="006126C0" w:rsidRPr="00CE2EC6">
              <w:rPr>
                <w:rFonts w:ascii="Calibri" w:eastAsia="STZhongsong" w:hAnsi="Calibri" w:cs="Times New Roman"/>
                <w:lang w:eastAsia="zh-CN"/>
              </w:rPr>
              <w:t xml:space="preserve"> (including any applicable discount(s), but excluding VAT): </w:t>
            </w:r>
          </w:p>
          <w:p w14:paraId="2FAA7E10" w14:textId="77777777" w:rsidR="006126C0" w:rsidRPr="00CE2EC6" w:rsidRDefault="006126C0" w:rsidP="001D466B">
            <w:pPr>
              <w:numPr>
                <w:ilvl w:val="1"/>
                <w:numId w:val="0"/>
              </w:numPr>
              <w:overflowPunct/>
              <w:autoSpaceDE/>
              <w:autoSpaceDN/>
              <w:spacing w:after="120"/>
              <w:jc w:val="left"/>
              <w:textAlignment w:val="auto"/>
              <w:rPr>
                <w:rFonts w:ascii="Calibri" w:eastAsia="STZhongsong" w:hAnsi="Calibri" w:cs="Times New Roman"/>
                <w:lang w:eastAsia="zh-CN"/>
              </w:rPr>
            </w:pPr>
          </w:p>
        </w:tc>
        <w:tc>
          <w:tcPr>
            <w:tcW w:w="3102" w:type="dxa"/>
            <w:shd w:val="clear" w:color="auto" w:fill="FFFF00"/>
          </w:tcPr>
          <w:p w14:paraId="3AB30A4C" w14:textId="77777777" w:rsidR="006126C0" w:rsidRPr="00CE2EC6" w:rsidRDefault="006126C0" w:rsidP="003B73B1">
            <w:pPr>
              <w:numPr>
                <w:ilvl w:val="1"/>
                <w:numId w:val="0"/>
              </w:numPr>
              <w:overflowPunct/>
              <w:autoSpaceDE/>
              <w:autoSpaceDN/>
              <w:spacing w:after="120"/>
              <w:jc w:val="left"/>
              <w:textAlignment w:val="auto"/>
              <w:rPr>
                <w:rFonts w:ascii="Calibri" w:hAnsi="Calibri"/>
                <w:i/>
              </w:rPr>
            </w:pPr>
            <w:r w:rsidRPr="00CE2EC6">
              <w:rPr>
                <w:rFonts w:ascii="Calibri" w:hAnsi="Calibri"/>
                <w:i/>
              </w:rPr>
              <w:t xml:space="preserve">Guidance Note: </w:t>
            </w:r>
            <w:r>
              <w:rPr>
                <w:rFonts w:ascii="Calibri" w:hAnsi="Calibri"/>
                <w:i/>
              </w:rPr>
              <w:t>The</w:t>
            </w:r>
            <w:r w:rsidRPr="00CE2EC6">
              <w:rPr>
                <w:rFonts w:ascii="Calibri" w:hAnsi="Calibri"/>
                <w:i/>
              </w:rPr>
              <w:t xml:space="preserve"> applicable Call Off Contract Charges </w:t>
            </w:r>
            <w:r>
              <w:rPr>
                <w:rFonts w:ascii="Calibri" w:hAnsi="Calibri"/>
                <w:i/>
              </w:rPr>
              <w:t xml:space="preserve">are </w:t>
            </w:r>
            <w:r w:rsidRPr="00CE2EC6">
              <w:rPr>
                <w:rFonts w:ascii="Calibri" w:hAnsi="Calibri"/>
                <w:i/>
              </w:rPr>
              <w:t>in Annex 1 of Call Off Schedule 3 (Call Off Contract Charges, Payment and Invoicing)</w:t>
            </w:r>
            <w:r>
              <w:rPr>
                <w:rFonts w:ascii="Calibri" w:hAnsi="Calibri"/>
                <w:i/>
              </w:rPr>
              <w:t xml:space="preserve"> and are per Apprentice</w:t>
            </w:r>
            <w:r w:rsidRPr="00CE2EC6">
              <w:rPr>
                <w:rFonts w:ascii="Calibri" w:hAnsi="Calibri"/>
                <w:i/>
              </w:rPr>
              <w:t xml:space="preserve">. </w:t>
            </w:r>
          </w:p>
          <w:p w14:paraId="019EE153" w14:textId="77777777" w:rsidR="006126C0" w:rsidRDefault="006126C0" w:rsidP="003B73B1">
            <w:pPr>
              <w:numPr>
                <w:ilvl w:val="1"/>
                <w:numId w:val="0"/>
              </w:numPr>
              <w:overflowPunct/>
              <w:autoSpaceDE/>
              <w:autoSpaceDN/>
              <w:spacing w:after="120"/>
              <w:jc w:val="left"/>
              <w:textAlignment w:val="auto"/>
              <w:rPr>
                <w:rFonts w:ascii="Calibri" w:hAnsi="Calibri"/>
                <w:i/>
              </w:rPr>
            </w:pPr>
            <w:r>
              <w:rPr>
                <w:rFonts w:ascii="Calibri" w:hAnsi="Calibri"/>
                <w:i/>
              </w:rPr>
              <w:t xml:space="preserve">The Customer should populate this section with the total Service Request Charges payable based on the number of </w:t>
            </w:r>
            <w:r w:rsidR="00CB2ADE">
              <w:rPr>
                <w:rFonts w:ascii="Calibri" w:hAnsi="Calibri"/>
                <w:i/>
              </w:rPr>
              <w:t>Apprentices</w:t>
            </w:r>
            <w:r>
              <w:rPr>
                <w:rFonts w:ascii="Calibri" w:hAnsi="Calibri"/>
                <w:i/>
              </w:rPr>
              <w:t xml:space="preserve"> per Lot.</w:t>
            </w:r>
          </w:p>
          <w:p w14:paraId="4736ED37" w14:textId="77777777" w:rsidR="006126C0" w:rsidRPr="00CE2EC6" w:rsidRDefault="006126C0" w:rsidP="001D466B">
            <w:pPr>
              <w:numPr>
                <w:ilvl w:val="1"/>
                <w:numId w:val="0"/>
              </w:numPr>
              <w:overflowPunct/>
              <w:autoSpaceDE/>
              <w:autoSpaceDN/>
              <w:spacing w:after="120"/>
              <w:jc w:val="left"/>
              <w:textAlignment w:val="auto"/>
              <w:rPr>
                <w:rFonts w:ascii="Calibri" w:hAnsi="Calibri"/>
                <w:i/>
              </w:rPr>
            </w:pPr>
            <w:r>
              <w:rPr>
                <w:rFonts w:ascii="Calibri" w:hAnsi="Calibri"/>
                <w:i/>
              </w:rPr>
              <w:t>Where the Customer requires Additional Services, the Customer should populate this section with the total costs as agreed with the Supplier in respect of the Additional Services.</w:t>
            </w:r>
          </w:p>
        </w:tc>
      </w:tr>
    </w:tbl>
    <w:p w14:paraId="5F165161" w14:textId="77777777" w:rsidR="002659CE" w:rsidRPr="00CE2EC6" w:rsidRDefault="002659CE" w:rsidP="00B359C9">
      <w:pPr>
        <w:pStyle w:val="GPSL1Guidance"/>
        <w:jc w:val="left"/>
        <w:rPr>
          <w:rFonts w:ascii="Calibri" w:hAnsi="Calibri"/>
          <w:i w:val="0"/>
        </w:rPr>
      </w:pPr>
    </w:p>
    <w:p w14:paraId="763CD505" w14:textId="77777777" w:rsidR="002659CE" w:rsidRPr="00CE2EC6" w:rsidRDefault="002659CE" w:rsidP="00B359C9">
      <w:pPr>
        <w:pStyle w:val="GPSL1Guidance"/>
        <w:jc w:val="left"/>
        <w:rPr>
          <w:rFonts w:ascii="Calibri" w:hAnsi="Calibri"/>
          <w:i w:val="0"/>
        </w:rPr>
      </w:pPr>
    </w:p>
    <w:p w14:paraId="16C51868" w14:textId="77777777" w:rsidR="002659CE" w:rsidRPr="00CE2EC6" w:rsidRDefault="002659CE" w:rsidP="000B68E9">
      <w:pPr>
        <w:ind w:left="0"/>
        <w:rPr>
          <w:rFonts w:ascii="Calibri" w:hAnsi="Calibri"/>
        </w:rPr>
      </w:pPr>
    </w:p>
    <w:sectPr w:rsidR="002659CE" w:rsidRPr="00CE2EC6" w:rsidSect="006126C0">
      <w:endnotePr>
        <w:numFmt w:val="decimal"/>
      </w:endnotePr>
      <w:pgSz w:w="11907" w:h="16839" w:code="9"/>
      <w:pgMar w:top="1559" w:right="1418" w:bottom="1440" w:left="1440" w:header="425"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E9EFC" w14:textId="77777777" w:rsidR="006552A4" w:rsidRDefault="006552A4" w:rsidP="00A23F28">
      <w:r>
        <w:separator/>
      </w:r>
    </w:p>
    <w:p w14:paraId="69760BED" w14:textId="77777777" w:rsidR="006552A4" w:rsidRDefault="006552A4"/>
    <w:p w14:paraId="70B46FE4" w14:textId="77777777" w:rsidR="006552A4" w:rsidRDefault="006552A4" w:rsidP="00273F54"/>
    <w:p w14:paraId="55357424" w14:textId="77777777" w:rsidR="006552A4" w:rsidRDefault="006552A4"/>
    <w:p w14:paraId="7EB55BB8" w14:textId="77777777" w:rsidR="006552A4" w:rsidRDefault="006552A4"/>
  </w:endnote>
  <w:endnote w:type="continuationSeparator" w:id="0">
    <w:p w14:paraId="46340108" w14:textId="77777777" w:rsidR="006552A4" w:rsidRDefault="006552A4" w:rsidP="00A23F28">
      <w:r>
        <w:continuationSeparator/>
      </w:r>
    </w:p>
    <w:p w14:paraId="54186E77" w14:textId="77777777" w:rsidR="006552A4" w:rsidRDefault="006552A4"/>
    <w:p w14:paraId="4852ADE9" w14:textId="77777777" w:rsidR="006552A4" w:rsidRDefault="006552A4" w:rsidP="00273F54"/>
    <w:p w14:paraId="26E6A5F4" w14:textId="77777777" w:rsidR="006552A4" w:rsidRDefault="006552A4"/>
    <w:p w14:paraId="7979411A" w14:textId="77777777" w:rsidR="006552A4" w:rsidRDefault="006552A4"/>
  </w:endnote>
  <w:endnote w:type="continuationNotice" w:id="1">
    <w:p w14:paraId="559A9615" w14:textId="77777777" w:rsidR="006552A4" w:rsidRDefault="006552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424E3" w14:textId="77777777" w:rsidR="0010113D" w:rsidRPr="006640D6" w:rsidRDefault="0010113D" w:rsidP="003D0B7D">
    <w:pPr>
      <w:ind w:left="5040"/>
    </w:pPr>
    <w:r>
      <w:fldChar w:fldCharType="begin"/>
    </w:r>
    <w:r>
      <w:instrText xml:space="preserve"> PAGE   \* MERGEFORMAT </w:instrText>
    </w:r>
    <w:r>
      <w:fldChar w:fldCharType="separate"/>
    </w:r>
    <w:r w:rsidR="0084325E">
      <w:rPr>
        <w:noProof/>
      </w:rPr>
      <w:t>144</w:t>
    </w:r>
    <w:r>
      <w:rPr>
        <w:noProof/>
      </w:rPr>
      <w:fldChar w:fldCharType="end"/>
    </w:r>
  </w:p>
  <w:p w14:paraId="2EE7D9F4" w14:textId="77777777" w:rsidR="0010113D" w:rsidRDefault="0010113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99EA0" w14:textId="77777777" w:rsidR="0010113D" w:rsidRDefault="0010113D" w:rsidP="00BD21B7">
    <w:pPr>
      <w:pStyle w:val="Footer"/>
      <w:ind w:left="0"/>
      <w:jc w:val="left"/>
      <w:rPr>
        <w:noProof/>
      </w:rPr>
    </w:pPr>
    <w:r>
      <w:fldChar w:fldCharType="begin"/>
    </w:r>
    <w:r>
      <w:instrText xml:space="preserve"> PAGE   \* MERGEFORMAT </w:instrText>
    </w:r>
    <w:r>
      <w:fldChar w:fldCharType="separate"/>
    </w:r>
    <w:r w:rsidR="0084325E">
      <w:rPr>
        <w:noProof/>
      </w:rPr>
      <w:t>166</w:t>
    </w:r>
    <w:r>
      <w:rPr>
        <w:noProof/>
      </w:rPr>
      <w:fldChar w:fldCharType="end"/>
    </w:r>
    <w:r>
      <w:rPr>
        <w:noProof/>
      </w:rPr>
      <w:t xml:space="preserve"> </w:t>
    </w:r>
  </w:p>
  <w:p w14:paraId="7E871FA9" w14:textId="77777777" w:rsidR="0010113D" w:rsidRDefault="0010113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654EA" w14:textId="77777777" w:rsidR="006552A4" w:rsidRDefault="006552A4" w:rsidP="00A23F28">
      <w:r>
        <w:separator/>
      </w:r>
    </w:p>
  </w:footnote>
  <w:footnote w:type="continuationSeparator" w:id="0">
    <w:p w14:paraId="1D82E6E4" w14:textId="77777777" w:rsidR="006552A4" w:rsidRDefault="006552A4" w:rsidP="00A23F28">
      <w:r>
        <w:continuationSeparator/>
      </w:r>
    </w:p>
  </w:footnote>
  <w:footnote w:type="continuationNotice" w:id="1">
    <w:p w14:paraId="59180479" w14:textId="77777777" w:rsidR="006552A4" w:rsidRDefault="006552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D1BDE" w14:textId="77777777" w:rsidR="0010113D" w:rsidRDefault="0010113D" w:rsidP="004A1C76">
    <w:pPr>
      <w:jc w:val="center"/>
    </w:pPr>
    <w:r>
      <w:fldChar w:fldCharType="begin"/>
    </w:r>
    <w:r w:rsidRPr="006F75AE">
      <w:rPr>
        <w:rFonts w:ascii="Calibri" w:hAnsi="Calibri"/>
        <w:color w:val="000000"/>
      </w:rPr>
      <w:instrText xml:space="preserve"> DOCPROPERTY  bjDocumentSecurityLabel"  \* MERGEFORMAT </w:instrText>
    </w:r>
    <w:r>
      <w:fldChar w:fldCharType="separate"/>
    </w:r>
    <w:r>
      <w:rPr>
        <w:b/>
        <w:bCs/>
        <w:lang w:val="en-US"/>
      </w:rPr>
      <w:t>Error! Unknown document property name.</w:t>
    </w:r>
    <w:r>
      <w:fldChar w:fldCharType="end"/>
    </w:r>
  </w:p>
  <w:p w14:paraId="2332DBBB" w14:textId="77777777" w:rsidR="0010113D" w:rsidRDefault="0010113D"/>
  <w:p w14:paraId="712464BB" w14:textId="77777777" w:rsidR="0010113D" w:rsidRDefault="0010113D"/>
  <w:p w14:paraId="1C3944EF" w14:textId="77777777" w:rsidR="0010113D" w:rsidRDefault="0010113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E1A4C" w14:textId="77777777" w:rsidR="0010113D" w:rsidRPr="00563A38" w:rsidRDefault="0010113D" w:rsidP="00563A38">
    <w:pPr>
      <w:pStyle w:val="Header"/>
      <w:ind w:left="0"/>
    </w:pPr>
  </w:p>
  <w:p w14:paraId="7B33ACE6" w14:textId="77777777" w:rsidR="0010113D" w:rsidRDefault="0010113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2F3A7" w14:textId="77777777" w:rsidR="0010113D" w:rsidRDefault="0010113D" w:rsidP="00EB2994">
    <w:pPr>
      <w:pStyle w:val="GPSmacrorestart"/>
    </w:pPr>
  </w:p>
  <w:p w14:paraId="246A153A" w14:textId="77777777" w:rsidR="0010113D" w:rsidRDefault="001011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1941D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B2A4BA84"/>
    <w:lvl w:ilvl="0">
      <w:start w:val="1"/>
      <w:numFmt w:val="decimal"/>
      <w:lvlText w:val="%1."/>
      <w:lvlJc w:val="left"/>
      <w:pPr>
        <w:ind w:left="720" w:hanging="720"/>
      </w:pPr>
      <w:rPr>
        <w:rFonts w:hint="default"/>
        <w:b/>
      </w:rPr>
    </w:lvl>
    <w:lvl w:ilvl="1">
      <w:start w:val="1"/>
      <w:numFmt w:val="decimal"/>
      <w:lvlText w:val="%1.%2"/>
      <w:lvlJc w:val="left"/>
      <w:pPr>
        <w:ind w:left="1440" w:hanging="720"/>
      </w:pPr>
      <w:rPr>
        <w:rFonts w:ascii="Trebuchet MS" w:hAnsi="Trebuchet MS" w:hint="default"/>
        <w:b w:val="0"/>
      </w:rPr>
    </w:lvl>
    <w:lvl w:ilvl="2">
      <w:start w:val="1"/>
      <w:numFmt w:val="decimal"/>
      <w:lvlText w:val="%3.1.1"/>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0B304DB"/>
    <w:multiLevelType w:val="multilevel"/>
    <w:tmpl w:val="EFECE41E"/>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15541D7"/>
    <w:multiLevelType w:val="hybridMultilevel"/>
    <w:tmpl w:val="523E84F4"/>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5" w15:restartNumberingAfterBreak="0">
    <w:nsid w:val="027B456B"/>
    <w:multiLevelType w:val="multilevel"/>
    <w:tmpl w:val="0B52948A"/>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02F927F3"/>
    <w:multiLevelType w:val="multilevel"/>
    <w:tmpl w:val="F73C602C"/>
    <w:lvl w:ilvl="0">
      <w:start w:val="1"/>
      <w:numFmt w:val="decimal"/>
      <w:lvlText w:val="%1."/>
      <w:lvlJc w:val="left"/>
      <w:pPr>
        <w:tabs>
          <w:tab w:val="num" w:pos="709"/>
        </w:tabs>
        <w:ind w:left="709" w:hanging="709"/>
      </w:pPr>
      <w:rPr>
        <w:rFonts w:ascii="Trebuchet MS" w:hAnsi="Trebuchet MS" w:hint="default"/>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 w15:restartNumberingAfterBreak="0">
    <w:nsid w:val="04682CD2"/>
    <w:multiLevelType w:val="hybridMultilevel"/>
    <w:tmpl w:val="942CC8C8"/>
    <w:lvl w:ilvl="0" w:tplc="95D0C95E">
      <w:start w:val="1"/>
      <w:numFmt w:val="lowerLetter"/>
      <w:lvlText w:val="%1)"/>
      <w:lvlJc w:val="left"/>
      <w:pPr>
        <w:ind w:left="360" w:hanging="360"/>
      </w:pPr>
      <w:rPr>
        <w:rFonts w:ascii="Arial" w:eastAsia="MS Mincho" w:hAnsi="Arial" w:cs="Arial"/>
      </w:rPr>
    </w:lvl>
    <w:lvl w:ilvl="1" w:tplc="483ED7EE">
      <w:start w:val="1"/>
      <w:numFmt w:val="lowerRoman"/>
      <w:lvlText w:val="(%2)"/>
      <w:lvlJc w:val="left"/>
      <w:pPr>
        <w:ind w:left="1080" w:hanging="360"/>
      </w:pPr>
      <w:rPr>
        <w:rFonts w:ascii="Arial" w:eastAsia="Times New Roman" w:hAnsi="Arial" w:cs="Arial"/>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5BB4826C">
      <w:start w:val="1"/>
      <w:numFmt w:val="upperLetter"/>
      <w:lvlText w:val="%5."/>
      <w:lvlJc w:val="left"/>
      <w:pPr>
        <w:ind w:left="3240" w:hanging="360"/>
      </w:pPr>
      <w:rPr>
        <w:rFonts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15:restartNumberingAfterBreak="0">
    <w:nsid w:val="062B4763"/>
    <w:multiLevelType w:val="multilevel"/>
    <w:tmpl w:val="C5B676B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08997EE9"/>
    <w:multiLevelType w:val="hybridMultilevel"/>
    <w:tmpl w:val="B1AA51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9E96CCC"/>
    <w:multiLevelType w:val="multilevel"/>
    <w:tmpl w:val="337EBAB8"/>
    <w:lvl w:ilvl="0">
      <w:start w:val="60"/>
      <w:numFmt w:val="decimal"/>
      <w:lvlText w:val="%1."/>
      <w:lvlJc w:val="left"/>
      <w:pPr>
        <w:tabs>
          <w:tab w:val="num" w:pos="1985"/>
        </w:tabs>
        <w:ind w:left="1985"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12" w15:restartNumberingAfterBreak="0">
    <w:nsid w:val="0AFE60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0E5926"/>
    <w:multiLevelType w:val="hybridMultilevel"/>
    <w:tmpl w:val="7C5A2C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DB16E87"/>
    <w:multiLevelType w:val="multilevel"/>
    <w:tmpl w:val="F13056D8"/>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0FEE4FED"/>
    <w:multiLevelType w:val="multilevel"/>
    <w:tmpl w:val="73A88146"/>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4621537"/>
    <w:multiLevelType w:val="multilevel"/>
    <w:tmpl w:val="0809001D"/>
    <w:styleLink w:val="ICTStyles"/>
    <w:lvl w:ilvl="0">
      <w:start w:val="1"/>
      <w:numFmt w:val="decimal"/>
      <w:lvlText w:val="%1)"/>
      <w:lvlJc w:val="left"/>
      <w:pPr>
        <w:ind w:left="360" w:hanging="360"/>
      </w:pPr>
      <w:rPr>
        <w:rFonts w:ascii="Arial" w:hAnsi="Arial"/>
        <w:sz w:val="22"/>
      </w:rPr>
    </w:lvl>
    <w:lvl w:ilvl="1">
      <w:start w:val="1"/>
      <w:numFmt w:val="decimal"/>
      <w:lvlText w:val="%2)"/>
      <w:lvlJc w:val="left"/>
      <w:pPr>
        <w:ind w:left="720" w:hanging="360"/>
      </w:pPr>
      <w:rPr>
        <w:rFonts w:ascii="Arial" w:hAnsi="Arial"/>
        <w:sz w:val="22"/>
      </w:rPr>
    </w:lvl>
    <w:lvl w:ilvl="2">
      <w:start w:val="1"/>
      <w:numFmt w:val="decimal"/>
      <w:lvlText w:val="%3)"/>
      <w:lvlJc w:val="left"/>
      <w:pPr>
        <w:ind w:left="1080" w:hanging="360"/>
      </w:pPr>
      <w:rPr>
        <w:rFonts w:ascii="Arial" w:hAnsi="Arial"/>
        <w:sz w:val="22"/>
      </w:rPr>
    </w:lvl>
    <w:lvl w:ilvl="3">
      <w:start w:val="1"/>
      <w:numFmt w:val="lowerLetter"/>
      <w:lvlText w:val="(%4)"/>
      <w:lvlJc w:val="left"/>
      <w:pPr>
        <w:ind w:left="1440" w:hanging="360"/>
      </w:pPr>
      <w:rPr>
        <w:rFonts w:ascii="Arial" w:hAnsi="Arial"/>
        <w:sz w:val="22"/>
      </w:rPr>
    </w:lvl>
    <w:lvl w:ilvl="4">
      <w:start w:val="1"/>
      <w:numFmt w:val="lowerRoman"/>
      <w:lvlText w:val="(%5)"/>
      <w:lvlJc w:val="left"/>
      <w:pPr>
        <w:ind w:left="1800" w:hanging="360"/>
      </w:pPr>
      <w:rPr>
        <w:rFonts w:ascii="Arial" w:hAnsi="Arial"/>
        <w:sz w:val="22"/>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155F0B"/>
    <w:multiLevelType w:val="hybridMultilevel"/>
    <w:tmpl w:val="D714DD80"/>
    <w:lvl w:ilvl="0" w:tplc="2F88BC8A">
      <w:start w:val="1"/>
      <w:numFmt w:val="low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0"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1" w15:restartNumberingAfterBreak="0">
    <w:nsid w:val="1B607516"/>
    <w:multiLevelType w:val="multilevel"/>
    <w:tmpl w:val="0809001D"/>
    <w:styleLink w:val="Definitions"/>
    <w:lvl w:ilvl="0">
      <w:start w:val="1"/>
      <w:numFmt w:val="none"/>
      <w:lvlText w:val="%1)"/>
      <w:lvlJc w:val="left"/>
      <w:pPr>
        <w:ind w:left="360" w:hanging="360"/>
      </w:pPr>
      <w:rPr>
        <w:rFonts w:ascii="Arial" w:hAnsi="Arial"/>
        <w:sz w:val="22"/>
      </w:rPr>
    </w:lvl>
    <w:lvl w:ilvl="1">
      <w:start w:val="1"/>
      <w:numFmt w:val="lowerLetter"/>
      <w:lvlText w:val="%2)"/>
      <w:lvlJc w:val="left"/>
      <w:pPr>
        <w:ind w:left="720" w:hanging="360"/>
      </w:pPr>
      <w:rPr>
        <w:rFonts w:ascii="Arial" w:hAnsi="Arial"/>
        <w:sz w:val="22"/>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1865560"/>
    <w:multiLevelType w:val="hybridMultilevel"/>
    <w:tmpl w:val="39746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1D8237D"/>
    <w:multiLevelType w:val="hybridMultilevel"/>
    <w:tmpl w:val="78D65064"/>
    <w:lvl w:ilvl="0" w:tplc="1B3C200E">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2152D68"/>
    <w:multiLevelType w:val="hybridMultilevel"/>
    <w:tmpl w:val="3C6C5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6" w15:restartNumberingAfterBreak="0">
    <w:nsid w:val="23A94DD4"/>
    <w:multiLevelType w:val="hybridMultilevel"/>
    <w:tmpl w:val="06E49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9" w15:restartNumberingAfterBreak="0">
    <w:nsid w:val="263C07EE"/>
    <w:multiLevelType w:val="hybridMultilevel"/>
    <w:tmpl w:val="FE6043DA"/>
    <w:lvl w:ilvl="0" w:tplc="1DAE02F8">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71D3C54"/>
    <w:multiLevelType w:val="multilevel"/>
    <w:tmpl w:val="8D78AAB6"/>
    <w:lvl w:ilvl="0">
      <w:start w:val="1"/>
      <w:numFmt w:val="decimal"/>
      <w:pStyle w:val="ORDERFORML1PraraNo"/>
      <w:lvlText w:val="%1."/>
      <w:lvlJc w:val="left"/>
      <w:pPr>
        <w:ind w:left="644"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568" w:hanging="360"/>
      </w:pPr>
      <w:rPr>
        <w:rFonts w:hint="default"/>
        <w:b/>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1" w15:restartNumberingAfterBreak="0">
    <w:nsid w:val="274B1B61"/>
    <w:multiLevelType w:val="multilevel"/>
    <w:tmpl w:val="5106C8B4"/>
    <w:name w:val="Plato Schedule Number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3" w15:restartNumberingAfterBreak="0">
    <w:nsid w:val="285208BB"/>
    <w:multiLevelType w:val="multilevel"/>
    <w:tmpl w:val="0ACA3A3E"/>
    <w:lvl w:ilvl="0">
      <w:start w:val="1"/>
      <w:numFmt w:val="decimal"/>
      <w:lvlText w:val="%1."/>
      <w:lvlJc w:val="left"/>
      <w:pPr>
        <w:ind w:left="360" w:hanging="360"/>
      </w:pPr>
      <w:rPr>
        <w:rFonts w:ascii="Calibri" w:eastAsia="Calibri" w:hAnsi="Calibri" w:cs="Calibri" w:hint="default"/>
        <w:b/>
        <w:i w:val="0"/>
        <w:smallCaps w:val="0"/>
        <w:strike w:val="0"/>
        <w:color w:val="000000"/>
        <w:sz w:val="22"/>
        <w:szCs w:val="22"/>
        <w:u w:val="none"/>
        <w:vertAlign w:val="baseline"/>
      </w:rPr>
    </w:lvl>
    <w:lvl w:ilvl="1">
      <w:start w:val="1"/>
      <w:numFmt w:val="decimal"/>
      <w:lvlText w:val="%1.%2"/>
      <w:lvlJc w:val="left"/>
      <w:pPr>
        <w:ind w:left="3053" w:hanging="360"/>
      </w:pPr>
      <w:rPr>
        <w:rFonts w:ascii="Calibri" w:eastAsia="Calibri" w:hAnsi="Calibri" w:cs="Calibri" w:hint="default"/>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eastAsia="Calibri" w:hAnsi="Calibri" w:cs="Calibri" w:hint="default"/>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 w:ilvl="4">
      <w:start w:val="1"/>
      <w:numFmt w:val="lowerRoman"/>
      <w:lvlText w:val="(%5)"/>
      <w:lvlJc w:val="left"/>
      <w:pPr>
        <w:ind w:left="3773" w:hanging="1080"/>
      </w:pPr>
      <w:rPr>
        <w:rFonts w:hint="default"/>
        <w:b w:val="0"/>
        <w:i w:val="0"/>
        <w:smallCaps w:val="0"/>
        <w:strike w:val="0"/>
        <w:u w:val="none"/>
        <w:vertAlign w:val="baseline"/>
      </w:rPr>
    </w:lvl>
    <w:lvl w:ilvl="5">
      <w:start w:val="1"/>
      <w:numFmt w:val="upperLetter"/>
      <w:lvlText w:val="(%6)"/>
      <w:lvlJc w:val="left"/>
      <w:pPr>
        <w:ind w:left="4198" w:hanging="1080"/>
      </w:pPr>
      <w:rPr>
        <w:rFonts w:hint="default"/>
        <w:b w:val="0"/>
        <w:i w:val="0"/>
        <w:smallCaps w:val="0"/>
        <w:strike w:val="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4" w15:restartNumberingAfterBreak="0">
    <w:nsid w:val="294C1067"/>
    <w:multiLevelType w:val="multilevel"/>
    <w:tmpl w:val="056C8332"/>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5" w15:restartNumberingAfterBreak="0">
    <w:nsid w:val="297357F2"/>
    <w:multiLevelType w:val="multilevel"/>
    <w:tmpl w:val="9E884FA0"/>
    <w:lvl w:ilvl="0">
      <w:start w:val="1"/>
      <w:numFmt w:val="decimal"/>
      <w:lvlRestart w:val="0"/>
      <w:isLgl/>
      <w:lvlText w:val="%1."/>
      <w:lvlJc w:val="left"/>
      <w:pPr>
        <w:tabs>
          <w:tab w:val="num" w:pos="794"/>
        </w:tabs>
        <w:ind w:left="794" w:hanging="794"/>
      </w:pPr>
      <w:rPr>
        <w:rFonts w:hint="default"/>
        <w:b/>
        <w:i w:val="0"/>
      </w:rPr>
    </w:lvl>
    <w:lvl w:ilvl="1">
      <w:start w:val="1"/>
      <w:numFmt w:val="decimal"/>
      <w:isLgl/>
      <w:lvlText w:val="%1.%2"/>
      <w:lvlJc w:val="left"/>
      <w:pPr>
        <w:tabs>
          <w:tab w:val="num" w:pos="794"/>
        </w:tabs>
        <w:ind w:left="794" w:hanging="79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794"/>
        </w:tabs>
        <w:ind w:left="794" w:hanging="794"/>
      </w:pPr>
      <w:rPr>
        <w:rFonts w:hint="default"/>
        <w:b w:val="0"/>
      </w:rPr>
    </w:lvl>
    <w:lvl w:ilvl="3">
      <w:start w:val="1"/>
      <w:numFmt w:val="lowerLetter"/>
      <w:lvlText w:val="(%4)"/>
      <w:lvlJc w:val="left"/>
      <w:pPr>
        <w:tabs>
          <w:tab w:val="num" w:pos="1587"/>
        </w:tabs>
        <w:ind w:left="1587" w:hanging="793"/>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381"/>
        </w:tabs>
        <w:ind w:left="2381" w:hanging="794"/>
      </w:pPr>
      <w:rPr>
        <w:rFonts w:hint="default"/>
        <w:b w:val="0"/>
      </w:rPr>
    </w:lvl>
    <w:lvl w:ilvl="5">
      <w:start w:val="1"/>
      <w:numFmt w:val="upperLetter"/>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6" w15:restartNumberingAfterBreak="0">
    <w:nsid w:val="2AA11E69"/>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37" w15:restartNumberingAfterBreak="0">
    <w:nsid w:val="2B023706"/>
    <w:multiLevelType w:val="multilevel"/>
    <w:tmpl w:val="8E0030AA"/>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B42DD5"/>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9" w15:restartNumberingAfterBreak="0">
    <w:nsid w:val="329B2E99"/>
    <w:multiLevelType w:val="hybridMultilevel"/>
    <w:tmpl w:val="8190FE6A"/>
    <w:lvl w:ilvl="0" w:tplc="67AEDC72">
      <w:start w:val="1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33492D38"/>
    <w:multiLevelType w:val="hybridMultilevel"/>
    <w:tmpl w:val="10584732"/>
    <w:name w:val="Definition Numbering List"/>
    <w:lvl w:ilvl="0" w:tplc="AF46AF56">
      <w:start w:val="1"/>
      <w:numFmt w:val="lowerLetter"/>
      <w:lvlText w:val="%1."/>
      <w:lvlJc w:val="left"/>
      <w:pPr>
        <w:ind w:left="1003" w:hanging="360"/>
      </w:pPr>
      <w:rPr>
        <w:rFonts w:hint="default"/>
      </w:rPr>
    </w:lvl>
    <w:lvl w:ilvl="1" w:tplc="0F0A489A" w:tentative="1">
      <w:start w:val="1"/>
      <w:numFmt w:val="lowerLetter"/>
      <w:lvlText w:val="%2."/>
      <w:lvlJc w:val="left"/>
      <w:pPr>
        <w:ind w:left="1723" w:hanging="360"/>
      </w:pPr>
    </w:lvl>
    <w:lvl w:ilvl="2" w:tplc="D3A27702" w:tentative="1">
      <w:start w:val="1"/>
      <w:numFmt w:val="lowerRoman"/>
      <w:lvlText w:val="%3."/>
      <w:lvlJc w:val="right"/>
      <w:pPr>
        <w:ind w:left="2443" w:hanging="180"/>
      </w:pPr>
    </w:lvl>
    <w:lvl w:ilvl="3" w:tplc="07A0ECD2" w:tentative="1">
      <w:start w:val="1"/>
      <w:numFmt w:val="decimal"/>
      <w:lvlText w:val="%4."/>
      <w:lvlJc w:val="left"/>
      <w:pPr>
        <w:ind w:left="3163" w:hanging="360"/>
      </w:pPr>
    </w:lvl>
    <w:lvl w:ilvl="4" w:tplc="C056511C" w:tentative="1">
      <w:start w:val="1"/>
      <w:numFmt w:val="lowerLetter"/>
      <w:lvlText w:val="%5."/>
      <w:lvlJc w:val="left"/>
      <w:pPr>
        <w:ind w:left="3883" w:hanging="360"/>
      </w:pPr>
    </w:lvl>
    <w:lvl w:ilvl="5" w:tplc="F1A27A76" w:tentative="1">
      <w:start w:val="1"/>
      <w:numFmt w:val="lowerRoman"/>
      <w:lvlText w:val="%6."/>
      <w:lvlJc w:val="right"/>
      <w:pPr>
        <w:ind w:left="4603" w:hanging="180"/>
      </w:pPr>
    </w:lvl>
    <w:lvl w:ilvl="6" w:tplc="9E104D82" w:tentative="1">
      <w:start w:val="1"/>
      <w:numFmt w:val="decimal"/>
      <w:lvlText w:val="%7."/>
      <w:lvlJc w:val="left"/>
      <w:pPr>
        <w:ind w:left="5323" w:hanging="360"/>
      </w:pPr>
    </w:lvl>
    <w:lvl w:ilvl="7" w:tplc="F186306E" w:tentative="1">
      <w:start w:val="1"/>
      <w:numFmt w:val="lowerLetter"/>
      <w:lvlText w:val="%8."/>
      <w:lvlJc w:val="left"/>
      <w:pPr>
        <w:ind w:left="6043" w:hanging="360"/>
      </w:pPr>
    </w:lvl>
    <w:lvl w:ilvl="8" w:tplc="51E097BE" w:tentative="1">
      <w:start w:val="1"/>
      <w:numFmt w:val="lowerRoman"/>
      <w:lvlText w:val="%9."/>
      <w:lvlJc w:val="right"/>
      <w:pPr>
        <w:ind w:left="6763" w:hanging="180"/>
      </w:pPr>
    </w:lvl>
  </w:abstractNum>
  <w:abstractNum w:abstractNumId="41" w15:restartNumberingAfterBreak="0">
    <w:nsid w:val="35F23E32"/>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97D2BC0"/>
    <w:multiLevelType w:val="multilevel"/>
    <w:tmpl w:val="3CE6B4E8"/>
    <w:lvl w:ilvl="0">
      <w:start w:val="1"/>
      <w:numFmt w:val="decimal"/>
      <w:lvlRestart w:val="0"/>
      <w:lvlText w:val="%1."/>
      <w:lvlJc w:val="left"/>
      <w:pPr>
        <w:tabs>
          <w:tab w:val="num" w:pos="794"/>
        </w:tabs>
        <w:ind w:left="794" w:hanging="794"/>
      </w:pPr>
      <w:rPr>
        <w:rFonts w:hint="default"/>
        <w:b w:val="0"/>
        <w:caps w:val="0"/>
        <w:effect w:val="none"/>
      </w:rPr>
    </w:lvl>
    <w:lvl w:ilvl="1">
      <w:start w:val="1"/>
      <w:numFmt w:val="decimal"/>
      <w:lvlText w:val="%1.%2"/>
      <w:lvlJc w:val="left"/>
      <w:pPr>
        <w:tabs>
          <w:tab w:val="num" w:pos="1531"/>
        </w:tabs>
        <w:ind w:left="1531" w:hanging="73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2381"/>
        </w:tabs>
        <w:ind w:left="2381" w:hanging="793"/>
      </w:pPr>
      <w:rPr>
        <w:rFonts w:hint="default"/>
        <w:caps w:val="0"/>
        <w:effect w:val="none"/>
      </w:rPr>
    </w:lvl>
    <w:lvl w:ilvl="3">
      <w:start w:val="1"/>
      <w:numFmt w:val="decimal"/>
      <w:lvlText w:val="%1.%2.%3.%4"/>
      <w:lvlJc w:val="left"/>
      <w:pPr>
        <w:tabs>
          <w:tab w:val="num" w:pos="3289"/>
        </w:tabs>
        <w:ind w:left="3289" w:hanging="964"/>
      </w:pPr>
      <w:rPr>
        <w:rFonts w:hint="default"/>
        <w:b w:val="0"/>
        <w:i w:val="0"/>
        <w:caps w:val="0"/>
        <w:effect w:val="none"/>
      </w:rPr>
    </w:lvl>
    <w:lvl w:ilvl="4">
      <w:start w:val="1"/>
      <w:numFmt w:val="decimal"/>
      <w:lvlText w:val="%1.%2.%3.%4.%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4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3AE51BE2"/>
    <w:multiLevelType w:val="multilevel"/>
    <w:tmpl w:val="E8C8C3BC"/>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5" w15:restartNumberingAfterBreak="0">
    <w:nsid w:val="3C554E4A"/>
    <w:multiLevelType w:val="multilevel"/>
    <w:tmpl w:val="5BD8E3A8"/>
    <w:lvl w:ilvl="0">
      <w:start w:val="12"/>
      <w:numFmt w:val="decimal"/>
      <w:lvlText w:val="%1"/>
      <w:lvlJc w:val="left"/>
      <w:pPr>
        <w:ind w:left="440" w:hanging="440"/>
      </w:pPr>
      <w:rPr>
        <w:rFonts w:hint="default"/>
      </w:rPr>
    </w:lvl>
    <w:lvl w:ilvl="1">
      <w:start w:val="2"/>
      <w:numFmt w:val="decimal"/>
      <w:lvlText w:val="%1.%2"/>
      <w:lvlJc w:val="left"/>
      <w:pPr>
        <w:ind w:left="1008"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D6B6941"/>
    <w:multiLevelType w:val="multilevel"/>
    <w:tmpl w:val="44A626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GPSL4boldheadingChar"/>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402178AC"/>
    <w:multiLevelType w:val="hybridMultilevel"/>
    <w:tmpl w:val="2AC42252"/>
    <w:lvl w:ilvl="0" w:tplc="19CE4BF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1116C67"/>
    <w:multiLevelType w:val="hybridMultilevel"/>
    <w:tmpl w:val="EE141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54F36D3"/>
    <w:multiLevelType w:val="hybridMultilevel"/>
    <w:tmpl w:val="B9ACA9E6"/>
    <w:lvl w:ilvl="0" w:tplc="2454F8A6">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45F51825"/>
    <w:multiLevelType w:val="multilevel"/>
    <w:tmpl w:val="0809001D"/>
    <w:styleLink w:val="Style2"/>
    <w:lvl w:ilvl="0">
      <w:start w:val="1"/>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7A41DEC"/>
    <w:multiLevelType w:val="multilevel"/>
    <w:tmpl w:val="4008E552"/>
    <w:name w:val="Plato Schedule Numbering List"/>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1992" w:hanging="432"/>
      </w:pPr>
      <w:rPr>
        <w:rFonts w:hint="default"/>
        <w:b w:val="0"/>
      </w:rPr>
    </w:lvl>
    <w:lvl w:ilvl="2">
      <w:start w:val="1"/>
      <w:numFmt w:val="decimal"/>
      <w:lvlText w:val="%1.%2.%3."/>
      <w:lvlJc w:val="left"/>
      <w:pPr>
        <w:ind w:left="2206" w:hanging="504"/>
      </w:pPr>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vlJc w:val="left"/>
      <w:pPr>
        <w:ind w:left="1728" w:hanging="648"/>
      </w:pPr>
      <w:rPr>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89003BD"/>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5"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6" w15:restartNumberingAfterBreak="0">
    <w:nsid w:val="4A3D4E17"/>
    <w:multiLevelType w:val="multilevel"/>
    <w:tmpl w:val="FDC623AA"/>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7"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4C3C66BD"/>
    <w:multiLevelType w:val="multilevel"/>
    <w:tmpl w:val="6CB006CC"/>
    <w:lvl w:ilvl="0">
      <w:start w:val="1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0" w15:restartNumberingAfterBreak="0">
    <w:nsid w:val="533C68BE"/>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1" w15:restartNumberingAfterBreak="0">
    <w:nsid w:val="544D489F"/>
    <w:multiLevelType w:val="multilevel"/>
    <w:tmpl w:val="7B4EC67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2" w15:restartNumberingAfterBreak="0">
    <w:nsid w:val="545C1F85"/>
    <w:multiLevelType w:val="hybridMultilevel"/>
    <w:tmpl w:val="F4CA7ADA"/>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3"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4" w15:restartNumberingAfterBreak="0">
    <w:nsid w:val="5C544FE6"/>
    <w:multiLevelType w:val="hybridMultilevel"/>
    <w:tmpl w:val="0652D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CBE3A53"/>
    <w:multiLevelType w:val="multilevel"/>
    <w:tmpl w:val="6346D484"/>
    <w:name w:val="sch_style1"/>
    <w:lvl w:ilvl="0">
      <w:start w:val="1"/>
      <w:numFmt w:val="decimal"/>
      <w:suff w:val="nothing"/>
      <w:lvlText w:val="Schedule %1"/>
      <w:lvlJc w:val="left"/>
      <w:pPr>
        <w:tabs>
          <w:tab w:val="num" w:pos="0"/>
        </w:tabs>
        <w:ind w:left="0" w:firstLine="0"/>
      </w:pPr>
      <w:rPr>
        <w:b/>
        <w:i w:val="0"/>
        <w:caps/>
        <w:smallCaps w:val="0"/>
        <w:u w:val="none"/>
      </w:rPr>
    </w:lvl>
    <w:lvl w:ilvl="1">
      <w:start w:val="1"/>
      <w:numFmt w:val="decimal"/>
      <w:lvlRestart w:val="0"/>
      <w:suff w:val="nothing"/>
      <w:lvlText w:val="Appendix %2"/>
      <w:lvlJc w:val="left"/>
      <w:pPr>
        <w:tabs>
          <w:tab w:val="num" w:pos="0"/>
        </w:tabs>
        <w:ind w:left="0" w:firstLine="0"/>
      </w:pPr>
      <w:rPr>
        <w:b/>
        <w:i w:val="0"/>
        <w:caps/>
        <w:smallCaps w:val="0"/>
        <w:u w:val="none"/>
      </w:rPr>
    </w:lvl>
    <w:lvl w:ilvl="2">
      <w:start w:val="1"/>
      <w:numFmt w:val="decimal"/>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66" w15:restartNumberingAfterBreak="0">
    <w:nsid w:val="5F2854EE"/>
    <w:multiLevelType w:val="multilevel"/>
    <w:tmpl w:val="C770C98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FA054B9"/>
    <w:multiLevelType w:val="multilevel"/>
    <w:tmpl w:val="12AEE4BC"/>
    <w:lvl w:ilvl="0">
      <w:start w:val="12"/>
      <w:numFmt w:val="decimal"/>
      <w:lvlText w:val="%1"/>
      <w:lvlJc w:val="left"/>
      <w:pPr>
        <w:ind w:left="420" w:hanging="420"/>
      </w:pPr>
      <w:rPr>
        <w:rFonts w:hint="default"/>
      </w:rPr>
    </w:lvl>
    <w:lvl w:ilvl="1">
      <w:start w:val="1"/>
      <w:numFmt w:val="decimal"/>
      <w:lvlText w:val="%1.%2"/>
      <w:lvlJc w:val="left"/>
      <w:pPr>
        <w:ind w:left="940" w:hanging="4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4040" w:hanging="144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440" w:hanging="1800"/>
      </w:pPr>
      <w:rPr>
        <w:rFonts w:hint="default"/>
      </w:rPr>
    </w:lvl>
    <w:lvl w:ilvl="8">
      <w:start w:val="1"/>
      <w:numFmt w:val="decimal"/>
      <w:lvlText w:val="%1.%2.%3.%4.%5.%6.%7.%8.%9"/>
      <w:lvlJc w:val="left"/>
      <w:pPr>
        <w:ind w:left="5960" w:hanging="1800"/>
      </w:pPr>
      <w:rPr>
        <w:rFonts w:hint="default"/>
      </w:rPr>
    </w:lvl>
  </w:abstractNum>
  <w:abstractNum w:abstractNumId="68" w15:restartNumberingAfterBreak="0">
    <w:nsid w:val="607B10D4"/>
    <w:multiLevelType w:val="multilevel"/>
    <w:tmpl w:val="6E9278B0"/>
    <w:lvl w:ilvl="0">
      <w:start w:val="1"/>
      <w:numFmt w:val="decimal"/>
      <w:lvlText w:val="%1"/>
      <w:lvlJc w:val="left"/>
      <w:pPr>
        <w:ind w:left="360" w:hanging="360"/>
      </w:pPr>
      <w:rPr>
        <w:rFonts w:eastAsia="Times New Roman" w:hint="default"/>
        <w:b/>
      </w:rPr>
    </w:lvl>
    <w:lvl w:ilvl="1">
      <w:start w:val="1"/>
      <w:numFmt w:val="decimal"/>
      <w:lvlText w:val="%1.%2"/>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69" w15:restartNumberingAfterBreak="0">
    <w:nsid w:val="621D4EC9"/>
    <w:multiLevelType w:val="hybridMultilevel"/>
    <w:tmpl w:val="972E66BE"/>
    <w:lvl w:ilvl="0" w:tplc="E2683A68">
      <w:start w:val="1"/>
      <w:numFmt w:val="decimal"/>
      <w:lvlText w:val="%1."/>
      <w:lvlJc w:val="left"/>
      <w:pPr>
        <w:ind w:left="862" w:hanging="360"/>
      </w:pPr>
      <w:rPr>
        <w:rFonts w:hint="default"/>
      </w:rPr>
    </w:lvl>
    <w:lvl w:ilvl="1" w:tplc="F08CB92C" w:tentative="1">
      <w:start w:val="1"/>
      <w:numFmt w:val="lowerLetter"/>
      <w:lvlText w:val="%2."/>
      <w:lvlJc w:val="left"/>
      <w:pPr>
        <w:ind w:left="1582" w:hanging="360"/>
      </w:pPr>
    </w:lvl>
    <w:lvl w:ilvl="2" w:tplc="611CEB18" w:tentative="1">
      <w:start w:val="1"/>
      <w:numFmt w:val="lowerRoman"/>
      <w:lvlText w:val="%3."/>
      <w:lvlJc w:val="right"/>
      <w:pPr>
        <w:ind w:left="2302" w:hanging="180"/>
      </w:pPr>
    </w:lvl>
    <w:lvl w:ilvl="3" w:tplc="88FE1EE4" w:tentative="1">
      <w:start w:val="1"/>
      <w:numFmt w:val="decimal"/>
      <w:lvlText w:val="%4."/>
      <w:lvlJc w:val="left"/>
      <w:pPr>
        <w:ind w:left="3022" w:hanging="360"/>
      </w:pPr>
    </w:lvl>
    <w:lvl w:ilvl="4" w:tplc="911674E8" w:tentative="1">
      <w:start w:val="1"/>
      <w:numFmt w:val="lowerLetter"/>
      <w:lvlText w:val="%5."/>
      <w:lvlJc w:val="left"/>
      <w:pPr>
        <w:ind w:left="3742" w:hanging="360"/>
      </w:pPr>
    </w:lvl>
    <w:lvl w:ilvl="5" w:tplc="7FCA0BFE" w:tentative="1">
      <w:start w:val="1"/>
      <w:numFmt w:val="lowerRoman"/>
      <w:lvlText w:val="%6."/>
      <w:lvlJc w:val="right"/>
      <w:pPr>
        <w:ind w:left="4462" w:hanging="180"/>
      </w:pPr>
    </w:lvl>
    <w:lvl w:ilvl="6" w:tplc="70B40E6E" w:tentative="1">
      <w:start w:val="1"/>
      <w:numFmt w:val="decimal"/>
      <w:lvlText w:val="%7."/>
      <w:lvlJc w:val="left"/>
      <w:pPr>
        <w:ind w:left="5182" w:hanging="360"/>
      </w:pPr>
    </w:lvl>
    <w:lvl w:ilvl="7" w:tplc="CCCEB55C" w:tentative="1">
      <w:start w:val="1"/>
      <w:numFmt w:val="lowerLetter"/>
      <w:lvlText w:val="%8."/>
      <w:lvlJc w:val="left"/>
      <w:pPr>
        <w:ind w:left="5902" w:hanging="360"/>
      </w:pPr>
    </w:lvl>
    <w:lvl w:ilvl="8" w:tplc="39B67F2A" w:tentative="1">
      <w:start w:val="1"/>
      <w:numFmt w:val="lowerRoman"/>
      <w:lvlText w:val="%9."/>
      <w:lvlJc w:val="right"/>
      <w:pPr>
        <w:ind w:left="6622" w:hanging="180"/>
      </w:pPr>
    </w:lvl>
  </w:abstractNum>
  <w:abstractNum w:abstractNumId="70" w15:restartNumberingAfterBreak="0">
    <w:nsid w:val="62576ADA"/>
    <w:multiLevelType w:val="hybridMultilevel"/>
    <w:tmpl w:val="942CC8C8"/>
    <w:lvl w:ilvl="0" w:tplc="95D0C95E">
      <w:start w:val="1"/>
      <w:numFmt w:val="lowerLetter"/>
      <w:lvlText w:val="%1)"/>
      <w:lvlJc w:val="left"/>
      <w:pPr>
        <w:ind w:left="360" w:hanging="360"/>
      </w:pPr>
      <w:rPr>
        <w:rFonts w:ascii="Arial" w:eastAsia="MS Mincho" w:hAnsi="Arial" w:cs="Arial"/>
      </w:rPr>
    </w:lvl>
    <w:lvl w:ilvl="1" w:tplc="483ED7EE">
      <w:start w:val="1"/>
      <w:numFmt w:val="lowerRoman"/>
      <w:lvlText w:val="(%2)"/>
      <w:lvlJc w:val="left"/>
      <w:pPr>
        <w:ind w:left="1080" w:hanging="360"/>
      </w:pPr>
      <w:rPr>
        <w:rFonts w:ascii="Arial" w:eastAsia="Times New Roman" w:hAnsi="Arial" w:cs="Arial"/>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5BB4826C">
      <w:start w:val="1"/>
      <w:numFmt w:val="upperLetter"/>
      <w:lvlText w:val="%5."/>
      <w:lvlJc w:val="left"/>
      <w:pPr>
        <w:ind w:left="3240" w:hanging="360"/>
      </w:pPr>
      <w:rPr>
        <w:rFonts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367392C"/>
    <w:multiLevelType w:val="multilevel"/>
    <w:tmpl w:val="E0047564"/>
    <w:name w:val="AOBullet2"/>
    <w:lvl w:ilvl="0">
      <w:start w:val="1"/>
      <w:numFmt w:val="lowerLetter"/>
      <w:lvlText w:val="%1)"/>
      <w:lvlJc w:val="left"/>
      <w:pPr>
        <w:ind w:left="527"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45B39DB"/>
    <w:multiLevelType w:val="multilevel"/>
    <w:tmpl w:val="422E74B2"/>
    <w:lvl w:ilvl="0">
      <w:start w:val="1"/>
      <w:numFmt w:val="none"/>
      <w:lvlText w:val=""/>
      <w:lvlJc w:val="left"/>
      <w:pPr>
        <w:tabs>
          <w:tab w:val="num" w:pos="454"/>
        </w:tabs>
        <w:ind w:left="1701" w:hanging="1247"/>
      </w:pPr>
      <w:rPr>
        <w:rFonts w:hint="default"/>
        <w:bCs w:val="0"/>
        <w:i w:val="0"/>
        <w:iCs w:val="0"/>
        <w:caps w:val="0"/>
        <w:smallCaps w:val="0"/>
        <w:strike w:val="0"/>
        <w:dstrike w:val="0"/>
        <w:vanish w:val="0"/>
        <w:color w:val="365F91"/>
        <w:spacing w:val="0"/>
        <w:kern w:val="0"/>
        <w:position w:val="0"/>
        <w:u w:val="none"/>
        <w:vertAlign w:val="baseline"/>
        <w:em w:val="none"/>
      </w:rPr>
    </w:lvl>
    <w:lvl w:ilvl="1">
      <w:start w:val="1"/>
      <w:numFmt w:val="decimal"/>
      <w:lvlRestart w:val="0"/>
      <w:lvlText w:val="%2"/>
      <w:lvlJc w:val="left"/>
      <w:pPr>
        <w:tabs>
          <w:tab w:val="num" w:pos="1701"/>
        </w:tabs>
        <w:ind w:left="1701" w:hanging="1247"/>
      </w:pPr>
      <w:rPr>
        <w:bCs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2.%3"/>
      <w:lvlJc w:val="left"/>
      <w:pPr>
        <w:tabs>
          <w:tab w:val="num" w:pos="1701"/>
        </w:tabs>
        <w:ind w:left="1701" w:hanging="794"/>
      </w:pPr>
      <w:rPr>
        <w:bCs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5"/>
      <w:lvlText w:val="%2.%3.%4"/>
      <w:lvlJc w:val="left"/>
      <w:pPr>
        <w:tabs>
          <w:tab w:val="num" w:pos="2665"/>
        </w:tabs>
        <w:ind w:left="2665" w:hanging="964"/>
      </w:pPr>
      <w:rPr>
        <w:bCs w:val="0"/>
        <w:iCs w:val="0"/>
        <w:caps w:val="0"/>
        <w:smallCaps w:val="0"/>
        <w:strike w:val="0"/>
        <w:dstrike w:val="0"/>
        <w:noProof w:val="0"/>
        <w:vanish w:val="0"/>
        <w:color w:val="000000"/>
        <w:spacing w:val="0"/>
        <w:kern w:val="0"/>
        <w:position w:val="0"/>
        <w:u w:val="none"/>
        <w:vertAlign w:val="baseline"/>
        <w:em w:val="none"/>
      </w:rPr>
    </w:lvl>
    <w:lvl w:ilvl="4">
      <w:start w:val="1"/>
      <w:numFmt w:val="lowerLetter"/>
      <w:pStyle w:val="Heading6"/>
      <w:lvlText w:val="(%5)"/>
      <w:lvlJc w:val="left"/>
      <w:pPr>
        <w:tabs>
          <w:tab w:val="num" w:pos="3799"/>
        </w:tabs>
        <w:ind w:left="3799" w:hanging="1134"/>
      </w:pPr>
      <w:rPr>
        <w:bCs w:val="0"/>
        <w:iCs w:val="0"/>
        <w:caps w:val="0"/>
        <w:smallCaps w:val="0"/>
        <w:strike w:val="0"/>
        <w:dstrike w:val="0"/>
        <w:noProof w:val="0"/>
        <w:vanish w:val="0"/>
        <w:color w:val="000000"/>
        <w:spacing w:val="0"/>
        <w:kern w:val="0"/>
        <w:position w:val="0"/>
        <w:u w:val="none"/>
        <w:vertAlign w:val="baseline"/>
        <w:em w:val="none"/>
      </w:rPr>
    </w:lvl>
    <w:lvl w:ilvl="5">
      <w:start w:val="1"/>
      <w:numFmt w:val="lowerRoman"/>
      <w:pStyle w:val="Heading7"/>
      <w:lvlText w:val="(%6)"/>
      <w:lvlJc w:val="left"/>
      <w:pPr>
        <w:tabs>
          <w:tab w:val="num" w:pos="3289"/>
        </w:tabs>
        <w:ind w:left="4366" w:hanging="1304"/>
      </w:pPr>
      <w:rPr>
        <w:bCs w:val="0"/>
        <w:iCs w:val="0"/>
        <w:caps w:val="0"/>
        <w:smallCaps w:val="0"/>
        <w:strike w:val="0"/>
        <w:dstrike w:val="0"/>
        <w:noProof w:val="0"/>
        <w:vanish w:val="0"/>
        <w:color w:val="000000"/>
        <w:spacing w:val="0"/>
        <w:kern w:val="0"/>
        <w:position w:val="0"/>
        <w:u w:val="none"/>
        <w:vertAlign w:val="baseline"/>
        <w:em w:val="none"/>
      </w:rPr>
    </w:lvl>
    <w:lvl w:ilvl="6">
      <w:start w:val="1"/>
      <w:numFmt w:val="none"/>
      <w:pStyle w:val="Heading8"/>
      <w:lvlText w:val="%2.%3.%4.%5.%6.%7"/>
      <w:lvlJc w:val="left"/>
      <w:pPr>
        <w:tabs>
          <w:tab w:val="num" w:pos="4082"/>
        </w:tabs>
        <w:ind w:left="5216" w:hanging="1701"/>
      </w:pPr>
      <w:rPr>
        <w:rFonts w:hint="default"/>
        <w:i w:val="0"/>
        <w:iCs w:val="0"/>
        <w:strike w:val="0"/>
        <w:dstrike w:val="0"/>
        <w:vanish w:val="0"/>
        <w:color w:val="000000"/>
        <w:spacing w:val="0"/>
        <w:kern w:val="0"/>
        <w:position w:val="0"/>
        <w:u w:val="none"/>
        <w:vertAlign w:val="baseline"/>
        <w:em w:val="none"/>
      </w:rPr>
    </w:lvl>
    <w:lvl w:ilvl="7">
      <w:start w:val="1"/>
      <w:numFmt w:val="decimal"/>
      <w:lvlText w:val=".%2.%3.%4.%5.%6.%7.%8."/>
      <w:lvlJc w:val="left"/>
      <w:pPr>
        <w:tabs>
          <w:tab w:val="num" w:pos="3632"/>
        </w:tabs>
        <w:ind w:left="3632" w:hanging="454"/>
      </w:pPr>
      <w:rPr>
        <w:rFonts w:hint="default"/>
      </w:rPr>
    </w:lvl>
    <w:lvl w:ilvl="8">
      <w:start w:val="1"/>
      <w:numFmt w:val="decimal"/>
      <w:lvlText w:val="%2.%3.%4.%5.%6.%7.%8.%9."/>
      <w:lvlJc w:val="left"/>
      <w:pPr>
        <w:tabs>
          <w:tab w:val="num" w:pos="4086"/>
        </w:tabs>
        <w:ind w:left="4086" w:hanging="454"/>
      </w:pPr>
      <w:rPr>
        <w:rFonts w:hint="default"/>
      </w:rPr>
    </w:lvl>
  </w:abstractNum>
  <w:abstractNum w:abstractNumId="73" w15:restartNumberingAfterBreak="0">
    <w:nsid w:val="66A7683D"/>
    <w:multiLevelType w:val="hybridMultilevel"/>
    <w:tmpl w:val="129C5C4C"/>
    <w:lvl w:ilvl="0" w:tplc="0809000F">
      <w:start w:val="1"/>
      <w:numFmt w:val="decimal"/>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4" w15:restartNumberingAfterBreak="0">
    <w:nsid w:val="676143A1"/>
    <w:multiLevelType w:val="hybridMultilevel"/>
    <w:tmpl w:val="DDC68D2E"/>
    <w:lvl w:ilvl="0" w:tplc="E522F508">
      <w:start w:val="10"/>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7CB26D1"/>
    <w:multiLevelType w:val="hybridMultilevel"/>
    <w:tmpl w:val="F2DA3D16"/>
    <w:lvl w:ilvl="0" w:tplc="B82AB5E0">
      <w:start w:val="1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6" w15:restartNumberingAfterBreak="0">
    <w:nsid w:val="68B5292E"/>
    <w:multiLevelType w:val="multilevel"/>
    <w:tmpl w:val="EEFE1024"/>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15:restartNumberingAfterBreak="0">
    <w:nsid w:val="68E27C79"/>
    <w:multiLevelType w:val="multilevel"/>
    <w:tmpl w:val="4814A4DE"/>
    <w:lvl w:ilvl="0">
      <w:start w:val="58"/>
      <w:numFmt w:val="decimal"/>
      <w:lvlText w:val="%1."/>
      <w:lvlJc w:val="left"/>
      <w:pPr>
        <w:tabs>
          <w:tab w:val="num" w:pos="1985"/>
        </w:tabs>
        <w:ind w:left="1985" w:hanging="511"/>
      </w:pPr>
      <w:rPr>
        <w:rFonts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78" w15:restartNumberingAfterBreak="0">
    <w:nsid w:val="6976297D"/>
    <w:multiLevelType w:val="hybridMultilevel"/>
    <w:tmpl w:val="AF3404EC"/>
    <w:lvl w:ilvl="0" w:tplc="1D965C34">
      <w:start w:val="1"/>
      <w:numFmt w:val="upperLetter"/>
      <w:pStyle w:val="GPSSectionHeading"/>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C444A02"/>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0" w15:restartNumberingAfterBreak="0">
    <w:nsid w:val="6CFE1FCA"/>
    <w:multiLevelType w:val="multilevel"/>
    <w:tmpl w:val="99D4040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6DCC7F6C"/>
    <w:multiLevelType w:val="multilevel"/>
    <w:tmpl w:val="6A3A9A60"/>
    <w:lvl w:ilvl="0">
      <w:start w:val="12"/>
      <w:numFmt w:val="decimal"/>
      <w:lvlText w:val="%1."/>
      <w:lvlJc w:val="left"/>
      <w:pPr>
        <w:ind w:left="520" w:hanging="5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2"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6FC77A24"/>
    <w:multiLevelType w:val="hybridMultilevel"/>
    <w:tmpl w:val="8588510E"/>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84" w15:restartNumberingAfterBreak="0">
    <w:nsid w:val="73177FA9"/>
    <w:multiLevelType w:val="multilevel"/>
    <w:tmpl w:val="8B34D584"/>
    <w:name w:val="AOSch"/>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5"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772936E4"/>
    <w:multiLevelType w:val="multilevel"/>
    <w:tmpl w:val="AC26BC2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15:restartNumberingAfterBreak="0">
    <w:nsid w:val="7896695F"/>
    <w:multiLevelType w:val="hybridMultilevel"/>
    <w:tmpl w:val="3A08CD6E"/>
    <w:lvl w:ilvl="0" w:tplc="6B703718">
      <w:start w:val="1"/>
      <w:numFmt w:val="upperLetter"/>
      <w:lvlText w:val="%1."/>
      <w:lvlJc w:val="left"/>
      <w:pPr>
        <w:ind w:left="927" w:hanging="360"/>
      </w:pPr>
      <w:rPr>
        <w:rFonts w:ascii="Calibri" w:hAnsi="Calibri"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9190C21"/>
    <w:multiLevelType w:val="hybridMultilevel"/>
    <w:tmpl w:val="E58AA5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7B733CA2"/>
    <w:multiLevelType w:val="hybridMultilevel"/>
    <w:tmpl w:val="C64E2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BCB60D4"/>
    <w:multiLevelType w:val="multilevel"/>
    <w:tmpl w:val="E58AA670"/>
    <w:lvl w:ilvl="0">
      <w:start w:val="5"/>
      <w:numFmt w:val="decimal"/>
      <w:lvlText w:val="%1"/>
      <w:lvlJc w:val="left"/>
      <w:pPr>
        <w:ind w:left="600" w:hanging="600"/>
      </w:pPr>
    </w:lvl>
    <w:lvl w:ilvl="1">
      <w:start w:val="2"/>
      <w:numFmt w:val="decimal"/>
      <w:lvlText w:val="%1.%2"/>
      <w:lvlJc w:val="left"/>
      <w:pPr>
        <w:ind w:left="1261" w:hanging="600"/>
      </w:pPr>
    </w:lvl>
    <w:lvl w:ilvl="2">
      <w:start w:val="2"/>
      <w:numFmt w:val="decimal"/>
      <w:lvlText w:val="%1.%2.%3"/>
      <w:lvlJc w:val="left"/>
      <w:pPr>
        <w:ind w:left="2042" w:hanging="720"/>
      </w:pPr>
    </w:lvl>
    <w:lvl w:ilvl="3">
      <w:start w:val="1"/>
      <w:numFmt w:val="decimal"/>
      <w:lvlText w:val="%1.%2.%3.%4"/>
      <w:lvlJc w:val="left"/>
      <w:pPr>
        <w:ind w:left="2703" w:hanging="720"/>
      </w:pPr>
    </w:lvl>
    <w:lvl w:ilvl="4">
      <w:start w:val="1"/>
      <w:numFmt w:val="decimal"/>
      <w:lvlText w:val="%1.%2.%3.%4.%5"/>
      <w:lvlJc w:val="left"/>
      <w:pPr>
        <w:ind w:left="3724" w:hanging="1080"/>
      </w:pPr>
    </w:lvl>
    <w:lvl w:ilvl="5">
      <w:start w:val="1"/>
      <w:numFmt w:val="decimal"/>
      <w:lvlText w:val="%1.%2.%3.%4.%5.%6"/>
      <w:lvlJc w:val="left"/>
      <w:pPr>
        <w:ind w:left="4385" w:hanging="1080"/>
      </w:pPr>
    </w:lvl>
    <w:lvl w:ilvl="6">
      <w:start w:val="1"/>
      <w:numFmt w:val="decimal"/>
      <w:lvlText w:val="%1.%2.%3.%4.%5.%6.%7"/>
      <w:lvlJc w:val="left"/>
      <w:pPr>
        <w:ind w:left="5406" w:hanging="1440"/>
      </w:pPr>
    </w:lvl>
    <w:lvl w:ilvl="7">
      <w:start w:val="1"/>
      <w:numFmt w:val="decimal"/>
      <w:lvlText w:val="%1.%2.%3.%4.%5.%6.%7.%8"/>
      <w:lvlJc w:val="left"/>
      <w:pPr>
        <w:ind w:left="6067" w:hanging="1440"/>
      </w:pPr>
    </w:lvl>
    <w:lvl w:ilvl="8">
      <w:start w:val="1"/>
      <w:numFmt w:val="decimal"/>
      <w:lvlText w:val="%1.%2.%3.%4.%5.%6.%7.%8.%9"/>
      <w:lvlJc w:val="left"/>
      <w:pPr>
        <w:ind w:left="6728" w:hanging="1440"/>
      </w:pPr>
    </w:lvl>
  </w:abstractNum>
  <w:abstractNum w:abstractNumId="91"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pStyle w:val="11tabl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C4A7F5C"/>
    <w:multiLevelType w:val="multilevel"/>
    <w:tmpl w:val="C5B676B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3" w15:restartNumberingAfterBreak="0">
    <w:nsid w:val="7F49585E"/>
    <w:multiLevelType w:val="multilevel"/>
    <w:tmpl w:val="3C18F67A"/>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1622"/>
        </w:tabs>
        <w:ind w:left="1622" w:hanging="902"/>
      </w:pPr>
      <w:rPr>
        <w:rFonts w:hint="default"/>
        <w:b w:val="0"/>
        <w:i w:val="0"/>
      </w:rPr>
    </w:lvl>
    <w:lvl w:ilvl="3">
      <w:start w:val="1"/>
      <w:numFmt w:val="decimal"/>
      <w:lvlText w:val="%1.%2.%3.%4"/>
      <w:lvlJc w:val="left"/>
      <w:pPr>
        <w:tabs>
          <w:tab w:val="num" w:pos="2699"/>
        </w:tabs>
        <w:ind w:left="2699" w:hanging="1077"/>
      </w:pPr>
      <w:rPr>
        <w:rFonts w:hint="default"/>
        <w:b w:val="0"/>
        <w:i w:val="0"/>
      </w:rPr>
    </w:lvl>
    <w:lvl w:ilvl="4">
      <w:start w:val="1"/>
      <w:numFmt w:val="lowerLetter"/>
      <w:lvlText w:val="(%5)"/>
      <w:lvlJc w:val="left"/>
      <w:pPr>
        <w:tabs>
          <w:tab w:val="num" w:pos="2699"/>
        </w:tabs>
        <w:ind w:left="2699" w:hanging="1077"/>
      </w:pPr>
      <w:rPr>
        <w:rFonts w:hint="default"/>
        <w:b w:val="0"/>
        <w:i w:val="0"/>
      </w:rPr>
    </w:lvl>
    <w:lvl w:ilvl="5">
      <w:start w:val="1"/>
      <w:numFmt w:val="lowerRoman"/>
      <w:lvlText w:val="(%6)"/>
      <w:lvlJc w:val="left"/>
      <w:pPr>
        <w:tabs>
          <w:tab w:val="num" w:pos="3597"/>
        </w:tabs>
        <w:ind w:left="3238" w:hanging="539"/>
      </w:pPr>
      <w:rPr>
        <w:rFonts w:hint="default"/>
        <w:b w:val="0"/>
        <w:i w:val="0"/>
      </w:rPr>
    </w:lvl>
    <w:lvl w:ilvl="6">
      <w:start w:val="1"/>
      <w:numFmt w:val="upperLetter"/>
      <w:lvlText w:val="(%7)"/>
      <w:lvlJc w:val="left"/>
      <w:pPr>
        <w:tabs>
          <w:tab w:val="num" w:pos="3907"/>
        </w:tabs>
        <w:ind w:left="3907" w:hanging="675"/>
      </w:pPr>
      <w:rPr>
        <w:rFonts w:hint="default"/>
        <w:b w:val="0"/>
        <w:i w:val="0"/>
      </w:rPr>
    </w:lvl>
    <w:lvl w:ilvl="7">
      <w:start w:val="1"/>
      <w:numFmt w:val="upperRoman"/>
      <w:lvlText w:val="(%8)"/>
      <w:lvlJc w:val="left"/>
      <w:pPr>
        <w:tabs>
          <w:tab w:val="num" w:pos="4581"/>
        </w:tabs>
        <w:ind w:left="4581" w:hanging="674"/>
      </w:pPr>
      <w:rPr>
        <w:rFonts w:hint="default"/>
        <w:b w:val="0"/>
        <w:i w:val="0"/>
      </w:rPr>
    </w:lvl>
    <w:lvl w:ilvl="8">
      <w:start w:val="1"/>
      <w:numFmt w:val="upperRoman"/>
      <w:lvlText w:val="(%9)"/>
      <w:lvlJc w:val="left"/>
      <w:pPr>
        <w:tabs>
          <w:tab w:val="num" w:pos="7198"/>
        </w:tabs>
        <w:ind w:left="6838" w:hanging="720"/>
      </w:pPr>
      <w:rPr>
        <w:rFonts w:hint="default"/>
        <w:b w:val="0"/>
        <w:i w:val="0"/>
      </w:rPr>
    </w:lvl>
  </w:abstractNum>
  <w:abstractNum w:abstractNumId="9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25"/>
  </w:num>
  <w:num w:numId="2">
    <w:abstractNumId w:val="93"/>
  </w:num>
  <w:num w:numId="3">
    <w:abstractNumId w:val="46"/>
  </w:num>
  <w:num w:numId="4">
    <w:abstractNumId w:val="30"/>
  </w:num>
  <w:num w:numId="5">
    <w:abstractNumId w:val="86"/>
  </w:num>
  <w:num w:numId="6">
    <w:abstractNumId w:val="69"/>
  </w:num>
  <w:num w:numId="7">
    <w:abstractNumId w:val="42"/>
  </w:num>
  <w:num w:numId="8">
    <w:abstractNumId w:val="77"/>
  </w:num>
  <w:num w:numId="9">
    <w:abstractNumId w:val="78"/>
  </w:num>
  <w:num w:numId="10">
    <w:abstractNumId w:val="72"/>
  </w:num>
  <w:num w:numId="11">
    <w:abstractNumId w:val="53"/>
  </w:num>
  <w:num w:numId="12">
    <w:abstractNumId w:val="86"/>
  </w:num>
  <w:num w:numId="13">
    <w:abstractNumId w:val="52"/>
  </w:num>
  <w:num w:numId="14">
    <w:abstractNumId w:val="17"/>
  </w:num>
  <w:num w:numId="15">
    <w:abstractNumId w:val="21"/>
  </w:num>
  <w:num w:numId="16">
    <w:abstractNumId w:val="16"/>
  </w:num>
  <w:num w:numId="17">
    <w:abstractNumId w:val="8"/>
  </w:num>
  <w:num w:numId="18">
    <w:abstractNumId w:val="76"/>
  </w:num>
  <w:num w:numId="19">
    <w:abstractNumId w:val="83"/>
  </w:num>
  <w:num w:numId="20">
    <w:abstractNumId w:val="11"/>
  </w:num>
  <w:num w:numId="21">
    <w:abstractNumId w:val="2"/>
  </w:num>
  <w:num w:numId="22">
    <w:abstractNumId w:val="41"/>
  </w:num>
  <w:num w:numId="23">
    <w:abstractNumId w:val="15"/>
  </w:num>
  <w:num w:numId="24">
    <w:abstractNumId w:val="94"/>
  </w:num>
  <w:num w:numId="25">
    <w:abstractNumId w:val="1"/>
  </w:num>
  <w:num w:numId="26">
    <w:abstractNumId w:val="55"/>
  </w:num>
  <w:num w:numId="27">
    <w:abstractNumId w:val="54"/>
  </w:num>
  <w:num w:numId="28">
    <w:abstractNumId w:val="6"/>
  </w:num>
  <w:num w:numId="29">
    <w:abstractNumId w:val="59"/>
  </w:num>
  <w:num w:numId="30">
    <w:abstractNumId w:val="44"/>
  </w:num>
  <w:num w:numId="31">
    <w:abstractNumId w:val="80"/>
  </w:num>
  <w:num w:numId="32">
    <w:abstractNumId w:val="37"/>
  </w:num>
  <w:num w:numId="33">
    <w:abstractNumId w:val="66"/>
  </w:num>
  <w:num w:numId="34">
    <w:abstractNumId w:val="43"/>
  </w:num>
  <w:num w:numId="35">
    <w:abstractNumId w:val="3"/>
  </w:num>
  <w:num w:numId="36">
    <w:abstractNumId w:val="57"/>
  </w:num>
  <w:num w:numId="37">
    <w:abstractNumId w:val="32"/>
  </w:num>
  <w:num w:numId="38">
    <w:abstractNumId w:val="60"/>
  </w:num>
  <w:num w:numId="39">
    <w:abstractNumId w:val="82"/>
  </w:num>
  <w:num w:numId="40">
    <w:abstractNumId w:val="36"/>
  </w:num>
  <w:num w:numId="41">
    <w:abstractNumId w:val="5"/>
  </w:num>
  <w:num w:numId="42">
    <w:abstractNumId w:val="56"/>
  </w:num>
  <w:num w:numId="43">
    <w:abstractNumId w:val="79"/>
  </w:num>
  <w:num w:numId="44">
    <w:abstractNumId w:val="14"/>
  </w:num>
  <w:num w:numId="45">
    <w:abstractNumId w:val="85"/>
  </w:num>
  <w:num w:numId="46">
    <w:abstractNumId w:val="48"/>
  </w:num>
  <w:num w:numId="47">
    <w:abstractNumId w:val="63"/>
  </w:num>
  <w:num w:numId="48">
    <w:abstractNumId w:val="20"/>
  </w:num>
  <w:num w:numId="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6"/>
  </w:num>
  <w:num w:numId="51">
    <w:abstractNumId w:val="61"/>
  </w:num>
  <w:num w:numId="5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num>
  <w:num w:numId="55">
    <w:abstractNumId w:val="89"/>
  </w:num>
  <w:num w:numId="56">
    <w:abstractNumId w:val="30"/>
  </w:num>
  <w:num w:numId="57">
    <w:abstractNumId w:val="64"/>
  </w:num>
  <w:num w:numId="58">
    <w:abstractNumId w:val="86"/>
  </w:num>
  <w:num w:numId="59">
    <w:abstractNumId w:val="87"/>
  </w:num>
  <w:num w:numId="60">
    <w:abstractNumId w:val="28"/>
  </w:num>
  <w:num w:numId="61">
    <w:abstractNumId w:val="0"/>
  </w:num>
  <w:num w:numId="62">
    <w:abstractNumId w:val="26"/>
  </w:num>
  <w:num w:numId="63">
    <w:abstractNumId w:val="74"/>
  </w:num>
  <w:num w:numId="64">
    <w:abstractNumId w:val="91"/>
  </w:num>
  <w:num w:numId="65">
    <w:abstractNumId w:val="91"/>
  </w:num>
  <w:num w:numId="66">
    <w:abstractNumId w:val="88"/>
  </w:num>
  <w:num w:numId="6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6"/>
  </w:num>
  <w:num w:numId="7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6"/>
  </w:num>
  <w:num w:numId="72">
    <w:abstractNumId w:val="86"/>
  </w:num>
  <w:num w:numId="7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6"/>
  </w:num>
  <w:num w:numId="75">
    <w:abstractNumId w:val="16"/>
  </w:num>
  <w:num w:numId="76">
    <w:abstractNumId w:val="16"/>
  </w:num>
  <w:num w:numId="77">
    <w:abstractNumId w:val="16"/>
  </w:num>
  <w:num w:numId="78">
    <w:abstractNumId w:val="16"/>
  </w:num>
  <w:num w:numId="79">
    <w:abstractNumId w:val="16"/>
  </w:num>
  <w:num w:numId="80">
    <w:abstractNumId w:val="16"/>
  </w:num>
  <w:num w:numId="81">
    <w:abstractNumId w:val="16"/>
  </w:num>
  <w:num w:numId="82">
    <w:abstractNumId w:val="16"/>
  </w:num>
  <w:num w:numId="83">
    <w:abstractNumId w:val="16"/>
  </w:num>
  <w:num w:numId="84">
    <w:abstractNumId w:val="16"/>
  </w:num>
  <w:num w:numId="85">
    <w:abstractNumId w:val="16"/>
  </w:num>
  <w:num w:numId="86">
    <w:abstractNumId w:val="86"/>
  </w:num>
  <w:num w:numId="87">
    <w:abstractNumId w:val="86"/>
  </w:num>
  <w:num w:numId="88">
    <w:abstractNumId w:val="86"/>
  </w:num>
  <w:num w:numId="8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4"/>
  </w:num>
  <w:num w:numId="9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num>
  <w:num w:numId="95">
    <w:abstractNumId w:val="30"/>
  </w:num>
  <w:num w:numId="96">
    <w:abstractNumId w:val="30"/>
  </w:num>
  <w:num w:numId="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0"/>
  </w:num>
  <w:num w:numId="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38"/>
  </w:num>
  <w:num w:numId="101">
    <w:abstractNumId w:val="29"/>
  </w:num>
  <w:num w:numId="102">
    <w:abstractNumId w:val="35"/>
  </w:num>
  <w:num w:numId="103">
    <w:abstractNumId w:val="51"/>
  </w:num>
  <w:num w:numId="104">
    <w:abstractNumId w:val="19"/>
  </w:num>
  <w:num w:numId="105">
    <w:abstractNumId w:val="49"/>
  </w:num>
  <w:num w:numId="106">
    <w:abstractNumId w:val="4"/>
  </w:num>
  <w:num w:numId="107">
    <w:abstractNumId w:val="18"/>
  </w:num>
  <w:num w:numId="108">
    <w:abstractNumId w:val="23"/>
  </w:num>
  <w:num w:numId="109">
    <w:abstractNumId w:val="58"/>
  </w:num>
  <w:num w:numId="110">
    <w:abstractNumId w:val="45"/>
  </w:num>
  <w:num w:numId="111">
    <w:abstractNumId w:val="81"/>
  </w:num>
  <w:num w:numId="1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2"/>
  </w:num>
  <w:num w:numId="114">
    <w:abstractNumId w:val="68"/>
  </w:num>
  <w:num w:numId="115">
    <w:abstractNumId w:val="70"/>
  </w:num>
  <w:num w:numId="116">
    <w:abstractNumId w:val="7"/>
  </w:num>
  <w:num w:numId="117">
    <w:abstractNumId w:val="67"/>
  </w:num>
  <w:num w:numId="118">
    <w:abstractNumId w:val="75"/>
  </w:num>
  <w:num w:numId="119">
    <w:abstractNumId w:val="62"/>
  </w:num>
  <w:num w:numId="120">
    <w:abstractNumId w:val="73"/>
  </w:num>
  <w:num w:numId="121">
    <w:abstractNumId w:val="9"/>
  </w:num>
  <w:num w:numId="122">
    <w:abstractNumId w:val="92"/>
  </w:num>
  <w:num w:numId="123">
    <w:abstractNumId w:val="34"/>
  </w:num>
  <w:num w:numId="124">
    <w:abstractNumId w:val="39"/>
  </w:num>
  <w:num w:numId="125">
    <w:abstractNumId w:val="12"/>
  </w:num>
  <w:num w:numId="126">
    <w:abstractNumId w:val="10"/>
  </w:num>
  <w:num w:numId="130">
    <w:abstractNumId w:val="90"/>
  </w:num>
  <w:num w:numId="131">
    <w:abstractNumId w:val="33"/>
  </w:num>
  <w:num w:numId="132">
    <w:abstractNumId w:val="47"/>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proofState w:spelling="clean" w:grammar="clean"/>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5E9"/>
    <w:rsid w:val="000003E5"/>
    <w:rsid w:val="000005C8"/>
    <w:rsid w:val="00001335"/>
    <w:rsid w:val="0000153B"/>
    <w:rsid w:val="00001982"/>
    <w:rsid w:val="00001F0D"/>
    <w:rsid w:val="00001F18"/>
    <w:rsid w:val="00002307"/>
    <w:rsid w:val="00002BFF"/>
    <w:rsid w:val="00002CE2"/>
    <w:rsid w:val="000033DB"/>
    <w:rsid w:val="00003468"/>
    <w:rsid w:val="000037E8"/>
    <w:rsid w:val="00003FE7"/>
    <w:rsid w:val="0000407C"/>
    <w:rsid w:val="0000480C"/>
    <w:rsid w:val="00004A21"/>
    <w:rsid w:val="00004B3C"/>
    <w:rsid w:val="000051DD"/>
    <w:rsid w:val="00005AD3"/>
    <w:rsid w:val="00005D6F"/>
    <w:rsid w:val="00007090"/>
    <w:rsid w:val="000075A3"/>
    <w:rsid w:val="00007828"/>
    <w:rsid w:val="00010467"/>
    <w:rsid w:val="00010A7C"/>
    <w:rsid w:val="00010E70"/>
    <w:rsid w:val="00010EC2"/>
    <w:rsid w:val="000114B0"/>
    <w:rsid w:val="00011505"/>
    <w:rsid w:val="00011D86"/>
    <w:rsid w:val="00011DAB"/>
    <w:rsid w:val="0001202D"/>
    <w:rsid w:val="00013055"/>
    <w:rsid w:val="000138D6"/>
    <w:rsid w:val="0001497A"/>
    <w:rsid w:val="000150B4"/>
    <w:rsid w:val="0001527A"/>
    <w:rsid w:val="00015404"/>
    <w:rsid w:val="000163B0"/>
    <w:rsid w:val="000164C7"/>
    <w:rsid w:val="00016578"/>
    <w:rsid w:val="0001669B"/>
    <w:rsid w:val="00016CF8"/>
    <w:rsid w:val="00017B36"/>
    <w:rsid w:val="0002023B"/>
    <w:rsid w:val="00020FE0"/>
    <w:rsid w:val="0002121A"/>
    <w:rsid w:val="000213E7"/>
    <w:rsid w:val="00022DE5"/>
    <w:rsid w:val="00024E27"/>
    <w:rsid w:val="00024F12"/>
    <w:rsid w:val="00024F4C"/>
    <w:rsid w:val="000257A8"/>
    <w:rsid w:val="0002590B"/>
    <w:rsid w:val="00026B5E"/>
    <w:rsid w:val="00026E22"/>
    <w:rsid w:val="00026ECA"/>
    <w:rsid w:val="00030481"/>
    <w:rsid w:val="000307FD"/>
    <w:rsid w:val="00030C28"/>
    <w:rsid w:val="0003173F"/>
    <w:rsid w:val="00031AC6"/>
    <w:rsid w:val="00031AF5"/>
    <w:rsid w:val="00031AFC"/>
    <w:rsid w:val="0003221E"/>
    <w:rsid w:val="000361D1"/>
    <w:rsid w:val="00036474"/>
    <w:rsid w:val="000365D5"/>
    <w:rsid w:val="00040823"/>
    <w:rsid w:val="000409BC"/>
    <w:rsid w:val="00040C0B"/>
    <w:rsid w:val="00040F27"/>
    <w:rsid w:val="000411A0"/>
    <w:rsid w:val="0004158C"/>
    <w:rsid w:val="00041A6A"/>
    <w:rsid w:val="00041EAD"/>
    <w:rsid w:val="000428C5"/>
    <w:rsid w:val="00042FC6"/>
    <w:rsid w:val="00043E71"/>
    <w:rsid w:val="000441F0"/>
    <w:rsid w:val="00044CC3"/>
    <w:rsid w:val="000453F4"/>
    <w:rsid w:val="000462A7"/>
    <w:rsid w:val="0004653B"/>
    <w:rsid w:val="00046AEE"/>
    <w:rsid w:val="0004707B"/>
    <w:rsid w:val="000471E3"/>
    <w:rsid w:val="00047609"/>
    <w:rsid w:val="0004763E"/>
    <w:rsid w:val="00047A3F"/>
    <w:rsid w:val="00050399"/>
    <w:rsid w:val="00050E80"/>
    <w:rsid w:val="00051156"/>
    <w:rsid w:val="000512F6"/>
    <w:rsid w:val="0005166C"/>
    <w:rsid w:val="00052861"/>
    <w:rsid w:val="00052DFB"/>
    <w:rsid w:val="00052DFF"/>
    <w:rsid w:val="00053C1A"/>
    <w:rsid w:val="00053F0A"/>
    <w:rsid w:val="00054B2E"/>
    <w:rsid w:val="00054C73"/>
    <w:rsid w:val="00055FC7"/>
    <w:rsid w:val="000562CD"/>
    <w:rsid w:val="000568E7"/>
    <w:rsid w:val="0005789C"/>
    <w:rsid w:val="00057A40"/>
    <w:rsid w:val="00057A87"/>
    <w:rsid w:val="00060BA2"/>
    <w:rsid w:val="00060D2E"/>
    <w:rsid w:val="00061372"/>
    <w:rsid w:val="0006171A"/>
    <w:rsid w:val="00062994"/>
    <w:rsid w:val="000633B9"/>
    <w:rsid w:val="00064D25"/>
    <w:rsid w:val="00064F1A"/>
    <w:rsid w:val="0006554E"/>
    <w:rsid w:val="00065BE2"/>
    <w:rsid w:val="00066106"/>
    <w:rsid w:val="00067281"/>
    <w:rsid w:val="00067318"/>
    <w:rsid w:val="000673A2"/>
    <w:rsid w:val="00067F1F"/>
    <w:rsid w:val="0007066E"/>
    <w:rsid w:val="00071A53"/>
    <w:rsid w:val="00072F12"/>
    <w:rsid w:val="00073B86"/>
    <w:rsid w:val="00073BD6"/>
    <w:rsid w:val="00074534"/>
    <w:rsid w:val="00074BBB"/>
    <w:rsid w:val="00075989"/>
    <w:rsid w:val="00076EB8"/>
    <w:rsid w:val="00076F28"/>
    <w:rsid w:val="000776D8"/>
    <w:rsid w:val="00077DA4"/>
    <w:rsid w:val="00081134"/>
    <w:rsid w:val="00081677"/>
    <w:rsid w:val="00083407"/>
    <w:rsid w:val="00083481"/>
    <w:rsid w:val="00084A99"/>
    <w:rsid w:val="00084D89"/>
    <w:rsid w:val="000858A8"/>
    <w:rsid w:val="000866E4"/>
    <w:rsid w:val="00087449"/>
    <w:rsid w:val="000879F7"/>
    <w:rsid w:val="00090203"/>
    <w:rsid w:val="00090F4D"/>
    <w:rsid w:val="00091023"/>
    <w:rsid w:val="000914BD"/>
    <w:rsid w:val="00091BEC"/>
    <w:rsid w:val="000920C1"/>
    <w:rsid w:val="000921A7"/>
    <w:rsid w:val="00093306"/>
    <w:rsid w:val="000940A9"/>
    <w:rsid w:val="0009485D"/>
    <w:rsid w:val="000955D8"/>
    <w:rsid w:val="00096147"/>
    <w:rsid w:val="00096448"/>
    <w:rsid w:val="00096456"/>
    <w:rsid w:val="000969CC"/>
    <w:rsid w:val="00096EF6"/>
    <w:rsid w:val="000974B8"/>
    <w:rsid w:val="000A0586"/>
    <w:rsid w:val="000A07AF"/>
    <w:rsid w:val="000A0C6D"/>
    <w:rsid w:val="000A0F2C"/>
    <w:rsid w:val="000A1328"/>
    <w:rsid w:val="000A162C"/>
    <w:rsid w:val="000A2741"/>
    <w:rsid w:val="000A2E2C"/>
    <w:rsid w:val="000A2F78"/>
    <w:rsid w:val="000A3F3A"/>
    <w:rsid w:val="000A40E6"/>
    <w:rsid w:val="000A4171"/>
    <w:rsid w:val="000A456A"/>
    <w:rsid w:val="000A4C81"/>
    <w:rsid w:val="000A4F52"/>
    <w:rsid w:val="000A507C"/>
    <w:rsid w:val="000A545C"/>
    <w:rsid w:val="000A54CF"/>
    <w:rsid w:val="000A70B3"/>
    <w:rsid w:val="000A79C3"/>
    <w:rsid w:val="000A7D35"/>
    <w:rsid w:val="000B15E2"/>
    <w:rsid w:val="000B1635"/>
    <w:rsid w:val="000B1B35"/>
    <w:rsid w:val="000B2C37"/>
    <w:rsid w:val="000B2F06"/>
    <w:rsid w:val="000B405C"/>
    <w:rsid w:val="000B4126"/>
    <w:rsid w:val="000B4C69"/>
    <w:rsid w:val="000B4CE4"/>
    <w:rsid w:val="000B4F47"/>
    <w:rsid w:val="000B5071"/>
    <w:rsid w:val="000B518F"/>
    <w:rsid w:val="000B68E9"/>
    <w:rsid w:val="000B6EC2"/>
    <w:rsid w:val="000B78E7"/>
    <w:rsid w:val="000B7F01"/>
    <w:rsid w:val="000C0CE5"/>
    <w:rsid w:val="000C0FF2"/>
    <w:rsid w:val="000C219D"/>
    <w:rsid w:val="000C23CE"/>
    <w:rsid w:val="000C2D4A"/>
    <w:rsid w:val="000C5488"/>
    <w:rsid w:val="000C575B"/>
    <w:rsid w:val="000C5884"/>
    <w:rsid w:val="000C6EE4"/>
    <w:rsid w:val="000C7735"/>
    <w:rsid w:val="000C7E58"/>
    <w:rsid w:val="000D1850"/>
    <w:rsid w:val="000D1EC1"/>
    <w:rsid w:val="000D2734"/>
    <w:rsid w:val="000D2994"/>
    <w:rsid w:val="000D3469"/>
    <w:rsid w:val="000D39BC"/>
    <w:rsid w:val="000D5577"/>
    <w:rsid w:val="000D7B96"/>
    <w:rsid w:val="000E034D"/>
    <w:rsid w:val="000E0AFB"/>
    <w:rsid w:val="000E1008"/>
    <w:rsid w:val="000E1294"/>
    <w:rsid w:val="000E148C"/>
    <w:rsid w:val="000E200A"/>
    <w:rsid w:val="000E2400"/>
    <w:rsid w:val="000E2B84"/>
    <w:rsid w:val="000E53EE"/>
    <w:rsid w:val="000E5AE5"/>
    <w:rsid w:val="000E60E8"/>
    <w:rsid w:val="000E611D"/>
    <w:rsid w:val="000E7A2B"/>
    <w:rsid w:val="000E7CA5"/>
    <w:rsid w:val="000F029E"/>
    <w:rsid w:val="000F0336"/>
    <w:rsid w:val="000F0975"/>
    <w:rsid w:val="000F0ACB"/>
    <w:rsid w:val="000F0EDE"/>
    <w:rsid w:val="000F0F10"/>
    <w:rsid w:val="000F147E"/>
    <w:rsid w:val="000F152F"/>
    <w:rsid w:val="000F1937"/>
    <w:rsid w:val="000F1E21"/>
    <w:rsid w:val="000F38D2"/>
    <w:rsid w:val="000F3AC6"/>
    <w:rsid w:val="000F3EC3"/>
    <w:rsid w:val="000F4621"/>
    <w:rsid w:val="000F49A9"/>
    <w:rsid w:val="000F4A2F"/>
    <w:rsid w:val="000F4A5E"/>
    <w:rsid w:val="000F4EC0"/>
    <w:rsid w:val="000F5556"/>
    <w:rsid w:val="000F60E7"/>
    <w:rsid w:val="000F74F2"/>
    <w:rsid w:val="000F766E"/>
    <w:rsid w:val="000F7883"/>
    <w:rsid w:val="000F7BC4"/>
    <w:rsid w:val="00100522"/>
    <w:rsid w:val="00100A0A"/>
    <w:rsid w:val="00101037"/>
    <w:rsid w:val="0010113D"/>
    <w:rsid w:val="00101CE5"/>
    <w:rsid w:val="001023EB"/>
    <w:rsid w:val="0010347F"/>
    <w:rsid w:val="00103A8E"/>
    <w:rsid w:val="00106006"/>
    <w:rsid w:val="001072D3"/>
    <w:rsid w:val="00107E62"/>
    <w:rsid w:val="001112EF"/>
    <w:rsid w:val="0011180D"/>
    <w:rsid w:val="00112284"/>
    <w:rsid w:val="001123AD"/>
    <w:rsid w:val="00113190"/>
    <w:rsid w:val="0011334E"/>
    <w:rsid w:val="001133D7"/>
    <w:rsid w:val="00113ADB"/>
    <w:rsid w:val="00113C8D"/>
    <w:rsid w:val="00114765"/>
    <w:rsid w:val="0011511A"/>
    <w:rsid w:val="001178D9"/>
    <w:rsid w:val="001206D9"/>
    <w:rsid w:val="001211A9"/>
    <w:rsid w:val="00121444"/>
    <w:rsid w:val="00121856"/>
    <w:rsid w:val="00122E69"/>
    <w:rsid w:val="001230C3"/>
    <w:rsid w:val="00123C51"/>
    <w:rsid w:val="00123D6E"/>
    <w:rsid w:val="00123DE0"/>
    <w:rsid w:val="00123E71"/>
    <w:rsid w:val="00123F75"/>
    <w:rsid w:val="0012411D"/>
    <w:rsid w:val="00125543"/>
    <w:rsid w:val="00126B25"/>
    <w:rsid w:val="00126C88"/>
    <w:rsid w:val="00126F86"/>
    <w:rsid w:val="00127525"/>
    <w:rsid w:val="001301CB"/>
    <w:rsid w:val="0013037F"/>
    <w:rsid w:val="00130FBE"/>
    <w:rsid w:val="0013268E"/>
    <w:rsid w:val="00132FB5"/>
    <w:rsid w:val="00134068"/>
    <w:rsid w:val="00134470"/>
    <w:rsid w:val="00135082"/>
    <w:rsid w:val="00135B8A"/>
    <w:rsid w:val="00135D49"/>
    <w:rsid w:val="0013684D"/>
    <w:rsid w:val="00136B0D"/>
    <w:rsid w:val="00136B5D"/>
    <w:rsid w:val="001370A8"/>
    <w:rsid w:val="00137808"/>
    <w:rsid w:val="00140F3E"/>
    <w:rsid w:val="00141044"/>
    <w:rsid w:val="0014190B"/>
    <w:rsid w:val="00142EA0"/>
    <w:rsid w:val="00142F39"/>
    <w:rsid w:val="001435B9"/>
    <w:rsid w:val="001439C8"/>
    <w:rsid w:val="0014405F"/>
    <w:rsid w:val="0014433D"/>
    <w:rsid w:val="001453E3"/>
    <w:rsid w:val="00145915"/>
    <w:rsid w:val="00146425"/>
    <w:rsid w:val="001479DB"/>
    <w:rsid w:val="00147AA4"/>
    <w:rsid w:val="001503C7"/>
    <w:rsid w:val="0015169F"/>
    <w:rsid w:val="001517C6"/>
    <w:rsid w:val="00151E4C"/>
    <w:rsid w:val="001521B6"/>
    <w:rsid w:val="001523F5"/>
    <w:rsid w:val="001527BB"/>
    <w:rsid w:val="00152AB3"/>
    <w:rsid w:val="001532FB"/>
    <w:rsid w:val="00153961"/>
    <w:rsid w:val="00153A16"/>
    <w:rsid w:val="00153A89"/>
    <w:rsid w:val="00154026"/>
    <w:rsid w:val="0015461F"/>
    <w:rsid w:val="00154AAE"/>
    <w:rsid w:val="0015531A"/>
    <w:rsid w:val="00155A24"/>
    <w:rsid w:val="00157259"/>
    <w:rsid w:val="001600AB"/>
    <w:rsid w:val="00160C56"/>
    <w:rsid w:val="001614A6"/>
    <w:rsid w:val="00161D41"/>
    <w:rsid w:val="00162055"/>
    <w:rsid w:val="0016238A"/>
    <w:rsid w:val="001624CD"/>
    <w:rsid w:val="001628EE"/>
    <w:rsid w:val="00162E3B"/>
    <w:rsid w:val="00162FFC"/>
    <w:rsid w:val="001639A7"/>
    <w:rsid w:val="0016533E"/>
    <w:rsid w:val="00165671"/>
    <w:rsid w:val="001665D9"/>
    <w:rsid w:val="00166EF7"/>
    <w:rsid w:val="00167D7E"/>
    <w:rsid w:val="0017017B"/>
    <w:rsid w:val="0017090B"/>
    <w:rsid w:val="00171440"/>
    <w:rsid w:val="001725B7"/>
    <w:rsid w:val="00172ECB"/>
    <w:rsid w:val="001737D1"/>
    <w:rsid w:val="00174711"/>
    <w:rsid w:val="00175532"/>
    <w:rsid w:val="00175782"/>
    <w:rsid w:val="00177E1B"/>
    <w:rsid w:val="001801F9"/>
    <w:rsid w:val="001802EB"/>
    <w:rsid w:val="0018030F"/>
    <w:rsid w:val="00180454"/>
    <w:rsid w:val="00180546"/>
    <w:rsid w:val="001809ED"/>
    <w:rsid w:val="00180C11"/>
    <w:rsid w:val="001829F0"/>
    <w:rsid w:val="00182D6C"/>
    <w:rsid w:val="00182D77"/>
    <w:rsid w:val="00182F0A"/>
    <w:rsid w:val="001838DB"/>
    <w:rsid w:val="00183D29"/>
    <w:rsid w:val="00184275"/>
    <w:rsid w:val="001843D5"/>
    <w:rsid w:val="00184D89"/>
    <w:rsid w:val="00185AEB"/>
    <w:rsid w:val="0018612D"/>
    <w:rsid w:val="0018796F"/>
    <w:rsid w:val="00187CB4"/>
    <w:rsid w:val="00190D90"/>
    <w:rsid w:val="00191A12"/>
    <w:rsid w:val="00191CCC"/>
    <w:rsid w:val="00191D30"/>
    <w:rsid w:val="00192D8A"/>
    <w:rsid w:val="00192FC8"/>
    <w:rsid w:val="00193B1F"/>
    <w:rsid w:val="0019588B"/>
    <w:rsid w:val="001959D5"/>
    <w:rsid w:val="00195C66"/>
    <w:rsid w:val="00195D57"/>
    <w:rsid w:val="00196DAF"/>
    <w:rsid w:val="00196E0B"/>
    <w:rsid w:val="0019742B"/>
    <w:rsid w:val="001A0452"/>
    <w:rsid w:val="001A0A04"/>
    <w:rsid w:val="001A26BD"/>
    <w:rsid w:val="001A3D9D"/>
    <w:rsid w:val="001A3E1E"/>
    <w:rsid w:val="001A5272"/>
    <w:rsid w:val="001A5D70"/>
    <w:rsid w:val="001A60B3"/>
    <w:rsid w:val="001A618C"/>
    <w:rsid w:val="001A6654"/>
    <w:rsid w:val="001A6672"/>
    <w:rsid w:val="001A73C5"/>
    <w:rsid w:val="001B068B"/>
    <w:rsid w:val="001B1490"/>
    <w:rsid w:val="001B1918"/>
    <w:rsid w:val="001B1C7A"/>
    <w:rsid w:val="001B265F"/>
    <w:rsid w:val="001B2F53"/>
    <w:rsid w:val="001B3256"/>
    <w:rsid w:val="001B3728"/>
    <w:rsid w:val="001B3851"/>
    <w:rsid w:val="001B3EB9"/>
    <w:rsid w:val="001B4E42"/>
    <w:rsid w:val="001B5676"/>
    <w:rsid w:val="001B575D"/>
    <w:rsid w:val="001B5767"/>
    <w:rsid w:val="001B729C"/>
    <w:rsid w:val="001B7A86"/>
    <w:rsid w:val="001B7E6A"/>
    <w:rsid w:val="001C176D"/>
    <w:rsid w:val="001C1EC1"/>
    <w:rsid w:val="001C226C"/>
    <w:rsid w:val="001C2280"/>
    <w:rsid w:val="001C251E"/>
    <w:rsid w:val="001C29D0"/>
    <w:rsid w:val="001C3523"/>
    <w:rsid w:val="001C45C2"/>
    <w:rsid w:val="001C5721"/>
    <w:rsid w:val="001C578E"/>
    <w:rsid w:val="001C5AB3"/>
    <w:rsid w:val="001C5AF3"/>
    <w:rsid w:val="001C75CB"/>
    <w:rsid w:val="001D0016"/>
    <w:rsid w:val="001D00A2"/>
    <w:rsid w:val="001D124B"/>
    <w:rsid w:val="001D15B3"/>
    <w:rsid w:val="001D2A36"/>
    <w:rsid w:val="001D310C"/>
    <w:rsid w:val="001D466B"/>
    <w:rsid w:val="001D4919"/>
    <w:rsid w:val="001D56E2"/>
    <w:rsid w:val="001D5A34"/>
    <w:rsid w:val="001D6686"/>
    <w:rsid w:val="001D6867"/>
    <w:rsid w:val="001D7205"/>
    <w:rsid w:val="001D79F5"/>
    <w:rsid w:val="001D7A06"/>
    <w:rsid w:val="001E01F9"/>
    <w:rsid w:val="001E0DCF"/>
    <w:rsid w:val="001E10AF"/>
    <w:rsid w:val="001E1149"/>
    <w:rsid w:val="001E1176"/>
    <w:rsid w:val="001E257F"/>
    <w:rsid w:val="001E275A"/>
    <w:rsid w:val="001E3EC2"/>
    <w:rsid w:val="001E4643"/>
    <w:rsid w:val="001E469F"/>
    <w:rsid w:val="001E4BF1"/>
    <w:rsid w:val="001E553E"/>
    <w:rsid w:val="001E5F40"/>
    <w:rsid w:val="001E60D9"/>
    <w:rsid w:val="001E63C6"/>
    <w:rsid w:val="001E6B1D"/>
    <w:rsid w:val="001E6C0E"/>
    <w:rsid w:val="001E6DF9"/>
    <w:rsid w:val="001E7D9D"/>
    <w:rsid w:val="001F05E7"/>
    <w:rsid w:val="001F0920"/>
    <w:rsid w:val="001F09ED"/>
    <w:rsid w:val="001F0E21"/>
    <w:rsid w:val="001F1054"/>
    <w:rsid w:val="001F1AA4"/>
    <w:rsid w:val="001F1AFF"/>
    <w:rsid w:val="001F26E3"/>
    <w:rsid w:val="001F2CF6"/>
    <w:rsid w:val="001F2DBB"/>
    <w:rsid w:val="001F3293"/>
    <w:rsid w:val="001F3501"/>
    <w:rsid w:val="001F3D5C"/>
    <w:rsid w:val="001F4B57"/>
    <w:rsid w:val="001F4C07"/>
    <w:rsid w:val="001F54F0"/>
    <w:rsid w:val="001F582E"/>
    <w:rsid w:val="001F5C40"/>
    <w:rsid w:val="001F5EF3"/>
    <w:rsid w:val="001F6057"/>
    <w:rsid w:val="001F6BF4"/>
    <w:rsid w:val="001F70E0"/>
    <w:rsid w:val="001F7B7B"/>
    <w:rsid w:val="002005FF"/>
    <w:rsid w:val="0020145E"/>
    <w:rsid w:val="002015ED"/>
    <w:rsid w:val="00201A8C"/>
    <w:rsid w:val="00202475"/>
    <w:rsid w:val="002024F8"/>
    <w:rsid w:val="00203754"/>
    <w:rsid w:val="00203DD0"/>
    <w:rsid w:val="002047C8"/>
    <w:rsid w:val="00204863"/>
    <w:rsid w:val="0020530C"/>
    <w:rsid w:val="002055F0"/>
    <w:rsid w:val="0020563C"/>
    <w:rsid w:val="0020772F"/>
    <w:rsid w:val="00207D2E"/>
    <w:rsid w:val="002113A9"/>
    <w:rsid w:val="002127CF"/>
    <w:rsid w:val="00212F97"/>
    <w:rsid w:val="0021385A"/>
    <w:rsid w:val="0021411A"/>
    <w:rsid w:val="002151C2"/>
    <w:rsid w:val="00215A8B"/>
    <w:rsid w:val="00215E70"/>
    <w:rsid w:val="002206B3"/>
    <w:rsid w:val="0022087D"/>
    <w:rsid w:val="002209BA"/>
    <w:rsid w:val="002221AC"/>
    <w:rsid w:val="002229F4"/>
    <w:rsid w:val="0022309A"/>
    <w:rsid w:val="00223C57"/>
    <w:rsid w:val="002243B1"/>
    <w:rsid w:val="00224FD6"/>
    <w:rsid w:val="00225D7B"/>
    <w:rsid w:val="00226166"/>
    <w:rsid w:val="0022638E"/>
    <w:rsid w:val="00226489"/>
    <w:rsid w:val="00226D3B"/>
    <w:rsid w:val="00226F8B"/>
    <w:rsid w:val="00226FA1"/>
    <w:rsid w:val="00227382"/>
    <w:rsid w:val="002276E1"/>
    <w:rsid w:val="00230B5D"/>
    <w:rsid w:val="00230C14"/>
    <w:rsid w:val="00231D7D"/>
    <w:rsid w:val="002336F6"/>
    <w:rsid w:val="002340B9"/>
    <w:rsid w:val="00234B07"/>
    <w:rsid w:val="0023587F"/>
    <w:rsid w:val="00235C4B"/>
    <w:rsid w:val="00236015"/>
    <w:rsid w:val="002367C7"/>
    <w:rsid w:val="00236809"/>
    <w:rsid w:val="00237A66"/>
    <w:rsid w:val="00240107"/>
    <w:rsid w:val="00240143"/>
    <w:rsid w:val="002409C8"/>
    <w:rsid w:val="002417D4"/>
    <w:rsid w:val="00242673"/>
    <w:rsid w:val="002429F5"/>
    <w:rsid w:val="00242ADC"/>
    <w:rsid w:val="00242E00"/>
    <w:rsid w:val="00243198"/>
    <w:rsid w:val="002435ED"/>
    <w:rsid w:val="00243716"/>
    <w:rsid w:val="002438F8"/>
    <w:rsid w:val="00243B5B"/>
    <w:rsid w:val="00243CE2"/>
    <w:rsid w:val="002446D1"/>
    <w:rsid w:val="00245186"/>
    <w:rsid w:val="00245C30"/>
    <w:rsid w:val="002465DA"/>
    <w:rsid w:val="00247067"/>
    <w:rsid w:val="002475AC"/>
    <w:rsid w:val="002475B0"/>
    <w:rsid w:val="0025000B"/>
    <w:rsid w:val="002505E5"/>
    <w:rsid w:val="00251156"/>
    <w:rsid w:val="002515C2"/>
    <w:rsid w:val="0025169F"/>
    <w:rsid w:val="00251FE4"/>
    <w:rsid w:val="00252375"/>
    <w:rsid w:val="002527C9"/>
    <w:rsid w:val="0025338A"/>
    <w:rsid w:val="002538EA"/>
    <w:rsid w:val="00254C04"/>
    <w:rsid w:val="0025532D"/>
    <w:rsid w:val="00255717"/>
    <w:rsid w:val="00256675"/>
    <w:rsid w:val="002570BB"/>
    <w:rsid w:val="00257207"/>
    <w:rsid w:val="0025730E"/>
    <w:rsid w:val="002577F3"/>
    <w:rsid w:val="00260B98"/>
    <w:rsid w:val="00261349"/>
    <w:rsid w:val="002616A6"/>
    <w:rsid w:val="00261CDE"/>
    <w:rsid w:val="00262212"/>
    <w:rsid w:val="002623BF"/>
    <w:rsid w:val="00263749"/>
    <w:rsid w:val="00263997"/>
    <w:rsid w:val="00263DD3"/>
    <w:rsid w:val="00264313"/>
    <w:rsid w:val="002643C0"/>
    <w:rsid w:val="002643C6"/>
    <w:rsid w:val="00264763"/>
    <w:rsid w:val="00264C00"/>
    <w:rsid w:val="002659CE"/>
    <w:rsid w:val="00265B6F"/>
    <w:rsid w:val="002661E4"/>
    <w:rsid w:val="00266F9D"/>
    <w:rsid w:val="00267AF7"/>
    <w:rsid w:val="00267F65"/>
    <w:rsid w:val="00270141"/>
    <w:rsid w:val="002718FF"/>
    <w:rsid w:val="00271C18"/>
    <w:rsid w:val="00271C9C"/>
    <w:rsid w:val="00271D34"/>
    <w:rsid w:val="00271DC4"/>
    <w:rsid w:val="0027277D"/>
    <w:rsid w:val="0027329A"/>
    <w:rsid w:val="00273F54"/>
    <w:rsid w:val="002740ED"/>
    <w:rsid w:val="002746BF"/>
    <w:rsid w:val="00274F41"/>
    <w:rsid w:val="0027564E"/>
    <w:rsid w:val="002756A3"/>
    <w:rsid w:val="002762F6"/>
    <w:rsid w:val="0027640A"/>
    <w:rsid w:val="002769E3"/>
    <w:rsid w:val="00276B03"/>
    <w:rsid w:val="00276B46"/>
    <w:rsid w:val="002804A9"/>
    <w:rsid w:val="002807EA"/>
    <w:rsid w:val="00280854"/>
    <w:rsid w:val="00281209"/>
    <w:rsid w:val="002817B0"/>
    <w:rsid w:val="002838D1"/>
    <w:rsid w:val="00283D53"/>
    <w:rsid w:val="002841BB"/>
    <w:rsid w:val="002843D3"/>
    <w:rsid w:val="002849B0"/>
    <w:rsid w:val="00285227"/>
    <w:rsid w:val="002852F2"/>
    <w:rsid w:val="002876DA"/>
    <w:rsid w:val="00287A7C"/>
    <w:rsid w:val="00287DCD"/>
    <w:rsid w:val="00290C59"/>
    <w:rsid w:val="0029133E"/>
    <w:rsid w:val="00291A41"/>
    <w:rsid w:val="00291B71"/>
    <w:rsid w:val="002924FD"/>
    <w:rsid w:val="002926CB"/>
    <w:rsid w:val="00292A87"/>
    <w:rsid w:val="00292B6F"/>
    <w:rsid w:val="00292F6B"/>
    <w:rsid w:val="00294FDA"/>
    <w:rsid w:val="00295176"/>
    <w:rsid w:val="0029556F"/>
    <w:rsid w:val="00296312"/>
    <w:rsid w:val="002963BB"/>
    <w:rsid w:val="00296AA0"/>
    <w:rsid w:val="00296BBF"/>
    <w:rsid w:val="00297D25"/>
    <w:rsid w:val="002A0822"/>
    <w:rsid w:val="002A0B74"/>
    <w:rsid w:val="002A1574"/>
    <w:rsid w:val="002A1F01"/>
    <w:rsid w:val="002A2D93"/>
    <w:rsid w:val="002A36D2"/>
    <w:rsid w:val="002A44A4"/>
    <w:rsid w:val="002A493E"/>
    <w:rsid w:val="002A4CDC"/>
    <w:rsid w:val="002A4D11"/>
    <w:rsid w:val="002A5025"/>
    <w:rsid w:val="002A52DB"/>
    <w:rsid w:val="002A68C4"/>
    <w:rsid w:val="002A6CA7"/>
    <w:rsid w:val="002A7301"/>
    <w:rsid w:val="002A7F3C"/>
    <w:rsid w:val="002A7FDA"/>
    <w:rsid w:val="002B055B"/>
    <w:rsid w:val="002B0CAD"/>
    <w:rsid w:val="002B0E7E"/>
    <w:rsid w:val="002B17FB"/>
    <w:rsid w:val="002B1D98"/>
    <w:rsid w:val="002B26C3"/>
    <w:rsid w:val="002B31CA"/>
    <w:rsid w:val="002B3369"/>
    <w:rsid w:val="002B337D"/>
    <w:rsid w:val="002B42E8"/>
    <w:rsid w:val="002B43E5"/>
    <w:rsid w:val="002B4E52"/>
    <w:rsid w:val="002B5238"/>
    <w:rsid w:val="002B523D"/>
    <w:rsid w:val="002B6267"/>
    <w:rsid w:val="002B63CE"/>
    <w:rsid w:val="002B6DBD"/>
    <w:rsid w:val="002B710B"/>
    <w:rsid w:val="002B7787"/>
    <w:rsid w:val="002B7B0A"/>
    <w:rsid w:val="002C0AFC"/>
    <w:rsid w:val="002C0D16"/>
    <w:rsid w:val="002C113C"/>
    <w:rsid w:val="002C145F"/>
    <w:rsid w:val="002C16BE"/>
    <w:rsid w:val="002C26C0"/>
    <w:rsid w:val="002C35C2"/>
    <w:rsid w:val="002C3D37"/>
    <w:rsid w:val="002C3FB1"/>
    <w:rsid w:val="002C51C3"/>
    <w:rsid w:val="002C5471"/>
    <w:rsid w:val="002C5F51"/>
    <w:rsid w:val="002C68CF"/>
    <w:rsid w:val="002C6943"/>
    <w:rsid w:val="002C7768"/>
    <w:rsid w:val="002D1132"/>
    <w:rsid w:val="002D1FA7"/>
    <w:rsid w:val="002D2B83"/>
    <w:rsid w:val="002D309C"/>
    <w:rsid w:val="002D5585"/>
    <w:rsid w:val="002D5D14"/>
    <w:rsid w:val="002D746C"/>
    <w:rsid w:val="002E0104"/>
    <w:rsid w:val="002E04C0"/>
    <w:rsid w:val="002E1A2D"/>
    <w:rsid w:val="002E1BCE"/>
    <w:rsid w:val="002E24C8"/>
    <w:rsid w:val="002E292A"/>
    <w:rsid w:val="002E3474"/>
    <w:rsid w:val="002E368A"/>
    <w:rsid w:val="002E3ED3"/>
    <w:rsid w:val="002E41E4"/>
    <w:rsid w:val="002E43ED"/>
    <w:rsid w:val="002E442A"/>
    <w:rsid w:val="002E4DD2"/>
    <w:rsid w:val="002E505C"/>
    <w:rsid w:val="002E51B3"/>
    <w:rsid w:val="002E58C1"/>
    <w:rsid w:val="002E5C74"/>
    <w:rsid w:val="002E64A4"/>
    <w:rsid w:val="002E6D7F"/>
    <w:rsid w:val="002E7231"/>
    <w:rsid w:val="002F04D6"/>
    <w:rsid w:val="002F0800"/>
    <w:rsid w:val="002F1858"/>
    <w:rsid w:val="002F1B56"/>
    <w:rsid w:val="002F206B"/>
    <w:rsid w:val="002F4111"/>
    <w:rsid w:val="002F4924"/>
    <w:rsid w:val="002F52A3"/>
    <w:rsid w:val="002F5342"/>
    <w:rsid w:val="002F5E45"/>
    <w:rsid w:val="002F66C6"/>
    <w:rsid w:val="002F6AFA"/>
    <w:rsid w:val="002F7DE6"/>
    <w:rsid w:val="002F7E46"/>
    <w:rsid w:val="003003A1"/>
    <w:rsid w:val="00300428"/>
    <w:rsid w:val="00300A9C"/>
    <w:rsid w:val="00300B40"/>
    <w:rsid w:val="00301C36"/>
    <w:rsid w:val="00301FA6"/>
    <w:rsid w:val="003026C6"/>
    <w:rsid w:val="00302853"/>
    <w:rsid w:val="00302D66"/>
    <w:rsid w:val="003036F0"/>
    <w:rsid w:val="00303D04"/>
    <w:rsid w:val="003044D5"/>
    <w:rsid w:val="00304EE0"/>
    <w:rsid w:val="00304F86"/>
    <w:rsid w:val="003059AA"/>
    <w:rsid w:val="00306305"/>
    <w:rsid w:val="0030636F"/>
    <w:rsid w:val="00307515"/>
    <w:rsid w:val="003076B7"/>
    <w:rsid w:val="00307756"/>
    <w:rsid w:val="00307A98"/>
    <w:rsid w:val="003102E6"/>
    <w:rsid w:val="003109CB"/>
    <w:rsid w:val="00310A45"/>
    <w:rsid w:val="00310DEF"/>
    <w:rsid w:val="00310FD3"/>
    <w:rsid w:val="0031298E"/>
    <w:rsid w:val="00312AF7"/>
    <w:rsid w:val="00313D5E"/>
    <w:rsid w:val="00313E7E"/>
    <w:rsid w:val="00314837"/>
    <w:rsid w:val="0031684E"/>
    <w:rsid w:val="00317CDA"/>
    <w:rsid w:val="00317D7F"/>
    <w:rsid w:val="0032017D"/>
    <w:rsid w:val="003201EC"/>
    <w:rsid w:val="003205C6"/>
    <w:rsid w:val="003205D3"/>
    <w:rsid w:val="00322DCD"/>
    <w:rsid w:val="003239D6"/>
    <w:rsid w:val="0032425C"/>
    <w:rsid w:val="003243C9"/>
    <w:rsid w:val="003245D5"/>
    <w:rsid w:val="00324A68"/>
    <w:rsid w:val="003252F3"/>
    <w:rsid w:val="00325501"/>
    <w:rsid w:val="003262DE"/>
    <w:rsid w:val="0032696F"/>
    <w:rsid w:val="003276EB"/>
    <w:rsid w:val="00327940"/>
    <w:rsid w:val="00330791"/>
    <w:rsid w:val="00330F50"/>
    <w:rsid w:val="00332402"/>
    <w:rsid w:val="0033250D"/>
    <w:rsid w:val="0033263C"/>
    <w:rsid w:val="0033279D"/>
    <w:rsid w:val="003334D0"/>
    <w:rsid w:val="0033453B"/>
    <w:rsid w:val="00334CED"/>
    <w:rsid w:val="00335036"/>
    <w:rsid w:val="00335E98"/>
    <w:rsid w:val="00336092"/>
    <w:rsid w:val="00336423"/>
    <w:rsid w:val="003364D4"/>
    <w:rsid w:val="00336D54"/>
    <w:rsid w:val="00340768"/>
    <w:rsid w:val="00342333"/>
    <w:rsid w:val="00342E06"/>
    <w:rsid w:val="003439C8"/>
    <w:rsid w:val="003451E9"/>
    <w:rsid w:val="0034593A"/>
    <w:rsid w:val="00346790"/>
    <w:rsid w:val="00347410"/>
    <w:rsid w:val="00347535"/>
    <w:rsid w:val="003476B4"/>
    <w:rsid w:val="00347866"/>
    <w:rsid w:val="00347E43"/>
    <w:rsid w:val="00350660"/>
    <w:rsid w:val="00352706"/>
    <w:rsid w:val="00352960"/>
    <w:rsid w:val="00352B57"/>
    <w:rsid w:val="00352D09"/>
    <w:rsid w:val="00352D1B"/>
    <w:rsid w:val="00352FA2"/>
    <w:rsid w:val="0035300C"/>
    <w:rsid w:val="003534FF"/>
    <w:rsid w:val="003539C3"/>
    <w:rsid w:val="00354793"/>
    <w:rsid w:val="00354F4B"/>
    <w:rsid w:val="003551D0"/>
    <w:rsid w:val="0035559B"/>
    <w:rsid w:val="0035574D"/>
    <w:rsid w:val="0035583D"/>
    <w:rsid w:val="003564DC"/>
    <w:rsid w:val="00357175"/>
    <w:rsid w:val="003571D2"/>
    <w:rsid w:val="003572A0"/>
    <w:rsid w:val="00357386"/>
    <w:rsid w:val="0035754F"/>
    <w:rsid w:val="00360826"/>
    <w:rsid w:val="00360DE6"/>
    <w:rsid w:val="0036106E"/>
    <w:rsid w:val="003613F0"/>
    <w:rsid w:val="00361459"/>
    <w:rsid w:val="00361875"/>
    <w:rsid w:val="00361EB3"/>
    <w:rsid w:val="00362875"/>
    <w:rsid w:val="00362AC9"/>
    <w:rsid w:val="00363334"/>
    <w:rsid w:val="00363C37"/>
    <w:rsid w:val="00363DD6"/>
    <w:rsid w:val="003644A3"/>
    <w:rsid w:val="0036482E"/>
    <w:rsid w:val="00364C11"/>
    <w:rsid w:val="00365544"/>
    <w:rsid w:val="003658B8"/>
    <w:rsid w:val="003661E3"/>
    <w:rsid w:val="00366446"/>
    <w:rsid w:val="00366DB9"/>
    <w:rsid w:val="00367F6A"/>
    <w:rsid w:val="003700DB"/>
    <w:rsid w:val="00370320"/>
    <w:rsid w:val="00370CFC"/>
    <w:rsid w:val="003711E5"/>
    <w:rsid w:val="00371AD5"/>
    <w:rsid w:val="0037272F"/>
    <w:rsid w:val="003747CA"/>
    <w:rsid w:val="00374ABE"/>
    <w:rsid w:val="00374DF0"/>
    <w:rsid w:val="00374E8A"/>
    <w:rsid w:val="00375039"/>
    <w:rsid w:val="00375CB5"/>
    <w:rsid w:val="00375DCC"/>
    <w:rsid w:val="003766B5"/>
    <w:rsid w:val="00376E20"/>
    <w:rsid w:val="00377712"/>
    <w:rsid w:val="003777CB"/>
    <w:rsid w:val="003809AB"/>
    <w:rsid w:val="00380CEB"/>
    <w:rsid w:val="00380DD0"/>
    <w:rsid w:val="00381046"/>
    <w:rsid w:val="0038146A"/>
    <w:rsid w:val="00381A2E"/>
    <w:rsid w:val="00383675"/>
    <w:rsid w:val="00383E7F"/>
    <w:rsid w:val="00383FD0"/>
    <w:rsid w:val="00384038"/>
    <w:rsid w:val="00384670"/>
    <w:rsid w:val="00384C5C"/>
    <w:rsid w:val="00385106"/>
    <w:rsid w:val="003858CC"/>
    <w:rsid w:val="00385A97"/>
    <w:rsid w:val="003862AD"/>
    <w:rsid w:val="0038727F"/>
    <w:rsid w:val="003872BF"/>
    <w:rsid w:val="0038731E"/>
    <w:rsid w:val="0038752B"/>
    <w:rsid w:val="00387B1D"/>
    <w:rsid w:val="00390AC2"/>
    <w:rsid w:val="00390C8E"/>
    <w:rsid w:val="00391189"/>
    <w:rsid w:val="00391B07"/>
    <w:rsid w:val="00392375"/>
    <w:rsid w:val="0039253E"/>
    <w:rsid w:val="00392AF4"/>
    <w:rsid w:val="00393427"/>
    <w:rsid w:val="003934D3"/>
    <w:rsid w:val="00393F67"/>
    <w:rsid w:val="00394240"/>
    <w:rsid w:val="0039450B"/>
    <w:rsid w:val="003949A0"/>
    <w:rsid w:val="00394D97"/>
    <w:rsid w:val="00394E52"/>
    <w:rsid w:val="0039536C"/>
    <w:rsid w:val="00396649"/>
    <w:rsid w:val="00396A36"/>
    <w:rsid w:val="00397696"/>
    <w:rsid w:val="003A0AA9"/>
    <w:rsid w:val="003A0C3A"/>
    <w:rsid w:val="003A0F2D"/>
    <w:rsid w:val="003A2005"/>
    <w:rsid w:val="003A211C"/>
    <w:rsid w:val="003A2B07"/>
    <w:rsid w:val="003A2B60"/>
    <w:rsid w:val="003A2DE5"/>
    <w:rsid w:val="003A440D"/>
    <w:rsid w:val="003A4A2E"/>
    <w:rsid w:val="003A4E77"/>
    <w:rsid w:val="003A550C"/>
    <w:rsid w:val="003A58D5"/>
    <w:rsid w:val="003A5D5B"/>
    <w:rsid w:val="003A5E12"/>
    <w:rsid w:val="003A6B2F"/>
    <w:rsid w:val="003A7010"/>
    <w:rsid w:val="003A70D5"/>
    <w:rsid w:val="003A7207"/>
    <w:rsid w:val="003A75F1"/>
    <w:rsid w:val="003A7B8B"/>
    <w:rsid w:val="003B004C"/>
    <w:rsid w:val="003B0F3B"/>
    <w:rsid w:val="003B3198"/>
    <w:rsid w:val="003B343D"/>
    <w:rsid w:val="003B3703"/>
    <w:rsid w:val="003B370D"/>
    <w:rsid w:val="003B3949"/>
    <w:rsid w:val="003B479A"/>
    <w:rsid w:val="003B4C15"/>
    <w:rsid w:val="003B58A2"/>
    <w:rsid w:val="003B6269"/>
    <w:rsid w:val="003B62DC"/>
    <w:rsid w:val="003B6577"/>
    <w:rsid w:val="003B66F1"/>
    <w:rsid w:val="003B73B1"/>
    <w:rsid w:val="003C0350"/>
    <w:rsid w:val="003C06A0"/>
    <w:rsid w:val="003C0EBF"/>
    <w:rsid w:val="003C1D4C"/>
    <w:rsid w:val="003C1FB5"/>
    <w:rsid w:val="003C2F19"/>
    <w:rsid w:val="003C3166"/>
    <w:rsid w:val="003C31C2"/>
    <w:rsid w:val="003C35B4"/>
    <w:rsid w:val="003C59D0"/>
    <w:rsid w:val="003C5D85"/>
    <w:rsid w:val="003C6220"/>
    <w:rsid w:val="003C64B0"/>
    <w:rsid w:val="003C6F29"/>
    <w:rsid w:val="003C76B8"/>
    <w:rsid w:val="003D0163"/>
    <w:rsid w:val="003D0B7D"/>
    <w:rsid w:val="003D1438"/>
    <w:rsid w:val="003D24C4"/>
    <w:rsid w:val="003D2906"/>
    <w:rsid w:val="003D294F"/>
    <w:rsid w:val="003D2B9D"/>
    <w:rsid w:val="003D2DCA"/>
    <w:rsid w:val="003D549B"/>
    <w:rsid w:val="003D63BE"/>
    <w:rsid w:val="003D63F0"/>
    <w:rsid w:val="003D6427"/>
    <w:rsid w:val="003D6E55"/>
    <w:rsid w:val="003E0172"/>
    <w:rsid w:val="003E041A"/>
    <w:rsid w:val="003E104F"/>
    <w:rsid w:val="003E12AB"/>
    <w:rsid w:val="003E15BF"/>
    <w:rsid w:val="003E19ED"/>
    <w:rsid w:val="003E22A4"/>
    <w:rsid w:val="003E3A1A"/>
    <w:rsid w:val="003E4130"/>
    <w:rsid w:val="003E4EAB"/>
    <w:rsid w:val="003E50C8"/>
    <w:rsid w:val="003E5E9E"/>
    <w:rsid w:val="003E633C"/>
    <w:rsid w:val="003E647F"/>
    <w:rsid w:val="003E6776"/>
    <w:rsid w:val="003E698E"/>
    <w:rsid w:val="003E7C50"/>
    <w:rsid w:val="003E7F7B"/>
    <w:rsid w:val="003F0201"/>
    <w:rsid w:val="003F0B15"/>
    <w:rsid w:val="003F134C"/>
    <w:rsid w:val="003F1523"/>
    <w:rsid w:val="003F1745"/>
    <w:rsid w:val="003F2506"/>
    <w:rsid w:val="003F2897"/>
    <w:rsid w:val="003F2C07"/>
    <w:rsid w:val="003F2CC1"/>
    <w:rsid w:val="003F3BBB"/>
    <w:rsid w:val="003F411C"/>
    <w:rsid w:val="003F5397"/>
    <w:rsid w:val="003F5795"/>
    <w:rsid w:val="003F7991"/>
    <w:rsid w:val="004004A3"/>
    <w:rsid w:val="00401F85"/>
    <w:rsid w:val="004048D5"/>
    <w:rsid w:val="00404AD9"/>
    <w:rsid w:val="00404E23"/>
    <w:rsid w:val="00405E7F"/>
    <w:rsid w:val="00406040"/>
    <w:rsid w:val="004065CD"/>
    <w:rsid w:val="00406834"/>
    <w:rsid w:val="00406869"/>
    <w:rsid w:val="004069A8"/>
    <w:rsid w:val="00406D4C"/>
    <w:rsid w:val="00406E95"/>
    <w:rsid w:val="00410913"/>
    <w:rsid w:val="00410EF6"/>
    <w:rsid w:val="0041115D"/>
    <w:rsid w:val="00411306"/>
    <w:rsid w:val="004119F6"/>
    <w:rsid w:val="00411B72"/>
    <w:rsid w:val="00411E39"/>
    <w:rsid w:val="00411E98"/>
    <w:rsid w:val="004123B7"/>
    <w:rsid w:val="00412A9F"/>
    <w:rsid w:val="0041306A"/>
    <w:rsid w:val="00413F96"/>
    <w:rsid w:val="00415268"/>
    <w:rsid w:val="0041541C"/>
    <w:rsid w:val="00415EF3"/>
    <w:rsid w:val="00416EB4"/>
    <w:rsid w:val="004172FD"/>
    <w:rsid w:val="00417C11"/>
    <w:rsid w:val="0042004E"/>
    <w:rsid w:val="00422B77"/>
    <w:rsid w:val="00423A47"/>
    <w:rsid w:val="004243A7"/>
    <w:rsid w:val="004248B9"/>
    <w:rsid w:val="00424C74"/>
    <w:rsid w:val="00424E94"/>
    <w:rsid w:val="00425689"/>
    <w:rsid w:val="0042589A"/>
    <w:rsid w:val="00425AA9"/>
    <w:rsid w:val="00425B1C"/>
    <w:rsid w:val="00426007"/>
    <w:rsid w:val="004262F0"/>
    <w:rsid w:val="004267E3"/>
    <w:rsid w:val="0042716C"/>
    <w:rsid w:val="00427270"/>
    <w:rsid w:val="004272F1"/>
    <w:rsid w:val="0043029F"/>
    <w:rsid w:val="00430572"/>
    <w:rsid w:val="004306DD"/>
    <w:rsid w:val="004306DF"/>
    <w:rsid w:val="00430D79"/>
    <w:rsid w:val="0043115B"/>
    <w:rsid w:val="00431874"/>
    <w:rsid w:val="0043230E"/>
    <w:rsid w:val="004328A8"/>
    <w:rsid w:val="00432C44"/>
    <w:rsid w:val="004339C9"/>
    <w:rsid w:val="00433D6B"/>
    <w:rsid w:val="00433EFA"/>
    <w:rsid w:val="004344AC"/>
    <w:rsid w:val="00434C8C"/>
    <w:rsid w:val="00434EC2"/>
    <w:rsid w:val="004355E6"/>
    <w:rsid w:val="0043588E"/>
    <w:rsid w:val="00436085"/>
    <w:rsid w:val="004364DA"/>
    <w:rsid w:val="00437D20"/>
    <w:rsid w:val="00440132"/>
    <w:rsid w:val="00440567"/>
    <w:rsid w:val="00441581"/>
    <w:rsid w:val="004419E6"/>
    <w:rsid w:val="00441CD1"/>
    <w:rsid w:val="004423B9"/>
    <w:rsid w:val="0044246A"/>
    <w:rsid w:val="004424C7"/>
    <w:rsid w:val="00442FEC"/>
    <w:rsid w:val="0044485A"/>
    <w:rsid w:val="00444C7C"/>
    <w:rsid w:val="0044503C"/>
    <w:rsid w:val="00445537"/>
    <w:rsid w:val="00445CDA"/>
    <w:rsid w:val="00445F64"/>
    <w:rsid w:val="00447B54"/>
    <w:rsid w:val="00450927"/>
    <w:rsid w:val="004515B2"/>
    <w:rsid w:val="004516E9"/>
    <w:rsid w:val="004518D6"/>
    <w:rsid w:val="00452426"/>
    <w:rsid w:val="00452A16"/>
    <w:rsid w:val="00453256"/>
    <w:rsid w:val="0045334C"/>
    <w:rsid w:val="00453488"/>
    <w:rsid w:val="00453E23"/>
    <w:rsid w:val="004543F0"/>
    <w:rsid w:val="004547C7"/>
    <w:rsid w:val="00454AFB"/>
    <w:rsid w:val="00454C00"/>
    <w:rsid w:val="0045579E"/>
    <w:rsid w:val="004566F0"/>
    <w:rsid w:val="0045674E"/>
    <w:rsid w:val="00456D43"/>
    <w:rsid w:val="004571B4"/>
    <w:rsid w:val="00457AD1"/>
    <w:rsid w:val="0046195C"/>
    <w:rsid w:val="004628E2"/>
    <w:rsid w:val="004634E2"/>
    <w:rsid w:val="004649C1"/>
    <w:rsid w:val="00464C79"/>
    <w:rsid w:val="00465370"/>
    <w:rsid w:val="004663EB"/>
    <w:rsid w:val="00466491"/>
    <w:rsid w:val="0046761C"/>
    <w:rsid w:val="0047020E"/>
    <w:rsid w:val="00471261"/>
    <w:rsid w:val="00471289"/>
    <w:rsid w:val="00471774"/>
    <w:rsid w:val="00472315"/>
    <w:rsid w:val="00472824"/>
    <w:rsid w:val="0047500F"/>
    <w:rsid w:val="004758A5"/>
    <w:rsid w:val="004758FC"/>
    <w:rsid w:val="00475C7F"/>
    <w:rsid w:val="00475D6E"/>
    <w:rsid w:val="00476673"/>
    <w:rsid w:val="00476E70"/>
    <w:rsid w:val="004774D1"/>
    <w:rsid w:val="004776F0"/>
    <w:rsid w:val="00477BA3"/>
    <w:rsid w:val="00477F35"/>
    <w:rsid w:val="004812AB"/>
    <w:rsid w:val="0048221D"/>
    <w:rsid w:val="004826FF"/>
    <w:rsid w:val="00483269"/>
    <w:rsid w:val="00483F01"/>
    <w:rsid w:val="00484015"/>
    <w:rsid w:val="00484CD5"/>
    <w:rsid w:val="004852C5"/>
    <w:rsid w:val="00485887"/>
    <w:rsid w:val="00485DC8"/>
    <w:rsid w:val="004864C8"/>
    <w:rsid w:val="00487876"/>
    <w:rsid w:val="00487936"/>
    <w:rsid w:val="00487B54"/>
    <w:rsid w:val="00487C2A"/>
    <w:rsid w:val="00487F08"/>
    <w:rsid w:val="00490CF1"/>
    <w:rsid w:val="00490DEE"/>
    <w:rsid w:val="00491249"/>
    <w:rsid w:val="00491491"/>
    <w:rsid w:val="004915DA"/>
    <w:rsid w:val="00491869"/>
    <w:rsid w:val="00492264"/>
    <w:rsid w:val="004927AE"/>
    <w:rsid w:val="00493312"/>
    <w:rsid w:val="0049353D"/>
    <w:rsid w:val="004935EA"/>
    <w:rsid w:val="004937E3"/>
    <w:rsid w:val="004938AF"/>
    <w:rsid w:val="00493F6B"/>
    <w:rsid w:val="0049400B"/>
    <w:rsid w:val="00494AE2"/>
    <w:rsid w:val="00494CEC"/>
    <w:rsid w:val="0049657E"/>
    <w:rsid w:val="0049762E"/>
    <w:rsid w:val="00497812"/>
    <w:rsid w:val="004A01EC"/>
    <w:rsid w:val="004A03D1"/>
    <w:rsid w:val="004A04DA"/>
    <w:rsid w:val="004A1307"/>
    <w:rsid w:val="004A1C76"/>
    <w:rsid w:val="004A21E5"/>
    <w:rsid w:val="004A2D53"/>
    <w:rsid w:val="004A302F"/>
    <w:rsid w:val="004A3656"/>
    <w:rsid w:val="004A44CB"/>
    <w:rsid w:val="004A45BA"/>
    <w:rsid w:val="004A46CF"/>
    <w:rsid w:val="004A4B0C"/>
    <w:rsid w:val="004A5DAB"/>
    <w:rsid w:val="004A601D"/>
    <w:rsid w:val="004A601F"/>
    <w:rsid w:val="004A7064"/>
    <w:rsid w:val="004B0388"/>
    <w:rsid w:val="004B134D"/>
    <w:rsid w:val="004B1CD0"/>
    <w:rsid w:val="004B1D73"/>
    <w:rsid w:val="004B2093"/>
    <w:rsid w:val="004B2B9B"/>
    <w:rsid w:val="004B2C74"/>
    <w:rsid w:val="004B314E"/>
    <w:rsid w:val="004B3D2E"/>
    <w:rsid w:val="004B4214"/>
    <w:rsid w:val="004B50E8"/>
    <w:rsid w:val="004B5739"/>
    <w:rsid w:val="004B5AD9"/>
    <w:rsid w:val="004B5ADC"/>
    <w:rsid w:val="004B5C7E"/>
    <w:rsid w:val="004B5EBF"/>
    <w:rsid w:val="004B65D7"/>
    <w:rsid w:val="004B6964"/>
    <w:rsid w:val="004B7570"/>
    <w:rsid w:val="004B769D"/>
    <w:rsid w:val="004B773A"/>
    <w:rsid w:val="004C0229"/>
    <w:rsid w:val="004C1555"/>
    <w:rsid w:val="004C17D2"/>
    <w:rsid w:val="004C1BB5"/>
    <w:rsid w:val="004C1FA2"/>
    <w:rsid w:val="004C2144"/>
    <w:rsid w:val="004C23AB"/>
    <w:rsid w:val="004C2400"/>
    <w:rsid w:val="004C2553"/>
    <w:rsid w:val="004C3ACB"/>
    <w:rsid w:val="004C3BE4"/>
    <w:rsid w:val="004C4231"/>
    <w:rsid w:val="004C5735"/>
    <w:rsid w:val="004C60F0"/>
    <w:rsid w:val="004C6770"/>
    <w:rsid w:val="004C7179"/>
    <w:rsid w:val="004C727F"/>
    <w:rsid w:val="004C75FA"/>
    <w:rsid w:val="004C7C39"/>
    <w:rsid w:val="004D07B9"/>
    <w:rsid w:val="004D0A07"/>
    <w:rsid w:val="004D0B42"/>
    <w:rsid w:val="004D1103"/>
    <w:rsid w:val="004D1849"/>
    <w:rsid w:val="004D22FB"/>
    <w:rsid w:val="004D2656"/>
    <w:rsid w:val="004D348F"/>
    <w:rsid w:val="004D34EF"/>
    <w:rsid w:val="004D44B7"/>
    <w:rsid w:val="004D4AA0"/>
    <w:rsid w:val="004D4F6C"/>
    <w:rsid w:val="004D5383"/>
    <w:rsid w:val="004D5880"/>
    <w:rsid w:val="004D59A3"/>
    <w:rsid w:val="004D65F1"/>
    <w:rsid w:val="004D6A00"/>
    <w:rsid w:val="004D7207"/>
    <w:rsid w:val="004E0106"/>
    <w:rsid w:val="004E0699"/>
    <w:rsid w:val="004E0E1C"/>
    <w:rsid w:val="004E1882"/>
    <w:rsid w:val="004E192A"/>
    <w:rsid w:val="004E1C0F"/>
    <w:rsid w:val="004E1D57"/>
    <w:rsid w:val="004E1F4A"/>
    <w:rsid w:val="004E3502"/>
    <w:rsid w:val="004E406F"/>
    <w:rsid w:val="004E4CF4"/>
    <w:rsid w:val="004E5852"/>
    <w:rsid w:val="004E682F"/>
    <w:rsid w:val="004E69DA"/>
    <w:rsid w:val="004E6F06"/>
    <w:rsid w:val="004E762F"/>
    <w:rsid w:val="004E7B44"/>
    <w:rsid w:val="004E7B8C"/>
    <w:rsid w:val="004F0119"/>
    <w:rsid w:val="004F0197"/>
    <w:rsid w:val="004F0F8E"/>
    <w:rsid w:val="004F1704"/>
    <w:rsid w:val="004F213F"/>
    <w:rsid w:val="004F2C08"/>
    <w:rsid w:val="004F45B7"/>
    <w:rsid w:val="004F45E8"/>
    <w:rsid w:val="004F5004"/>
    <w:rsid w:val="004F54CA"/>
    <w:rsid w:val="004F5CF8"/>
    <w:rsid w:val="004F5D80"/>
    <w:rsid w:val="004F73E6"/>
    <w:rsid w:val="004F773C"/>
    <w:rsid w:val="004F77E9"/>
    <w:rsid w:val="00501318"/>
    <w:rsid w:val="005015AB"/>
    <w:rsid w:val="00501B27"/>
    <w:rsid w:val="00501DBA"/>
    <w:rsid w:val="005025DB"/>
    <w:rsid w:val="005026B6"/>
    <w:rsid w:val="0050285E"/>
    <w:rsid w:val="0050391B"/>
    <w:rsid w:val="00503C69"/>
    <w:rsid w:val="00503EF5"/>
    <w:rsid w:val="00504B43"/>
    <w:rsid w:val="00506BC1"/>
    <w:rsid w:val="00510410"/>
    <w:rsid w:val="00511137"/>
    <w:rsid w:val="00511D3A"/>
    <w:rsid w:val="005122CE"/>
    <w:rsid w:val="005126C6"/>
    <w:rsid w:val="005127E1"/>
    <w:rsid w:val="005139D0"/>
    <w:rsid w:val="00513D54"/>
    <w:rsid w:val="00514D20"/>
    <w:rsid w:val="00515C79"/>
    <w:rsid w:val="00515F63"/>
    <w:rsid w:val="00516179"/>
    <w:rsid w:val="0051624E"/>
    <w:rsid w:val="00516933"/>
    <w:rsid w:val="00516BA5"/>
    <w:rsid w:val="00517E69"/>
    <w:rsid w:val="00517E76"/>
    <w:rsid w:val="0052053A"/>
    <w:rsid w:val="00520A2E"/>
    <w:rsid w:val="00520DE5"/>
    <w:rsid w:val="00521169"/>
    <w:rsid w:val="00521FA2"/>
    <w:rsid w:val="00522535"/>
    <w:rsid w:val="00522CA8"/>
    <w:rsid w:val="005234BA"/>
    <w:rsid w:val="00523EB7"/>
    <w:rsid w:val="005246DD"/>
    <w:rsid w:val="00524786"/>
    <w:rsid w:val="005247AE"/>
    <w:rsid w:val="00525CA6"/>
    <w:rsid w:val="005265E2"/>
    <w:rsid w:val="00527375"/>
    <w:rsid w:val="00530371"/>
    <w:rsid w:val="00530589"/>
    <w:rsid w:val="00530E7C"/>
    <w:rsid w:val="005316DA"/>
    <w:rsid w:val="00532DA9"/>
    <w:rsid w:val="005331E5"/>
    <w:rsid w:val="005332F4"/>
    <w:rsid w:val="0053392E"/>
    <w:rsid w:val="00533953"/>
    <w:rsid w:val="005341C5"/>
    <w:rsid w:val="005343A0"/>
    <w:rsid w:val="005349AD"/>
    <w:rsid w:val="00534D09"/>
    <w:rsid w:val="00535116"/>
    <w:rsid w:val="0053582B"/>
    <w:rsid w:val="0053598F"/>
    <w:rsid w:val="00535E8E"/>
    <w:rsid w:val="005378DF"/>
    <w:rsid w:val="00540264"/>
    <w:rsid w:val="0054178B"/>
    <w:rsid w:val="00542716"/>
    <w:rsid w:val="0054393A"/>
    <w:rsid w:val="00543976"/>
    <w:rsid w:val="00544122"/>
    <w:rsid w:val="00544F73"/>
    <w:rsid w:val="00545664"/>
    <w:rsid w:val="005462F1"/>
    <w:rsid w:val="00546951"/>
    <w:rsid w:val="005476C0"/>
    <w:rsid w:val="0055070A"/>
    <w:rsid w:val="005508CD"/>
    <w:rsid w:val="0055119A"/>
    <w:rsid w:val="00551B7E"/>
    <w:rsid w:val="0055201C"/>
    <w:rsid w:val="00552CEA"/>
    <w:rsid w:val="00552D8E"/>
    <w:rsid w:val="00552EAC"/>
    <w:rsid w:val="00553687"/>
    <w:rsid w:val="00553C3E"/>
    <w:rsid w:val="00554594"/>
    <w:rsid w:val="00554EC3"/>
    <w:rsid w:val="005556D5"/>
    <w:rsid w:val="00555C72"/>
    <w:rsid w:val="00556235"/>
    <w:rsid w:val="00556556"/>
    <w:rsid w:val="0055731D"/>
    <w:rsid w:val="00557337"/>
    <w:rsid w:val="00557CF4"/>
    <w:rsid w:val="00560313"/>
    <w:rsid w:val="00560609"/>
    <w:rsid w:val="00560CCA"/>
    <w:rsid w:val="00560E0F"/>
    <w:rsid w:val="00560ED5"/>
    <w:rsid w:val="00560FEE"/>
    <w:rsid w:val="0056118C"/>
    <w:rsid w:val="00561B07"/>
    <w:rsid w:val="00563A38"/>
    <w:rsid w:val="005641DA"/>
    <w:rsid w:val="005642F6"/>
    <w:rsid w:val="00565152"/>
    <w:rsid w:val="005653C2"/>
    <w:rsid w:val="00565619"/>
    <w:rsid w:val="005657C7"/>
    <w:rsid w:val="00565A02"/>
    <w:rsid w:val="0056639C"/>
    <w:rsid w:val="005666E5"/>
    <w:rsid w:val="00567A93"/>
    <w:rsid w:val="00567D17"/>
    <w:rsid w:val="00567E25"/>
    <w:rsid w:val="00567F1F"/>
    <w:rsid w:val="0057220E"/>
    <w:rsid w:val="0057227B"/>
    <w:rsid w:val="0057276B"/>
    <w:rsid w:val="00572A07"/>
    <w:rsid w:val="00572A5E"/>
    <w:rsid w:val="005730EE"/>
    <w:rsid w:val="005731C6"/>
    <w:rsid w:val="0057323B"/>
    <w:rsid w:val="00573607"/>
    <w:rsid w:val="00573DB6"/>
    <w:rsid w:val="00575099"/>
    <w:rsid w:val="00575375"/>
    <w:rsid w:val="00575907"/>
    <w:rsid w:val="00575F7D"/>
    <w:rsid w:val="00576FEF"/>
    <w:rsid w:val="005774DE"/>
    <w:rsid w:val="005775CC"/>
    <w:rsid w:val="00581802"/>
    <w:rsid w:val="00581A82"/>
    <w:rsid w:val="00581E63"/>
    <w:rsid w:val="00581E6C"/>
    <w:rsid w:val="00582B2F"/>
    <w:rsid w:val="00582DFD"/>
    <w:rsid w:val="00583628"/>
    <w:rsid w:val="005838B4"/>
    <w:rsid w:val="00583951"/>
    <w:rsid w:val="00583F1F"/>
    <w:rsid w:val="00583F9D"/>
    <w:rsid w:val="005846C5"/>
    <w:rsid w:val="005849EB"/>
    <w:rsid w:val="00585445"/>
    <w:rsid w:val="00585E6C"/>
    <w:rsid w:val="00586064"/>
    <w:rsid w:val="0058660D"/>
    <w:rsid w:val="00590DA5"/>
    <w:rsid w:val="0059183A"/>
    <w:rsid w:val="00591856"/>
    <w:rsid w:val="005925DB"/>
    <w:rsid w:val="005926CE"/>
    <w:rsid w:val="00592E93"/>
    <w:rsid w:val="00592EDA"/>
    <w:rsid w:val="00593F86"/>
    <w:rsid w:val="0059442F"/>
    <w:rsid w:val="00595882"/>
    <w:rsid w:val="005A081B"/>
    <w:rsid w:val="005A0846"/>
    <w:rsid w:val="005A0FE5"/>
    <w:rsid w:val="005A1C5E"/>
    <w:rsid w:val="005A1F09"/>
    <w:rsid w:val="005A2C34"/>
    <w:rsid w:val="005A2E8E"/>
    <w:rsid w:val="005A2FCA"/>
    <w:rsid w:val="005A3044"/>
    <w:rsid w:val="005A3278"/>
    <w:rsid w:val="005A38F8"/>
    <w:rsid w:val="005A43E2"/>
    <w:rsid w:val="005A4BDD"/>
    <w:rsid w:val="005A5D95"/>
    <w:rsid w:val="005A5FD8"/>
    <w:rsid w:val="005A60C0"/>
    <w:rsid w:val="005A6846"/>
    <w:rsid w:val="005A6C5C"/>
    <w:rsid w:val="005A7128"/>
    <w:rsid w:val="005A7576"/>
    <w:rsid w:val="005A77DB"/>
    <w:rsid w:val="005A78B4"/>
    <w:rsid w:val="005B1DCE"/>
    <w:rsid w:val="005B1E45"/>
    <w:rsid w:val="005B29C1"/>
    <w:rsid w:val="005B2D0C"/>
    <w:rsid w:val="005B538E"/>
    <w:rsid w:val="005B5E1A"/>
    <w:rsid w:val="005B7007"/>
    <w:rsid w:val="005B7533"/>
    <w:rsid w:val="005C0257"/>
    <w:rsid w:val="005C0A76"/>
    <w:rsid w:val="005C0D4C"/>
    <w:rsid w:val="005C1CB6"/>
    <w:rsid w:val="005C2214"/>
    <w:rsid w:val="005C29D4"/>
    <w:rsid w:val="005C33B0"/>
    <w:rsid w:val="005C340B"/>
    <w:rsid w:val="005C38A1"/>
    <w:rsid w:val="005C44DD"/>
    <w:rsid w:val="005C5239"/>
    <w:rsid w:val="005C5448"/>
    <w:rsid w:val="005C55FF"/>
    <w:rsid w:val="005C567E"/>
    <w:rsid w:val="005C629E"/>
    <w:rsid w:val="005C6651"/>
    <w:rsid w:val="005C665D"/>
    <w:rsid w:val="005C73F5"/>
    <w:rsid w:val="005C7826"/>
    <w:rsid w:val="005D069C"/>
    <w:rsid w:val="005D087E"/>
    <w:rsid w:val="005D0CDD"/>
    <w:rsid w:val="005D0F8A"/>
    <w:rsid w:val="005D0FE5"/>
    <w:rsid w:val="005D105E"/>
    <w:rsid w:val="005D1295"/>
    <w:rsid w:val="005D13FA"/>
    <w:rsid w:val="005D1700"/>
    <w:rsid w:val="005D20B9"/>
    <w:rsid w:val="005D23FB"/>
    <w:rsid w:val="005D254B"/>
    <w:rsid w:val="005D25B7"/>
    <w:rsid w:val="005D2940"/>
    <w:rsid w:val="005D358A"/>
    <w:rsid w:val="005D3E4F"/>
    <w:rsid w:val="005D505A"/>
    <w:rsid w:val="005D5D60"/>
    <w:rsid w:val="005D60B8"/>
    <w:rsid w:val="005D63C3"/>
    <w:rsid w:val="005E0FA5"/>
    <w:rsid w:val="005E113F"/>
    <w:rsid w:val="005E1888"/>
    <w:rsid w:val="005E1E3C"/>
    <w:rsid w:val="005E1E7C"/>
    <w:rsid w:val="005E21D2"/>
    <w:rsid w:val="005E2482"/>
    <w:rsid w:val="005E2E5C"/>
    <w:rsid w:val="005E308C"/>
    <w:rsid w:val="005E3486"/>
    <w:rsid w:val="005E4036"/>
    <w:rsid w:val="005E41AE"/>
    <w:rsid w:val="005E4232"/>
    <w:rsid w:val="005E4F35"/>
    <w:rsid w:val="005E511F"/>
    <w:rsid w:val="005E6092"/>
    <w:rsid w:val="005E6939"/>
    <w:rsid w:val="005E6C3F"/>
    <w:rsid w:val="005E7A9D"/>
    <w:rsid w:val="005F00BA"/>
    <w:rsid w:val="005F0D63"/>
    <w:rsid w:val="005F18E3"/>
    <w:rsid w:val="005F1C5E"/>
    <w:rsid w:val="005F1CD3"/>
    <w:rsid w:val="005F20EA"/>
    <w:rsid w:val="005F258C"/>
    <w:rsid w:val="005F4C3D"/>
    <w:rsid w:val="005F4CE7"/>
    <w:rsid w:val="005F4E3D"/>
    <w:rsid w:val="005F5FB9"/>
    <w:rsid w:val="005F6A74"/>
    <w:rsid w:val="005F6B01"/>
    <w:rsid w:val="005F7060"/>
    <w:rsid w:val="005F7314"/>
    <w:rsid w:val="005F7864"/>
    <w:rsid w:val="00600DC0"/>
    <w:rsid w:val="00602841"/>
    <w:rsid w:val="00603AEB"/>
    <w:rsid w:val="00603B4E"/>
    <w:rsid w:val="00604085"/>
    <w:rsid w:val="006041AD"/>
    <w:rsid w:val="00604A34"/>
    <w:rsid w:val="006052C5"/>
    <w:rsid w:val="00605640"/>
    <w:rsid w:val="00605B6D"/>
    <w:rsid w:val="00605DF1"/>
    <w:rsid w:val="00606522"/>
    <w:rsid w:val="006068FE"/>
    <w:rsid w:val="00606F5A"/>
    <w:rsid w:val="00610535"/>
    <w:rsid w:val="0061091D"/>
    <w:rsid w:val="00610C5E"/>
    <w:rsid w:val="006116B8"/>
    <w:rsid w:val="00611F99"/>
    <w:rsid w:val="00612600"/>
    <w:rsid w:val="006126C0"/>
    <w:rsid w:val="006129F4"/>
    <w:rsid w:val="00612DCD"/>
    <w:rsid w:val="00613218"/>
    <w:rsid w:val="0061370A"/>
    <w:rsid w:val="00614BB6"/>
    <w:rsid w:val="00615260"/>
    <w:rsid w:val="0061644B"/>
    <w:rsid w:val="006179BF"/>
    <w:rsid w:val="00617F00"/>
    <w:rsid w:val="00620CE5"/>
    <w:rsid w:val="00621D46"/>
    <w:rsid w:val="00622921"/>
    <w:rsid w:val="0062628E"/>
    <w:rsid w:val="00626645"/>
    <w:rsid w:val="0062733D"/>
    <w:rsid w:val="00627AFD"/>
    <w:rsid w:val="00630CBF"/>
    <w:rsid w:val="00630D10"/>
    <w:rsid w:val="006317D5"/>
    <w:rsid w:val="00631B05"/>
    <w:rsid w:val="006320A6"/>
    <w:rsid w:val="006329EF"/>
    <w:rsid w:val="00632DFD"/>
    <w:rsid w:val="006332C4"/>
    <w:rsid w:val="006335B8"/>
    <w:rsid w:val="006338F1"/>
    <w:rsid w:val="00633B23"/>
    <w:rsid w:val="00634645"/>
    <w:rsid w:val="006351F2"/>
    <w:rsid w:val="00635A16"/>
    <w:rsid w:val="0063600F"/>
    <w:rsid w:val="006364BE"/>
    <w:rsid w:val="00636ACC"/>
    <w:rsid w:val="0063707B"/>
    <w:rsid w:val="00637D2C"/>
    <w:rsid w:val="00637EC0"/>
    <w:rsid w:val="00640392"/>
    <w:rsid w:val="006407AE"/>
    <w:rsid w:val="0064167F"/>
    <w:rsid w:val="006440AB"/>
    <w:rsid w:val="00644E08"/>
    <w:rsid w:val="00645ED6"/>
    <w:rsid w:val="006461D1"/>
    <w:rsid w:val="006463E8"/>
    <w:rsid w:val="00646553"/>
    <w:rsid w:val="00646800"/>
    <w:rsid w:val="00646A08"/>
    <w:rsid w:val="0064708B"/>
    <w:rsid w:val="00647B03"/>
    <w:rsid w:val="00647DD6"/>
    <w:rsid w:val="00647F54"/>
    <w:rsid w:val="00650487"/>
    <w:rsid w:val="00651FBB"/>
    <w:rsid w:val="00652255"/>
    <w:rsid w:val="00653715"/>
    <w:rsid w:val="00653734"/>
    <w:rsid w:val="00653BC3"/>
    <w:rsid w:val="00653C34"/>
    <w:rsid w:val="00653E9E"/>
    <w:rsid w:val="00654D8D"/>
    <w:rsid w:val="006550FF"/>
    <w:rsid w:val="006552A4"/>
    <w:rsid w:val="00655981"/>
    <w:rsid w:val="00655C30"/>
    <w:rsid w:val="00657FC3"/>
    <w:rsid w:val="0066004D"/>
    <w:rsid w:val="00660061"/>
    <w:rsid w:val="0066083F"/>
    <w:rsid w:val="006608C5"/>
    <w:rsid w:val="006610FC"/>
    <w:rsid w:val="006613BC"/>
    <w:rsid w:val="00661FC6"/>
    <w:rsid w:val="0066202F"/>
    <w:rsid w:val="00662D9C"/>
    <w:rsid w:val="006640D6"/>
    <w:rsid w:val="00664436"/>
    <w:rsid w:val="00664684"/>
    <w:rsid w:val="00664B50"/>
    <w:rsid w:val="00664D6E"/>
    <w:rsid w:val="00665743"/>
    <w:rsid w:val="00665AC7"/>
    <w:rsid w:val="00666324"/>
    <w:rsid w:val="00666508"/>
    <w:rsid w:val="006667CA"/>
    <w:rsid w:val="00667108"/>
    <w:rsid w:val="0066728B"/>
    <w:rsid w:val="00667883"/>
    <w:rsid w:val="00670E1A"/>
    <w:rsid w:val="00671562"/>
    <w:rsid w:val="0067187F"/>
    <w:rsid w:val="00672259"/>
    <w:rsid w:val="006723D0"/>
    <w:rsid w:val="00672D97"/>
    <w:rsid w:val="006730EA"/>
    <w:rsid w:val="006730FC"/>
    <w:rsid w:val="0067396F"/>
    <w:rsid w:val="00673D9E"/>
    <w:rsid w:val="00675074"/>
    <w:rsid w:val="0067601C"/>
    <w:rsid w:val="00676556"/>
    <w:rsid w:val="0067657E"/>
    <w:rsid w:val="006777E3"/>
    <w:rsid w:val="006802ED"/>
    <w:rsid w:val="00681C18"/>
    <w:rsid w:val="00681FB9"/>
    <w:rsid w:val="0068241F"/>
    <w:rsid w:val="0068296A"/>
    <w:rsid w:val="00683061"/>
    <w:rsid w:val="00683510"/>
    <w:rsid w:val="00683872"/>
    <w:rsid w:val="00683CE8"/>
    <w:rsid w:val="00683EAB"/>
    <w:rsid w:val="00683F54"/>
    <w:rsid w:val="00685535"/>
    <w:rsid w:val="00685746"/>
    <w:rsid w:val="00686411"/>
    <w:rsid w:val="0068721A"/>
    <w:rsid w:val="006876AF"/>
    <w:rsid w:val="00687B53"/>
    <w:rsid w:val="006908BD"/>
    <w:rsid w:val="00690CB1"/>
    <w:rsid w:val="0069138F"/>
    <w:rsid w:val="00693312"/>
    <w:rsid w:val="00693A83"/>
    <w:rsid w:val="00693A8F"/>
    <w:rsid w:val="00693DC3"/>
    <w:rsid w:val="00694198"/>
    <w:rsid w:val="00694DAE"/>
    <w:rsid w:val="00696963"/>
    <w:rsid w:val="00696BCB"/>
    <w:rsid w:val="006971B2"/>
    <w:rsid w:val="0069791F"/>
    <w:rsid w:val="006979B5"/>
    <w:rsid w:val="006A0632"/>
    <w:rsid w:val="006A0B4F"/>
    <w:rsid w:val="006A10AE"/>
    <w:rsid w:val="006A19E3"/>
    <w:rsid w:val="006A222B"/>
    <w:rsid w:val="006A2DD4"/>
    <w:rsid w:val="006A3859"/>
    <w:rsid w:val="006A38C8"/>
    <w:rsid w:val="006A4B2F"/>
    <w:rsid w:val="006A4E32"/>
    <w:rsid w:val="006A4E9A"/>
    <w:rsid w:val="006A60E7"/>
    <w:rsid w:val="006A621E"/>
    <w:rsid w:val="006A6D08"/>
    <w:rsid w:val="006A6E21"/>
    <w:rsid w:val="006A70BD"/>
    <w:rsid w:val="006B0399"/>
    <w:rsid w:val="006B057B"/>
    <w:rsid w:val="006B0BA2"/>
    <w:rsid w:val="006B1271"/>
    <w:rsid w:val="006B340C"/>
    <w:rsid w:val="006B36D3"/>
    <w:rsid w:val="006B3741"/>
    <w:rsid w:val="006B48CF"/>
    <w:rsid w:val="006B64FE"/>
    <w:rsid w:val="006B7573"/>
    <w:rsid w:val="006C082C"/>
    <w:rsid w:val="006C0DAF"/>
    <w:rsid w:val="006C1025"/>
    <w:rsid w:val="006C1584"/>
    <w:rsid w:val="006C1EF9"/>
    <w:rsid w:val="006C3461"/>
    <w:rsid w:val="006C3E8D"/>
    <w:rsid w:val="006C4648"/>
    <w:rsid w:val="006C496C"/>
    <w:rsid w:val="006C5AA7"/>
    <w:rsid w:val="006C5E0D"/>
    <w:rsid w:val="006C5E1C"/>
    <w:rsid w:val="006C5E34"/>
    <w:rsid w:val="006D31BB"/>
    <w:rsid w:val="006D399D"/>
    <w:rsid w:val="006D3DBC"/>
    <w:rsid w:val="006D3EF1"/>
    <w:rsid w:val="006D47B9"/>
    <w:rsid w:val="006D4D98"/>
    <w:rsid w:val="006D4F6F"/>
    <w:rsid w:val="006D6131"/>
    <w:rsid w:val="006D76AA"/>
    <w:rsid w:val="006D7853"/>
    <w:rsid w:val="006E0159"/>
    <w:rsid w:val="006E0C60"/>
    <w:rsid w:val="006E1338"/>
    <w:rsid w:val="006E1A62"/>
    <w:rsid w:val="006E1B63"/>
    <w:rsid w:val="006E1C35"/>
    <w:rsid w:val="006E46FF"/>
    <w:rsid w:val="006E4975"/>
    <w:rsid w:val="006E4C7B"/>
    <w:rsid w:val="006E5176"/>
    <w:rsid w:val="006E603F"/>
    <w:rsid w:val="006E677F"/>
    <w:rsid w:val="006E6CAE"/>
    <w:rsid w:val="006E7A7D"/>
    <w:rsid w:val="006F0B07"/>
    <w:rsid w:val="006F0DE1"/>
    <w:rsid w:val="006F1C89"/>
    <w:rsid w:val="006F2EDA"/>
    <w:rsid w:val="006F4081"/>
    <w:rsid w:val="006F40CA"/>
    <w:rsid w:val="006F424B"/>
    <w:rsid w:val="006F4759"/>
    <w:rsid w:val="006F4F37"/>
    <w:rsid w:val="006F62B6"/>
    <w:rsid w:val="006F6474"/>
    <w:rsid w:val="006F6A6E"/>
    <w:rsid w:val="007006E6"/>
    <w:rsid w:val="007008D2"/>
    <w:rsid w:val="00702422"/>
    <w:rsid w:val="007036F1"/>
    <w:rsid w:val="007046E8"/>
    <w:rsid w:val="00705F23"/>
    <w:rsid w:val="007061FF"/>
    <w:rsid w:val="00706673"/>
    <w:rsid w:val="00706CB8"/>
    <w:rsid w:val="007070C8"/>
    <w:rsid w:val="00707F18"/>
    <w:rsid w:val="00711ADA"/>
    <w:rsid w:val="00711E88"/>
    <w:rsid w:val="00712461"/>
    <w:rsid w:val="00712988"/>
    <w:rsid w:val="00713045"/>
    <w:rsid w:val="007132C8"/>
    <w:rsid w:val="00714453"/>
    <w:rsid w:val="00714C7D"/>
    <w:rsid w:val="0071627E"/>
    <w:rsid w:val="00716B9E"/>
    <w:rsid w:val="00717885"/>
    <w:rsid w:val="00721B4D"/>
    <w:rsid w:val="00721C8B"/>
    <w:rsid w:val="00723314"/>
    <w:rsid w:val="00723F91"/>
    <w:rsid w:val="00725B91"/>
    <w:rsid w:val="007264F0"/>
    <w:rsid w:val="007274A4"/>
    <w:rsid w:val="0072756D"/>
    <w:rsid w:val="00727642"/>
    <w:rsid w:val="00731646"/>
    <w:rsid w:val="007316C9"/>
    <w:rsid w:val="00732471"/>
    <w:rsid w:val="00733269"/>
    <w:rsid w:val="00734A3C"/>
    <w:rsid w:val="00734F8E"/>
    <w:rsid w:val="00735004"/>
    <w:rsid w:val="007352EB"/>
    <w:rsid w:val="007355E9"/>
    <w:rsid w:val="00735824"/>
    <w:rsid w:val="007368BB"/>
    <w:rsid w:val="00736967"/>
    <w:rsid w:val="00736D47"/>
    <w:rsid w:val="0074077B"/>
    <w:rsid w:val="00740FFB"/>
    <w:rsid w:val="007410A0"/>
    <w:rsid w:val="00741A8C"/>
    <w:rsid w:val="0074233B"/>
    <w:rsid w:val="0074268B"/>
    <w:rsid w:val="007429E5"/>
    <w:rsid w:val="00743EB0"/>
    <w:rsid w:val="00744B8F"/>
    <w:rsid w:val="007471FC"/>
    <w:rsid w:val="007472FB"/>
    <w:rsid w:val="007479C0"/>
    <w:rsid w:val="00747DA3"/>
    <w:rsid w:val="00750499"/>
    <w:rsid w:val="0075081F"/>
    <w:rsid w:val="00750830"/>
    <w:rsid w:val="007509C4"/>
    <w:rsid w:val="00750FAD"/>
    <w:rsid w:val="007511AA"/>
    <w:rsid w:val="007512C0"/>
    <w:rsid w:val="007513A4"/>
    <w:rsid w:val="00751944"/>
    <w:rsid w:val="00751CD9"/>
    <w:rsid w:val="00752D39"/>
    <w:rsid w:val="007530E6"/>
    <w:rsid w:val="0075325E"/>
    <w:rsid w:val="00753CAA"/>
    <w:rsid w:val="0075545A"/>
    <w:rsid w:val="00756016"/>
    <w:rsid w:val="007562B3"/>
    <w:rsid w:val="00756F27"/>
    <w:rsid w:val="007570B5"/>
    <w:rsid w:val="00757795"/>
    <w:rsid w:val="007579DC"/>
    <w:rsid w:val="00761497"/>
    <w:rsid w:val="00762D59"/>
    <w:rsid w:val="00762D6B"/>
    <w:rsid w:val="007635F1"/>
    <w:rsid w:val="0076399C"/>
    <w:rsid w:val="00763CF9"/>
    <w:rsid w:val="0076445F"/>
    <w:rsid w:val="00764D7C"/>
    <w:rsid w:val="00767358"/>
    <w:rsid w:val="007673B5"/>
    <w:rsid w:val="00767704"/>
    <w:rsid w:val="00767868"/>
    <w:rsid w:val="00767FEE"/>
    <w:rsid w:val="00770350"/>
    <w:rsid w:val="00770AE6"/>
    <w:rsid w:val="00771C27"/>
    <w:rsid w:val="00772B53"/>
    <w:rsid w:val="00772F13"/>
    <w:rsid w:val="007730ED"/>
    <w:rsid w:val="00773233"/>
    <w:rsid w:val="00773FA7"/>
    <w:rsid w:val="007752CF"/>
    <w:rsid w:val="007752FC"/>
    <w:rsid w:val="007755B4"/>
    <w:rsid w:val="007758EB"/>
    <w:rsid w:val="0077698A"/>
    <w:rsid w:val="0077742B"/>
    <w:rsid w:val="007809DF"/>
    <w:rsid w:val="00780D92"/>
    <w:rsid w:val="007812A9"/>
    <w:rsid w:val="0078137A"/>
    <w:rsid w:val="00781519"/>
    <w:rsid w:val="00782E2C"/>
    <w:rsid w:val="00782F3B"/>
    <w:rsid w:val="0078304C"/>
    <w:rsid w:val="00783119"/>
    <w:rsid w:val="0078376A"/>
    <w:rsid w:val="00783BF9"/>
    <w:rsid w:val="00783FB7"/>
    <w:rsid w:val="007841CD"/>
    <w:rsid w:val="00784570"/>
    <w:rsid w:val="00784DCB"/>
    <w:rsid w:val="00786273"/>
    <w:rsid w:val="00786BE1"/>
    <w:rsid w:val="00786F40"/>
    <w:rsid w:val="0078795F"/>
    <w:rsid w:val="00790D2C"/>
    <w:rsid w:val="0079148A"/>
    <w:rsid w:val="007914A7"/>
    <w:rsid w:val="00791B24"/>
    <w:rsid w:val="00791E7C"/>
    <w:rsid w:val="007920E1"/>
    <w:rsid w:val="007927EE"/>
    <w:rsid w:val="00793940"/>
    <w:rsid w:val="007944ED"/>
    <w:rsid w:val="0079562C"/>
    <w:rsid w:val="00795C86"/>
    <w:rsid w:val="00796184"/>
    <w:rsid w:val="007964C1"/>
    <w:rsid w:val="007975A9"/>
    <w:rsid w:val="00797E0C"/>
    <w:rsid w:val="007A0EB6"/>
    <w:rsid w:val="007A10BB"/>
    <w:rsid w:val="007A18A8"/>
    <w:rsid w:val="007A354D"/>
    <w:rsid w:val="007A3F5B"/>
    <w:rsid w:val="007A4B5F"/>
    <w:rsid w:val="007A504D"/>
    <w:rsid w:val="007A568A"/>
    <w:rsid w:val="007A5810"/>
    <w:rsid w:val="007A5DB9"/>
    <w:rsid w:val="007A61FE"/>
    <w:rsid w:val="007A6AFC"/>
    <w:rsid w:val="007A6C15"/>
    <w:rsid w:val="007A7F5F"/>
    <w:rsid w:val="007B05F1"/>
    <w:rsid w:val="007B0734"/>
    <w:rsid w:val="007B0D9F"/>
    <w:rsid w:val="007B106A"/>
    <w:rsid w:val="007B14AB"/>
    <w:rsid w:val="007B1CC1"/>
    <w:rsid w:val="007B30EA"/>
    <w:rsid w:val="007B3BC8"/>
    <w:rsid w:val="007B40A8"/>
    <w:rsid w:val="007B4800"/>
    <w:rsid w:val="007B54AE"/>
    <w:rsid w:val="007B5F70"/>
    <w:rsid w:val="007B6284"/>
    <w:rsid w:val="007C0A09"/>
    <w:rsid w:val="007C0B22"/>
    <w:rsid w:val="007C21D9"/>
    <w:rsid w:val="007C2205"/>
    <w:rsid w:val="007C255B"/>
    <w:rsid w:val="007C2723"/>
    <w:rsid w:val="007C3D16"/>
    <w:rsid w:val="007C3D72"/>
    <w:rsid w:val="007C401F"/>
    <w:rsid w:val="007C51E9"/>
    <w:rsid w:val="007C57A7"/>
    <w:rsid w:val="007C6CB9"/>
    <w:rsid w:val="007C7D2A"/>
    <w:rsid w:val="007D01C0"/>
    <w:rsid w:val="007D060A"/>
    <w:rsid w:val="007D0CBC"/>
    <w:rsid w:val="007D1569"/>
    <w:rsid w:val="007D20B0"/>
    <w:rsid w:val="007D2159"/>
    <w:rsid w:val="007D3410"/>
    <w:rsid w:val="007D3771"/>
    <w:rsid w:val="007D4921"/>
    <w:rsid w:val="007D50B2"/>
    <w:rsid w:val="007D551B"/>
    <w:rsid w:val="007D5681"/>
    <w:rsid w:val="007D58B2"/>
    <w:rsid w:val="007D607F"/>
    <w:rsid w:val="007D6297"/>
    <w:rsid w:val="007D62C6"/>
    <w:rsid w:val="007D789D"/>
    <w:rsid w:val="007D7B27"/>
    <w:rsid w:val="007E05B7"/>
    <w:rsid w:val="007E0EA3"/>
    <w:rsid w:val="007E1BED"/>
    <w:rsid w:val="007E2074"/>
    <w:rsid w:val="007E2179"/>
    <w:rsid w:val="007E3DAD"/>
    <w:rsid w:val="007E3DAF"/>
    <w:rsid w:val="007E3F28"/>
    <w:rsid w:val="007E4765"/>
    <w:rsid w:val="007E4AD7"/>
    <w:rsid w:val="007E4BFD"/>
    <w:rsid w:val="007E4E3E"/>
    <w:rsid w:val="007E4EE2"/>
    <w:rsid w:val="007E50E3"/>
    <w:rsid w:val="007E5553"/>
    <w:rsid w:val="007E5770"/>
    <w:rsid w:val="007E5FF1"/>
    <w:rsid w:val="007E71FE"/>
    <w:rsid w:val="007E7683"/>
    <w:rsid w:val="007F0592"/>
    <w:rsid w:val="007F0B44"/>
    <w:rsid w:val="007F10A1"/>
    <w:rsid w:val="007F1A47"/>
    <w:rsid w:val="007F1BFB"/>
    <w:rsid w:val="007F24BB"/>
    <w:rsid w:val="007F2D68"/>
    <w:rsid w:val="007F3465"/>
    <w:rsid w:val="007F3CDB"/>
    <w:rsid w:val="007F4046"/>
    <w:rsid w:val="007F458E"/>
    <w:rsid w:val="007F47F0"/>
    <w:rsid w:val="007F4A53"/>
    <w:rsid w:val="007F685D"/>
    <w:rsid w:val="007F68A3"/>
    <w:rsid w:val="007F6D0B"/>
    <w:rsid w:val="007F76EA"/>
    <w:rsid w:val="008001A3"/>
    <w:rsid w:val="008004EF"/>
    <w:rsid w:val="0080074C"/>
    <w:rsid w:val="00800C30"/>
    <w:rsid w:val="008016F6"/>
    <w:rsid w:val="0080178E"/>
    <w:rsid w:val="00801A6B"/>
    <w:rsid w:val="00801ABE"/>
    <w:rsid w:val="008027F1"/>
    <w:rsid w:val="00802E94"/>
    <w:rsid w:val="00802F8F"/>
    <w:rsid w:val="0080405E"/>
    <w:rsid w:val="0080410B"/>
    <w:rsid w:val="00804758"/>
    <w:rsid w:val="00804BA2"/>
    <w:rsid w:val="008052A8"/>
    <w:rsid w:val="00805934"/>
    <w:rsid w:val="00805985"/>
    <w:rsid w:val="0080602E"/>
    <w:rsid w:val="0080776C"/>
    <w:rsid w:val="00807B13"/>
    <w:rsid w:val="00810F8F"/>
    <w:rsid w:val="00811F27"/>
    <w:rsid w:val="008126AB"/>
    <w:rsid w:val="00812E3A"/>
    <w:rsid w:val="00814D1E"/>
    <w:rsid w:val="00814E4F"/>
    <w:rsid w:val="00815104"/>
    <w:rsid w:val="00815505"/>
    <w:rsid w:val="00815ADF"/>
    <w:rsid w:val="00815B23"/>
    <w:rsid w:val="00816057"/>
    <w:rsid w:val="008160B7"/>
    <w:rsid w:val="008170D5"/>
    <w:rsid w:val="008173BB"/>
    <w:rsid w:val="00820170"/>
    <w:rsid w:val="0082019F"/>
    <w:rsid w:val="00820765"/>
    <w:rsid w:val="008208AB"/>
    <w:rsid w:val="008219D1"/>
    <w:rsid w:val="00821DB0"/>
    <w:rsid w:val="008227F6"/>
    <w:rsid w:val="00822BB5"/>
    <w:rsid w:val="00822EA4"/>
    <w:rsid w:val="00822FA3"/>
    <w:rsid w:val="0082346F"/>
    <w:rsid w:val="0082382E"/>
    <w:rsid w:val="0082400E"/>
    <w:rsid w:val="008241F4"/>
    <w:rsid w:val="00824E60"/>
    <w:rsid w:val="0082505D"/>
    <w:rsid w:val="00825B2C"/>
    <w:rsid w:val="00825FF2"/>
    <w:rsid w:val="008260BC"/>
    <w:rsid w:val="00826615"/>
    <w:rsid w:val="0082716B"/>
    <w:rsid w:val="00827316"/>
    <w:rsid w:val="0082774D"/>
    <w:rsid w:val="008318CE"/>
    <w:rsid w:val="0083215D"/>
    <w:rsid w:val="00832C8D"/>
    <w:rsid w:val="008337E8"/>
    <w:rsid w:val="008338C0"/>
    <w:rsid w:val="00833BAF"/>
    <w:rsid w:val="00833CFD"/>
    <w:rsid w:val="0083409E"/>
    <w:rsid w:val="008350FD"/>
    <w:rsid w:val="00835840"/>
    <w:rsid w:val="008359B1"/>
    <w:rsid w:val="00836CFD"/>
    <w:rsid w:val="00837691"/>
    <w:rsid w:val="00837D73"/>
    <w:rsid w:val="0084042D"/>
    <w:rsid w:val="008416FB"/>
    <w:rsid w:val="00842123"/>
    <w:rsid w:val="0084264A"/>
    <w:rsid w:val="00843100"/>
    <w:rsid w:val="0084325E"/>
    <w:rsid w:val="00843BAF"/>
    <w:rsid w:val="008453E3"/>
    <w:rsid w:val="00845ABD"/>
    <w:rsid w:val="00845F22"/>
    <w:rsid w:val="00846910"/>
    <w:rsid w:val="00846C02"/>
    <w:rsid w:val="00846D86"/>
    <w:rsid w:val="00847DBD"/>
    <w:rsid w:val="00850183"/>
    <w:rsid w:val="00851856"/>
    <w:rsid w:val="00851862"/>
    <w:rsid w:val="00851BE6"/>
    <w:rsid w:val="0085255B"/>
    <w:rsid w:val="008547DC"/>
    <w:rsid w:val="008549C8"/>
    <w:rsid w:val="00856D9E"/>
    <w:rsid w:val="00857B95"/>
    <w:rsid w:val="00857C0C"/>
    <w:rsid w:val="00857C3D"/>
    <w:rsid w:val="008604A5"/>
    <w:rsid w:val="00860568"/>
    <w:rsid w:val="00860ACD"/>
    <w:rsid w:val="00861D4E"/>
    <w:rsid w:val="00862C49"/>
    <w:rsid w:val="00863254"/>
    <w:rsid w:val="00863962"/>
    <w:rsid w:val="00863AA1"/>
    <w:rsid w:val="00863BEC"/>
    <w:rsid w:val="00864A0D"/>
    <w:rsid w:val="008651C0"/>
    <w:rsid w:val="00865B5C"/>
    <w:rsid w:val="00866829"/>
    <w:rsid w:val="00866EAF"/>
    <w:rsid w:val="00867DF2"/>
    <w:rsid w:val="008701A1"/>
    <w:rsid w:val="00870454"/>
    <w:rsid w:val="0087123F"/>
    <w:rsid w:val="008723A0"/>
    <w:rsid w:val="00872EA9"/>
    <w:rsid w:val="0087343C"/>
    <w:rsid w:val="00873AF4"/>
    <w:rsid w:val="00874480"/>
    <w:rsid w:val="008744D4"/>
    <w:rsid w:val="00874CE0"/>
    <w:rsid w:val="00875787"/>
    <w:rsid w:val="008763CC"/>
    <w:rsid w:val="008776A0"/>
    <w:rsid w:val="008777FE"/>
    <w:rsid w:val="0088006B"/>
    <w:rsid w:val="00880BC8"/>
    <w:rsid w:val="00881157"/>
    <w:rsid w:val="00881323"/>
    <w:rsid w:val="00881F1D"/>
    <w:rsid w:val="00882CDD"/>
    <w:rsid w:val="00882F8C"/>
    <w:rsid w:val="00883534"/>
    <w:rsid w:val="00884B7C"/>
    <w:rsid w:val="00884CE7"/>
    <w:rsid w:val="00885188"/>
    <w:rsid w:val="008856E5"/>
    <w:rsid w:val="008869D5"/>
    <w:rsid w:val="00886E47"/>
    <w:rsid w:val="00886FBB"/>
    <w:rsid w:val="00887800"/>
    <w:rsid w:val="00887823"/>
    <w:rsid w:val="00887E4E"/>
    <w:rsid w:val="0089085E"/>
    <w:rsid w:val="00890D4F"/>
    <w:rsid w:val="0089149A"/>
    <w:rsid w:val="00891805"/>
    <w:rsid w:val="008918B4"/>
    <w:rsid w:val="00891A32"/>
    <w:rsid w:val="00891E8C"/>
    <w:rsid w:val="00892368"/>
    <w:rsid w:val="0089236B"/>
    <w:rsid w:val="00892649"/>
    <w:rsid w:val="008931F0"/>
    <w:rsid w:val="00893741"/>
    <w:rsid w:val="00893A74"/>
    <w:rsid w:val="00893D28"/>
    <w:rsid w:val="008954F3"/>
    <w:rsid w:val="00895589"/>
    <w:rsid w:val="00896770"/>
    <w:rsid w:val="008969C1"/>
    <w:rsid w:val="00896C98"/>
    <w:rsid w:val="00897A88"/>
    <w:rsid w:val="008A0876"/>
    <w:rsid w:val="008A0DCD"/>
    <w:rsid w:val="008A0DD5"/>
    <w:rsid w:val="008A0FD5"/>
    <w:rsid w:val="008A1EFA"/>
    <w:rsid w:val="008A251D"/>
    <w:rsid w:val="008A25B6"/>
    <w:rsid w:val="008A2F05"/>
    <w:rsid w:val="008A3143"/>
    <w:rsid w:val="008A39D7"/>
    <w:rsid w:val="008A44D2"/>
    <w:rsid w:val="008A57D0"/>
    <w:rsid w:val="008A57D8"/>
    <w:rsid w:val="008A581E"/>
    <w:rsid w:val="008A5D81"/>
    <w:rsid w:val="008A5F63"/>
    <w:rsid w:val="008A6791"/>
    <w:rsid w:val="008A7048"/>
    <w:rsid w:val="008A7A62"/>
    <w:rsid w:val="008B016B"/>
    <w:rsid w:val="008B1A2A"/>
    <w:rsid w:val="008B1E92"/>
    <w:rsid w:val="008B2D82"/>
    <w:rsid w:val="008B4391"/>
    <w:rsid w:val="008B46BF"/>
    <w:rsid w:val="008B48EE"/>
    <w:rsid w:val="008B58B5"/>
    <w:rsid w:val="008B5D39"/>
    <w:rsid w:val="008B6027"/>
    <w:rsid w:val="008B6149"/>
    <w:rsid w:val="008C06C6"/>
    <w:rsid w:val="008C06E8"/>
    <w:rsid w:val="008C112F"/>
    <w:rsid w:val="008C1985"/>
    <w:rsid w:val="008C1A8D"/>
    <w:rsid w:val="008C2DC4"/>
    <w:rsid w:val="008C34CD"/>
    <w:rsid w:val="008C3703"/>
    <w:rsid w:val="008C5536"/>
    <w:rsid w:val="008C5A24"/>
    <w:rsid w:val="008C5C1B"/>
    <w:rsid w:val="008C65C9"/>
    <w:rsid w:val="008C68B8"/>
    <w:rsid w:val="008C7CDA"/>
    <w:rsid w:val="008D0583"/>
    <w:rsid w:val="008D0A60"/>
    <w:rsid w:val="008D1654"/>
    <w:rsid w:val="008D2936"/>
    <w:rsid w:val="008D2EAB"/>
    <w:rsid w:val="008D3717"/>
    <w:rsid w:val="008D3829"/>
    <w:rsid w:val="008D3D74"/>
    <w:rsid w:val="008D3ED5"/>
    <w:rsid w:val="008D3F59"/>
    <w:rsid w:val="008D3F68"/>
    <w:rsid w:val="008D56B9"/>
    <w:rsid w:val="008D5A98"/>
    <w:rsid w:val="008D6093"/>
    <w:rsid w:val="008D6BAF"/>
    <w:rsid w:val="008D7129"/>
    <w:rsid w:val="008D77ED"/>
    <w:rsid w:val="008D78C4"/>
    <w:rsid w:val="008D7F3F"/>
    <w:rsid w:val="008E11B7"/>
    <w:rsid w:val="008E17D5"/>
    <w:rsid w:val="008E2D7C"/>
    <w:rsid w:val="008E30FD"/>
    <w:rsid w:val="008E36F4"/>
    <w:rsid w:val="008E3D1D"/>
    <w:rsid w:val="008E45FB"/>
    <w:rsid w:val="008E519F"/>
    <w:rsid w:val="008E5562"/>
    <w:rsid w:val="008E58DA"/>
    <w:rsid w:val="008E58EB"/>
    <w:rsid w:val="008E5DD6"/>
    <w:rsid w:val="008E6066"/>
    <w:rsid w:val="008E6689"/>
    <w:rsid w:val="008E7267"/>
    <w:rsid w:val="008E7902"/>
    <w:rsid w:val="008F0106"/>
    <w:rsid w:val="008F089B"/>
    <w:rsid w:val="008F13B0"/>
    <w:rsid w:val="008F1815"/>
    <w:rsid w:val="008F2A94"/>
    <w:rsid w:val="008F2B12"/>
    <w:rsid w:val="008F33AD"/>
    <w:rsid w:val="008F3581"/>
    <w:rsid w:val="008F4F33"/>
    <w:rsid w:val="008F5671"/>
    <w:rsid w:val="008F58B9"/>
    <w:rsid w:val="008F5DEC"/>
    <w:rsid w:val="008F7EB3"/>
    <w:rsid w:val="009004FD"/>
    <w:rsid w:val="00902125"/>
    <w:rsid w:val="0090254A"/>
    <w:rsid w:val="00902775"/>
    <w:rsid w:val="009033F8"/>
    <w:rsid w:val="00904005"/>
    <w:rsid w:val="009041F7"/>
    <w:rsid w:val="00904795"/>
    <w:rsid w:val="0090483E"/>
    <w:rsid w:val="00905230"/>
    <w:rsid w:val="00905F3D"/>
    <w:rsid w:val="009070C5"/>
    <w:rsid w:val="009107DD"/>
    <w:rsid w:val="009112F2"/>
    <w:rsid w:val="00911440"/>
    <w:rsid w:val="0091265F"/>
    <w:rsid w:val="0091278D"/>
    <w:rsid w:val="00913327"/>
    <w:rsid w:val="00913626"/>
    <w:rsid w:val="00913E06"/>
    <w:rsid w:val="009144C7"/>
    <w:rsid w:val="00914C81"/>
    <w:rsid w:val="0091533F"/>
    <w:rsid w:val="00916A98"/>
    <w:rsid w:val="00916CB7"/>
    <w:rsid w:val="0091734D"/>
    <w:rsid w:val="009201C9"/>
    <w:rsid w:val="00921F38"/>
    <w:rsid w:val="0092205C"/>
    <w:rsid w:val="00923265"/>
    <w:rsid w:val="0092336C"/>
    <w:rsid w:val="00923C3C"/>
    <w:rsid w:val="009302AC"/>
    <w:rsid w:val="009330DA"/>
    <w:rsid w:val="00933E50"/>
    <w:rsid w:val="0093464B"/>
    <w:rsid w:val="009356EC"/>
    <w:rsid w:val="00935A80"/>
    <w:rsid w:val="00935E04"/>
    <w:rsid w:val="009369A4"/>
    <w:rsid w:val="00936B2F"/>
    <w:rsid w:val="009377A2"/>
    <w:rsid w:val="0094099C"/>
    <w:rsid w:val="009410FC"/>
    <w:rsid w:val="009412DA"/>
    <w:rsid w:val="009421CC"/>
    <w:rsid w:val="009422A7"/>
    <w:rsid w:val="009423E7"/>
    <w:rsid w:val="00942C12"/>
    <w:rsid w:val="00943295"/>
    <w:rsid w:val="009447F4"/>
    <w:rsid w:val="00945FFC"/>
    <w:rsid w:val="0094699E"/>
    <w:rsid w:val="0095073B"/>
    <w:rsid w:val="0095096C"/>
    <w:rsid w:val="00951BB4"/>
    <w:rsid w:val="0095432C"/>
    <w:rsid w:val="00954DC1"/>
    <w:rsid w:val="00954F48"/>
    <w:rsid w:val="0095522E"/>
    <w:rsid w:val="00956BE3"/>
    <w:rsid w:val="009575C2"/>
    <w:rsid w:val="009600C7"/>
    <w:rsid w:val="00960953"/>
    <w:rsid w:val="00960CD4"/>
    <w:rsid w:val="00960CED"/>
    <w:rsid w:val="009617C0"/>
    <w:rsid w:val="00961CED"/>
    <w:rsid w:val="00962899"/>
    <w:rsid w:val="009628D6"/>
    <w:rsid w:val="00963711"/>
    <w:rsid w:val="009640A8"/>
    <w:rsid w:val="00964BA6"/>
    <w:rsid w:val="00964E37"/>
    <w:rsid w:val="009652EB"/>
    <w:rsid w:val="009658E8"/>
    <w:rsid w:val="00967A2F"/>
    <w:rsid w:val="00967D63"/>
    <w:rsid w:val="0097103F"/>
    <w:rsid w:val="009715A3"/>
    <w:rsid w:val="00971738"/>
    <w:rsid w:val="00971B18"/>
    <w:rsid w:val="00972762"/>
    <w:rsid w:val="0097308A"/>
    <w:rsid w:val="009731E7"/>
    <w:rsid w:val="00973261"/>
    <w:rsid w:val="00973897"/>
    <w:rsid w:val="009738DF"/>
    <w:rsid w:val="0097435A"/>
    <w:rsid w:val="009748B0"/>
    <w:rsid w:val="00974A86"/>
    <w:rsid w:val="00974BF5"/>
    <w:rsid w:val="009752FD"/>
    <w:rsid w:val="0097570D"/>
    <w:rsid w:val="009759AF"/>
    <w:rsid w:val="00975E05"/>
    <w:rsid w:val="0097628D"/>
    <w:rsid w:val="00976377"/>
    <w:rsid w:val="00977E61"/>
    <w:rsid w:val="0098111E"/>
    <w:rsid w:val="00982611"/>
    <w:rsid w:val="0098386E"/>
    <w:rsid w:val="009838F1"/>
    <w:rsid w:val="0098422D"/>
    <w:rsid w:val="00984A6D"/>
    <w:rsid w:val="00984C3A"/>
    <w:rsid w:val="00984E86"/>
    <w:rsid w:val="0098590A"/>
    <w:rsid w:val="009863E8"/>
    <w:rsid w:val="0099091F"/>
    <w:rsid w:val="00991301"/>
    <w:rsid w:val="00991B76"/>
    <w:rsid w:val="00991D34"/>
    <w:rsid w:val="00992859"/>
    <w:rsid w:val="00992D18"/>
    <w:rsid w:val="00993034"/>
    <w:rsid w:val="00993935"/>
    <w:rsid w:val="00993A5B"/>
    <w:rsid w:val="009943E8"/>
    <w:rsid w:val="00994DB7"/>
    <w:rsid w:val="00994E04"/>
    <w:rsid w:val="00994FA4"/>
    <w:rsid w:val="00995B67"/>
    <w:rsid w:val="00995C96"/>
    <w:rsid w:val="00996012"/>
    <w:rsid w:val="0099653D"/>
    <w:rsid w:val="00996C37"/>
    <w:rsid w:val="00996DD9"/>
    <w:rsid w:val="00997070"/>
    <w:rsid w:val="009A1F7A"/>
    <w:rsid w:val="009A225E"/>
    <w:rsid w:val="009A355D"/>
    <w:rsid w:val="009A35D9"/>
    <w:rsid w:val="009A3C23"/>
    <w:rsid w:val="009A4354"/>
    <w:rsid w:val="009A4677"/>
    <w:rsid w:val="009A50D4"/>
    <w:rsid w:val="009A51F4"/>
    <w:rsid w:val="009A5A0C"/>
    <w:rsid w:val="009A5DCB"/>
    <w:rsid w:val="009A65CE"/>
    <w:rsid w:val="009A67E2"/>
    <w:rsid w:val="009A7CC5"/>
    <w:rsid w:val="009A7FC0"/>
    <w:rsid w:val="009B17F6"/>
    <w:rsid w:val="009B182D"/>
    <w:rsid w:val="009B2050"/>
    <w:rsid w:val="009B4247"/>
    <w:rsid w:val="009B43BB"/>
    <w:rsid w:val="009B477C"/>
    <w:rsid w:val="009B499B"/>
    <w:rsid w:val="009B4B20"/>
    <w:rsid w:val="009B4C5D"/>
    <w:rsid w:val="009B534A"/>
    <w:rsid w:val="009B53FC"/>
    <w:rsid w:val="009B54C7"/>
    <w:rsid w:val="009B5956"/>
    <w:rsid w:val="009B6192"/>
    <w:rsid w:val="009B61D8"/>
    <w:rsid w:val="009B7264"/>
    <w:rsid w:val="009C1358"/>
    <w:rsid w:val="009C2DEE"/>
    <w:rsid w:val="009C3694"/>
    <w:rsid w:val="009C3B13"/>
    <w:rsid w:val="009C5028"/>
    <w:rsid w:val="009C5A8B"/>
    <w:rsid w:val="009C60AD"/>
    <w:rsid w:val="009C7F09"/>
    <w:rsid w:val="009D0EAC"/>
    <w:rsid w:val="009D1970"/>
    <w:rsid w:val="009D24AE"/>
    <w:rsid w:val="009D2A97"/>
    <w:rsid w:val="009D3D82"/>
    <w:rsid w:val="009D3F2F"/>
    <w:rsid w:val="009D49E5"/>
    <w:rsid w:val="009D4DC0"/>
    <w:rsid w:val="009D560A"/>
    <w:rsid w:val="009D5E21"/>
    <w:rsid w:val="009D7169"/>
    <w:rsid w:val="009D72FF"/>
    <w:rsid w:val="009D774D"/>
    <w:rsid w:val="009D7E12"/>
    <w:rsid w:val="009E0BBE"/>
    <w:rsid w:val="009E0C07"/>
    <w:rsid w:val="009E144F"/>
    <w:rsid w:val="009E1722"/>
    <w:rsid w:val="009E243D"/>
    <w:rsid w:val="009E25D9"/>
    <w:rsid w:val="009E31FA"/>
    <w:rsid w:val="009E4776"/>
    <w:rsid w:val="009E676A"/>
    <w:rsid w:val="009E735C"/>
    <w:rsid w:val="009E73AB"/>
    <w:rsid w:val="009E7F74"/>
    <w:rsid w:val="009F0031"/>
    <w:rsid w:val="009F0899"/>
    <w:rsid w:val="009F0949"/>
    <w:rsid w:val="009F0C28"/>
    <w:rsid w:val="009F1AF9"/>
    <w:rsid w:val="009F1C00"/>
    <w:rsid w:val="009F1DED"/>
    <w:rsid w:val="009F1EE4"/>
    <w:rsid w:val="009F2A7A"/>
    <w:rsid w:val="009F31AE"/>
    <w:rsid w:val="009F351E"/>
    <w:rsid w:val="009F3AD9"/>
    <w:rsid w:val="009F4338"/>
    <w:rsid w:val="009F4576"/>
    <w:rsid w:val="009F45BD"/>
    <w:rsid w:val="009F474C"/>
    <w:rsid w:val="009F4E89"/>
    <w:rsid w:val="009F5689"/>
    <w:rsid w:val="009F580D"/>
    <w:rsid w:val="009F6A09"/>
    <w:rsid w:val="009F6B84"/>
    <w:rsid w:val="009F7359"/>
    <w:rsid w:val="009F7567"/>
    <w:rsid w:val="009F7EA5"/>
    <w:rsid w:val="009F7ECB"/>
    <w:rsid w:val="00A0071A"/>
    <w:rsid w:val="00A016CD"/>
    <w:rsid w:val="00A02540"/>
    <w:rsid w:val="00A02955"/>
    <w:rsid w:val="00A02CA0"/>
    <w:rsid w:val="00A02DAF"/>
    <w:rsid w:val="00A03285"/>
    <w:rsid w:val="00A03D0E"/>
    <w:rsid w:val="00A048C7"/>
    <w:rsid w:val="00A05841"/>
    <w:rsid w:val="00A06BFC"/>
    <w:rsid w:val="00A06D5B"/>
    <w:rsid w:val="00A103AF"/>
    <w:rsid w:val="00A10BFC"/>
    <w:rsid w:val="00A14208"/>
    <w:rsid w:val="00A145EC"/>
    <w:rsid w:val="00A155D3"/>
    <w:rsid w:val="00A15667"/>
    <w:rsid w:val="00A157E9"/>
    <w:rsid w:val="00A169BF"/>
    <w:rsid w:val="00A16A4E"/>
    <w:rsid w:val="00A16B33"/>
    <w:rsid w:val="00A174FF"/>
    <w:rsid w:val="00A17DD2"/>
    <w:rsid w:val="00A17DF2"/>
    <w:rsid w:val="00A21B77"/>
    <w:rsid w:val="00A2201B"/>
    <w:rsid w:val="00A2359A"/>
    <w:rsid w:val="00A23F28"/>
    <w:rsid w:val="00A24661"/>
    <w:rsid w:val="00A24B25"/>
    <w:rsid w:val="00A250E1"/>
    <w:rsid w:val="00A2559D"/>
    <w:rsid w:val="00A25982"/>
    <w:rsid w:val="00A26440"/>
    <w:rsid w:val="00A267FA"/>
    <w:rsid w:val="00A27035"/>
    <w:rsid w:val="00A2792B"/>
    <w:rsid w:val="00A30344"/>
    <w:rsid w:val="00A30686"/>
    <w:rsid w:val="00A30DF4"/>
    <w:rsid w:val="00A331ED"/>
    <w:rsid w:val="00A33327"/>
    <w:rsid w:val="00A33F41"/>
    <w:rsid w:val="00A33FEC"/>
    <w:rsid w:val="00A346B0"/>
    <w:rsid w:val="00A347B2"/>
    <w:rsid w:val="00A359D3"/>
    <w:rsid w:val="00A3640C"/>
    <w:rsid w:val="00A365F7"/>
    <w:rsid w:val="00A37523"/>
    <w:rsid w:val="00A377A5"/>
    <w:rsid w:val="00A37E55"/>
    <w:rsid w:val="00A405B0"/>
    <w:rsid w:val="00A406D3"/>
    <w:rsid w:val="00A416F7"/>
    <w:rsid w:val="00A424AE"/>
    <w:rsid w:val="00A43623"/>
    <w:rsid w:val="00A43B10"/>
    <w:rsid w:val="00A4459C"/>
    <w:rsid w:val="00A44B8A"/>
    <w:rsid w:val="00A457CB"/>
    <w:rsid w:val="00A467E2"/>
    <w:rsid w:val="00A4716E"/>
    <w:rsid w:val="00A47A9D"/>
    <w:rsid w:val="00A47E02"/>
    <w:rsid w:val="00A50BD9"/>
    <w:rsid w:val="00A511CF"/>
    <w:rsid w:val="00A522A1"/>
    <w:rsid w:val="00A523C2"/>
    <w:rsid w:val="00A5369C"/>
    <w:rsid w:val="00A53ED1"/>
    <w:rsid w:val="00A545DF"/>
    <w:rsid w:val="00A54EB3"/>
    <w:rsid w:val="00A54FA6"/>
    <w:rsid w:val="00A55E09"/>
    <w:rsid w:val="00A56042"/>
    <w:rsid w:val="00A5671B"/>
    <w:rsid w:val="00A57809"/>
    <w:rsid w:val="00A57AEA"/>
    <w:rsid w:val="00A57DEA"/>
    <w:rsid w:val="00A6068C"/>
    <w:rsid w:val="00A60A53"/>
    <w:rsid w:val="00A60EB1"/>
    <w:rsid w:val="00A61684"/>
    <w:rsid w:val="00A620B0"/>
    <w:rsid w:val="00A6316A"/>
    <w:rsid w:val="00A633D4"/>
    <w:rsid w:val="00A6386A"/>
    <w:rsid w:val="00A657C3"/>
    <w:rsid w:val="00A659A9"/>
    <w:rsid w:val="00A659F8"/>
    <w:rsid w:val="00A65AEA"/>
    <w:rsid w:val="00A65C37"/>
    <w:rsid w:val="00A660BA"/>
    <w:rsid w:val="00A66393"/>
    <w:rsid w:val="00A669FC"/>
    <w:rsid w:val="00A66D9D"/>
    <w:rsid w:val="00A6781E"/>
    <w:rsid w:val="00A67F44"/>
    <w:rsid w:val="00A67FE8"/>
    <w:rsid w:val="00A7041C"/>
    <w:rsid w:val="00A705F6"/>
    <w:rsid w:val="00A70843"/>
    <w:rsid w:val="00A70989"/>
    <w:rsid w:val="00A70F97"/>
    <w:rsid w:val="00A71DE5"/>
    <w:rsid w:val="00A72534"/>
    <w:rsid w:val="00A7322A"/>
    <w:rsid w:val="00A73C3B"/>
    <w:rsid w:val="00A73FA7"/>
    <w:rsid w:val="00A74429"/>
    <w:rsid w:val="00A747C5"/>
    <w:rsid w:val="00A74C75"/>
    <w:rsid w:val="00A74D9F"/>
    <w:rsid w:val="00A75DF9"/>
    <w:rsid w:val="00A76473"/>
    <w:rsid w:val="00A767CB"/>
    <w:rsid w:val="00A770C6"/>
    <w:rsid w:val="00A77570"/>
    <w:rsid w:val="00A8028C"/>
    <w:rsid w:val="00A80706"/>
    <w:rsid w:val="00A81648"/>
    <w:rsid w:val="00A82077"/>
    <w:rsid w:val="00A82D64"/>
    <w:rsid w:val="00A83000"/>
    <w:rsid w:val="00A83507"/>
    <w:rsid w:val="00A83528"/>
    <w:rsid w:val="00A83663"/>
    <w:rsid w:val="00A83BEF"/>
    <w:rsid w:val="00A84749"/>
    <w:rsid w:val="00A86902"/>
    <w:rsid w:val="00A86C44"/>
    <w:rsid w:val="00A86D85"/>
    <w:rsid w:val="00A87814"/>
    <w:rsid w:val="00A90918"/>
    <w:rsid w:val="00A90C2A"/>
    <w:rsid w:val="00A91DB7"/>
    <w:rsid w:val="00A91EB5"/>
    <w:rsid w:val="00A925C8"/>
    <w:rsid w:val="00A92702"/>
    <w:rsid w:val="00A93C8C"/>
    <w:rsid w:val="00A93F01"/>
    <w:rsid w:val="00A94A28"/>
    <w:rsid w:val="00A95DAA"/>
    <w:rsid w:val="00A965E7"/>
    <w:rsid w:val="00A969B2"/>
    <w:rsid w:val="00A96BD0"/>
    <w:rsid w:val="00A9729F"/>
    <w:rsid w:val="00A9732D"/>
    <w:rsid w:val="00AA0873"/>
    <w:rsid w:val="00AA1E2E"/>
    <w:rsid w:val="00AA316B"/>
    <w:rsid w:val="00AA341E"/>
    <w:rsid w:val="00AA3F38"/>
    <w:rsid w:val="00AA3F9E"/>
    <w:rsid w:val="00AA4596"/>
    <w:rsid w:val="00AA4D54"/>
    <w:rsid w:val="00AA52BF"/>
    <w:rsid w:val="00AA5553"/>
    <w:rsid w:val="00AA608C"/>
    <w:rsid w:val="00AA6277"/>
    <w:rsid w:val="00AA6EB7"/>
    <w:rsid w:val="00AA6FD1"/>
    <w:rsid w:val="00AA7A1C"/>
    <w:rsid w:val="00AB0C10"/>
    <w:rsid w:val="00AB1344"/>
    <w:rsid w:val="00AB1698"/>
    <w:rsid w:val="00AB1D0F"/>
    <w:rsid w:val="00AB22A7"/>
    <w:rsid w:val="00AB287B"/>
    <w:rsid w:val="00AB2F5C"/>
    <w:rsid w:val="00AB30C7"/>
    <w:rsid w:val="00AB36C7"/>
    <w:rsid w:val="00AB395B"/>
    <w:rsid w:val="00AB3E0D"/>
    <w:rsid w:val="00AB3F9F"/>
    <w:rsid w:val="00AB4018"/>
    <w:rsid w:val="00AB40D7"/>
    <w:rsid w:val="00AB5DCD"/>
    <w:rsid w:val="00AB6E14"/>
    <w:rsid w:val="00AB79F8"/>
    <w:rsid w:val="00AC0024"/>
    <w:rsid w:val="00AC0D2D"/>
    <w:rsid w:val="00AC10DA"/>
    <w:rsid w:val="00AC1DE2"/>
    <w:rsid w:val="00AC1E34"/>
    <w:rsid w:val="00AC2095"/>
    <w:rsid w:val="00AC2924"/>
    <w:rsid w:val="00AC2D5C"/>
    <w:rsid w:val="00AC2E6F"/>
    <w:rsid w:val="00AC359A"/>
    <w:rsid w:val="00AC3D8B"/>
    <w:rsid w:val="00AC425A"/>
    <w:rsid w:val="00AC48A8"/>
    <w:rsid w:val="00AC76EA"/>
    <w:rsid w:val="00AD0C3D"/>
    <w:rsid w:val="00AD13E5"/>
    <w:rsid w:val="00AD1A8E"/>
    <w:rsid w:val="00AD22B9"/>
    <w:rsid w:val="00AD2365"/>
    <w:rsid w:val="00AD23F6"/>
    <w:rsid w:val="00AD27B7"/>
    <w:rsid w:val="00AD2DAF"/>
    <w:rsid w:val="00AD2FE7"/>
    <w:rsid w:val="00AD35B2"/>
    <w:rsid w:val="00AD35BE"/>
    <w:rsid w:val="00AD3986"/>
    <w:rsid w:val="00AD4936"/>
    <w:rsid w:val="00AD49F8"/>
    <w:rsid w:val="00AD4A32"/>
    <w:rsid w:val="00AD5AE9"/>
    <w:rsid w:val="00AD5F83"/>
    <w:rsid w:val="00AD60FA"/>
    <w:rsid w:val="00AD6CDD"/>
    <w:rsid w:val="00AD6DF2"/>
    <w:rsid w:val="00AD75DF"/>
    <w:rsid w:val="00AD762D"/>
    <w:rsid w:val="00AD7815"/>
    <w:rsid w:val="00AD7F8F"/>
    <w:rsid w:val="00AE1968"/>
    <w:rsid w:val="00AE1A21"/>
    <w:rsid w:val="00AE1B9A"/>
    <w:rsid w:val="00AE1DC7"/>
    <w:rsid w:val="00AE2677"/>
    <w:rsid w:val="00AE3A9E"/>
    <w:rsid w:val="00AE3CCD"/>
    <w:rsid w:val="00AE3D67"/>
    <w:rsid w:val="00AE460D"/>
    <w:rsid w:val="00AE4B27"/>
    <w:rsid w:val="00AE5FF2"/>
    <w:rsid w:val="00AE6252"/>
    <w:rsid w:val="00AE6EB2"/>
    <w:rsid w:val="00AE7801"/>
    <w:rsid w:val="00AE7BBA"/>
    <w:rsid w:val="00AF0A32"/>
    <w:rsid w:val="00AF0DE1"/>
    <w:rsid w:val="00AF0ED9"/>
    <w:rsid w:val="00AF115B"/>
    <w:rsid w:val="00AF154B"/>
    <w:rsid w:val="00AF2ABC"/>
    <w:rsid w:val="00AF407F"/>
    <w:rsid w:val="00AF478D"/>
    <w:rsid w:val="00AF4B2A"/>
    <w:rsid w:val="00AF546D"/>
    <w:rsid w:val="00AF547F"/>
    <w:rsid w:val="00AF5831"/>
    <w:rsid w:val="00AF63B8"/>
    <w:rsid w:val="00AF737A"/>
    <w:rsid w:val="00AF7C76"/>
    <w:rsid w:val="00B008C3"/>
    <w:rsid w:val="00B00DF2"/>
    <w:rsid w:val="00B0231F"/>
    <w:rsid w:val="00B02971"/>
    <w:rsid w:val="00B02E1B"/>
    <w:rsid w:val="00B03668"/>
    <w:rsid w:val="00B0383E"/>
    <w:rsid w:val="00B03C9A"/>
    <w:rsid w:val="00B03FBA"/>
    <w:rsid w:val="00B0422D"/>
    <w:rsid w:val="00B04481"/>
    <w:rsid w:val="00B046A8"/>
    <w:rsid w:val="00B06DB0"/>
    <w:rsid w:val="00B06E2B"/>
    <w:rsid w:val="00B073AA"/>
    <w:rsid w:val="00B07935"/>
    <w:rsid w:val="00B07F29"/>
    <w:rsid w:val="00B10047"/>
    <w:rsid w:val="00B1061E"/>
    <w:rsid w:val="00B10C9F"/>
    <w:rsid w:val="00B11BA3"/>
    <w:rsid w:val="00B12769"/>
    <w:rsid w:val="00B127AB"/>
    <w:rsid w:val="00B13952"/>
    <w:rsid w:val="00B13C7C"/>
    <w:rsid w:val="00B13D07"/>
    <w:rsid w:val="00B14D04"/>
    <w:rsid w:val="00B15A45"/>
    <w:rsid w:val="00B15BCF"/>
    <w:rsid w:val="00B15C70"/>
    <w:rsid w:val="00B15CC5"/>
    <w:rsid w:val="00B16230"/>
    <w:rsid w:val="00B16410"/>
    <w:rsid w:val="00B1646F"/>
    <w:rsid w:val="00B17323"/>
    <w:rsid w:val="00B17D7E"/>
    <w:rsid w:val="00B17FD2"/>
    <w:rsid w:val="00B2085F"/>
    <w:rsid w:val="00B2134F"/>
    <w:rsid w:val="00B21F04"/>
    <w:rsid w:val="00B23DC9"/>
    <w:rsid w:val="00B24070"/>
    <w:rsid w:val="00B249C5"/>
    <w:rsid w:val="00B26E68"/>
    <w:rsid w:val="00B27C4F"/>
    <w:rsid w:val="00B30427"/>
    <w:rsid w:val="00B32ABA"/>
    <w:rsid w:val="00B32BB2"/>
    <w:rsid w:val="00B33539"/>
    <w:rsid w:val="00B33CB0"/>
    <w:rsid w:val="00B33FD0"/>
    <w:rsid w:val="00B34900"/>
    <w:rsid w:val="00B34EFA"/>
    <w:rsid w:val="00B353EB"/>
    <w:rsid w:val="00B355C2"/>
    <w:rsid w:val="00B359C9"/>
    <w:rsid w:val="00B35EAF"/>
    <w:rsid w:val="00B35F65"/>
    <w:rsid w:val="00B370C9"/>
    <w:rsid w:val="00B37CE2"/>
    <w:rsid w:val="00B4030B"/>
    <w:rsid w:val="00B40E0B"/>
    <w:rsid w:val="00B41710"/>
    <w:rsid w:val="00B41A87"/>
    <w:rsid w:val="00B41D07"/>
    <w:rsid w:val="00B4253B"/>
    <w:rsid w:val="00B42F58"/>
    <w:rsid w:val="00B43159"/>
    <w:rsid w:val="00B435AC"/>
    <w:rsid w:val="00B43A2F"/>
    <w:rsid w:val="00B44BD0"/>
    <w:rsid w:val="00B45AD8"/>
    <w:rsid w:val="00B45D08"/>
    <w:rsid w:val="00B460DF"/>
    <w:rsid w:val="00B47129"/>
    <w:rsid w:val="00B4716E"/>
    <w:rsid w:val="00B4754D"/>
    <w:rsid w:val="00B5100A"/>
    <w:rsid w:val="00B511DF"/>
    <w:rsid w:val="00B51FD7"/>
    <w:rsid w:val="00B53682"/>
    <w:rsid w:val="00B53755"/>
    <w:rsid w:val="00B5375A"/>
    <w:rsid w:val="00B5448C"/>
    <w:rsid w:val="00B54871"/>
    <w:rsid w:val="00B5553D"/>
    <w:rsid w:val="00B571E6"/>
    <w:rsid w:val="00B5771F"/>
    <w:rsid w:val="00B57FFD"/>
    <w:rsid w:val="00B60186"/>
    <w:rsid w:val="00B63888"/>
    <w:rsid w:val="00B63A29"/>
    <w:rsid w:val="00B63D0E"/>
    <w:rsid w:val="00B63EFA"/>
    <w:rsid w:val="00B667C2"/>
    <w:rsid w:val="00B6682A"/>
    <w:rsid w:val="00B66EDE"/>
    <w:rsid w:val="00B674E7"/>
    <w:rsid w:val="00B7092A"/>
    <w:rsid w:val="00B70BDC"/>
    <w:rsid w:val="00B70F6E"/>
    <w:rsid w:val="00B716C2"/>
    <w:rsid w:val="00B717D4"/>
    <w:rsid w:val="00B72669"/>
    <w:rsid w:val="00B72C04"/>
    <w:rsid w:val="00B72DFB"/>
    <w:rsid w:val="00B73162"/>
    <w:rsid w:val="00B7395E"/>
    <w:rsid w:val="00B74A86"/>
    <w:rsid w:val="00B751D2"/>
    <w:rsid w:val="00B75A90"/>
    <w:rsid w:val="00B75C7D"/>
    <w:rsid w:val="00B7601F"/>
    <w:rsid w:val="00B779E0"/>
    <w:rsid w:val="00B77CE7"/>
    <w:rsid w:val="00B77FEF"/>
    <w:rsid w:val="00B8131F"/>
    <w:rsid w:val="00B815B1"/>
    <w:rsid w:val="00B81E48"/>
    <w:rsid w:val="00B822AA"/>
    <w:rsid w:val="00B833FA"/>
    <w:rsid w:val="00B835CF"/>
    <w:rsid w:val="00B83826"/>
    <w:rsid w:val="00B83FD6"/>
    <w:rsid w:val="00B84BD8"/>
    <w:rsid w:val="00B85C29"/>
    <w:rsid w:val="00B86518"/>
    <w:rsid w:val="00B86746"/>
    <w:rsid w:val="00B8681E"/>
    <w:rsid w:val="00B86BE1"/>
    <w:rsid w:val="00B8728F"/>
    <w:rsid w:val="00B87FAC"/>
    <w:rsid w:val="00B900AF"/>
    <w:rsid w:val="00B90B24"/>
    <w:rsid w:val="00B90FA5"/>
    <w:rsid w:val="00B91124"/>
    <w:rsid w:val="00B91D23"/>
    <w:rsid w:val="00B92243"/>
    <w:rsid w:val="00B92315"/>
    <w:rsid w:val="00B93213"/>
    <w:rsid w:val="00B93CA5"/>
    <w:rsid w:val="00B94D1E"/>
    <w:rsid w:val="00B951E8"/>
    <w:rsid w:val="00B97226"/>
    <w:rsid w:val="00B975F0"/>
    <w:rsid w:val="00B97DAA"/>
    <w:rsid w:val="00BA11BE"/>
    <w:rsid w:val="00BA2248"/>
    <w:rsid w:val="00BA3830"/>
    <w:rsid w:val="00BA3DE4"/>
    <w:rsid w:val="00BA3DEE"/>
    <w:rsid w:val="00BA50C9"/>
    <w:rsid w:val="00BA5552"/>
    <w:rsid w:val="00BA5599"/>
    <w:rsid w:val="00BA5650"/>
    <w:rsid w:val="00BA5D57"/>
    <w:rsid w:val="00BA6D68"/>
    <w:rsid w:val="00BA7149"/>
    <w:rsid w:val="00BB0542"/>
    <w:rsid w:val="00BB10DA"/>
    <w:rsid w:val="00BB1932"/>
    <w:rsid w:val="00BB193A"/>
    <w:rsid w:val="00BB2939"/>
    <w:rsid w:val="00BB2C11"/>
    <w:rsid w:val="00BB2F31"/>
    <w:rsid w:val="00BB366A"/>
    <w:rsid w:val="00BB59D2"/>
    <w:rsid w:val="00BB5E35"/>
    <w:rsid w:val="00BB6758"/>
    <w:rsid w:val="00BB6BF1"/>
    <w:rsid w:val="00BB6EA3"/>
    <w:rsid w:val="00BB70AA"/>
    <w:rsid w:val="00BB7E52"/>
    <w:rsid w:val="00BC020B"/>
    <w:rsid w:val="00BC0A66"/>
    <w:rsid w:val="00BC1189"/>
    <w:rsid w:val="00BC20DD"/>
    <w:rsid w:val="00BC2BFD"/>
    <w:rsid w:val="00BC386B"/>
    <w:rsid w:val="00BC3C62"/>
    <w:rsid w:val="00BC3FCA"/>
    <w:rsid w:val="00BC4102"/>
    <w:rsid w:val="00BC4872"/>
    <w:rsid w:val="00BC5E9E"/>
    <w:rsid w:val="00BC6ED6"/>
    <w:rsid w:val="00BC75CC"/>
    <w:rsid w:val="00BC796D"/>
    <w:rsid w:val="00BC7B7C"/>
    <w:rsid w:val="00BD097C"/>
    <w:rsid w:val="00BD0E1D"/>
    <w:rsid w:val="00BD0EA6"/>
    <w:rsid w:val="00BD1312"/>
    <w:rsid w:val="00BD2052"/>
    <w:rsid w:val="00BD21B7"/>
    <w:rsid w:val="00BD2F99"/>
    <w:rsid w:val="00BD4505"/>
    <w:rsid w:val="00BD4C6D"/>
    <w:rsid w:val="00BD4CA2"/>
    <w:rsid w:val="00BD6187"/>
    <w:rsid w:val="00BD625F"/>
    <w:rsid w:val="00BD63C2"/>
    <w:rsid w:val="00BD7134"/>
    <w:rsid w:val="00BD7E3C"/>
    <w:rsid w:val="00BE0BD1"/>
    <w:rsid w:val="00BE0C88"/>
    <w:rsid w:val="00BE1184"/>
    <w:rsid w:val="00BE13EB"/>
    <w:rsid w:val="00BE155A"/>
    <w:rsid w:val="00BE1D63"/>
    <w:rsid w:val="00BE210F"/>
    <w:rsid w:val="00BE2C46"/>
    <w:rsid w:val="00BE34A7"/>
    <w:rsid w:val="00BE3838"/>
    <w:rsid w:val="00BE3FD4"/>
    <w:rsid w:val="00BE5930"/>
    <w:rsid w:val="00BE5974"/>
    <w:rsid w:val="00BE5B51"/>
    <w:rsid w:val="00BE6744"/>
    <w:rsid w:val="00BE7419"/>
    <w:rsid w:val="00BE773A"/>
    <w:rsid w:val="00BE785B"/>
    <w:rsid w:val="00BE7873"/>
    <w:rsid w:val="00BF016E"/>
    <w:rsid w:val="00BF1281"/>
    <w:rsid w:val="00BF1903"/>
    <w:rsid w:val="00BF191D"/>
    <w:rsid w:val="00BF276B"/>
    <w:rsid w:val="00BF2C8C"/>
    <w:rsid w:val="00BF427A"/>
    <w:rsid w:val="00BF618F"/>
    <w:rsid w:val="00BF66C1"/>
    <w:rsid w:val="00BF6989"/>
    <w:rsid w:val="00BF6A49"/>
    <w:rsid w:val="00BF6B40"/>
    <w:rsid w:val="00C005BD"/>
    <w:rsid w:val="00C0064C"/>
    <w:rsid w:val="00C00B12"/>
    <w:rsid w:val="00C02131"/>
    <w:rsid w:val="00C02173"/>
    <w:rsid w:val="00C022E0"/>
    <w:rsid w:val="00C027BE"/>
    <w:rsid w:val="00C029B5"/>
    <w:rsid w:val="00C02E27"/>
    <w:rsid w:val="00C03454"/>
    <w:rsid w:val="00C03E10"/>
    <w:rsid w:val="00C04772"/>
    <w:rsid w:val="00C04865"/>
    <w:rsid w:val="00C04CEE"/>
    <w:rsid w:val="00C05860"/>
    <w:rsid w:val="00C05F66"/>
    <w:rsid w:val="00C0613F"/>
    <w:rsid w:val="00C06277"/>
    <w:rsid w:val="00C0628E"/>
    <w:rsid w:val="00C06BBA"/>
    <w:rsid w:val="00C06F2D"/>
    <w:rsid w:val="00C10251"/>
    <w:rsid w:val="00C1057C"/>
    <w:rsid w:val="00C10C23"/>
    <w:rsid w:val="00C10D22"/>
    <w:rsid w:val="00C11307"/>
    <w:rsid w:val="00C1132B"/>
    <w:rsid w:val="00C11A9B"/>
    <w:rsid w:val="00C12382"/>
    <w:rsid w:val="00C12434"/>
    <w:rsid w:val="00C12760"/>
    <w:rsid w:val="00C128F1"/>
    <w:rsid w:val="00C12BEB"/>
    <w:rsid w:val="00C1355A"/>
    <w:rsid w:val="00C13B50"/>
    <w:rsid w:val="00C14447"/>
    <w:rsid w:val="00C14DFA"/>
    <w:rsid w:val="00C14F37"/>
    <w:rsid w:val="00C15308"/>
    <w:rsid w:val="00C1566C"/>
    <w:rsid w:val="00C15D97"/>
    <w:rsid w:val="00C1745C"/>
    <w:rsid w:val="00C205AD"/>
    <w:rsid w:val="00C215BB"/>
    <w:rsid w:val="00C22228"/>
    <w:rsid w:val="00C22969"/>
    <w:rsid w:val="00C23011"/>
    <w:rsid w:val="00C2400D"/>
    <w:rsid w:val="00C24D47"/>
    <w:rsid w:val="00C25375"/>
    <w:rsid w:val="00C25542"/>
    <w:rsid w:val="00C25DD4"/>
    <w:rsid w:val="00C26D6F"/>
    <w:rsid w:val="00C3007D"/>
    <w:rsid w:val="00C309E3"/>
    <w:rsid w:val="00C30EDF"/>
    <w:rsid w:val="00C3116F"/>
    <w:rsid w:val="00C311C4"/>
    <w:rsid w:val="00C327C5"/>
    <w:rsid w:val="00C33A3A"/>
    <w:rsid w:val="00C33CDE"/>
    <w:rsid w:val="00C35200"/>
    <w:rsid w:val="00C352F6"/>
    <w:rsid w:val="00C36530"/>
    <w:rsid w:val="00C406C7"/>
    <w:rsid w:val="00C416A4"/>
    <w:rsid w:val="00C416B5"/>
    <w:rsid w:val="00C416DC"/>
    <w:rsid w:val="00C41706"/>
    <w:rsid w:val="00C429A7"/>
    <w:rsid w:val="00C42C38"/>
    <w:rsid w:val="00C4518A"/>
    <w:rsid w:val="00C45388"/>
    <w:rsid w:val="00C458A9"/>
    <w:rsid w:val="00C45AB1"/>
    <w:rsid w:val="00C45B75"/>
    <w:rsid w:val="00C45EBB"/>
    <w:rsid w:val="00C46235"/>
    <w:rsid w:val="00C463DB"/>
    <w:rsid w:val="00C46C03"/>
    <w:rsid w:val="00C471B8"/>
    <w:rsid w:val="00C4791B"/>
    <w:rsid w:val="00C50E4B"/>
    <w:rsid w:val="00C515E1"/>
    <w:rsid w:val="00C518FE"/>
    <w:rsid w:val="00C51B22"/>
    <w:rsid w:val="00C52739"/>
    <w:rsid w:val="00C52C1F"/>
    <w:rsid w:val="00C5376C"/>
    <w:rsid w:val="00C548BB"/>
    <w:rsid w:val="00C56738"/>
    <w:rsid w:val="00C5696B"/>
    <w:rsid w:val="00C56D67"/>
    <w:rsid w:val="00C578A0"/>
    <w:rsid w:val="00C60B14"/>
    <w:rsid w:val="00C60CB9"/>
    <w:rsid w:val="00C60D75"/>
    <w:rsid w:val="00C61495"/>
    <w:rsid w:val="00C626B6"/>
    <w:rsid w:val="00C62777"/>
    <w:rsid w:val="00C62DEF"/>
    <w:rsid w:val="00C63616"/>
    <w:rsid w:val="00C63B33"/>
    <w:rsid w:val="00C64342"/>
    <w:rsid w:val="00C64B20"/>
    <w:rsid w:val="00C65856"/>
    <w:rsid w:val="00C65D42"/>
    <w:rsid w:val="00C66252"/>
    <w:rsid w:val="00C662BF"/>
    <w:rsid w:val="00C66A38"/>
    <w:rsid w:val="00C67D26"/>
    <w:rsid w:val="00C702BD"/>
    <w:rsid w:val="00C70729"/>
    <w:rsid w:val="00C70793"/>
    <w:rsid w:val="00C70A8C"/>
    <w:rsid w:val="00C720B4"/>
    <w:rsid w:val="00C72429"/>
    <w:rsid w:val="00C72F28"/>
    <w:rsid w:val="00C731B1"/>
    <w:rsid w:val="00C7354A"/>
    <w:rsid w:val="00C744B0"/>
    <w:rsid w:val="00C74AC2"/>
    <w:rsid w:val="00C74EE4"/>
    <w:rsid w:val="00C75495"/>
    <w:rsid w:val="00C77577"/>
    <w:rsid w:val="00C80292"/>
    <w:rsid w:val="00C80E5C"/>
    <w:rsid w:val="00C81542"/>
    <w:rsid w:val="00C8178A"/>
    <w:rsid w:val="00C81961"/>
    <w:rsid w:val="00C8211F"/>
    <w:rsid w:val="00C82155"/>
    <w:rsid w:val="00C82A05"/>
    <w:rsid w:val="00C82B38"/>
    <w:rsid w:val="00C82E80"/>
    <w:rsid w:val="00C8300E"/>
    <w:rsid w:val="00C83023"/>
    <w:rsid w:val="00C83067"/>
    <w:rsid w:val="00C83763"/>
    <w:rsid w:val="00C83A24"/>
    <w:rsid w:val="00C83ACF"/>
    <w:rsid w:val="00C83AEE"/>
    <w:rsid w:val="00C83EE6"/>
    <w:rsid w:val="00C8443E"/>
    <w:rsid w:val="00C84D66"/>
    <w:rsid w:val="00C85C76"/>
    <w:rsid w:val="00C8600A"/>
    <w:rsid w:val="00C864BA"/>
    <w:rsid w:val="00C871F0"/>
    <w:rsid w:val="00C87F94"/>
    <w:rsid w:val="00C90740"/>
    <w:rsid w:val="00C90D6E"/>
    <w:rsid w:val="00C9175B"/>
    <w:rsid w:val="00C9243A"/>
    <w:rsid w:val="00C926F4"/>
    <w:rsid w:val="00C9278D"/>
    <w:rsid w:val="00C92F44"/>
    <w:rsid w:val="00C937C9"/>
    <w:rsid w:val="00C942B4"/>
    <w:rsid w:val="00C9502A"/>
    <w:rsid w:val="00C95139"/>
    <w:rsid w:val="00C962B7"/>
    <w:rsid w:val="00C965D6"/>
    <w:rsid w:val="00CA0226"/>
    <w:rsid w:val="00CA0345"/>
    <w:rsid w:val="00CA0F09"/>
    <w:rsid w:val="00CA1400"/>
    <w:rsid w:val="00CA180F"/>
    <w:rsid w:val="00CA222A"/>
    <w:rsid w:val="00CA387F"/>
    <w:rsid w:val="00CA543A"/>
    <w:rsid w:val="00CA570F"/>
    <w:rsid w:val="00CA6113"/>
    <w:rsid w:val="00CA640B"/>
    <w:rsid w:val="00CA7C9F"/>
    <w:rsid w:val="00CA7F41"/>
    <w:rsid w:val="00CB0834"/>
    <w:rsid w:val="00CB0A49"/>
    <w:rsid w:val="00CB102B"/>
    <w:rsid w:val="00CB2AAD"/>
    <w:rsid w:val="00CB2ADE"/>
    <w:rsid w:val="00CB3798"/>
    <w:rsid w:val="00CB3D9E"/>
    <w:rsid w:val="00CB4586"/>
    <w:rsid w:val="00CB72AC"/>
    <w:rsid w:val="00CB77F2"/>
    <w:rsid w:val="00CC12C2"/>
    <w:rsid w:val="00CC169C"/>
    <w:rsid w:val="00CC1B41"/>
    <w:rsid w:val="00CC1C37"/>
    <w:rsid w:val="00CC1DE4"/>
    <w:rsid w:val="00CC1FA6"/>
    <w:rsid w:val="00CC212A"/>
    <w:rsid w:val="00CC222B"/>
    <w:rsid w:val="00CC2EC5"/>
    <w:rsid w:val="00CC3887"/>
    <w:rsid w:val="00CC3E7B"/>
    <w:rsid w:val="00CC4302"/>
    <w:rsid w:val="00CC4564"/>
    <w:rsid w:val="00CC4EA0"/>
    <w:rsid w:val="00CC5813"/>
    <w:rsid w:val="00CC5DEB"/>
    <w:rsid w:val="00CC6047"/>
    <w:rsid w:val="00CC677D"/>
    <w:rsid w:val="00CC6DAB"/>
    <w:rsid w:val="00CC7AFF"/>
    <w:rsid w:val="00CD0127"/>
    <w:rsid w:val="00CD1219"/>
    <w:rsid w:val="00CD1CF9"/>
    <w:rsid w:val="00CD233B"/>
    <w:rsid w:val="00CD27BB"/>
    <w:rsid w:val="00CD2B9C"/>
    <w:rsid w:val="00CD2DF6"/>
    <w:rsid w:val="00CD4380"/>
    <w:rsid w:val="00CD4BC4"/>
    <w:rsid w:val="00CD4D9D"/>
    <w:rsid w:val="00CD514F"/>
    <w:rsid w:val="00CD560B"/>
    <w:rsid w:val="00CD5B4F"/>
    <w:rsid w:val="00CD5C94"/>
    <w:rsid w:val="00CD5DD2"/>
    <w:rsid w:val="00CD5E74"/>
    <w:rsid w:val="00CD608E"/>
    <w:rsid w:val="00CD6239"/>
    <w:rsid w:val="00CD63CB"/>
    <w:rsid w:val="00CD6935"/>
    <w:rsid w:val="00CD6AD7"/>
    <w:rsid w:val="00CD75DE"/>
    <w:rsid w:val="00CD7807"/>
    <w:rsid w:val="00CE0C7F"/>
    <w:rsid w:val="00CE2621"/>
    <w:rsid w:val="00CE26D5"/>
    <w:rsid w:val="00CE2EC6"/>
    <w:rsid w:val="00CE2FCA"/>
    <w:rsid w:val="00CE34D2"/>
    <w:rsid w:val="00CE36F7"/>
    <w:rsid w:val="00CE3B44"/>
    <w:rsid w:val="00CE4399"/>
    <w:rsid w:val="00CE44FF"/>
    <w:rsid w:val="00CE48DB"/>
    <w:rsid w:val="00CE4F92"/>
    <w:rsid w:val="00CE51C3"/>
    <w:rsid w:val="00CE5959"/>
    <w:rsid w:val="00CE6285"/>
    <w:rsid w:val="00CE66F6"/>
    <w:rsid w:val="00CE69D7"/>
    <w:rsid w:val="00CE6A3F"/>
    <w:rsid w:val="00CE6AFA"/>
    <w:rsid w:val="00CF0025"/>
    <w:rsid w:val="00CF0743"/>
    <w:rsid w:val="00CF23B4"/>
    <w:rsid w:val="00CF266E"/>
    <w:rsid w:val="00CF2734"/>
    <w:rsid w:val="00CF29FC"/>
    <w:rsid w:val="00CF2A04"/>
    <w:rsid w:val="00CF30A4"/>
    <w:rsid w:val="00CF32E8"/>
    <w:rsid w:val="00CF33B7"/>
    <w:rsid w:val="00CF3D38"/>
    <w:rsid w:val="00CF474C"/>
    <w:rsid w:val="00CF5451"/>
    <w:rsid w:val="00CF6866"/>
    <w:rsid w:val="00CF6DEC"/>
    <w:rsid w:val="00CF76C3"/>
    <w:rsid w:val="00CF7869"/>
    <w:rsid w:val="00D01F32"/>
    <w:rsid w:val="00D02C80"/>
    <w:rsid w:val="00D02E75"/>
    <w:rsid w:val="00D030DC"/>
    <w:rsid w:val="00D03934"/>
    <w:rsid w:val="00D03E1F"/>
    <w:rsid w:val="00D0424B"/>
    <w:rsid w:val="00D046D7"/>
    <w:rsid w:val="00D04DC6"/>
    <w:rsid w:val="00D04F1C"/>
    <w:rsid w:val="00D04F69"/>
    <w:rsid w:val="00D04F7E"/>
    <w:rsid w:val="00D0629A"/>
    <w:rsid w:val="00D0632D"/>
    <w:rsid w:val="00D06512"/>
    <w:rsid w:val="00D069BF"/>
    <w:rsid w:val="00D06ED3"/>
    <w:rsid w:val="00D070EE"/>
    <w:rsid w:val="00D07760"/>
    <w:rsid w:val="00D100A4"/>
    <w:rsid w:val="00D10295"/>
    <w:rsid w:val="00D112C4"/>
    <w:rsid w:val="00D11C3C"/>
    <w:rsid w:val="00D11C5B"/>
    <w:rsid w:val="00D11EFB"/>
    <w:rsid w:val="00D1436E"/>
    <w:rsid w:val="00D14D73"/>
    <w:rsid w:val="00D14F18"/>
    <w:rsid w:val="00D14FBF"/>
    <w:rsid w:val="00D153E3"/>
    <w:rsid w:val="00D15598"/>
    <w:rsid w:val="00D159B6"/>
    <w:rsid w:val="00D1653F"/>
    <w:rsid w:val="00D16BF8"/>
    <w:rsid w:val="00D17D80"/>
    <w:rsid w:val="00D17F82"/>
    <w:rsid w:val="00D20C4E"/>
    <w:rsid w:val="00D21525"/>
    <w:rsid w:val="00D22021"/>
    <w:rsid w:val="00D232E6"/>
    <w:rsid w:val="00D247EB"/>
    <w:rsid w:val="00D262C3"/>
    <w:rsid w:val="00D26AB4"/>
    <w:rsid w:val="00D26AC8"/>
    <w:rsid w:val="00D26EF8"/>
    <w:rsid w:val="00D2706C"/>
    <w:rsid w:val="00D27327"/>
    <w:rsid w:val="00D2745B"/>
    <w:rsid w:val="00D3059A"/>
    <w:rsid w:val="00D30BFB"/>
    <w:rsid w:val="00D31311"/>
    <w:rsid w:val="00D3210D"/>
    <w:rsid w:val="00D3376F"/>
    <w:rsid w:val="00D33E7D"/>
    <w:rsid w:val="00D35428"/>
    <w:rsid w:val="00D3554E"/>
    <w:rsid w:val="00D35B5D"/>
    <w:rsid w:val="00D35F5C"/>
    <w:rsid w:val="00D36010"/>
    <w:rsid w:val="00D36DE7"/>
    <w:rsid w:val="00D36F56"/>
    <w:rsid w:val="00D40D78"/>
    <w:rsid w:val="00D41D43"/>
    <w:rsid w:val="00D425C8"/>
    <w:rsid w:val="00D432A4"/>
    <w:rsid w:val="00D43B4E"/>
    <w:rsid w:val="00D44005"/>
    <w:rsid w:val="00D44143"/>
    <w:rsid w:val="00D44510"/>
    <w:rsid w:val="00D44C8E"/>
    <w:rsid w:val="00D44E4A"/>
    <w:rsid w:val="00D4513C"/>
    <w:rsid w:val="00D45C2D"/>
    <w:rsid w:val="00D46F8C"/>
    <w:rsid w:val="00D4756E"/>
    <w:rsid w:val="00D501DE"/>
    <w:rsid w:val="00D509BA"/>
    <w:rsid w:val="00D50E4C"/>
    <w:rsid w:val="00D51742"/>
    <w:rsid w:val="00D51EE9"/>
    <w:rsid w:val="00D5224A"/>
    <w:rsid w:val="00D5274B"/>
    <w:rsid w:val="00D527AD"/>
    <w:rsid w:val="00D52A4E"/>
    <w:rsid w:val="00D52AD5"/>
    <w:rsid w:val="00D52DE5"/>
    <w:rsid w:val="00D53D89"/>
    <w:rsid w:val="00D54B9B"/>
    <w:rsid w:val="00D55C1F"/>
    <w:rsid w:val="00D55DCF"/>
    <w:rsid w:val="00D55F0E"/>
    <w:rsid w:val="00D5680D"/>
    <w:rsid w:val="00D5700A"/>
    <w:rsid w:val="00D571C0"/>
    <w:rsid w:val="00D571C6"/>
    <w:rsid w:val="00D60F75"/>
    <w:rsid w:val="00D6106E"/>
    <w:rsid w:val="00D61426"/>
    <w:rsid w:val="00D63290"/>
    <w:rsid w:val="00D6343D"/>
    <w:rsid w:val="00D63566"/>
    <w:rsid w:val="00D6400C"/>
    <w:rsid w:val="00D647AA"/>
    <w:rsid w:val="00D64EF6"/>
    <w:rsid w:val="00D6583C"/>
    <w:rsid w:val="00D66163"/>
    <w:rsid w:val="00D671D1"/>
    <w:rsid w:val="00D715B1"/>
    <w:rsid w:val="00D72495"/>
    <w:rsid w:val="00D72735"/>
    <w:rsid w:val="00D734E8"/>
    <w:rsid w:val="00D73AFD"/>
    <w:rsid w:val="00D73D10"/>
    <w:rsid w:val="00D74069"/>
    <w:rsid w:val="00D74241"/>
    <w:rsid w:val="00D747DF"/>
    <w:rsid w:val="00D74B8B"/>
    <w:rsid w:val="00D74F11"/>
    <w:rsid w:val="00D7643C"/>
    <w:rsid w:val="00D769E6"/>
    <w:rsid w:val="00D76C47"/>
    <w:rsid w:val="00D77259"/>
    <w:rsid w:val="00D81278"/>
    <w:rsid w:val="00D81BAF"/>
    <w:rsid w:val="00D81C1C"/>
    <w:rsid w:val="00D837C5"/>
    <w:rsid w:val="00D837F3"/>
    <w:rsid w:val="00D8397C"/>
    <w:rsid w:val="00D83B58"/>
    <w:rsid w:val="00D83C24"/>
    <w:rsid w:val="00D8405B"/>
    <w:rsid w:val="00D8467E"/>
    <w:rsid w:val="00D84E6C"/>
    <w:rsid w:val="00D85302"/>
    <w:rsid w:val="00D85735"/>
    <w:rsid w:val="00D85D7D"/>
    <w:rsid w:val="00D8619A"/>
    <w:rsid w:val="00D86E50"/>
    <w:rsid w:val="00D87427"/>
    <w:rsid w:val="00D90761"/>
    <w:rsid w:val="00D91EB8"/>
    <w:rsid w:val="00D926FC"/>
    <w:rsid w:val="00D928B6"/>
    <w:rsid w:val="00D93EF7"/>
    <w:rsid w:val="00D94725"/>
    <w:rsid w:val="00D94B17"/>
    <w:rsid w:val="00D94FB6"/>
    <w:rsid w:val="00D95118"/>
    <w:rsid w:val="00D96094"/>
    <w:rsid w:val="00D96095"/>
    <w:rsid w:val="00D975DE"/>
    <w:rsid w:val="00D97BE4"/>
    <w:rsid w:val="00DA0456"/>
    <w:rsid w:val="00DA16FA"/>
    <w:rsid w:val="00DA1A51"/>
    <w:rsid w:val="00DA27A0"/>
    <w:rsid w:val="00DA2C4E"/>
    <w:rsid w:val="00DA2CA5"/>
    <w:rsid w:val="00DA2E81"/>
    <w:rsid w:val="00DA2EF1"/>
    <w:rsid w:val="00DA310F"/>
    <w:rsid w:val="00DA3415"/>
    <w:rsid w:val="00DA35C3"/>
    <w:rsid w:val="00DA38D8"/>
    <w:rsid w:val="00DA500A"/>
    <w:rsid w:val="00DA5E8A"/>
    <w:rsid w:val="00DA75DB"/>
    <w:rsid w:val="00DA767B"/>
    <w:rsid w:val="00DA788B"/>
    <w:rsid w:val="00DA7A8F"/>
    <w:rsid w:val="00DB0EAC"/>
    <w:rsid w:val="00DB1E27"/>
    <w:rsid w:val="00DB2139"/>
    <w:rsid w:val="00DB2D0D"/>
    <w:rsid w:val="00DB2EC7"/>
    <w:rsid w:val="00DB3459"/>
    <w:rsid w:val="00DB36B5"/>
    <w:rsid w:val="00DB37C7"/>
    <w:rsid w:val="00DB5B75"/>
    <w:rsid w:val="00DB6109"/>
    <w:rsid w:val="00DB65BA"/>
    <w:rsid w:val="00DB6F61"/>
    <w:rsid w:val="00DB761E"/>
    <w:rsid w:val="00DB781C"/>
    <w:rsid w:val="00DB796C"/>
    <w:rsid w:val="00DB7EE8"/>
    <w:rsid w:val="00DC0C21"/>
    <w:rsid w:val="00DC2AF9"/>
    <w:rsid w:val="00DC4697"/>
    <w:rsid w:val="00DC4B86"/>
    <w:rsid w:val="00DC5643"/>
    <w:rsid w:val="00DC57CF"/>
    <w:rsid w:val="00DC5F96"/>
    <w:rsid w:val="00DC68A2"/>
    <w:rsid w:val="00DC6D1D"/>
    <w:rsid w:val="00DC70FF"/>
    <w:rsid w:val="00DC7EFE"/>
    <w:rsid w:val="00DD008A"/>
    <w:rsid w:val="00DD0DD8"/>
    <w:rsid w:val="00DD0FD6"/>
    <w:rsid w:val="00DD0FE9"/>
    <w:rsid w:val="00DD0FFE"/>
    <w:rsid w:val="00DD1343"/>
    <w:rsid w:val="00DD179F"/>
    <w:rsid w:val="00DD1B64"/>
    <w:rsid w:val="00DD247D"/>
    <w:rsid w:val="00DD29C1"/>
    <w:rsid w:val="00DD2B7F"/>
    <w:rsid w:val="00DD3126"/>
    <w:rsid w:val="00DD4F9B"/>
    <w:rsid w:val="00DD5580"/>
    <w:rsid w:val="00DD5E35"/>
    <w:rsid w:val="00DD5F57"/>
    <w:rsid w:val="00DD62A0"/>
    <w:rsid w:val="00DD6446"/>
    <w:rsid w:val="00DD66D9"/>
    <w:rsid w:val="00DD7035"/>
    <w:rsid w:val="00DE00DA"/>
    <w:rsid w:val="00DE022C"/>
    <w:rsid w:val="00DE0D91"/>
    <w:rsid w:val="00DE1210"/>
    <w:rsid w:val="00DE1ED8"/>
    <w:rsid w:val="00DE233F"/>
    <w:rsid w:val="00DE2A8E"/>
    <w:rsid w:val="00DE2B3F"/>
    <w:rsid w:val="00DE3EAE"/>
    <w:rsid w:val="00DE3EF6"/>
    <w:rsid w:val="00DE4089"/>
    <w:rsid w:val="00DE4119"/>
    <w:rsid w:val="00DE414F"/>
    <w:rsid w:val="00DE4907"/>
    <w:rsid w:val="00DE49E3"/>
    <w:rsid w:val="00DE5419"/>
    <w:rsid w:val="00DE5A9A"/>
    <w:rsid w:val="00DE6330"/>
    <w:rsid w:val="00DE6511"/>
    <w:rsid w:val="00DE71C2"/>
    <w:rsid w:val="00DE751A"/>
    <w:rsid w:val="00DF10DA"/>
    <w:rsid w:val="00DF18C0"/>
    <w:rsid w:val="00DF2128"/>
    <w:rsid w:val="00DF2A4F"/>
    <w:rsid w:val="00DF2A88"/>
    <w:rsid w:val="00DF2BBD"/>
    <w:rsid w:val="00DF2FCE"/>
    <w:rsid w:val="00DF3293"/>
    <w:rsid w:val="00DF3F38"/>
    <w:rsid w:val="00DF55A2"/>
    <w:rsid w:val="00DF55A4"/>
    <w:rsid w:val="00DF59C1"/>
    <w:rsid w:val="00DF5A5B"/>
    <w:rsid w:val="00DF5C40"/>
    <w:rsid w:val="00DF6DF1"/>
    <w:rsid w:val="00DF74C9"/>
    <w:rsid w:val="00DF783F"/>
    <w:rsid w:val="00E00340"/>
    <w:rsid w:val="00E00AA4"/>
    <w:rsid w:val="00E01688"/>
    <w:rsid w:val="00E01BA8"/>
    <w:rsid w:val="00E022F7"/>
    <w:rsid w:val="00E025AF"/>
    <w:rsid w:val="00E02C68"/>
    <w:rsid w:val="00E03858"/>
    <w:rsid w:val="00E04C0A"/>
    <w:rsid w:val="00E05394"/>
    <w:rsid w:val="00E05AAA"/>
    <w:rsid w:val="00E06E40"/>
    <w:rsid w:val="00E06EAF"/>
    <w:rsid w:val="00E075CD"/>
    <w:rsid w:val="00E0760C"/>
    <w:rsid w:val="00E077AD"/>
    <w:rsid w:val="00E07B19"/>
    <w:rsid w:val="00E101E6"/>
    <w:rsid w:val="00E10FC7"/>
    <w:rsid w:val="00E11E3C"/>
    <w:rsid w:val="00E121C7"/>
    <w:rsid w:val="00E127E9"/>
    <w:rsid w:val="00E12AE6"/>
    <w:rsid w:val="00E12B33"/>
    <w:rsid w:val="00E12D07"/>
    <w:rsid w:val="00E134AD"/>
    <w:rsid w:val="00E13960"/>
    <w:rsid w:val="00E13E67"/>
    <w:rsid w:val="00E15A91"/>
    <w:rsid w:val="00E15CBC"/>
    <w:rsid w:val="00E16151"/>
    <w:rsid w:val="00E16818"/>
    <w:rsid w:val="00E16A52"/>
    <w:rsid w:val="00E1749B"/>
    <w:rsid w:val="00E174DB"/>
    <w:rsid w:val="00E21DA4"/>
    <w:rsid w:val="00E22973"/>
    <w:rsid w:val="00E22D67"/>
    <w:rsid w:val="00E23133"/>
    <w:rsid w:val="00E233FB"/>
    <w:rsid w:val="00E235F4"/>
    <w:rsid w:val="00E23F80"/>
    <w:rsid w:val="00E24219"/>
    <w:rsid w:val="00E24309"/>
    <w:rsid w:val="00E24605"/>
    <w:rsid w:val="00E24750"/>
    <w:rsid w:val="00E247F6"/>
    <w:rsid w:val="00E24C3B"/>
    <w:rsid w:val="00E24CB0"/>
    <w:rsid w:val="00E25B25"/>
    <w:rsid w:val="00E2609B"/>
    <w:rsid w:val="00E26DAC"/>
    <w:rsid w:val="00E27AEC"/>
    <w:rsid w:val="00E27D6C"/>
    <w:rsid w:val="00E30BB8"/>
    <w:rsid w:val="00E317F9"/>
    <w:rsid w:val="00E330EF"/>
    <w:rsid w:val="00E333F9"/>
    <w:rsid w:val="00E33865"/>
    <w:rsid w:val="00E33A78"/>
    <w:rsid w:val="00E341DC"/>
    <w:rsid w:val="00E34825"/>
    <w:rsid w:val="00E35048"/>
    <w:rsid w:val="00E35FF0"/>
    <w:rsid w:val="00E370D1"/>
    <w:rsid w:val="00E371DB"/>
    <w:rsid w:val="00E3729F"/>
    <w:rsid w:val="00E3792E"/>
    <w:rsid w:val="00E40884"/>
    <w:rsid w:val="00E4183A"/>
    <w:rsid w:val="00E42A7F"/>
    <w:rsid w:val="00E42E48"/>
    <w:rsid w:val="00E433FB"/>
    <w:rsid w:val="00E4343A"/>
    <w:rsid w:val="00E43C4E"/>
    <w:rsid w:val="00E43CF6"/>
    <w:rsid w:val="00E44EE0"/>
    <w:rsid w:val="00E453BF"/>
    <w:rsid w:val="00E46342"/>
    <w:rsid w:val="00E4763E"/>
    <w:rsid w:val="00E47F70"/>
    <w:rsid w:val="00E50B43"/>
    <w:rsid w:val="00E50F0A"/>
    <w:rsid w:val="00E528B1"/>
    <w:rsid w:val="00E5296B"/>
    <w:rsid w:val="00E52A1C"/>
    <w:rsid w:val="00E530C9"/>
    <w:rsid w:val="00E533F2"/>
    <w:rsid w:val="00E548B5"/>
    <w:rsid w:val="00E5497E"/>
    <w:rsid w:val="00E54CD3"/>
    <w:rsid w:val="00E54FEA"/>
    <w:rsid w:val="00E5513B"/>
    <w:rsid w:val="00E551BF"/>
    <w:rsid w:val="00E5552E"/>
    <w:rsid w:val="00E57C27"/>
    <w:rsid w:val="00E60351"/>
    <w:rsid w:val="00E6269B"/>
    <w:rsid w:val="00E6274B"/>
    <w:rsid w:val="00E63216"/>
    <w:rsid w:val="00E6342D"/>
    <w:rsid w:val="00E6348B"/>
    <w:rsid w:val="00E65DDA"/>
    <w:rsid w:val="00E65F4B"/>
    <w:rsid w:val="00E664E8"/>
    <w:rsid w:val="00E6651F"/>
    <w:rsid w:val="00E66D69"/>
    <w:rsid w:val="00E67A96"/>
    <w:rsid w:val="00E67DDF"/>
    <w:rsid w:val="00E71696"/>
    <w:rsid w:val="00E716B4"/>
    <w:rsid w:val="00E719DA"/>
    <w:rsid w:val="00E71B19"/>
    <w:rsid w:val="00E71C43"/>
    <w:rsid w:val="00E72B0C"/>
    <w:rsid w:val="00E731DE"/>
    <w:rsid w:val="00E73B2E"/>
    <w:rsid w:val="00E7409F"/>
    <w:rsid w:val="00E74455"/>
    <w:rsid w:val="00E746E0"/>
    <w:rsid w:val="00E74A86"/>
    <w:rsid w:val="00E74B54"/>
    <w:rsid w:val="00E74CAA"/>
    <w:rsid w:val="00E751D5"/>
    <w:rsid w:val="00E75EDD"/>
    <w:rsid w:val="00E766B4"/>
    <w:rsid w:val="00E76A5E"/>
    <w:rsid w:val="00E76B33"/>
    <w:rsid w:val="00E77145"/>
    <w:rsid w:val="00E773F3"/>
    <w:rsid w:val="00E77DAE"/>
    <w:rsid w:val="00E80010"/>
    <w:rsid w:val="00E80EC8"/>
    <w:rsid w:val="00E81011"/>
    <w:rsid w:val="00E811B6"/>
    <w:rsid w:val="00E82409"/>
    <w:rsid w:val="00E827DA"/>
    <w:rsid w:val="00E82D39"/>
    <w:rsid w:val="00E82EDA"/>
    <w:rsid w:val="00E83273"/>
    <w:rsid w:val="00E84E55"/>
    <w:rsid w:val="00E8622B"/>
    <w:rsid w:val="00E87287"/>
    <w:rsid w:val="00E87ACE"/>
    <w:rsid w:val="00E90881"/>
    <w:rsid w:val="00E90FA0"/>
    <w:rsid w:val="00E90FD9"/>
    <w:rsid w:val="00E92476"/>
    <w:rsid w:val="00E92AF6"/>
    <w:rsid w:val="00E934E5"/>
    <w:rsid w:val="00E935AC"/>
    <w:rsid w:val="00E93843"/>
    <w:rsid w:val="00E94ECE"/>
    <w:rsid w:val="00E96335"/>
    <w:rsid w:val="00E96ECD"/>
    <w:rsid w:val="00E970B9"/>
    <w:rsid w:val="00E9771C"/>
    <w:rsid w:val="00E97D0F"/>
    <w:rsid w:val="00EA06C0"/>
    <w:rsid w:val="00EA0AC7"/>
    <w:rsid w:val="00EA2545"/>
    <w:rsid w:val="00EA429B"/>
    <w:rsid w:val="00EA475F"/>
    <w:rsid w:val="00EA518C"/>
    <w:rsid w:val="00EA51C8"/>
    <w:rsid w:val="00EA5319"/>
    <w:rsid w:val="00EA67C4"/>
    <w:rsid w:val="00EA6AAB"/>
    <w:rsid w:val="00EA6E8F"/>
    <w:rsid w:val="00EA7C1F"/>
    <w:rsid w:val="00EB0218"/>
    <w:rsid w:val="00EB0479"/>
    <w:rsid w:val="00EB0A16"/>
    <w:rsid w:val="00EB0BB9"/>
    <w:rsid w:val="00EB16F9"/>
    <w:rsid w:val="00EB1782"/>
    <w:rsid w:val="00EB271C"/>
    <w:rsid w:val="00EB2994"/>
    <w:rsid w:val="00EB2B3A"/>
    <w:rsid w:val="00EB3EED"/>
    <w:rsid w:val="00EB453C"/>
    <w:rsid w:val="00EB61B1"/>
    <w:rsid w:val="00EB66C2"/>
    <w:rsid w:val="00EB66D0"/>
    <w:rsid w:val="00EB69CC"/>
    <w:rsid w:val="00EB6B42"/>
    <w:rsid w:val="00EB7D63"/>
    <w:rsid w:val="00EC0183"/>
    <w:rsid w:val="00EC05E9"/>
    <w:rsid w:val="00EC124E"/>
    <w:rsid w:val="00EC1617"/>
    <w:rsid w:val="00EC1CE9"/>
    <w:rsid w:val="00EC2798"/>
    <w:rsid w:val="00EC2826"/>
    <w:rsid w:val="00EC314F"/>
    <w:rsid w:val="00EC3558"/>
    <w:rsid w:val="00EC477A"/>
    <w:rsid w:val="00EC4DC2"/>
    <w:rsid w:val="00EC50FB"/>
    <w:rsid w:val="00EC5ACF"/>
    <w:rsid w:val="00EC5C6E"/>
    <w:rsid w:val="00EC6CFC"/>
    <w:rsid w:val="00ED1285"/>
    <w:rsid w:val="00ED240F"/>
    <w:rsid w:val="00ED2C1C"/>
    <w:rsid w:val="00ED2F9B"/>
    <w:rsid w:val="00ED3591"/>
    <w:rsid w:val="00ED3B35"/>
    <w:rsid w:val="00ED4023"/>
    <w:rsid w:val="00ED467A"/>
    <w:rsid w:val="00ED4F8B"/>
    <w:rsid w:val="00ED608B"/>
    <w:rsid w:val="00ED60AB"/>
    <w:rsid w:val="00ED61FC"/>
    <w:rsid w:val="00ED7122"/>
    <w:rsid w:val="00ED7210"/>
    <w:rsid w:val="00ED771D"/>
    <w:rsid w:val="00ED7D51"/>
    <w:rsid w:val="00ED7FCB"/>
    <w:rsid w:val="00EE0A42"/>
    <w:rsid w:val="00EE136C"/>
    <w:rsid w:val="00EE15C3"/>
    <w:rsid w:val="00EE1B0F"/>
    <w:rsid w:val="00EE1B53"/>
    <w:rsid w:val="00EE238B"/>
    <w:rsid w:val="00EE2D36"/>
    <w:rsid w:val="00EE3499"/>
    <w:rsid w:val="00EE3DD4"/>
    <w:rsid w:val="00EE45C5"/>
    <w:rsid w:val="00EE5782"/>
    <w:rsid w:val="00EE5C7A"/>
    <w:rsid w:val="00EE5EF9"/>
    <w:rsid w:val="00EE5F36"/>
    <w:rsid w:val="00EE64A6"/>
    <w:rsid w:val="00EE64D3"/>
    <w:rsid w:val="00EE68D0"/>
    <w:rsid w:val="00EE7C43"/>
    <w:rsid w:val="00EF02D9"/>
    <w:rsid w:val="00EF03DC"/>
    <w:rsid w:val="00EF2552"/>
    <w:rsid w:val="00EF2777"/>
    <w:rsid w:val="00EF29CA"/>
    <w:rsid w:val="00EF2E34"/>
    <w:rsid w:val="00EF3927"/>
    <w:rsid w:val="00EF3AB4"/>
    <w:rsid w:val="00EF3F7A"/>
    <w:rsid w:val="00EF4628"/>
    <w:rsid w:val="00EF56E3"/>
    <w:rsid w:val="00EF5B61"/>
    <w:rsid w:val="00EF6319"/>
    <w:rsid w:val="00EF6ECF"/>
    <w:rsid w:val="00EF7453"/>
    <w:rsid w:val="00F01BCF"/>
    <w:rsid w:val="00F020D0"/>
    <w:rsid w:val="00F02E47"/>
    <w:rsid w:val="00F0319E"/>
    <w:rsid w:val="00F038AE"/>
    <w:rsid w:val="00F03E82"/>
    <w:rsid w:val="00F047F6"/>
    <w:rsid w:val="00F04BCB"/>
    <w:rsid w:val="00F04D45"/>
    <w:rsid w:val="00F04FB8"/>
    <w:rsid w:val="00F055D0"/>
    <w:rsid w:val="00F0582E"/>
    <w:rsid w:val="00F05889"/>
    <w:rsid w:val="00F061B9"/>
    <w:rsid w:val="00F07540"/>
    <w:rsid w:val="00F077D5"/>
    <w:rsid w:val="00F078D3"/>
    <w:rsid w:val="00F10D70"/>
    <w:rsid w:val="00F10F36"/>
    <w:rsid w:val="00F11516"/>
    <w:rsid w:val="00F125EB"/>
    <w:rsid w:val="00F127B4"/>
    <w:rsid w:val="00F12E60"/>
    <w:rsid w:val="00F13271"/>
    <w:rsid w:val="00F136B7"/>
    <w:rsid w:val="00F138AC"/>
    <w:rsid w:val="00F13D82"/>
    <w:rsid w:val="00F143CF"/>
    <w:rsid w:val="00F148A5"/>
    <w:rsid w:val="00F14C99"/>
    <w:rsid w:val="00F14CBD"/>
    <w:rsid w:val="00F1587A"/>
    <w:rsid w:val="00F159CA"/>
    <w:rsid w:val="00F16094"/>
    <w:rsid w:val="00F1643E"/>
    <w:rsid w:val="00F16E88"/>
    <w:rsid w:val="00F16F9D"/>
    <w:rsid w:val="00F17AE3"/>
    <w:rsid w:val="00F17B3F"/>
    <w:rsid w:val="00F17F53"/>
    <w:rsid w:val="00F2021C"/>
    <w:rsid w:val="00F2194A"/>
    <w:rsid w:val="00F21A64"/>
    <w:rsid w:val="00F222DD"/>
    <w:rsid w:val="00F22DC6"/>
    <w:rsid w:val="00F234E2"/>
    <w:rsid w:val="00F23BEC"/>
    <w:rsid w:val="00F23C63"/>
    <w:rsid w:val="00F24B91"/>
    <w:rsid w:val="00F26266"/>
    <w:rsid w:val="00F262B3"/>
    <w:rsid w:val="00F263C8"/>
    <w:rsid w:val="00F27024"/>
    <w:rsid w:val="00F309A7"/>
    <w:rsid w:val="00F31B9D"/>
    <w:rsid w:val="00F321CD"/>
    <w:rsid w:val="00F33981"/>
    <w:rsid w:val="00F34394"/>
    <w:rsid w:val="00F34A94"/>
    <w:rsid w:val="00F34B4E"/>
    <w:rsid w:val="00F34F99"/>
    <w:rsid w:val="00F3528F"/>
    <w:rsid w:val="00F370FC"/>
    <w:rsid w:val="00F377C4"/>
    <w:rsid w:val="00F40CC3"/>
    <w:rsid w:val="00F42CF3"/>
    <w:rsid w:val="00F42FA5"/>
    <w:rsid w:val="00F43CFA"/>
    <w:rsid w:val="00F43E37"/>
    <w:rsid w:val="00F45E96"/>
    <w:rsid w:val="00F46060"/>
    <w:rsid w:val="00F4611C"/>
    <w:rsid w:val="00F4617A"/>
    <w:rsid w:val="00F4653F"/>
    <w:rsid w:val="00F46993"/>
    <w:rsid w:val="00F47B0A"/>
    <w:rsid w:val="00F50530"/>
    <w:rsid w:val="00F50BB2"/>
    <w:rsid w:val="00F51EF1"/>
    <w:rsid w:val="00F54C21"/>
    <w:rsid w:val="00F54CFB"/>
    <w:rsid w:val="00F54E49"/>
    <w:rsid w:val="00F55910"/>
    <w:rsid w:val="00F55EAB"/>
    <w:rsid w:val="00F56143"/>
    <w:rsid w:val="00F5640F"/>
    <w:rsid w:val="00F56DEB"/>
    <w:rsid w:val="00F571B7"/>
    <w:rsid w:val="00F57726"/>
    <w:rsid w:val="00F607F8"/>
    <w:rsid w:val="00F60823"/>
    <w:rsid w:val="00F60D85"/>
    <w:rsid w:val="00F6183C"/>
    <w:rsid w:val="00F61919"/>
    <w:rsid w:val="00F62186"/>
    <w:rsid w:val="00F62227"/>
    <w:rsid w:val="00F62504"/>
    <w:rsid w:val="00F628F8"/>
    <w:rsid w:val="00F62B88"/>
    <w:rsid w:val="00F62DDA"/>
    <w:rsid w:val="00F6338A"/>
    <w:rsid w:val="00F63DD2"/>
    <w:rsid w:val="00F64049"/>
    <w:rsid w:val="00F648F9"/>
    <w:rsid w:val="00F649EB"/>
    <w:rsid w:val="00F65529"/>
    <w:rsid w:val="00F655A1"/>
    <w:rsid w:val="00F6611B"/>
    <w:rsid w:val="00F669F7"/>
    <w:rsid w:val="00F66D8C"/>
    <w:rsid w:val="00F67208"/>
    <w:rsid w:val="00F675C3"/>
    <w:rsid w:val="00F70183"/>
    <w:rsid w:val="00F702CC"/>
    <w:rsid w:val="00F70935"/>
    <w:rsid w:val="00F70E59"/>
    <w:rsid w:val="00F70F03"/>
    <w:rsid w:val="00F7205C"/>
    <w:rsid w:val="00F722A6"/>
    <w:rsid w:val="00F7341A"/>
    <w:rsid w:val="00F73A93"/>
    <w:rsid w:val="00F7426F"/>
    <w:rsid w:val="00F74315"/>
    <w:rsid w:val="00F7472E"/>
    <w:rsid w:val="00F74B9C"/>
    <w:rsid w:val="00F7593D"/>
    <w:rsid w:val="00F765F4"/>
    <w:rsid w:val="00F76949"/>
    <w:rsid w:val="00F77860"/>
    <w:rsid w:val="00F77917"/>
    <w:rsid w:val="00F77BEB"/>
    <w:rsid w:val="00F80867"/>
    <w:rsid w:val="00F81527"/>
    <w:rsid w:val="00F81D91"/>
    <w:rsid w:val="00F821CC"/>
    <w:rsid w:val="00F823AE"/>
    <w:rsid w:val="00F8262A"/>
    <w:rsid w:val="00F8267A"/>
    <w:rsid w:val="00F83E14"/>
    <w:rsid w:val="00F84155"/>
    <w:rsid w:val="00F84200"/>
    <w:rsid w:val="00F844CB"/>
    <w:rsid w:val="00F85843"/>
    <w:rsid w:val="00F86129"/>
    <w:rsid w:val="00F86336"/>
    <w:rsid w:val="00F86447"/>
    <w:rsid w:val="00F87594"/>
    <w:rsid w:val="00F90C34"/>
    <w:rsid w:val="00F91443"/>
    <w:rsid w:val="00F916F4"/>
    <w:rsid w:val="00F91CAD"/>
    <w:rsid w:val="00F91FED"/>
    <w:rsid w:val="00F926F7"/>
    <w:rsid w:val="00F9306E"/>
    <w:rsid w:val="00F93468"/>
    <w:rsid w:val="00F93E36"/>
    <w:rsid w:val="00F93FE8"/>
    <w:rsid w:val="00F9573B"/>
    <w:rsid w:val="00F96231"/>
    <w:rsid w:val="00F96BFF"/>
    <w:rsid w:val="00F96FC2"/>
    <w:rsid w:val="00F976ED"/>
    <w:rsid w:val="00F97A99"/>
    <w:rsid w:val="00F97DDA"/>
    <w:rsid w:val="00FA028E"/>
    <w:rsid w:val="00FA0EB8"/>
    <w:rsid w:val="00FA1664"/>
    <w:rsid w:val="00FA1E32"/>
    <w:rsid w:val="00FA2190"/>
    <w:rsid w:val="00FA22E8"/>
    <w:rsid w:val="00FA3B68"/>
    <w:rsid w:val="00FA47AC"/>
    <w:rsid w:val="00FA656E"/>
    <w:rsid w:val="00FA7C73"/>
    <w:rsid w:val="00FB011E"/>
    <w:rsid w:val="00FB0BAC"/>
    <w:rsid w:val="00FB0C45"/>
    <w:rsid w:val="00FB0D95"/>
    <w:rsid w:val="00FB184B"/>
    <w:rsid w:val="00FB2218"/>
    <w:rsid w:val="00FB23FC"/>
    <w:rsid w:val="00FB2DC3"/>
    <w:rsid w:val="00FB3370"/>
    <w:rsid w:val="00FB3F37"/>
    <w:rsid w:val="00FB47E7"/>
    <w:rsid w:val="00FB5974"/>
    <w:rsid w:val="00FB635F"/>
    <w:rsid w:val="00FB6986"/>
    <w:rsid w:val="00FB7CE9"/>
    <w:rsid w:val="00FC10DF"/>
    <w:rsid w:val="00FC1828"/>
    <w:rsid w:val="00FC1D95"/>
    <w:rsid w:val="00FC2197"/>
    <w:rsid w:val="00FC2435"/>
    <w:rsid w:val="00FC258C"/>
    <w:rsid w:val="00FC26B4"/>
    <w:rsid w:val="00FC3740"/>
    <w:rsid w:val="00FC3AA9"/>
    <w:rsid w:val="00FC4191"/>
    <w:rsid w:val="00FC45AD"/>
    <w:rsid w:val="00FC4810"/>
    <w:rsid w:val="00FC4853"/>
    <w:rsid w:val="00FC4A48"/>
    <w:rsid w:val="00FC4A5A"/>
    <w:rsid w:val="00FC51BF"/>
    <w:rsid w:val="00FC5AD6"/>
    <w:rsid w:val="00FC6253"/>
    <w:rsid w:val="00FC635E"/>
    <w:rsid w:val="00FC6AF4"/>
    <w:rsid w:val="00FC7181"/>
    <w:rsid w:val="00FC71AE"/>
    <w:rsid w:val="00FC796E"/>
    <w:rsid w:val="00FC7F7D"/>
    <w:rsid w:val="00FD0069"/>
    <w:rsid w:val="00FD0070"/>
    <w:rsid w:val="00FD03C3"/>
    <w:rsid w:val="00FD08FE"/>
    <w:rsid w:val="00FD097B"/>
    <w:rsid w:val="00FD164B"/>
    <w:rsid w:val="00FD4C3C"/>
    <w:rsid w:val="00FD631B"/>
    <w:rsid w:val="00FD69D5"/>
    <w:rsid w:val="00FD78ED"/>
    <w:rsid w:val="00FD7BB5"/>
    <w:rsid w:val="00FD7EEA"/>
    <w:rsid w:val="00FD7F82"/>
    <w:rsid w:val="00FE0791"/>
    <w:rsid w:val="00FE1651"/>
    <w:rsid w:val="00FE1C3C"/>
    <w:rsid w:val="00FE23D8"/>
    <w:rsid w:val="00FE28FE"/>
    <w:rsid w:val="00FE3AEE"/>
    <w:rsid w:val="00FE44CF"/>
    <w:rsid w:val="00FE4A2D"/>
    <w:rsid w:val="00FE545A"/>
    <w:rsid w:val="00FE5A22"/>
    <w:rsid w:val="00FE6895"/>
    <w:rsid w:val="00FE6CF1"/>
    <w:rsid w:val="00FE7E18"/>
    <w:rsid w:val="00FF0EC2"/>
    <w:rsid w:val="00FF171C"/>
    <w:rsid w:val="00FF1AB2"/>
    <w:rsid w:val="00FF23FA"/>
    <w:rsid w:val="00FF2725"/>
    <w:rsid w:val="00FF2E7D"/>
    <w:rsid w:val="00FF397B"/>
    <w:rsid w:val="00FF3AC0"/>
    <w:rsid w:val="00FF40FD"/>
    <w:rsid w:val="00FF4E00"/>
    <w:rsid w:val="00FF5D06"/>
    <w:rsid w:val="00FF667D"/>
    <w:rsid w:val="00FF6736"/>
    <w:rsid w:val="00FF6A26"/>
    <w:rsid w:val="00FF76F1"/>
    <w:rsid w:val="00FF79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696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3EC2"/>
    <w:pPr>
      <w:overflowPunct w:val="0"/>
      <w:autoSpaceDE w:val="0"/>
      <w:autoSpaceDN w:val="0"/>
      <w:adjustRightInd w:val="0"/>
      <w:spacing w:after="240"/>
      <w:ind w:left="1418"/>
      <w:jc w:val="both"/>
      <w:textAlignment w:val="baseline"/>
    </w:pPr>
    <w:rPr>
      <w:rFonts w:ascii="Arial" w:eastAsia="Times New Roman" w:hAnsi="Arial"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qFormat/>
    <w:rsid w:val="00EC4DC2"/>
    <w:pPr>
      <w:numPr>
        <w:numId w:val="11"/>
      </w:numPr>
      <w:overflowPunct/>
      <w:autoSpaceDE/>
      <w:autoSpaceDN/>
      <w:textAlignment w:val="auto"/>
      <w:outlineLvl w:val="0"/>
    </w:pPr>
    <w:rPr>
      <w:rFonts w:eastAsia="STZhongsong" w:cs="Times New Roman"/>
      <w:b/>
      <w:lang w:eastAsia="zh-CN"/>
    </w:rPr>
  </w:style>
  <w:style w:type="paragraph" w:styleId="Heading2">
    <w:name w:val="heading 2"/>
    <w:aliases w:val="TSOL 2nd Level X,T&amp;Cs2,KJL:1st Level,Heading Two,h2,(1.1,1.2,1.3 etc),Prophead 2,RFP Heading 2,Activity,l2,H2,PARA2,h 3,Numbered - 2,Reset numbering,S Heading,S Heading 2,Major,Section,m,Body Text (Reset numbering),TF-Overskrit 2"/>
    <w:link w:val="Heading2Char"/>
    <w:qFormat/>
    <w:rsid w:val="00FF1AB2"/>
    <w:pPr>
      <w:numPr>
        <w:ilvl w:val="1"/>
        <w:numId w:val="11"/>
      </w:numPr>
      <w:tabs>
        <w:tab w:val="left" w:pos="0"/>
      </w:tabs>
      <w:spacing w:after="240"/>
      <w:outlineLvl w:val="1"/>
    </w:pPr>
    <w:rPr>
      <w:rFonts w:ascii="Arial" w:eastAsia="Times New Roman" w:hAnsi="Arial"/>
      <w:b/>
      <w:caps/>
      <w:sz w:val="22"/>
      <w:szCs w:val="22"/>
      <w:lang w:eastAsia="en-US"/>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iPriority w:val="99"/>
    <w:qFormat/>
    <w:rsid w:val="00EC4DC2"/>
    <w:pPr>
      <w:overflowPunct/>
      <w:autoSpaceDE/>
      <w:autoSpaceDN/>
      <w:ind w:left="0"/>
      <w:textAlignment w:val="auto"/>
      <w:outlineLvl w:val="2"/>
    </w:pPr>
    <w:rPr>
      <w:rFonts w:eastAsia="STZhongsong" w:cs="Times New Roman"/>
      <w:lang w:eastAsia="zh-CN"/>
    </w:rPr>
  </w:style>
  <w:style w:type="paragraph" w:styleId="Heading4">
    <w:name w:val="heading 4"/>
    <w:aliases w:val="TSOL 3rd Level X.1,Sub-Minor,Project table,Propos,Bullet 1,Level 2 - a,Bullet 11,Bullet 12,Bullet 13,Bullet 14,Bullet 15,Bullet 16,h4,Schedules,4,H4,14,l4,141,h41,l41,41,142,h42,l42,h43,a.,Map Title,42,parapoint,¶,143,h44,l43,43,1411,h411,l411"/>
    <w:basedOn w:val="Normal"/>
    <w:link w:val="Heading4Char"/>
    <w:qFormat/>
    <w:rsid w:val="00CC1C37"/>
    <w:pPr>
      <w:numPr>
        <w:ilvl w:val="3"/>
        <w:numId w:val="11"/>
      </w:numPr>
      <w:spacing w:after="120"/>
      <w:outlineLvl w:val="3"/>
    </w:pPr>
    <w:rPr>
      <w:rFonts w:cs="Times New Roman"/>
      <w:spacing w:val="-3"/>
      <w:lang w:val="en-US"/>
    </w:rPr>
  </w:style>
  <w:style w:type="paragraph" w:styleId="Heading5">
    <w:name w:val="heading 5"/>
    <w:aliases w:val="TSOL 4th Level X.1.1,Heading,Heading 5(unused),Level 3 - (i),Third Level Heading,h5,Response Type,Response Type1,Response Type2,Response Type3,Response Type4,Response Type5,Response Type6,Response Type7,Appendix A to X,H5,l5,Subheading"/>
    <w:basedOn w:val="Normal"/>
    <w:link w:val="Heading5Char"/>
    <w:qFormat/>
    <w:rsid w:val="002F206B"/>
    <w:pPr>
      <w:numPr>
        <w:ilvl w:val="3"/>
        <w:numId w:val="10"/>
      </w:numPr>
      <w:tabs>
        <w:tab w:val="clear" w:pos="2665"/>
        <w:tab w:val="left" w:pos="2410"/>
      </w:tabs>
      <w:spacing w:after="120"/>
      <w:ind w:left="2410" w:hanging="850"/>
      <w:outlineLvl w:val="4"/>
    </w:pPr>
    <w:rPr>
      <w:rFonts w:cs="Times New Roman"/>
    </w:rPr>
  </w:style>
  <w:style w:type="paragraph" w:styleId="Heading6">
    <w:name w:val="heading 6"/>
    <w:aliases w:val="TSOL 5th Level X.1.1.1,Heading 6(unused),Legal Level 1.,L1 PIP,Heading 6  Appendix Y &amp; Z,Lev 6,H6 DO NOT USE,Bullet list,PA Appendix,H6,H61,PR14,bullet2,Blank 2,Appendix,h6,H62,H63,H64,H65,H66,H67,H68,H69,H610,H611,H612,H613,H614,H615,H616"/>
    <w:basedOn w:val="Heading5"/>
    <w:link w:val="Heading6Char"/>
    <w:qFormat/>
    <w:rsid w:val="00B54871"/>
    <w:pPr>
      <w:numPr>
        <w:ilvl w:val="4"/>
      </w:numPr>
      <w:tabs>
        <w:tab w:val="clear" w:pos="3799"/>
        <w:tab w:val="num" w:pos="2977"/>
      </w:tabs>
      <w:ind w:left="2977" w:hanging="567"/>
      <w:outlineLvl w:val="5"/>
    </w:pPr>
  </w:style>
  <w:style w:type="paragraph" w:styleId="Heading7">
    <w:name w:val="heading 7"/>
    <w:aliases w:val="TSOL 6th Level X.1.1.1.1,Heading 7(unused),Legal Level 1.1.,L2 PIP,Lev 7,H7DO NOT USE,PA Appendix Major,Blank 3,Appendix Major,Heading 7 (Do Not Use)"/>
    <w:basedOn w:val="Heading6"/>
    <w:link w:val="Heading7Char"/>
    <w:qFormat/>
    <w:rsid w:val="0055070A"/>
    <w:pPr>
      <w:numPr>
        <w:ilvl w:val="5"/>
      </w:numPr>
      <w:tabs>
        <w:tab w:val="clear" w:pos="3289"/>
        <w:tab w:val="num" w:pos="3544"/>
      </w:tabs>
      <w:ind w:left="3544" w:hanging="567"/>
      <w:outlineLvl w:val="6"/>
    </w:pPr>
  </w:style>
  <w:style w:type="paragraph" w:styleId="Heading8">
    <w:name w:val="heading 8"/>
    <w:aliases w:val="TSOL 7th Level X.1.1.1.1.1,Legal Level 1.1.1.,Lev 8,h8 DO NOT USE,PA Appendix Minor,Blank 4,h8,Heading 8 (Do Not Use),Appendix Minor"/>
    <w:basedOn w:val="Heading7"/>
    <w:link w:val="Heading8Char"/>
    <w:qFormat/>
    <w:rsid w:val="00452426"/>
    <w:pPr>
      <w:numPr>
        <w:ilvl w:val="6"/>
      </w:numPr>
      <w:tabs>
        <w:tab w:val="left" w:pos="5387"/>
      </w:tabs>
      <w:outlineLvl w:val="7"/>
    </w:pPr>
  </w:style>
  <w:style w:type="paragraph" w:styleId="Heading9">
    <w:name w:val="heading 9"/>
    <w:aliases w:val="Heading 9 (Do Not Use),Heading 9 (defunct),Legal Level 1.1.1.1.,Lev 9,h9 DO NOT USE,App Heading,Titre 10,App1,Blank 5,appendix,h9"/>
    <w:basedOn w:val="Normal"/>
    <w:link w:val="Heading9Char"/>
    <w:qFormat/>
    <w:rsid w:val="00EC4DC2"/>
    <w:pPr>
      <w:numPr>
        <w:ilvl w:val="8"/>
        <w:numId w:val="7"/>
      </w:numPr>
      <w:overflowPunct/>
      <w:autoSpaceDE/>
      <w:autoSpaceDN/>
      <w:textAlignment w:val="auto"/>
      <w:outlineLvl w:val="8"/>
    </w:pPr>
    <w:rPr>
      <w:rFonts w:ascii="Times New Roman" w:eastAsia="STZhongsong"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DefinitionL2Guidance">
    <w:name w:val="GPS Definition L2 Guidance"/>
    <w:basedOn w:val="GPSDefinitionL2"/>
    <w:qFormat/>
    <w:rsid w:val="00DE71C2"/>
    <w:pPr>
      <w:numPr>
        <w:ilvl w:val="0"/>
        <w:numId w:val="0"/>
      </w:numPr>
      <w:ind w:left="720"/>
    </w:pPr>
    <w:rPr>
      <w:b/>
      <w:i/>
    </w:rPr>
  </w:style>
  <w:style w:type="paragraph" w:customStyle="1" w:styleId="GPSDefinitionL1Guidance">
    <w:name w:val="GPS Definition L1 Guidance"/>
    <w:basedOn w:val="GPsDefinition"/>
    <w:qFormat/>
    <w:rsid w:val="00F16E88"/>
    <w:rPr>
      <w:b/>
      <w:i/>
    </w:rPr>
  </w:style>
  <w:style w:type="paragraph" w:styleId="FootnoteText">
    <w:name w:val="footnote text"/>
    <w:basedOn w:val="Normal"/>
    <w:link w:val="FootnoteTextChar"/>
    <w:semiHidden/>
    <w:unhideWhenUsed/>
    <w:rsid w:val="007A5810"/>
    <w:rPr>
      <w:sz w:val="20"/>
      <w:szCs w:val="20"/>
    </w:rPr>
  </w:style>
  <w:style w:type="character" w:customStyle="1" w:styleId="FootnoteTextChar">
    <w:name w:val="Footnote Text Char"/>
    <w:link w:val="FootnoteText"/>
    <w:semiHidden/>
    <w:rsid w:val="007A5810"/>
    <w:rPr>
      <w:rFonts w:ascii="Arial" w:eastAsia="Times New Roman" w:hAnsi="Arial" w:cs="Arial"/>
      <w:lang w:eastAsia="en-US"/>
    </w:rPr>
  </w:style>
  <w:style w:type="paragraph" w:styleId="BalloonText">
    <w:name w:val="Balloon Text"/>
    <w:basedOn w:val="Normal"/>
    <w:link w:val="BalloonTextChar"/>
    <w:uiPriority w:val="99"/>
    <w:semiHidden/>
    <w:unhideWhenUsed/>
    <w:rsid w:val="007355E9"/>
    <w:pPr>
      <w:spacing w:after="0"/>
    </w:pPr>
    <w:rPr>
      <w:rFonts w:ascii="Tahoma" w:hAnsi="Tahoma" w:cs="Times New Roman"/>
      <w:sz w:val="16"/>
      <w:szCs w:val="16"/>
    </w:rPr>
  </w:style>
  <w:style w:type="character" w:customStyle="1" w:styleId="BalloonTextChar">
    <w:name w:val="Balloon Text Char"/>
    <w:link w:val="BalloonText"/>
    <w:uiPriority w:val="99"/>
    <w:semiHidden/>
    <w:rsid w:val="007355E9"/>
    <w:rPr>
      <w:rFonts w:ascii="Tahoma" w:eastAsia="Times New Roman" w:hAnsi="Tahoma" w:cs="Tahoma"/>
      <w:sz w:val="16"/>
      <w:szCs w:val="16"/>
    </w:rPr>
  </w:style>
  <w:style w:type="paragraph" w:styleId="CommentText">
    <w:name w:val="annotation text"/>
    <w:basedOn w:val="Normal"/>
    <w:link w:val="CommentTextChar"/>
    <w:uiPriority w:val="99"/>
    <w:unhideWhenUsed/>
    <w:rsid w:val="006B64FE"/>
    <w:rPr>
      <w:sz w:val="20"/>
      <w:szCs w:val="20"/>
    </w:rPr>
  </w:style>
  <w:style w:type="character" w:customStyle="1" w:styleId="CommentTextChar">
    <w:name w:val="Comment Text Char"/>
    <w:link w:val="CommentText"/>
    <w:uiPriority w:val="99"/>
    <w:rsid w:val="000A4171"/>
    <w:rPr>
      <w:rFonts w:ascii="Arial" w:eastAsia="Times New Roman" w:hAnsi="Arial" w:cs="Arial"/>
      <w:lang w:eastAsia="en-US"/>
    </w:rPr>
  </w:style>
  <w:style w:type="paragraph" w:customStyle="1" w:styleId="ColorfulList-Accent11">
    <w:name w:val="Colorful List - Accent 11"/>
    <w:basedOn w:val="Normal"/>
    <w:uiPriority w:val="34"/>
    <w:qFormat/>
    <w:rsid w:val="0042716C"/>
    <w:pPr>
      <w:ind w:left="720"/>
    </w:pPr>
  </w:style>
  <w:style w:type="paragraph" w:styleId="CommentSubject">
    <w:name w:val="annotation subject"/>
    <w:basedOn w:val="Normal"/>
    <w:next w:val="FootnoteText"/>
    <w:link w:val="CommentSubjectChar"/>
    <w:uiPriority w:val="99"/>
    <w:semiHidden/>
    <w:unhideWhenUsed/>
    <w:rsid w:val="00001982"/>
    <w:rPr>
      <w:rFonts w:cs="Times New Roman"/>
      <w:b/>
      <w:bCs/>
      <w:sz w:val="20"/>
      <w:szCs w:val="20"/>
    </w:rPr>
  </w:style>
  <w:style w:type="character" w:customStyle="1" w:styleId="CommentSubjectChar">
    <w:name w:val="Comment Subject Char"/>
    <w:link w:val="CommentSubject"/>
    <w:uiPriority w:val="99"/>
    <w:semiHidden/>
    <w:rsid w:val="00FB0C45"/>
    <w:rPr>
      <w:rFonts w:ascii="Arial" w:eastAsia="Times New Roman" w:hAnsi="Arial" w:cs="Times New Roman"/>
      <w:b/>
      <w:bCs/>
      <w:sz w:val="20"/>
      <w:szCs w:val="20"/>
      <w:lang w:eastAsia="en-US"/>
    </w:rPr>
  </w:style>
  <w:style w:type="paragraph" w:customStyle="1" w:styleId="MarginText">
    <w:name w:val="Margin Text"/>
    <w:basedOn w:val="Normal"/>
    <w:link w:val="MarginTextChar"/>
    <w:rsid w:val="00C10C23"/>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sid w:val="00C10C23"/>
    <w:rPr>
      <w:rFonts w:ascii="Arial" w:eastAsia="STZhongsong" w:hAnsi="Arial" w:cs="Arial"/>
      <w:sz w:val="18"/>
      <w:szCs w:val="18"/>
      <w:lang w:eastAsia="zh-CN"/>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EC4DC2"/>
    <w:rPr>
      <w:rFonts w:ascii="Arial" w:eastAsia="STZhongsong" w:hAnsi="Arial"/>
      <w:b/>
      <w:sz w:val="22"/>
      <w:szCs w:val="22"/>
      <w:lang w:eastAsia="zh-CN"/>
    </w:rPr>
  </w:style>
  <w:style w:type="character" w:customStyle="1" w:styleId="Heading2Char">
    <w:name w:val="Heading 2 Char"/>
    <w:aliases w:val="TSOL 2nd Level X Char,T&amp;Cs2 Char,KJL:1st Level Char,Heading Two Char,h2 Char,(1.1 Char,1.2 Char,1.3 etc) Char,Prophead 2 Char,RFP Heading 2 Char,Activity Char,l2 Char,H2 Char,PARA2 Char,h 3 Char,Numbered - 2 Char,Reset numbering Char"/>
    <w:link w:val="Heading2"/>
    <w:rsid w:val="00FF1AB2"/>
    <w:rPr>
      <w:rFonts w:ascii="Arial" w:eastAsia="Times New Roman" w:hAnsi="Arial"/>
      <w:b/>
      <w:caps/>
      <w:sz w:val="22"/>
      <w:szCs w:val="22"/>
      <w:lang w:eastAsia="en-US"/>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link w:val="Heading3"/>
    <w:uiPriority w:val="99"/>
    <w:rsid w:val="00EC4DC2"/>
    <w:rPr>
      <w:rFonts w:ascii="Arial" w:eastAsia="STZhongsong" w:hAnsi="Arial" w:cs="Arial"/>
      <w:sz w:val="22"/>
      <w:szCs w:val="22"/>
      <w:lang w:eastAsia="zh-CN"/>
    </w:rPr>
  </w:style>
  <w:style w:type="character" w:customStyle="1" w:styleId="Heading4Char">
    <w:name w:val="Heading 4 Char"/>
    <w:aliases w:val="TSOL 3rd Level X.1 Char,Sub-Minor Char,Project table Char,Propos Char,Bullet 1 Char,Level 2 - a Char,Bullet 11 Char,Bullet 12 Char,Bullet 13 Char,Bullet 14 Char,Bullet 15 Char,Bullet 16 Char,h4 Char,Schedules Char,4 Char,H4 Char,14 Char"/>
    <w:link w:val="Heading4"/>
    <w:rsid w:val="00CC1C37"/>
    <w:rPr>
      <w:rFonts w:ascii="Arial" w:eastAsia="Times New Roman" w:hAnsi="Arial"/>
      <w:spacing w:val="-3"/>
      <w:sz w:val="22"/>
      <w:szCs w:val="22"/>
      <w:lang w:val="en-US" w:eastAsia="en-US"/>
    </w:rPr>
  </w:style>
  <w:style w:type="character" w:customStyle="1" w:styleId="Heading5Char">
    <w:name w:val="Heading 5 Char"/>
    <w:aliases w:val="TSOL 4th Level X.1.1 Char,Heading Char,Heading 5(unused) Char,Level 3 - (i) Char,Third Level Heading Char,h5 Char,Response Type Char,Response Type1 Char,Response Type2 Char,Response Type3 Char,Response Type4 Char,Response Type5 Char"/>
    <w:link w:val="Heading5"/>
    <w:rsid w:val="002F206B"/>
    <w:rPr>
      <w:rFonts w:ascii="Arial" w:eastAsia="Times New Roman" w:hAnsi="Arial"/>
      <w:sz w:val="22"/>
      <w:szCs w:val="22"/>
      <w:lang w:eastAsia="en-US"/>
    </w:rPr>
  </w:style>
  <w:style w:type="character" w:customStyle="1" w:styleId="Heading6Char">
    <w:name w:val="Heading 6 Char"/>
    <w:aliases w:val="TSOL 5th Level X.1.1.1 Char,Heading 6(unused) Char,Legal Level 1. Char,L1 PIP Char,Heading 6  Appendix Y &amp; Z Char,Lev 6 Char,H6 DO NOT USE Char,Bullet list Char,PA Appendix Char,H6 Char,H61 Char,PR14 Char,bullet2 Char,Blank 2 Char,h6 Char"/>
    <w:link w:val="Heading6"/>
    <w:rsid w:val="00B54871"/>
    <w:rPr>
      <w:rFonts w:ascii="Arial" w:eastAsia="Times New Roman" w:hAnsi="Arial"/>
      <w:sz w:val="22"/>
      <w:szCs w:val="22"/>
      <w:lang w:eastAsia="en-US"/>
    </w:rPr>
  </w:style>
  <w:style w:type="character" w:customStyle="1" w:styleId="Heading7Char">
    <w:name w:val="Heading 7 Char"/>
    <w:aliases w:val="TSOL 6th Level X.1.1.1.1 Char,Heading 7(unused) Char,Legal Level 1.1. Char,L2 PIP Char,Lev 7 Char,H7DO NOT USE Char,PA Appendix Major Char,Blank 3 Char,Appendix Major Char,Heading 7 (Do Not Use) Char"/>
    <w:link w:val="Heading7"/>
    <w:rsid w:val="0055070A"/>
    <w:rPr>
      <w:rFonts w:ascii="Arial" w:eastAsia="Times New Roman" w:hAnsi="Arial"/>
      <w:sz w:val="22"/>
      <w:szCs w:val="22"/>
      <w:lang w:eastAsia="en-US"/>
    </w:rPr>
  </w:style>
  <w:style w:type="character" w:customStyle="1" w:styleId="Heading8Char">
    <w:name w:val="Heading 8 Char"/>
    <w:aliases w:val="TSOL 7th Level X.1.1.1.1.1 Char,Legal Level 1.1.1. Char,Lev 8 Char,h8 DO NOT USE Char,PA Appendix Minor Char,Blank 4 Char,h8 Char,Heading 8 (Do Not Use) Char,Appendix Minor Char"/>
    <w:link w:val="Heading8"/>
    <w:rsid w:val="00452426"/>
    <w:rPr>
      <w:rFonts w:ascii="Arial" w:eastAsia="Times New Roman" w:hAnsi="Arial"/>
      <w:sz w:val="22"/>
      <w:szCs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link w:val="Heading9"/>
    <w:rsid w:val="00EC4DC2"/>
    <w:rPr>
      <w:rFonts w:ascii="Times New Roman" w:eastAsia="STZhongsong" w:hAnsi="Times New Roman"/>
      <w:sz w:val="22"/>
      <w:szCs w:val="22"/>
      <w:lang w:eastAsia="zh-CN"/>
    </w:rPr>
  </w:style>
  <w:style w:type="paragraph" w:customStyle="1" w:styleId="GPSFootnoteStyle">
    <w:name w:val="GPS Footnote Style"/>
    <w:qFormat/>
    <w:rsid w:val="00AF0ED9"/>
    <w:pPr>
      <w:spacing w:before="120" w:after="120"/>
      <w:ind w:left="142"/>
      <w:jc w:val="both"/>
    </w:pPr>
    <w:rPr>
      <w:rFonts w:ascii="Arial" w:eastAsia="Times New Roman" w:hAnsi="Arial" w:cs="Arial"/>
      <w:sz w:val="18"/>
      <w:szCs w:val="22"/>
      <w:lang w:eastAsia="en-US"/>
    </w:rPr>
  </w:style>
  <w:style w:type="paragraph" w:customStyle="1" w:styleId="GPSL1ScheduleHeadingindent">
    <w:name w:val="GPS L1 Schedule Heading indent"/>
    <w:basedOn w:val="GPSL1SCHEDULEHeading"/>
    <w:link w:val="GPSL1ScheduleHeadingindentChar"/>
    <w:qFormat/>
    <w:rsid w:val="007530E6"/>
    <w:pPr>
      <w:numPr>
        <w:numId w:val="0"/>
      </w:numPr>
      <w:ind w:left="720"/>
    </w:pPr>
  </w:style>
  <w:style w:type="paragraph" w:customStyle="1" w:styleId="GPSTITLES">
    <w:name w:val="GPS TITLES"/>
    <w:basedOn w:val="Normal"/>
    <w:link w:val="GPSTITLESChar"/>
    <w:qFormat/>
    <w:rsid w:val="00AF0ED9"/>
    <w:pPr>
      <w:ind w:left="0"/>
      <w:jc w:val="center"/>
    </w:pPr>
    <w:rPr>
      <w:rFonts w:ascii="Arial Bold" w:hAnsi="Arial Bold"/>
      <w:b/>
      <w:caps/>
    </w:rPr>
  </w:style>
  <w:style w:type="paragraph" w:customStyle="1" w:styleId="GPSL2GuidanceNumbered">
    <w:name w:val="GPS L2 Guidance Numbered"/>
    <w:basedOn w:val="Normal"/>
    <w:link w:val="GPSL2GuidanceNumberedChar"/>
    <w:qFormat/>
    <w:rsid w:val="00F7205C"/>
    <w:pPr>
      <w:numPr>
        <w:numId w:val="17"/>
      </w:numPr>
      <w:tabs>
        <w:tab w:val="left" w:pos="1418"/>
      </w:tabs>
      <w:overflowPunct/>
      <w:autoSpaceDE/>
      <w:autoSpaceDN/>
      <w:spacing w:before="120" w:after="120"/>
      <w:textAlignment w:val="auto"/>
    </w:pPr>
    <w:rPr>
      <w:b/>
      <w:i/>
      <w:lang w:eastAsia="zh-CN"/>
    </w:rPr>
  </w:style>
  <w:style w:type="character" w:customStyle="1" w:styleId="GPSTITLESChar">
    <w:name w:val="GPS TITLES Char"/>
    <w:link w:val="GPSTITLES"/>
    <w:rsid w:val="00AF0ED9"/>
    <w:rPr>
      <w:rFonts w:ascii="Arial Bold" w:eastAsia="Times New Roman" w:hAnsi="Arial Bold" w:cs="Arial"/>
      <w:b/>
      <w:caps/>
      <w:sz w:val="22"/>
      <w:szCs w:val="22"/>
      <w:lang w:eastAsia="en-US"/>
    </w:rPr>
  </w:style>
  <w:style w:type="character" w:customStyle="1" w:styleId="GPSL2GuidanceNumberedChar">
    <w:name w:val="GPS L2 Guidance Numbered Char"/>
    <w:link w:val="GPSL2GuidanceNumbered"/>
    <w:rsid w:val="00F7205C"/>
    <w:rPr>
      <w:rFonts w:ascii="Arial" w:eastAsia="Times New Roman" w:hAnsi="Arial" w:cs="Arial"/>
      <w:b/>
      <w:i/>
      <w:sz w:val="22"/>
      <w:szCs w:val="22"/>
      <w:lang w:eastAsia="zh-CN"/>
    </w:rPr>
  </w:style>
  <w:style w:type="paragraph" w:customStyle="1" w:styleId="GPSL2nonnumberedheading">
    <w:name w:val="GPS L2 non numbered heading"/>
    <w:basedOn w:val="GPSL2numberedclause"/>
    <w:link w:val="GPSL2nonnumberedheadingChar"/>
    <w:qFormat/>
    <w:rsid w:val="00AF5831"/>
    <w:pPr>
      <w:ind w:firstLine="0"/>
    </w:pPr>
    <w:rPr>
      <w:b/>
      <w:spacing w:val="-3"/>
      <w:lang w:val="en-US"/>
    </w:rPr>
  </w:style>
  <w:style w:type="character" w:customStyle="1" w:styleId="GPSL1ScheduleHeadingindentChar">
    <w:name w:val="GPS L1 Schedule Heading indent Char"/>
    <w:link w:val="GPSL1ScheduleHeadingindent"/>
    <w:rsid w:val="007530E6"/>
    <w:rPr>
      <w:rFonts w:ascii="Arial Bold" w:eastAsia="STZhongsong" w:hAnsi="Arial Bold" w:cs="Arial"/>
      <w:b/>
      <w:caps/>
      <w:sz w:val="22"/>
      <w:szCs w:val="22"/>
      <w:lang w:eastAsia="zh-CN"/>
    </w:rPr>
  </w:style>
  <w:style w:type="character" w:customStyle="1" w:styleId="GPSL2nonnumberedheadingChar">
    <w:name w:val="GPS L2 non numbered heading Char"/>
    <w:link w:val="GPSL2nonnumberedheading"/>
    <w:rsid w:val="00AF5831"/>
    <w:rPr>
      <w:rFonts w:ascii="Arial" w:eastAsia="Times New Roman" w:hAnsi="Arial" w:cs="Arial"/>
      <w:b/>
      <w:spacing w:val="-3"/>
      <w:sz w:val="22"/>
      <w:szCs w:val="22"/>
      <w:lang w:val="en-US" w:eastAsia="zh-CN"/>
    </w:rPr>
  </w:style>
  <w:style w:type="paragraph" w:customStyle="1" w:styleId="GPSL4guidance">
    <w:name w:val="GPS L4 guidance"/>
    <w:basedOn w:val="GPSL4indent"/>
    <w:link w:val="GPSL4guidanceChar"/>
    <w:qFormat/>
    <w:rsid w:val="00E83273"/>
    <w:rPr>
      <w:b/>
      <w:i/>
    </w:rPr>
  </w:style>
  <w:style w:type="paragraph" w:customStyle="1" w:styleId="GPSL4boldheading">
    <w:name w:val="GPS L4 bold heading"/>
    <w:basedOn w:val="GPSL3numberedclause"/>
    <w:link w:val="GPSL4boldheadingChar"/>
    <w:qFormat/>
    <w:rsid w:val="00E83273"/>
    <w:rPr>
      <w:b/>
    </w:rPr>
  </w:style>
  <w:style w:type="character" w:customStyle="1" w:styleId="GPSL4guidanceChar">
    <w:name w:val="GPS L4 guidance Char"/>
    <w:link w:val="GPSL4guidance"/>
    <w:rsid w:val="00E83273"/>
    <w:rPr>
      <w:rFonts w:ascii="Arial" w:eastAsia="Times New Roman" w:hAnsi="Arial" w:cs="Arial"/>
      <w:b/>
      <w:i/>
      <w:sz w:val="22"/>
      <w:szCs w:val="22"/>
      <w:lang w:eastAsia="zh-CN"/>
    </w:rPr>
  </w:style>
  <w:style w:type="character" w:styleId="FootnoteReference">
    <w:name w:val="footnote reference"/>
    <w:unhideWhenUsed/>
    <w:rsid w:val="00CB0A49"/>
    <w:rPr>
      <w:vertAlign w:val="superscript"/>
      <w:lang w:val="en-GB"/>
    </w:rPr>
  </w:style>
  <w:style w:type="character" w:customStyle="1" w:styleId="GPSL4boldheadingChar">
    <w:name w:val="GPS L4 bold heading Char"/>
    <w:link w:val="GPSL4boldheading"/>
    <w:rsid w:val="00E83273"/>
    <w:rPr>
      <w:rFonts w:ascii="Arial" w:eastAsia="Times New Roman" w:hAnsi="Arial" w:cs="Arial"/>
      <w:b/>
      <w:sz w:val="22"/>
      <w:szCs w:val="22"/>
      <w:lang w:eastAsia="zh-CN"/>
    </w:rPr>
  </w:style>
  <w:style w:type="numbering" w:styleId="111111">
    <w:name w:val="Outline List 2"/>
    <w:basedOn w:val="NoList"/>
    <w:uiPriority w:val="99"/>
    <w:rsid w:val="00D6343D"/>
    <w:pPr>
      <w:numPr>
        <w:numId w:val="1"/>
      </w:numPr>
    </w:pPr>
  </w:style>
  <w:style w:type="paragraph" w:customStyle="1" w:styleId="ColorfulShading-Accent11">
    <w:name w:val="Colorful Shading - Accent 11"/>
    <w:hidden/>
    <w:uiPriority w:val="99"/>
    <w:semiHidden/>
    <w:rsid w:val="00F86447"/>
    <w:rPr>
      <w:rFonts w:ascii="Arial" w:eastAsia="Times New Roman" w:hAnsi="Arial"/>
      <w:sz w:val="22"/>
      <w:lang w:eastAsia="en-US"/>
    </w:rPr>
  </w:style>
  <w:style w:type="table" w:styleId="TableGrid">
    <w:name w:val="Table Grid"/>
    <w:basedOn w:val="TableNormal"/>
    <w:rsid w:val="0090523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657C3"/>
    <w:pPr>
      <w:tabs>
        <w:tab w:val="center" w:pos="4513"/>
        <w:tab w:val="right" w:pos="9026"/>
      </w:tabs>
    </w:pPr>
  </w:style>
  <w:style w:type="character" w:customStyle="1" w:styleId="HeaderChar">
    <w:name w:val="Header Char"/>
    <w:link w:val="Header"/>
    <w:uiPriority w:val="99"/>
    <w:rsid w:val="00A657C3"/>
    <w:rPr>
      <w:rFonts w:ascii="Arial" w:eastAsia="Times New Roman" w:hAnsi="Arial" w:cs="Arial"/>
      <w:sz w:val="22"/>
      <w:szCs w:val="22"/>
      <w:lang w:eastAsia="en-US"/>
    </w:rPr>
  </w:style>
  <w:style w:type="paragraph" w:customStyle="1" w:styleId="GPSL5Guidance">
    <w:name w:val="GPS L5 Guidance"/>
    <w:basedOn w:val="GPSL5numberedclause"/>
    <w:link w:val="GPSL5GuidanceChar"/>
    <w:qFormat/>
    <w:rsid w:val="0055201C"/>
    <w:pPr>
      <w:numPr>
        <w:ilvl w:val="0"/>
        <w:numId w:val="0"/>
      </w:numPr>
      <w:ind w:left="3119"/>
    </w:pPr>
    <w:rPr>
      <w:b/>
      <w:i/>
    </w:rPr>
  </w:style>
  <w:style w:type="character" w:customStyle="1" w:styleId="GPSL5GuidanceChar">
    <w:name w:val="GPS L5 Guidance Char"/>
    <w:link w:val="GPSL5Guidance"/>
    <w:rsid w:val="0055201C"/>
    <w:rPr>
      <w:rFonts w:ascii="Arial" w:eastAsia="Times New Roman" w:hAnsi="Arial" w:cs="Arial"/>
      <w:i/>
      <w:sz w:val="22"/>
      <w:szCs w:val="22"/>
      <w:lang w:eastAsia="zh-CN"/>
    </w:rPr>
  </w:style>
  <w:style w:type="paragraph" w:styleId="TOC2">
    <w:name w:val="toc 2"/>
    <w:basedOn w:val="Normal"/>
    <w:uiPriority w:val="39"/>
    <w:unhideWhenUsed/>
    <w:rsid w:val="00E5513B"/>
    <w:pPr>
      <w:tabs>
        <w:tab w:val="left" w:pos="1441"/>
        <w:tab w:val="right" w:leader="dot" w:pos="9072"/>
      </w:tabs>
      <w:spacing w:after="120"/>
      <w:ind w:left="851"/>
    </w:pPr>
    <w:rPr>
      <w:b/>
      <w:bCs/>
      <w:caps/>
      <w:smallCaps/>
      <w:noProof/>
      <w:szCs w:val="20"/>
    </w:rPr>
  </w:style>
  <w:style w:type="paragraph" w:styleId="TOC3">
    <w:name w:val="toc 3"/>
    <w:basedOn w:val="Heading4"/>
    <w:next w:val="Normal"/>
    <w:autoRedefine/>
    <w:uiPriority w:val="39"/>
    <w:unhideWhenUsed/>
    <w:rsid w:val="009C60AD"/>
    <w:pPr>
      <w:numPr>
        <w:ilvl w:val="0"/>
        <w:numId w:val="0"/>
      </w:numPr>
      <w:spacing w:before="120"/>
      <w:jc w:val="left"/>
      <w:outlineLvl w:val="9"/>
    </w:pPr>
    <w:rPr>
      <w:rFonts w:ascii="Arial Bold" w:hAnsi="Arial Bold"/>
      <w:b/>
      <w:caps/>
      <w:sz w:val="24"/>
      <w:szCs w:val="20"/>
    </w:rPr>
  </w:style>
  <w:style w:type="paragraph" w:styleId="TOC1">
    <w:name w:val="toc 1"/>
    <w:basedOn w:val="Normal"/>
    <w:next w:val="Normal"/>
    <w:uiPriority w:val="39"/>
    <w:unhideWhenUsed/>
    <w:rsid w:val="00E5513B"/>
    <w:pPr>
      <w:tabs>
        <w:tab w:val="left" w:pos="851"/>
        <w:tab w:val="right" w:leader="dot" w:pos="9072"/>
      </w:tabs>
      <w:spacing w:before="120" w:after="120"/>
      <w:ind w:left="0"/>
      <w:jc w:val="left"/>
    </w:pPr>
    <w:rPr>
      <w:b/>
      <w:noProof/>
      <w:lang w:eastAsia="en-GB"/>
    </w:rPr>
  </w:style>
  <w:style w:type="numbering" w:customStyle="1" w:styleId="TSOLNumberList">
    <w:name w:val="TSOL Number List"/>
    <w:uiPriority w:val="99"/>
    <w:rsid w:val="0006554E"/>
    <w:pPr>
      <w:numPr>
        <w:numId w:val="3"/>
      </w:numPr>
    </w:pPr>
  </w:style>
  <w:style w:type="paragraph" w:customStyle="1" w:styleId="TSOLScheduleNormalLeft">
    <w:name w:val="TSOL Schedule Normal Left"/>
    <w:basedOn w:val="Normal"/>
    <w:qFormat/>
    <w:rsid w:val="00F54CFB"/>
    <w:pPr>
      <w:ind w:left="142"/>
    </w:pPr>
  </w:style>
  <w:style w:type="paragraph" w:styleId="DocumentMap">
    <w:name w:val="Document Map"/>
    <w:basedOn w:val="Normal"/>
    <w:link w:val="DocumentMapChar"/>
    <w:uiPriority w:val="99"/>
    <w:semiHidden/>
    <w:unhideWhenUsed/>
    <w:rsid w:val="00052DFB"/>
    <w:pPr>
      <w:spacing w:after="0"/>
    </w:pPr>
    <w:rPr>
      <w:rFonts w:ascii="Tahoma" w:hAnsi="Tahoma" w:cs="Times New Roman"/>
      <w:sz w:val="16"/>
      <w:szCs w:val="16"/>
    </w:rPr>
  </w:style>
  <w:style w:type="character" w:customStyle="1" w:styleId="DocumentMapChar">
    <w:name w:val="Document Map Char"/>
    <w:link w:val="DocumentMap"/>
    <w:uiPriority w:val="99"/>
    <w:semiHidden/>
    <w:rsid w:val="00052DFB"/>
    <w:rPr>
      <w:rFonts w:ascii="Tahoma" w:eastAsia="Times New Roman" w:hAnsi="Tahoma" w:cs="Tahoma"/>
      <w:sz w:val="16"/>
      <w:szCs w:val="16"/>
      <w:lang w:eastAsia="en-US"/>
    </w:rPr>
  </w:style>
  <w:style w:type="paragraph" w:customStyle="1" w:styleId="ORDERFORML1SECTIONTITLE">
    <w:name w:val="ORDER FORM L1 SECTION TITLE"/>
    <w:basedOn w:val="Normal"/>
    <w:link w:val="ORDERFORML1SECTIONTITLEChar"/>
    <w:qFormat/>
    <w:rsid w:val="0018612D"/>
    <w:pPr>
      <w:overflowPunct/>
      <w:autoSpaceDE/>
      <w:autoSpaceDN/>
      <w:adjustRightInd/>
      <w:spacing w:before="360" w:after="360"/>
      <w:ind w:left="0" w:right="936"/>
      <w:jc w:val="left"/>
      <w:textAlignment w:val="auto"/>
    </w:pPr>
    <w:rPr>
      <w:rFonts w:eastAsia="Calibri" w:cs="Times New Roman"/>
      <w:b/>
      <w:color w:val="C00000"/>
    </w:rPr>
  </w:style>
  <w:style w:type="paragraph" w:customStyle="1" w:styleId="ORDERFORML1NONBOLDNONNUMBERTEXT">
    <w:name w:val="ORDER FORM L1 NON BOLD NON NUMBER TEXT"/>
    <w:basedOn w:val="MarginText"/>
    <w:link w:val="ORDERFORML1NONBOLDNONNUMBERTEXTChar"/>
    <w:qFormat/>
    <w:rsid w:val="00AB30C7"/>
    <w:pPr>
      <w:ind w:left="0"/>
    </w:pPr>
    <w:rPr>
      <w:sz w:val="22"/>
      <w:szCs w:val="22"/>
    </w:rPr>
  </w:style>
  <w:style w:type="character" w:customStyle="1" w:styleId="ORDERFORML1SECTIONTITLEChar">
    <w:name w:val="ORDER FORM L1 SECTION TITLE Char"/>
    <w:link w:val="ORDERFORML1SECTIONTITLE"/>
    <w:rsid w:val="0018612D"/>
    <w:rPr>
      <w:rFonts w:ascii="Arial" w:hAnsi="Arial"/>
      <w:b/>
      <w:color w:val="C00000"/>
      <w:sz w:val="22"/>
      <w:szCs w:val="22"/>
      <w:lang w:eastAsia="en-US"/>
    </w:rPr>
  </w:style>
  <w:style w:type="paragraph" w:customStyle="1" w:styleId="ORDERFORML1NONNUMBERBOLDUPPERCASE">
    <w:name w:val="ORDER FORM L1 NON NUMBER BOLD UPPER CASE"/>
    <w:basedOn w:val="Normal"/>
    <w:link w:val="ORDERFORML1NONNUMBERBOLDUPPERCASEChar"/>
    <w:qFormat/>
    <w:rsid w:val="00001982"/>
    <w:pPr>
      <w:keepNext/>
      <w:overflowPunct/>
      <w:autoSpaceDE/>
      <w:autoSpaceDN/>
      <w:spacing w:before="240" w:after="120"/>
      <w:ind w:left="0"/>
      <w:textAlignment w:val="auto"/>
    </w:pPr>
    <w:rPr>
      <w:rFonts w:eastAsia="STZhongsong" w:cs="Times New Roman"/>
      <w:b/>
      <w:caps/>
      <w:color w:val="000000"/>
      <w:lang w:eastAsia="zh-CN"/>
    </w:rPr>
  </w:style>
  <w:style w:type="character" w:customStyle="1" w:styleId="ORDERFORML1NONBOLDNONNUMBERTEXTChar">
    <w:name w:val="ORDER FORM L1 NON BOLD NON NUMBER TEXT Char"/>
    <w:link w:val="ORDERFORML1NONBOLDNONNUMBERTEXT"/>
    <w:rsid w:val="00AB30C7"/>
    <w:rPr>
      <w:rFonts w:ascii="Arial" w:eastAsia="STZhongsong" w:hAnsi="Arial" w:cs="Arial"/>
      <w:sz w:val="22"/>
      <w:szCs w:val="22"/>
      <w:lang w:eastAsia="zh-CN"/>
    </w:rPr>
  </w:style>
  <w:style w:type="character" w:customStyle="1" w:styleId="ORDERFORML1NONNUMBERBOLDUPPERCASEChar">
    <w:name w:val="ORDER FORM L1 NON NUMBER BOLD UPPER CASE Char"/>
    <w:link w:val="ORDERFORML1NONNUMBERBOLDUPPERCASE"/>
    <w:rsid w:val="00C022E0"/>
    <w:rPr>
      <w:rFonts w:ascii="Arial" w:eastAsia="STZhongsong" w:hAnsi="Arial" w:cs="Arial"/>
      <w:b/>
      <w:caps/>
      <w:color w:val="000000"/>
      <w:sz w:val="22"/>
      <w:szCs w:val="22"/>
      <w:lang w:eastAsia="zh-CN"/>
    </w:rPr>
  </w:style>
  <w:style w:type="paragraph" w:customStyle="1" w:styleId="ORDERFORML1PraraNo">
    <w:name w:val="ORDER FORM L1 Prara No"/>
    <w:basedOn w:val="MarginText"/>
    <w:link w:val="ORDERFORML1PraraNoChar"/>
    <w:qFormat/>
    <w:rsid w:val="002577F3"/>
    <w:pPr>
      <w:keepNext w:val="0"/>
      <w:numPr>
        <w:numId w:val="4"/>
      </w:numPr>
      <w:spacing w:before="0" w:after="0"/>
    </w:pPr>
    <w:rPr>
      <w:rFonts w:ascii="Calibri" w:hAnsi="Calibri"/>
      <w:b/>
      <w:caps/>
      <w:sz w:val="22"/>
      <w:szCs w:val="22"/>
    </w:rPr>
  </w:style>
  <w:style w:type="paragraph" w:customStyle="1" w:styleId="ORDERFORML2Title">
    <w:name w:val="ORDER FORM L2 Title"/>
    <w:basedOn w:val="MarginText"/>
    <w:link w:val="ORDERFORML2TitleChar"/>
    <w:qFormat/>
    <w:rsid w:val="00342E06"/>
    <w:pPr>
      <w:keepNext w:val="0"/>
      <w:numPr>
        <w:ilvl w:val="1"/>
        <w:numId w:val="4"/>
      </w:numPr>
      <w:spacing w:before="0"/>
      <w:ind w:left="993" w:hanging="567"/>
    </w:pPr>
    <w:rPr>
      <w:b/>
      <w:sz w:val="22"/>
      <w:szCs w:val="22"/>
    </w:rPr>
  </w:style>
  <w:style w:type="character" w:customStyle="1" w:styleId="ORDERFORML1PraraNoChar">
    <w:name w:val="ORDER FORM L1 Prara No Char"/>
    <w:link w:val="ORDERFORML1PraraNo"/>
    <w:rsid w:val="002577F3"/>
    <w:rPr>
      <w:rFonts w:eastAsia="STZhongsong"/>
      <w:b/>
      <w:caps/>
      <w:sz w:val="22"/>
      <w:szCs w:val="22"/>
      <w:lang w:eastAsia="zh-CN"/>
    </w:rPr>
  </w:style>
  <w:style w:type="paragraph" w:customStyle="1" w:styleId="ORDERFORML2Box">
    <w:name w:val="ORDER FORM L2 Box"/>
    <w:basedOn w:val="ORDERFORML2Title"/>
    <w:link w:val="ORDERFORML2BoxChar"/>
    <w:qFormat/>
    <w:rsid w:val="004248B9"/>
    <w:pPr>
      <w:numPr>
        <w:ilvl w:val="0"/>
        <w:numId w:val="0"/>
      </w:numPr>
      <w:ind w:left="993"/>
    </w:pPr>
    <w:rPr>
      <w:b w:val="0"/>
    </w:rPr>
  </w:style>
  <w:style w:type="character" w:customStyle="1" w:styleId="ORDERFORML2TitleChar">
    <w:name w:val="ORDER FORM L2 Title Char"/>
    <w:link w:val="ORDERFORML2Title"/>
    <w:rsid w:val="00342E06"/>
    <w:rPr>
      <w:rFonts w:ascii="Arial" w:eastAsia="STZhongsong" w:hAnsi="Arial"/>
      <w:b/>
      <w:sz w:val="22"/>
      <w:szCs w:val="22"/>
      <w:lang w:eastAsia="zh-CN"/>
    </w:rPr>
  </w:style>
  <w:style w:type="character" w:customStyle="1" w:styleId="ORDERFORML2BoxChar">
    <w:name w:val="ORDER FORM L2 Box Char"/>
    <w:link w:val="ORDERFORML2Box"/>
    <w:rsid w:val="004248B9"/>
    <w:rPr>
      <w:rFonts w:ascii="Arial" w:eastAsia="STZhongsong" w:hAnsi="Arial"/>
      <w:b/>
      <w:sz w:val="22"/>
      <w:szCs w:val="22"/>
      <w:lang w:eastAsia="zh-CN"/>
    </w:rPr>
  </w:style>
  <w:style w:type="character" w:styleId="FollowedHyperlink">
    <w:name w:val="FollowedHyperlink"/>
    <w:uiPriority w:val="99"/>
    <w:semiHidden/>
    <w:unhideWhenUsed/>
    <w:rsid w:val="00CC6DAB"/>
    <w:rPr>
      <w:color w:val="800080"/>
      <w:u w:val="single"/>
    </w:rPr>
  </w:style>
  <w:style w:type="paragraph" w:customStyle="1" w:styleId="GPSmacrorestart">
    <w:name w:val="GPS macro restart"/>
    <w:basedOn w:val="Normal"/>
    <w:qFormat/>
    <w:rsid w:val="00F86336"/>
    <w:pPr>
      <w:spacing w:after="0"/>
      <w:ind w:left="0"/>
    </w:pPr>
    <w:rPr>
      <w:color w:val="FFFFFF"/>
      <w:sz w:val="16"/>
      <w:szCs w:val="16"/>
    </w:rPr>
  </w:style>
  <w:style w:type="paragraph" w:customStyle="1" w:styleId="GPSSectionHeading">
    <w:name w:val="GPS Section Heading"/>
    <w:basedOn w:val="Normal"/>
    <w:link w:val="GPSSectionHeadingChar"/>
    <w:qFormat/>
    <w:rsid w:val="00101CE5"/>
    <w:pPr>
      <w:numPr>
        <w:numId w:val="9"/>
      </w:numPr>
      <w:overflowPunct/>
      <w:autoSpaceDE/>
      <w:autoSpaceDN/>
      <w:adjustRightInd/>
      <w:spacing w:before="240"/>
      <w:ind w:left="567" w:hanging="567"/>
      <w:jc w:val="left"/>
      <w:textAlignment w:val="auto"/>
      <w:outlineLvl w:val="0"/>
    </w:pPr>
    <w:rPr>
      <w:rFonts w:cs="Times New Roman"/>
      <w:b/>
      <w:caps/>
      <w:color w:val="C00000"/>
      <w:u w:val="single"/>
    </w:rPr>
  </w:style>
  <w:style w:type="paragraph" w:customStyle="1" w:styleId="GPSL1CLAUSEHEADING">
    <w:name w:val="GPS L1 CLAUSE HEADING"/>
    <w:basedOn w:val="Normal"/>
    <w:next w:val="Normal"/>
    <w:link w:val="GPSL1CLAUSEHEADINGChar"/>
    <w:qFormat/>
    <w:rsid w:val="00882F8C"/>
    <w:pPr>
      <w:numPr>
        <w:numId w:val="5"/>
      </w:numPr>
      <w:tabs>
        <w:tab w:val="left" w:pos="0"/>
      </w:tabs>
      <w:overflowPunct/>
      <w:autoSpaceDE/>
      <w:autoSpaceDN/>
      <w:spacing w:before="240"/>
      <w:ind w:left="567" w:hanging="567"/>
      <w:textAlignment w:val="auto"/>
      <w:outlineLvl w:val="1"/>
    </w:pPr>
    <w:rPr>
      <w:rFonts w:ascii="Arial Bold" w:eastAsia="STZhongsong" w:hAnsi="Arial Bold"/>
      <w:b/>
      <w:caps/>
      <w:lang w:eastAsia="zh-CN"/>
    </w:rPr>
  </w:style>
  <w:style w:type="character" w:customStyle="1" w:styleId="GPSSectionHeadingChar">
    <w:name w:val="GPS Section Heading Char"/>
    <w:link w:val="GPSSectionHeading"/>
    <w:rsid w:val="00101CE5"/>
    <w:rPr>
      <w:rFonts w:ascii="Arial" w:eastAsia="Times New Roman" w:hAnsi="Arial"/>
      <w:b/>
      <w:caps/>
      <w:color w:val="C00000"/>
      <w:sz w:val="22"/>
      <w:szCs w:val="22"/>
      <w:u w:val="single"/>
      <w:lang w:eastAsia="en-US"/>
    </w:rPr>
  </w:style>
  <w:style w:type="character" w:customStyle="1" w:styleId="GPSL1CLAUSEHEADINGChar">
    <w:name w:val="GPS L1 CLAUSE HEADING Char"/>
    <w:link w:val="GPSL1CLAUSEHEADING"/>
    <w:rsid w:val="00882F8C"/>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AC1DE2"/>
    <w:pPr>
      <w:numPr>
        <w:ilvl w:val="1"/>
        <w:numId w:val="12"/>
      </w:numPr>
      <w:tabs>
        <w:tab w:val="left" w:pos="1134"/>
      </w:tabs>
      <w:overflowPunct/>
      <w:autoSpaceDE/>
      <w:autoSpaceDN/>
      <w:spacing w:before="120" w:after="120"/>
      <w:ind w:left="1134" w:hanging="567"/>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61370A"/>
    <w:pPr>
      <w:numPr>
        <w:ilvl w:val="2"/>
        <w:numId w:val="5"/>
      </w:numPr>
      <w:tabs>
        <w:tab w:val="left" w:pos="2127"/>
      </w:tabs>
      <w:ind w:left="2127" w:hanging="993"/>
    </w:pPr>
  </w:style>
  <w:style w:type="character" w:customStyle="1" w:styleId="GPSL2numberedclauseChar">
    <w:name w:val="GPS L2 numbered clause Char"/>
    <w:rsid w:val="00001982"/>
    <w:rPr>
      <w:rFonts w:ascii="Arial" w:eastAsia="Times New Roman" w:hAnsi="Arial" w:cs="Arial"/>
      <w:b/>
      <w:caps/>
      <w:sz w:val="22"/>
      <w:szCs w:val="22"/>
      <w:lang w:eastAsia="zh-CN" w:bidi="ar-SA"/>
    </w:rPr>
  </w:style>
  <w:style w:type="paragraph" w:customStyle="1" w:styleId="GPSL4numberedclause">
    <w:name w:val="GPS L4 numbered clause"/>
    <w:basedOn w:val="GPSL3numberedclause"/>
    <w:link w:val="GPSL4numberedclauseChar"/>
    <w:qFormat/>
    <w:rsid w:val="00D60F75"/>
    <w:pPr>
      <w:numPr>
        <w:ilvl w:val="3"/>
      </w:numPr>
      <w:tabs>
        <w:tab w:val="clear" w:pos="2127"/>
      </w:tabs>
    </w:pPr>
    <w:rPr>
      <w:szCs w:val="20"/>
    </w:rPr>
  </w:style>
  <w:style w:type="character" w:customStyle="1" w:styleId="GPSL2numberedclauseChar1">
    <w:name w:val="GPS L2 numbered clause Char1"/>
    <w:link w:val="GPSL2numberedclause"/>
    <w:rsid w:val="00AC1DE2"/>
    <w:rPr>
      <w:rFonts w:eastAsia="Times New Roman" w:cs="Arial"/>
      <w:sz w:val="22"/>
      <w:szCs w:val="22"/>
      <w:lang w:eastAsia="zh-CN"/>
    </w:rPr>
  </w:style>
  <w:style w:type="character" w:customStyle="1" w:styleId="GPSL3numberedclauseChar">
    <w:name w:val="GPS L3 numbered clause Char"/>
    <w:link w:val="GPSL3numberedclause"/>
    <w:rsid w:val="0061370A"/>
    <w:rPr>
      <w:rFonts w:ascii="Arial" w:eastAsia="Times New Roman" w:hAnsi="Arial" w:cs="Arial"/>
      <w:sz w:val="22"/>
      <w:szCs w:val="22"/>
      <w:lang w:eastAsia="zh-CN"/>
    </w:rPr>
  </w:style>
  <w:style w:type="paragraph" w:styleId="TOCHeading">
    <w:name w:val="TOC Heading"/>
    <w:basedOn w:val="Heading1"/>
    <w:next w:val="Normal"/>
    <w:uiPriority w:val="39"/>
    <w:semiHidden/>
    <w:unhideWhenUsed/>
    <w:qFormat/>
    <w:rsid w:val="00142EA0"/>
    <w:pPr>
      <w:keepNext/>
      <w:keepLines/>
      <w:numPr>
        <w:numId w:val="0"/>
      </w:numPr>
      <w:adjustRightInd/>
      <w:spacing w:before="480" w:after="0" w:line="276" w:lineRule="auto"/>
      <w:jc w:val="left"/>
      <w:outlineLvl w:val="9"/>
    </w:pPr>
    <w:rPr>
      <w:rFonts w:ascii="Cambria" w:eastAsia="Times New Roman" w:hAnsi="Cambria"/>
      <w:bCs/>
      <w:color w:val="365F91"/>
      <w:sz w:val="28"/>
      <w:szCs w:val="28"/>
      <w:lang w:val="en-US" w:eastAsia="en-US"/>
    </w:rPr>
  </w:style>
  <w:style w:type="character" w:customStyle="1" w:styleId="GPSL4numberedclauseChar">
    <w:name w:val="GPS L4 numbered clause Char"/>
    <w:link w:val="GPSL4numberedclause"/>
    <w:rsid w:val="00D60F75"/>
    <w:rPr>
      <w:rFonts w:eastAsia="Times New Roman" w:cs="Arial"/>
      <w:sz w:val="22"/>
      <w:lang w:eastAsia="zh-CN"/>
    </w:rPr>
  </w:style>
  <w:style w:type="numbering" w:customStyle="1" w:styleId="Style2">
    <w:name w:val="Style2"/>
    <w:uiPriority w:val="99"/>
    <w:rsid w:val="000F74F2"/>
    <w:pPr>
      <w:numPr>
        <w:numId w:val="13"/>
      </w:numPr>
    </w:pPr>
  </w:style>
  <w:style w:type="numbering" w:customStyle="1" w:styleId="ICTStyles">
    <w:name w:val="ICT Styles"/>
    <w:uiPriority w:val="99"/>
    <w:rsid w:val="000F74F2"/>
    <w:pPr>
      <w:numPr>
        <w:numId w:val="14"/>
      </w:numPr>
    </w:pPr>
  </w:style>
  <w:style w:type="paragraph" w:customStyle="1" w:styleId="GPSL5numberedclause">
    <w:name w:val="GPS L5 numbered clause"/>
    <w:basedOn w:val="GPSL4numberedclause"/>
    <w:link w:val="GPSL5numberedclauseChar"/>
    <w:qFormat/>
    <w:rsid w:val="00101CE5"/>
    <w:pPr>
      <w:numPr>
        <w:ilvl w:val="4"/>
      </w:numPr>
      <w:tabs>
        <w:tab w:val="left" w:pos="3402"/>
      </w:tabs>
      <w:ind w:left="3402" w:hanging="567"/>
    </w:pPr>
  </w:style>
  <w:style w:type="paragraph" w:customStyle="1" w:styleId="GPSL2NumberedBoldHeading">
    <w:name w:val="GPS L2 Numbered Bold Heading"/>
    <w:basedOn w:val="GPSL2numberedclause"/>
    <w:link w:val="GPSL2NumberedBoldHeadingChar"/>
    <w:qFormat/>
    <w:rsid w:val="00BF6B40"/>
    <w:pPr>
      <w:ind w:left="928" w:hanging="360"/>
    </w:pPr>
    <w:rPr>
      <w:b/>
    </w:rPr>
  </w:style>
  <w:style w:type="character" w:customStyle="1" w:styleId="GPSL5numberedclauseChar">
    <w:name w:val="GPS L5 numbered clause Char"/>
    <w:link w:val="GPSL5numberedclause"/>
    <w:rsid w:val="00101CE5"/>
    <w:rPr>
      <w:rFonts w:ascii="Arial" w:eastAsia="Times New Roman" w:hAnsi="Arial" w:cs="Arial"/>
      <w:sz w:val="22"/>
      <w:szCs w:val="22"/>
      <w:lang w:eastAsia="zh-CN"/>
    </w:rPr>
  </w:style>
  <w:style w:type="paragraph" w:customStyle="1" w:styleId="GPSL1Guidance">
    <w:name w:val="GPS L1 Guidance"/>
    <w:basedOn w:val="Normal"/>
    <w:link w:val="GPSL1GuidanceChar"/>
    <w:qFormat/>
    <w:rsid w:val="00101CE5"/>
    <w:pPr>
      <w:spacing w:before="240" w:after="120"/>
      <w:ind w:left="567"/>
    </w:pPr>
    <w:rPr>
      <w:b/>
      <w:i/>
    </w:rPr>
  </w:style>
  <w:style w:type="character" w:customStyle="1" w:styleId="GPSL2NumberedBoldHeadingChar">
    <w:name w:val="GPS L2 Numbered Bold Heading Char"/>
    <w:link w:val="GPSL2NumberedBoldHeading"/>
    <w:rsid w:val="00BF6B40"/>
    <w:rPr>
      <w:rFonts w:eastAsia="Times New Roman" w:cs="Arial"/>
      <w:b/>
      <w:sz w:val="22"/>
      <w:szCs w:val="22"/>
      <w:lang w:eastAsia="zh-CN"/>
    </w:rPr>
  </w:style>
  <w:style w:type="character" w:customStyle="1" w:styleId="GPSL1GuidanceChar">
    <w:name w:val="GPS L1 Guidance Char"/>
    <w:link w:val="GPSL1Guidance"/>
    <w:rsid w:val="00101CE5"/>
    <w:rPr>
      <w:rFonts w:ascii="Arial" w:eastAsia="Times New Roman" w:hAnsi="Arial" w:cs="Arial"/>
      <w:b/>
      <w:i/>
      <w:sz w:val="22"/>
      <w:szCs w:val="22"/>
      <w:lang w:eastAsia="en-US"/>
    </w:rPr>
  </w:style>
  <w:style w:type="paragraph" w:customStyle="1" w:styleId="GPSL3Guidance">
    <w:name w:val="GPS L3 Guidance"/>
    <w:basedOn w:val="GPSL3numberedclause"/>
    <w:link w:val="GPSL3GuidanceChar"/>
    <w:qFormat/>
    <w:rsid w:val="00396649"/>
    <w:pPr>
      <w:numPr>
        <w:ilvl w:val="0"/>
        <w:numId w:val="0"/>
      </w:numPr>
      <w:tabs>
        <w:tab w:val="clear" w:pos="2127"/>
        <w:tab w:val="left" w:pos="2268"/>
      </w:tabs>
      <w:ind w:left="2127"/>
    </w:pPr>
    <w:rPr>
      <w:b/>
      <w:i/>
    </w:rPr>
  </w:style>
  <w:style w:type="paragraph" w:customStyle="1" w:styleId="GPSL3Indent">
    <w:name w:val="GPS L3 Indent"/>
    <w:basedOn w:val="Normal"/>
    <w:rsid w:val="0055201C"/>
    <w:pPr>
      <w:tabs>
        <w:tab w:val="left" w:pos="2127"/>
      </w:tabs>
      <w:overflowPunct/>
      <w:autoSpaceDE/>
      <w:autoSpaceDN/>
      <w:spacing w:before="120" w:after="120"/>
      <w:ind w:left="2127"/>
      <w:textAlignment w:val="auto"/>
    </w:pPr>
    <w:rPr>
      <w:lang w:val="en-US" w:eastAsia="zh-CN"/>
    </w:rPr>
  </w:style>
  <w:style w:type="character" w:customStyle="1" w:styleId="GPSL3GuidanceChar">
    <w:name w:val="GPS L3 Guidance Char"/>
    <w:link w:val="GPSL3Guidance"/>
    <w:rsid w:val="00396649"/>
    <w:rPr>
      <w:rFonts w:ascii="Arial" w:eastAsia="Times New Roman" w:hAnsi="Arial" w:cs="Arial"/>
      <w:i/>
      <w:sz w:val="22"/>
      <w:szCs w:val="22"/>
      <w:lang w:eastAsia="zh-CN"/>
    </w:rPr>
  </w:style>
  <w:style w:type="paragraph" w:customStyle="1" w:styleId="GPSL2Indent">
    <w:name w:val="GPS L2 Indent"/>
    <w:basedOn w:val="GPSL2numberedclause"/>
    <w:link w:val="GPSL2IndentChar"/>
    <w:qFormat/>
    <w:rsid w:val="00036474"/>
    <w:pPr>
      <w:numPr>
        <w:ilvl w:val="0"/>
        <w:numId w:val="0"/>
      </w:numPr>
      <w:tabs>
        <w:tab w:val="clear" w:pos="1134"/>
        <w:tab w:val="left" w:pos="709"/>
        <w:tab w:val="left" w:pos="2127"/>
      </w:tabs>
      <w:ind w:left="709"/>
    </w:pPr>
  </w:style>
  <w:style w:type="paragraph" w:customStyle="1" w:styleId="GPSL6numbered">
    <w:name w:val="GPS L6 numbered"/>
    <w:basedOn w:val="GPSL5numberedclause"/>
    <w:link w:val="GPSL6numberedChar"/>
    <w:qFormat/>
    <w:rsid w:val="00751CD9"/>
    <w:pPr>
      <w:numPr>
        <w:ilvl w:val="5"/>
      </w:numPr>
      <w:tabs>
        <w:tab w:val="left" w:pos="4253"/>
      </w:tabs>
      <w:ind w:left="4253" w:hanging="709"/>
    </w:pPr>
  </w:style>
  <w:style w:type="character" w:customStyle="1" w:styleId="GPSL2IndentChar">
    <w:name w:val="GPS L2 Indent Char"/>
    <w:link w:val="GPSL2Indent"/>
    <w:rsid w:val="00036474"/>
    <w:rPr>
      <w:rFonts w:ascii="Arial" w:eastAsia="Times New Roman" w:hAnsi="Arial" w:cs="Arial"/>
      <w:sz w:val="22"/>
      <w:szCs w:val="22"/>
      <w:lang w:eastAsia="zh-CN"/>
    </w:rPr>
  </w:style>
  <w:style w:type="paragraph" w:customStyle="1" w:styleId="GPSSchTitleandNumber">
    <w:name w:val="GPS Sch Title and Number"/>
    <w:basedOn w:val="Normal"/>
    <w:link w:val="GPSSchTitleandNumberChar"/>
    <w:qFormat/>
    <w:rsid w:val="00001982"/>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L6numberedChar">
    <w:name w:val="GPS L6 numbered Char"/>
    <w:link w:val="GPSL6numbered"/>
    <w:rsid w:val="00751CD9"/>
    <w:rPr>
      <w:rFonts w:ascii="Arial" w:eastAsia="Times New Roman" w:hAnsi="Arial" w:cs="Arial"/>
      <w:sz w:val="22"/>
      <w:szCs w:val="22"/>
      <w:lang w:eastAsia="zh-CN"/>
    </w:rPr>
  </w:style>
  <w:style w:type="paragraph" w:customStyle="1" w:styleId="GPSL1numberedclausenonbold">
    <w:name w:val="GPS L1 numbered clause non bold"/>
    <w:basedOn w:val="GPSL1CLAUSEHEADING"/>
    <w:link w:val="GPSL1numberedclausenonboldChar"/>
    <w:qFormat/>
    <w:rsid w:val="00F020D0"/>
    <w:rPr>
      <w:b w:val="0"/>
      <w:caps w:val="0"/>
    </w:rPr>
  </w:style>
  <w:style w:type="character" w:customStyle="1" w:styleId="GPSSchTitleandNumberChar">
    <w:name w:val="GPS Sch Title and Number Char"/>
    <w:link w:val="GPSSchTitleandNumber"/>
    <w:rsid w:val="00001982"/>
    <w:rPr>
      <w:rFonts w:ascii="Arial Bold" w:eastAsia="STZhongsong" w:hAnsi="Arial Bold"/>
      <w:b/>
      <w:caps/>
      <w:sz w:val="22"/>
      <w:szCs w:val="22"/>
      <w:lang w:eastAsia="zh-CN"/>
    </w:rPr>
  </w:style>
  <w:style w:type="paragraph" w:customStyle="1" w:styleId="GPSDefinitionTerm">
    <w:name w:val="GPS Definition Term"/>
    <w:basedOn w:val="Normal"/>
    <w:qFormat/>
    <w:rsid w:val="00670E1A"/>
    <w:pPr>
      <w:spacing w:after="120"/>
      <w:ind w:left="-108"/>
      <w:jc w:val="left"/>
    </w:pPr>
    <w:rPr>
      <w:b/>
    </w:rPr>
  </w:style>
  <w:style w:type="character" w:customStyle="1" w:styleId="GPSL1numberedclausenonboldChar">
    <w:name w:val="GPS L1 numbered clause non bold Char"/>
    <w:link w:val="GPSL1numberedclausenonbold"/>
    <w:rsid w:val="00F020D0"/>
    <w:rPr>
      <w:rFonts w:ascii="Arial Bold" w:eastAsia="STZhongsong" w:hAnsi="Arial Bold" w:cs="Arial"/>
      <w:b/>
      <w:caps/>
      <w:sz w:val="22"/>
      <w:szCs w:val="22"/>
      <w:lang w:eastAsia="zh-CN"/>
    </w:rPr>
  </w:style>
  <w:style w:type="paragraph" w:customStyle="1" w:styleId="GPsDefinition">
    <w:name w:val="GPs Definition"/>
    <w:basedOn w:val="Normal"/>
    <w:qFormat/>
    <w:rsid w:val="00001982"/>
    <w:pPr>
      <w:numPr>
        <w:numId w:val="16"/>
      </w:numPr>
      <w:tabs>
        <w:tab w:val="left" w:pos="-9"/>
      </w:tabs>
      <w:spacing w:after="120"/>
    </w:pPr>
  </w:style>
  <w:style w:type="paragraph" w:customStyle="1" w:styleId="GPSDefinitionL2">
    <w:name w:val="GPS Definition L2"/>
    <w:basedOn w:val="GPsDefinition"/>
    <w:link w:val="GPSDefinitionL2Char"/>
    <w:qFormat/>
    <w:rsid w:val="00670E1A"/>
    <w:pPr>
      <w:numPr>
        <w:ilvl w:val="1"/>
      </w:numPr>
      <w:tabs>
        <w:tab w:val="clear" w:pos="-9"/>
        <w:tab w:val="left" w:pos="144"/>
      </w:tabs>
    </w:pPr>
  </w:style>
  <w:style w:type="numbering" w:customStyle="1" w:styleId="Definitions">
    <w:name w:val="Definitions"/>
    <w:uiPriority w:val="99"/>
    <w:rsid w:val="003766B5"/>
    <w:pPr>
      <w:numPr>
        <w:numId w:val="15"/>
      </w:numPr>
    </w:pPr>
  </w:style>
  <w:style w:type="character" w:customStyle="1" w:styleId="GPSDefinitionL2Char">
    <w:name w:val="GPS Definition L2 Char"/>
    <w:link w:val="GPSDefinitionL2"/>
    <w:rsid w:val="00670E1A"/>
    <w:rPr>
      <w:rFonts w:ascii="Arial" w:eastAsia="Times New Roman" w:hAnsi="Arial" w:cs="Arial"/>
      <w:sz w:val="22"/>
      <w:szCs w:val="22"/>
      <w:lang w:eastAsia="en-US"/>
    </w:rPr>
  </w:style>
  <w:style w:type="paragraph" w:customStyle="1" w:styleId="GPSDefinitionL3">
    <w:name w:val="GPS Definition L3"/>
    <w:basedOn w:val="GPSDefinitionL2"/>
    <w:link w:val="GPSDefinitionL3Char"/>
    <w:qFormat/>
    <w:rsid w:val="003766B5"/>
    <w:pPr>
      <w:numPr>
        <w:ilvl w:val="2"/>
      </w:numPr>
    </w:pPr>
  </w:style>
  <w:style w:type="paragraph" w:customStyle="1" w:styleId="GPSDefinitionL4">
    <w:name w:val="GPS Definition L4"/>
    <w:basedOn w:val="GPSDefinitionL3"/>
    <w:link w:val="GPSDefinitionL4Char"/>
    <w:qFormat/>
    <w:rsid w:val="00C731B1"/>
    <w:pPr>
      <w:numPr>
        <w:ilvl w:val="3"/>
      </w:numPr>
    </w:pPr>
  </w:style>
  <w:style w:type="character" w:customStyle="1" w:styleId="GPSDefinitionL3Char">
    <w:name w:val="GPS Definition L3 Char"/>
    <w:link w:val="GPSDefinitionL3"/>
    <w:rsid w:val="003766B5"/>
    <w:rPr>
      <w:rFonts w:ascii="Arial" w:eastAsia="Times New Roman" w:hAnsi="Arial" w:cs="Arial"/>
      <w:sz w:val="22"/>
      <w:szCs w:val="22"/>
      <w:lang w:eastAsia="en-US"/>
    </w:rPr>
  </w:style>
  <w:style w:type="paragraph" w:customStyle="1" w:styleId="GPSL2Guidance">
    <w:name w:val="GPS L2 Guidance"/>
    <w:basedOn w:val="GPSL2numberedclause"/>
    <w:link w:val="GPSL2GuidanceChar"/>
    <w:qFormat/>
    <w:rsid w:val="008004EF"/>
    <w:pPr>
      <w:numPr>
        <w:ilvl w:val="0"/>
        <w:numId w:val="0"/>
      </w:numPr>
      <w:ind w:left="1134"/>
    </w:pPr>
    <w:rPr>
      <w:b/>
      <w:i/>
    </w:rPr>
  </w:style>
  <w:style w:type="character" w:customStyle="1" w:styleId="GPSDefinitionL4Char">
    <w:name w:val="GPS Definition L4 Char"/>
    <w:link w:val="GPSDefinitionL4"/>
    <w:rsid w:val="00C731B1"/>
    <w:rPr>
      <w:rFonts w:ascii="Arial" w:eastAsia="Times New Roman" w:hAnsi="Arial" w:cs="Arial"/>
      <w:sz w:val="22"/>
      <w:szCs w:val="22"/>
      <w:lang w:eastAsia="en-US"/>
    </w:rPr>
  </w:style>
  <w:style w:type="paragraph" w:customStyle="1" w:styleId="GPSSchAnnexname">
    <w:name w:val="GPS Sch Annex name"/>
    <w:basedOn w:val="GPSSchTitleandNumber"/>
    <w:link w:val="GPSSchAnnexnameChar"/>
    <w:qFormat/>
    <w:rsid w:val="00FC258C"/>
    <w:pPr>
      <w:outlineLvl w:val="1"/>
    </w:pPr>
  </w:style>
  <w:style w:type="character" w:customStyle="1" w:styleId="GPSL2GuidanceChar">
    <w:name w:val="GPS L2 Guidance Char"/>
    <w:link w:val="GPSL2Guidance"/>
    <w:rsid w:val="008004EF"/>
    <w:rPr>
      <w:rFonts w:ascii="Arial" w:eastAsia="Times New Roman" w:hAnsi="Arial" w:cs="Arial"/>
      <w:b/>
      <w:i/>
      <w:sz w:val="22"/>
      <w:szCs w:val="22"/>
      <w:lang w:eastAsia="zh-CN"/>
    </w:rPr>
  </w:style>
  <w:style w:type="paragraph" w:customStyle="1" w:styleId="GPSL1SCHEDULEHeading">
    <w:name w:val="GPS L1 SCHEDULE Heading"/>
    <w:basedOn w:val="GPSL1CLAUSEHEADING"/>
    <w:link w:val="GPSL1SCHEDULEHeadingChar"/>
    <w:qFormat/>
    <w:rsid w:val="00036474"/>
    <w:pPr>
      <w:ind w:left="644" w:hanging="360"/>
      <w:outlineLvl w:val="9"/>
    </w:pPr>
  </w:style>
  <w:style w:type="character" w:customStyle="1" w:styleId="GPSSchAnnexnameChar">
    <w:name w:val="GPS Sch Annex name Char"/>
    <w:link w:val="GPSSchAnnexname"/>
    <w:rsid w:val="00FC258C"/>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EB2994"/>
    <w:pPr>
      <w:outlineLvl w:val="9"/>
    </w:pPr>
  </w:style>
  <w:style w:type="character" w:customStyle="1" w:styleId="GPSL1SCHEDULEHeadingChar">
    <w:name w:val="GPS L1 SCHEDULE Heading Char"/>
    <w:link w:val="GPSL1SCHEDULEHeading"/>
    <w:rsid w:val="00036474"/>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751CD9"/>
    <w:pPr>
      <w:numPr>
        <w:ilvl w:val="0"/>
        <w:numId w:val="0"/>
      </w:numPr>
      <w:ind w:left="2977"/>
    </w:pPr>
  </w:style>
  <w:style w:type="character" w:customStyle="1" w:styleId="GPSSchPartChar">
    <w:name w:val="GPS Sch Part Char"/>
    <w:link w:val="GPSSchPart"/>
    <w:rsid w:val="00EB2994"/>
    <w:rPr>
      <w:rFonts w:ascii="Arial Bold" w:eastAsia="STZhongsong" w:hAnsi="Arial Bold"/>
      <w:b/>
      <w:caps/>
      <w:sz w:val="22"/>
      <w:szCs w:val="22"/>
      <w:lang w:eastAsia="zh-CN"/>
    </w:rPr>
  </w:style>
  <w:style w:type="character" w:customStyle="1" w:styleId="GPSL4indentChar">
    <w:name w:val="GPS L4 indent Char"/>
    <w:link w:val="GPSL4indent"/>
    <w:rsid w:val="00751CD9"/>
    <w:rPr>
      <w:rFonts w:ascii="Arial" w:eastAsia="Times New Roman" w:hAnsi="Arial" w:cs="Arial"/>
      <w:sz w:val="22"/>
      <w:szCs w:val="22"/>
      <w:lang w:eastAsia="zh-CN"/>
    </w:rPr>
  </w:style>
  <w:style w:type="paragraph" w:styleId="EndnoteText">
    <w:name w:val="endnote text"/>
    <w:basedOn w:val="Normal"/>
    <w:link w:val="EndnoteTextChar"/>
    <w:uiPriority w:val="99"/>
    <w:semiHidden/>
    <w:unhideWhenUsed/>
    <w:rsid w:val="00824E60"/>
    <w:pPr>
      <w:spacing w:after="0"/>
    </w:pPr>
    <w:rPr>
      <w:sz w:val="20"/>
      <w:szCs w:val="20"/>
    </w:rPr>
  </w:style>
  <w:style w:type="character" w:customStyle="1" w:styleId="EndnoteTextChar">
    <w:name w:val="Endnote Text Char"/>
    <w:link w:val="EndnoteText"/>
    <w:uiPriority w:val="99"/>
    <w:semiHidden/>
    <w:rsid w:val="00824E60"/>
    <w:rPr>
      <w:rFonts w:ascii="Arial" w:eastAsia="Times New Roman" w:hAnsi="Arial" w:cs="Arial"/>
      <w:lang w:eastAsia="en-US"/>
    </w:rPr>
  </w:style>
  <w:style w:type="character" w:styleId="EndnoteReference">
    <w:name w:val="endnote reference"/>
    <w:uiPriority w:val="99"/>
    <w:semiHidden/>
    <w:unhideWhenUsed/>
    <w:rsid w:val="00824E60"/>
    <w:rPr>
      <w:vertAlign w:val="superscript"/>
    </w:rPr>
  </w:style>
  <w:style w:type="paragraph" w:customStyle="1" w:styleId="TSOLScheduleMainSectionX">
    <w:name w:val="TSOL Schedule Main Section X"/>
    <w:basedOn w:val="Heading1"/>
    <w:qFormat/>
    <w:rsid w:val="002A1F01"/>
    <w:pPr>
      <w:numPr>
        <w:numId w:val="0"/>
      </w:numPr>
      <w:tabs>
        <w:tab w:val="num" w:pos="794"/>
      </w:tabs>
      <w:spacing w:before="240"/>
      <w:ind w:left="794" w:hanging="794"/>
      <w:outlineLvl w:val="9"/>
    </w:pPr>
    <w:rPr>
      <w:rFonts w:cs="Arial"/>
    </w:rPr>
  </w:style>
  <w:style w:type="paragraph" w:customStyle="1" w:styleId="TSOlScheduleMainSectionX1">
    <w:name w:val="TSOl Schedule Main Section X.1"/>
    <w:basedOn w:val="Heading1"/>
    <w:qFormat/>
    <w:rsid w:val="002A1F01"/>
    <w:pPr>
      <w:numPr>
        <w:numId w:val="0"/>
      </w:numPr>
      <w:tabs>
        <w:tab w:val="num" w:pos="1531"/>
      </w:tabs>
      <w:ind w:left="1531" w:hanging="737"/>
      <w:outlineLvl w:val="9"/>
    </w:pPr>
    <w:rPr>
      <w:rFonts w:cs="Arial"/>
      <w:b w:val="0"/>
    </w:rPr>
  </w:style>
  <w:style w:type="paragraph" w:customStyle="1" w:styleId="TSOLScheduleMainSectionX11">
    <w:name w:val="TSOL Schedule Main Section X.1.1"/>
    <w:basedOn w:val="Heading3"/>
    <w:qFormat/>
    <w:rsid w:val="002A1F01"/>
    <w:pPr>
      <w:tabs>
        <w:tab w:val="num" w:pos="2381"/>
      </w:tabs>
      <w:ind w:left="2381" w:hanging="793"/>
      <w:outlineLvl w:val="9"/>
    </w:pPr>
    <w:rPr>
      <w:rFonts w:cs="Arial"/>
    </w:rPr>
  </w:style>
  <w:style w:type="paragraph" w:customStyle="1" w:styleId="TSOLScheduleMainSectionX111">
    <w:name w:val="TSOL Schedule Main Section X.1.1.1"/>
    <w:basedOn w:val="TSOLScheduleMainSectionX11"/>
    <w:qFormat/>
    <w:rsid w:val="002A1F01"/>
    <w:pPr>
      <w:tabs>
        <w:tab w:val="clear" w:pos="2381"/>
        <w:tab w:val="num" w:pos="3289"/>
      </w:tabs>
      <w:ind w:left="3289" w:hanging="964"/>
    </w:pPr>
  </w:style>
  <w:style w:type="paragraph" w:customStyle="1" w:styleId="TSOLScheduleAnnexName">
    <w:name w:val="TSOL Schedule Annex Name"/>
    <w:qFormat/>
    <w:rsid w:val="002A1F01"/>
    <w:pPr>
      <w:spacing w:after="240"/>
      <w:jc w:val="center"/>
      <w:outlineLvl w:val="1"/>
    </w:pPr>
    <w:rPr>
      <w:rFonts w:ascii="Arial" w:eastAsia="STZhongsong" w:hAnsi="Arial" w:cs="Arial"/>
      <w:b/>
      <w:caps/>
      <w:sz w:val="22"/>
      <w:szCs w:val="22"/>
      <w:lang w:eastAsia="zh-CN"/>
    </w:rPr>
  </w:style>
  <w:style w:type="paragraph" w:customStyle="1" w:styleId="TSOLScheduleMainSectionX1111">
    <w:name w:val="TSOL Schedule Main Section X.1.1.1.1"/>
    <w:basedOn w:val="TSOLScheduleMainSectionX111"/>
    <w:qFormat/>
    <w:rsid w:val="002A1F01"/>
    <w:pPr>
      <w:tabs>
        <w:tab w:val="clear" w:pos="3289"/>
        <w:tab w:val="num" w:pos="3600"/>
      </w:tabs>
      <w:ind w:left="3600" w:hanging="720"/>
    </w:pPr>
  </w:style>
  <w:style w:type="paragraph" w:customStyle="1" w:styleId="ScheduleGuidanceL1">
    <w:name w:val="Schedule Guidance L1"/>
    <w:basedOn w:val="MarginText"/>
    <w:link w:val="ScheduleGuidanceL1Char"/>
    <w:qFormat/>
    <w:rsid w:val="002A1F01"/>
    <w:pPr>
      <w:ind w:left="567"/>
    </w:pPr>
    <w:rPr>
      <w:rFonts w:cs="Arial"/>
      <w:b/>
      <w:i/>
      <w:sz w:val="22"/>
      <w:szCs w:val="22"/>
    </w:rPr>
  </w:style>
  <w:style w:type="paragraph" w:customStyle="1" w:styleId="ScheduleTextNonBoldNumber">
    <w:name w:val="Schedule Text Non Bold/Number"/>
    <w:basedOn w:val="Normal"/>
    <w:qFormat/>
    <w:rsid w:val="002A1F01"/>
    <w:pPr>
      <w:tabs>
        <w:tab w:val="num" w:pos="1531"/>
      </w:tabs>
      <w:overflowPunct/>
      <w:autoSpaceDE/>
      <w:autoSpaceDN/>
      <w:ind w:left="567"/>
      <w:textAlignment w:val="auto"/>
    </w:pPr>
    <w:rPr>
      <w:rFonts w:eastAsia="STZhongsong"/>
      <w:lang w:eastAsia="zh-CN"/>
    </w:rPr>
  </w:style>
  <w:style w:type="character" w:customStyle="1" w:styleId="ScheduleGuidanceL1Char">
    <w:name w:val="Schedule Guidance L1 Char"/>
    <w:link w:val="ScheduleGuidanceL1"/>
    <w:rsid w:val="002A1F01"/>
    <w:rPr>
      <w:rFonts w:ascii="Arial" w:eastAsia="STZhongsong" w:hAnsi="Arial" w:cs="Arial"/>
      <w:b/>
      <w:i/>
      <w:sz w:val="22"/>
      <w:szCs w:val="22"/>
      <w:lang w:eastAsia="zh-CN"/>
    </w:rPr>
  </w:style>
  <w:style w:type="paragraph" w:customStyle="1" w:styleId="GPSL2Numbered">
    <w:name w:val="GPS L2 Numbered"/>
    <w:basedOn w:val="GPSL2NumberedBoldHeading"/>
    <w:link w:val="GPSL2NumberedChar"/>
    <w:qFormat/>
    <w:rsid w:val="00B2085F"/>
    <w:pPr>
      <w:numPr>
        <w:numId w:val="18"/>
      </w:numPr>
    </w:pPr>
    <w:rPr>
      <w:b w:val="0"/>
    </w:rPr>
  </w:style>
  <w:style w:type="character" w:customStyle="1" w:styleId="GPSL2NumberedChar">
    <w:name w:val="GPS L2 Numbered Char"/>
    <w:link w:val="GPSL2Numbered"/>
    <w:rsid w:val="00B2085F"/>
    <w:rPr>
      <w:rFonts w:ascii="Arial" w:eastAsia="Times New Roman" w:hAnsi="Arial" w:cs="Arial"/>
      <w:b/>
      <w:sz w:val="22"/>
      <w:szCs w:val="22"/>
      <w:lang w:eastAsia="zh-CN"/>
    </w:rPr>
  </w:style>
  <w:style w:type="paragraph" w:styleId="Footer">
    <w:name w:val="footer"/>
    <w:basedOn w:val="Normal"/>
    <w:link w:val="FooterChar"/>
    <w:unhideWhenUsed/>
    <w:rsid w:val="008701A1"/>
    <w:pPr>
      <w:tabs>
        <w:tab w:val="center" w:pos="4513"/>
        <w:tab w:val="right" w:pos="9026"/>
      </w:tabs>
      <w:spacing w:after="0"/>
    </w:pPr>
  </w:style>
  <w:style w:type="character" w:customStyle="1" w:styleId="FooterChar">
    <w:name w:val="Footer Char"/>
    <w:link w:val="Footer"/>
    <w:rsid w:val="008701A1"/>
    <w:rPr>
      <w:rFonts w:ascii="Arial" w:eastAsia="Times New Roman" w:hAnsi="Arial" w:cs="Arial"/>
      <w:sz w:val="22"/>
      <w:szCs w:val="22"/>
      <w:lang w:eastAsia="en-US"/>
    </w:rPr>
  </w:style>
  <w:style w:type="paragraph" w:styleId="TOC4">
    <w:name w:val="toc 4"/>
    <w:basedOn w:val="Normal"/>
    <w:next w:val="Normal"/>
    <w:autoRedefine/>
    <w:uiPriority w:val="39"/>
    <w:unhideWhenUsed/>
    <w:rsid w:val="006B64FE"/>
    <w:pPr>
      <w:overflowPunct/>
      <w:autoSpaceDE/>
      <w:autoSpaceDN/>
      <w:adjustRightInd/>
      <w:spacing w:after="100" w:line="276" w:lineRule="auto"/>
      <w:ind w:left="660"/>
      <w:jc w:val="left"/>
      <w:textAlignment w:val="auto"/>
    </w:pPr>
    <w:rPr>
      <w:rFonts w:ascii="Calibri" w:hAnsi="Calibri" w:cs="Times New Roman"/>
      <w:lang w:eastAsia="en-GB"/>
    </w:rPr>
  </w:style>
  <w:style w:type="paragraph" w:styleId="TOC5">
    <w:name w:val="toc 5"/>
    <w:basedOn w:val="Normal"/>
    <w:next w:val="Normal"/>
    <w:autoRedefine/>
    <w:uiPriority w:val="39"/>
    <w:unhideWhenUsed/>
    <w:rsid w:val="006B64FE"/>
    <w:pPr>
      <w:overflowPunct/>
      <w:autoSpaceDE/>
      <w:autoSpaceDN/>
      <w:adjustRightInd/>
      <w:spacing w:after="100" w:line="276" w:lineRule="auto"/>
      <w:ind w:left="880"/>
      <w:jc w:val="left"/>
      <w:textAlignment w:val="auto"/>
    </w:pPr>
    <w:rPr>
      <w:rFonts w:ascii="Calibri" w:hAnsi="Calibri" w:cs="Times New Roman"/>
      <w:lang w:eastAsia="en-GB"/>
    </w:rPr>
  </w:style>
  <w:style w:type="paragraph" w:styleId="TOC6">
    <w:name w:val="toc 6"/>
    <w:basedOn w:val="Normal"/>
    <w:next w:val="Normal"/>
    <w:autoRedefine/>
    <w:uiPriority w:val="39"/>
    <w:unhideWhenUsed/>
    <w:rsid w:val="006B64FE"/>
    <w:pPr>
      <w:overflowPunct/>
      <w:autoSpaceDE/>
      <w:autoSpaceDN/>
      <w:adjustRightInd/>
      <w:spacing w:after="100" w:line="276" w:lineRule="auto"/>
      <w:ind w:left="1100"/>
      <w:jc w:val="left"/>
      <w:textAlignment w:val="auto"/>
    </w:pPr>
    <w:rPr>
      <w:rFonts w:ascii="Calibri" w:hAnsi="Calibri" w:cs="Times New Roman"/>
      <w:lang w:eastAsia="en-GB"/>
    </w:rPr>
  </w:style>
  <w:style w:type="paragraph" w:styleId="TOC7">
    <w:name w:val="toc 7"/>
    <w:basedOn w:val="Normal"/>
    <w:next w:val="Normal"/>
    <w:autoRedefine/>
    <w:uiPriority w:val="39"/>
    <w:unhideWhenUsed/>
    <w:rsid w:val="006B64FE"/>
    <w:pPr>
      <w:overflowPunct/>
      <w:autoSpaceDE/>
      <w:autoSpaceDN/>
      <w:adjustRightInd/>
      <w:spacing w:after="100" w:line="276" w:lineRule="auto"/>
      <w:ind w:left="1320"/>
      <w:jc w:val="left"/>
      <w:textAlignment w:val="auto"/>
    </w:pPr>
    <w:rPr>
      <w:rFonts w:ascii="Calibri" w:hAnsi="Calibri" w:cs="Times New Roman"/>
      <w:lang w:eastAsia="en-GB"/>
    </w:rPr>
  </w:style>
  <w:style w:type="paragraph" w:styleId="TOC8">
    <w:name w:val="toc 8"/>
    <w:basedOn w:val="Normal"/>
    <w:next w:val="Normal"/>
    <w:autoRedefine/>
    <w:uiPriority w:val="39"/>
    <w:unhideWhenUsed/>
    <w:rsid w:val="006B64FE"/>
    <w:pPr>
      <w:overflowPunct/>
      <w:autoSpaceDE/>
      <w:autoSpaceDN/>
      <w:adjustRightInd/>
      <w:spacing w:after="100" w:line="276" w:lineRule="auto"/>
      <w:ind w:left="1540"/>
      <w:jc w:val="left"/>
      <w:textAlignment w:val="auto"/>
    </w:pPr>
    <w:rPr>
      <w:rFonts w:ascii="Calibri" w:hAnsi="Calibri" w:cs="Times New Roman"/>
      <w:lang w:eastAsia="en-GB"/>
    </w:rPr>
  </w:style>
  <w:style w:type="paragraph" w:styleId="TOC9">
    <w:name w:val="toc 9"/>
    <w:basedOn w:val="Normal"/>
    <w:next w:val="Normal"/>
    <w:autoRedefine/>
    <w:uiPriority w:val="39"/>
    <w:unhideWhenUsed/>
    <w:rsid w:val="006B64FE"/>
    <w:pPr>
      <w:overflowPunct/>
      <w:autoSpaceDE/>
      <w:autoSpaceDN/>
      <w:adjustRightInd/>
      <w:spacing w:after="100" w:line="276" w:lineRule="auto"/>
      <w:ind w:left="1760"/>
      <w:jc w:val="left"/>
      <w:textAlignment w:val="auto"/>
    </w:pPr>
    <w:rPr>
      <w:rFonts w:ascii="Calibri" w:hAnsi="Calibri" w:cs="Times New Roman"/>
      <w:lang w:eastAsia="en-GB"/>
    </w:rPr>
  </w:style>
  <w:style w:type="character" w:styleId="Hyperlink">
    <w:name w:val="Hyperlink"/>
    <w:uiPriority w:val="99"/>
    <w:unhideWhenUsed/>
    <w:rsid w:val="006B64FE"/>
    <w:rPr>
      <w:color w:val="0000FF"/>
      <w:u w:val="single"/>
    </w:rPr>
  </w:style>
  <w:style w:type="character" w:styleId="CommentReference">
    <w:name w:val="annotation reference"/>
    <w:uiPriority w:val="99"/>
    <w:unhideWhenUsed/>
    <w:rsid w:val="006B64FE"/>
    <w:rPr>
      <w:sz w:val="16"/>
      <w:szCs w:val="16"/>
    </w:rPr>
  </w:style>
  <w:style w:type="paragraph" w:styleId="BodyTextIndent">
    <w:name w:val="Body Text Indent"/>
    <w:basedOn w:val="Normal"/>
    <w:link w:val="BodyTextIndentChar"/>
    <w:rsid w:val="004B0388"/>
    <w:pPr>
      <w:spacing w:line="360" w:lineRule="auto"/>
      <w:ind w:left="720"/>
    </w:pPr>
    <w:rPr>
      <w:rFonts w:ascii="Times New Roman" w:hAnsi="Times New Roman" w:cs="Times New Roman"/>
      <w:szCs w:val="20"/>
    </w:rPr>
  </w:style>
  <w:style w:type="character" w:customStyle="1" w:styleId="BodyTextIndentChar">
    <w:name w:val="Body Text Indent Char"/>
    <w:link w:val="BodyTextIndent"/>
    <w:rsid w:val="004B0388"/>
    <w:rPr>
      <w:rFonts w:ascii="Times New Roman" w:eastAsia="Times New Roman" w:hAnsi="Times New Roman"/>
      <w:sz w:val="22"/>
      <w:lang w:eastAsia="en-US"/>
    </w:rPr>
  </w:style>
  <w:style w:type="paragraph" w:styleId="BodyTextIndent2">
    <w:name w:val="Body Text Indent 2"/>
    <w:basedOn w:val="Normal"/>
    <w:link w:val="BodyTextIndent2Char"/>
    <w:rsid w:val="004B0388"/>
    <w:pPr>
      <w:spacing w:line="360" w:lineRule="auto"/>
      <w:ind w:left="1440"/>
    </w:pPr>
    <w:rPr>
      <w:rFonts w:ascii="Times New Roman" w:hAnsi="Times New Roman" w:cs="Times New Roman"/>
      <w:szCs w:val="20"/>
    </w:rPr>
  </w:style>
  <w:style w:type="character" w:customStyle="1" w:styleId="BodyTextIndent2Char">
    <w:name w:val="Body Text Indent 2 Char"/>
    <w:link w:val="BodyTextIndent2"/>
    <w:rsid w:val="004B0388"/>
    <w:rPr>
      <w:rFonts w:ascii="Times New Roman" w:eastAsia="Times New Roman" w:hAnsi="Times New Roman"/>
      <w:sz w:val="22"/>
      <w:lang w:eastAsia="en-US"/>
    </w:rPr>
  </w:style>
  <w:style w:type="paragraph" w:customStyle="1" w:styleId="SchHeadDes">
    <w:name w:val="SchHeadDes"/>
    <w:basedOn w:val="Normal"/>
    <w:next w:val="MarginText"/>
    <w:rsid w:val="004B0388"/>
    <w:pPr>
      <w:spacing w:line="360" w:lineRule="auto"/>
      <w:ind w:left="0"/>
      <w:jc w:val="center"/>
    </w:pPr>
    <w:rPr>
      <w:rFonts w:ascii="Times New Roman" w:hAnsi="Times New Roman" w:cs="Times New Roman"/>
      <w:b/>
      <w:szCs w:val="20"/>
    </w:rPr>
  </w:style>
  <w:style w:type="paragraph" w:customStyle="1" w:styleId="Guidancenoteparagraphtext">
    <w:name w:val="Guidance note paragraph text"/>
    <w:basedOn w:val="MarginText"/>
    <w:link w:val="GuidancenoteparagraphtextChar"/>
    <w:qFormat/>
    <w:rsid w:val="004B038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4B0388"/>
    <w:rPr>
      <w:rFonts w:ascii="Arial" w:eastAsia="STZhongsong" w:hAnsi="Arial"/>
      <w:b/>
      <w:i/>
      <w:color w:val="000000"/>
      <w:szCs w:val="24"/>
      <w:lang w:eastAsia="zh-CN"/>
    </w:rPr>
  </w:style>
  <w:style w:type="paragraph" w:customStyle="1" w:styleId="PartHeadingboldcentered">
    <w:name w:val="Part Heading bold centered"/>
    <w:basedOn w:val="MarginText"/>
    <w:link w:val="PartHeadingboldcenteredChar"/>
    <w:qFormat/>
    <w:rsid w:val="004B0388"/>
    <w:pPr>
      <w:spacing w:before="0" w:after="240"/>
      <w:ind w:left="0"/>
      <w:jc w:val="center"/>
    </w:pPr>
    <w:rPr>
      <w:b/>
      <w:sz w:val="20"/>
      <w:szCs w:val="20"/>
    </w:rPr>
  </w:style>
  <w:style w:type="character" w:customStyle="1" w:styleId="PartHeadingboldcenteredChar">
    <w:name w:val="Part Heading bold centered Char"/>
    <w:link w:val="PartHeadingboldcentered"/>
    <w:rsid w:val="004B0388"/>
    <w:rPr>
      <w:rFonts w:ascii="Arial" w:eastAsia="STZhongsong" w:hAnsi="Arial"/>
      <w:b/>
      <w:lang w:eastAsia="zh-CN"/>
    </w:rPr>
  </w:style>
  <w:style w:type="paragraph" w:customStyle="1" w:styleId="ScheduleL1">
    <w:name w:val="Schedule L1"/>
    <w:basedOn w:val="Normal"/>
    <w:rsid w:val="004B0388"/>
    <w:pPr>
      <w:numPr>
        <w:ilvl w:val="2"/>
        <w:numId w:val="21"/>
      </w:numPr>
      <w:tabs>
        <w:tab w:val="clear" w:pos="1800"/>
        <w:tab w:val="num" w:pos="720"/>
      </w:tabs>
      <w:overflowPunct/>
      <w:autoSpaceDE/>
      <w:autoSpaceDN/>
      <w:ind w:left="720" w:hanging="720"/>
      <w:textAlignment w:val="auto"/>
      <w:outlineLvl w:val="0"/>
    </w:pPr>
    <w:rPr>
      <w:rFonts w:eastAsia="STZhongsong" w:cs="Times New Roman"/>
      <w:szCs w:val="20"/>
      <w:lang w:eastAsia="zh-CN"/>
    </w:rPr>
  </w:style>
  <w:style w:type="paragraph" w:customStyle="1" w:styleId="ScheduleL2">
    <w:name w:val="Schedule L2"/>
    <w:basedOn w:val="Normal"/>
    <w:link w:val="ScheduleL2Char"/>
    <w:rsid w:val="004B0388"/>
    <w:pPr>
      <w:numPr>
        <w:ilvl w:val="3"/>
        <w:numId w:val="21"/>
      </w:numPr>
      <w:tabs>
        <w:tab w:val="clear" w:pos="2880"/>
        <w:tab w:val="num" w:pos="720"/>
      </w:tabs>
      <w:overflowPunct/>
      <w:autoSpaceDE/>
      <w:autoSpaceDN/>
      <w:ind w:left="720" w:hanging="720"/>
      <w:textAlignment w:val="auto"/>
      <w:outlineLvl w:val="1"/>
    </w:pPr>
    <w:rPr>
      <w:rFonts w:eastAsia="STZhongsong" w:cs="Times New Roman"/>
      <w:sz w:val="20"/>
      <w:szCs w:val="20"/>
      <w:lang w:eastAsia="zh-CN"/>
    </w:rPr>
  </w:style>
  <w:style w:type="character" w:customStyle="1" w:styleId="ScheduleL2Char">
    <w:name w:val="Schedule L2 Char"/>
    <w:link w:val="ScheduleL2"/>
    <w:rsid w:val="004B0388"/>
    <w:rPr>
      <w:rFonts w:ascii="Arial" w:eastAsia="STZhongsong" w:hAnsi="Arial"/>
      <w:lang w:eastAsia="zh-CN"/>
    </w:rPr>
  </w:style>
  <w:style w:type="paragraph" w:customStyle="1" w:styleId="ScheduleL5">
    <w:name w:val="Schedule L5"/>
    <w:basedOn w:val="Normal"/>
    <w:rsid w:val="004B0388"/>
    <w:pPr>
      <w:numPr>
        <w:ilvl w:val="7"/>
        <w:numId w:val="21"/>
      </w:numPr>
      <w:tabs>
        <w:tab w:val="clear" w:pos="5040"/>
        <w:tab w:val="num" w:pos="3600"/>
      </w:tabs>
      <w:overflowPunct/>
      <w:autoSpaceDE/>
      <w:autoSpaceDN/>
      <w:ind w:left="3600"/>
      <w:textAlignment w:val="auto"/>
      <w:outlineLvl w:val="4"/>
    </w:pPr>
    <w:rPr>
      <w:rFonts w:ascii="Times New Roman" w:eastAsia="STZhongsong" w:hAnsi="Times New Roman" w:cs="Times New Roman"/>
      <w:szCs w:val="20"/>
      <w:lang w:eastAsia="zh-CN"/>
    </w:rPr>
  </w:style>
  <w:style w:type="paragraph" w:customStyle="1" w:styleId="FFWLevel5">
    <w:name w:val="FFW Level 5"/>
    <w:basedOn w:val="Normal"/>
    <w:locked/>
    <w:rsid w:val="004B0388"/>
    <w:pPr>
      <w:tabs>
        <w:tab w:val="num" w:pos="2381"/>
      </w:tabs>
      <w:overflowPunct/>
      <w:autoSpaceDE/>
      <w:autoSpaceDN/>
      <w:adjustRightInd/>
      <w:spacing w:before="240" w:after="0" w:line="260" w:lineRule="atLeast"/>
      <w:ind w:left="2381" w:hanging="794"/>
      <w:textAlignment w:val="auto"/>
    </w:pPr>
    <w:rPr>
      <w:sz w:val="20"/>
      <w:szCs w:val="24"/>
      <w:lang w:eastAsia="fr-FR"/>
    </w:rPr>
  </w:style>
  <w:style w:type="character" w:styleId="PageNumber">
    <w:name w:val="page number"/>
    <w:basedOn w:val="DefaultParagraphFont"/>
    <w:rsid w:val="00BF6989"/>
  </w:style>
  <w:style w:type="paragraph" w:customStyle="1" w:styleId="Default">
    <w:name w:val="Default"/>
    <w:basedOn w:val="Normal"/>
    <w:rsid w:val="00AE7BBA"/>
    <w:pPr>
      <w:overflowPunct/>
      <w:adjustRightInd/>
      <w:spacing w:after="0"/>
      <w:ind w:left="0"/>
      <w:jc w:val="left"/>
      <w:textAlignment w:val="auto"/>
    </w:pPr>
    <w:rPr>
      <w:rFonts w:eastAsia="Calibri"/>
      <w:color w:val="000000"/>
      <w:sz w:val="24"/>
      <w:szCs w:val="24"/>
      <w:lang w:eastAsia="en-GB"/>
    </w:rPr>
  </w:style>
  <w:style w:type="character" w:customStyle="1" w:styleId="legds2">
    <w:name w:val="legds2"/>
    <w:rsid w:val="00DC4697"/>
    <w:rPr>
      <w:vanish w:val="0"/>
      <w:webHidden w:val="0"/>
      <w:specVanish w:val="0"/>
    </w:rPr>
  </w:style>
  <w:style w:type="paragraph" w:styleId="BodyText">
    <w:name w:val="Body Text"/>
    <w:basedOn w:val="Normal"/>
    <w:link w:val="BodyTextChar"/>
    <w:semiHidden/>
    <w:unhideWhenUsed/>
    <w:rsid w:val="00FC2435"/>
    <w:pPr>
      <w:spacing w:after="120"/>
    </w:pPr>
  </w:style>
  <w:style w:type="character" w:customStyle="1" w:styleId="BodyTextChar">
    <w:name w:val="Body Text Char"/>
    <w:link w:val="BodyText"/>
    <w:semiHidden/>
    <w:rsid w:val="00FC2435"/>
    <w:rPr>
      <w:rFonts w:ascii="Arial" w:eastAsia="Times New Roman" w:hAnsi="Arial" w:cs="Arial"/>
      <w:sz w:val="22"/>
      <w:szCs w:val="22"/>
      <w:lang w:eastAsia="en-US"/>
    </w:rPr>
  </w:style>
  <w:style w:type="paragraph" w:styleId="Revision">
    <w:name w:val="Revision"/>
    <w:hidden/>
    <w:uiPriority w:val="99"/>
    <w:semiHidden/>
    <w:rsid w:val="00016578"/>
    <w:rPr>
      <w:rFonts w:ascii="Arial" w:eastAsia="Times New Roman" w:hAnsi="Arial" w:cs="Arial"/>
      <w:sz w:val="22"/>
      <w:szCs w:val="22"/>
      <w:lang w:eastAsia="en-US"/>
    </w:rPr>
  </w:style>
  <w:style w:type="paragraph" w:customStyle="1" w:styleId="11table">
    <w:name w:val="1.1 table"/>
    <w:basedOn w:val="Normal"/>
    <w:link w:val="11tableChar"/>
    <w:qFormat/>
    <w:rsid w:val="00DB37C7"/>
    <w:pPr>
      <w:numPr>
        <w:ilvl w:val="1"/>
        <w:numId w:val="64"/>
      </w:numPr>
      <w:overflowPunct/>
      <w:autoSpaceDE/>
      <w:autoSpaceDN/>
      <w:spacing w:after="0"/>
      <w:jc w:val="left"/>
      <w:textAlignment w:val="auto"/>
    </w:pPr>
    <w:rPr>
      <w:rFonts w:ascii="Calibri" w:eastAsia="STZhongsong" w:hAnsi="Calibri" w:cs="Times New Roman"/>
      <w:b/>
      <w:lang w:eastAsia="zh-CN"/>
    </w:rPr>
  </w:style>
  <w:style w:type="paragraph" w:customStyle="1" w:styleId="Body3">
    <w:name w:val="Body3"/>
    <w:basedOn w:val="Normal"/>
    <w:uiPriority w:val="99"/>
    <w:rsid w:val="008208AB"/>
    <w:pPr>
      <w:overflowPunct/>
      <w:autoSpaceDE/>
      <w:autoSpaceDN/>
      <w:adjustRightInd/>
      <w:spacing w:after="220"/>
      <w:ind w:left="1412"/>
      <w:textAlignment w:val="auto"/>
    </w:pPr>
    <w:rPr>
      <w:rFonts w:ascii="Trebuchet MS" w:hAnsi="Trebuchet MS" w:cs="Times New Roman"/>
      <w:sz w:val="20"/>
      <w:szCs w:val="20"/>
    </w:rPr>
  </w:style>
  <w:style w:type="character" w:customStyle="1" w:styleId="11tableChar">
    <w:name w:val="1.1 table Char"/>
    <w:link w:val="11table"/>
    <w:rsid w:val="00DB37C7"/>
    <w:rPr>
      <w:rFonts w:eastAsia="STZhongsong"/>
      <w:b/>
      <w:sz w:val="22"/>
      <w:szCs w:val="22"/>
      <w:lang w:eastAsia="zh-CN"/>
    </w:rPr>
  </w:style>
  <w:style w:type="numbering" w:customStyle="1" w:styleId="NoList1">
    <w:name w:val="No List1"/>
    <w:next w:val="NoList"/>
    <w:uiPriority w:val="99"/>
    <w:semiHidden/>
    <w:unhideWhenUsed/>
    <w:rsid w:val="00FB2DC3"/>
  </w:style>
  <w:style w:type="paragraph" w:customStyle="1" w:styleId="FFWBody2">
    <w:name w:val="FFW Body 2"/>
    <w:basedOn w:val="Normal"/>
    <w:locked/>
    <w:rsid w:val="00FB2DC3"/>
    <w:pPr>
      <w:overflowPunct/>
      <w:autoSpaceDE/>
      <w:autoSpaceDN/>
      <w:adjustRightInd/>
      <w:spacing w:before="240" w:after="0" w:line="260" w:lineRule="atLeast"/>
      <w:ind w:left="794"/>
      <w:textAlignment w:val="auto"/>
    </w:pPr>
    <w:rPr>
      <w:sz w:val="20"/>
      <w:szCs w:val="24"/>
      <w:lang w:eastAsia="fr-FR"/>
    </w:rPr>
  </w:style>
  <w:style w:type="paragraph" w:customStyle="1" w:styleId="FFWLevel1">
    <w:name w:val="FFW Level 1"/>
    <w:basedOn w:val="Normal"/>
    <w:next w:val="FFWLevel2"/>
    <w:locked/>
    <w:rsid w:val="00FB2DC3"/>
    <w:pPr>
      <w:keepNext/>
      <w:tabs>
        <w:tab w:val="num" w:pos="794"/>
      </w:tabs>
      <w:overflowPunct/>
      <w:autoSpaceDE/>
      <w:autoSpaceDN/>
      <w:adjustRightInd/>
      <w:spacing w:before="240" w:after="0" w:line="260" w:lineRule="atLeast"/>
      <w:ind w:left="794" w:hanging="794"/>
      <w:textAlignment w:val="auto"/>
    </w:pPr>
    <w:rPr>
      <w:b/>
      <w:sz w:val="20"/>
      <w:szCs w:val="24"/>
      <w:lang w:eastAsia="fr-FR"/>
    </w:rPr>
  </w:style>
  <w:style w:type="paragraph" w:customStyle="1" w:styleId="FFWLevel2">
    <w:name w:val="FFW Level 2"/>
    <w:basedOn w:val="Normal"/>
    <w:locked/>
    <w:rsid w:val="00FB2DC3"/>
    <w:pPr>
      <w:tabs>
        <w:tab w:val="num" w:pos="794"/>
      </w:tabs>
      <w:overflowPunct/>
      <w:autoSpaceDE/>
      <w:autoSpaceDN/>
      <w:adjustRightInd/>
      <w:spacing w:before="240" w:after="0" w:line="260" w:lineRule="atLeast"/>
      <w:ind w:left="794" w:hanging="794"/>
      <w:textAlignment w:val="auto"/>
    </w:pPr>
    <w:rPr>
      <w:sz w:val="20"/>
      <w:szCs w:val="24"/>
      <w:lang w:eastAsia="fr-FR"/>
    </w:rPr>
  </w:style>
  <w:style w:type="paragraph" w:customStyle="1" w:styleId="FFWLevel3">
    <w:name w:val="FFW Level 3"/>
    <w:basedOn w:val="Normal"/>
    <w:locked/>
    <w:rsid w:val="00FB2DC3"/>
    <w:pPr>
      <w:tabs>
        <w:tab w:val="num" w:pos="794"/>
      </w:tabs>
      <w:overflowPunct/>
      <w:autoSpaceDE/>
      <w:autoSpaceDN/>
      <w:adjustRightInd/>
      <w:spacing w:before="240" w:after="0" w:line="260" w:lineRule="atLeast"/>
      <w:ind w:left="1588" w:hanging="794"/>
      <w:textAlignment w:val="auto"/>
    </w:pPr>
    <w:rPr>
      <w:rFonts w:ascii="Times New Roman" w:hAnsi="Times New Roman"/>
      <w:szCs w:val="24"/>
      <w:lang w:eastAsia="fr-FR"/>
    </w:rPr>
  </w:style>
  <w:style w:type="paragraph" w:customStyle="1" w:styleId="FFWLevel4">
    <w:name w:val="FFW Level 4"/>
    <w:basedOn w:val="Normal"/>
    <w:locked/>
    <w:rsid w:val="00FB2DC3"/>
    <w:pPr>
      <w:tabs>
        <w:tab w:val="num" w:pos="1587"/>
      </w:tabs>
      <w:overflowPunct/>
      <w:autoSpaceDE/>
      <w:autoSpaceDN/>
      <w:adjustRightInd/>
      <w:spacing w:before="240" w:after="0" w:line="260" w:lineRule="atLeast"/>
      <w:ind w:left="2382" w:hanging="794"/>
      <w:textAlignment w:val="auto"/>
    </w:pPr>
    <w:rPr>
      <w:rFonts w:ascii="Times New Roman" w:hAnsi="Times New Roman"/>
      <w:szCs w:val="24"/>
      <w:lang w:eastAsia="fr-FR"/>
    </w:rPr>
  </w:style>
  <w:style w:type="paragraph" w:customStyle="1" w:styleId="FFWLevel6">
    <w:name w:val="FFW Level 6"/>
    <w:basedOn w:val="Normal"/>
    <w:locked/>
    <w:rsid w:val="00FB2DC3"/>
    <w:pPr>
      <w:tabs>
        <w:tab w:val="num" w:pos="3175"/>
      </w:tabs>
      <w:overflowPunct/>
      <w:autoSpaceDE/>
      <w:autoSpaceDN/>
      <w:adjustRightInd/>
      <w:spacing w:before="240" w:after="0" w:line="260" w:lineRule="atLeast"/>
      <w:ind w:left="3175" w:hanging="794"/>
      <w:textAlignment w:val="auto"/>
    </w:pPr>
    <w:rPr>
      <w:sz w:val="20"/>
      <w:szCs w:val="24"/>
      <w:lang w:eastAsia="fr-FR"/>
    </w:rPr>
  </w:style>
  <w:style w:type="paragraph" w:styleId="ListParagraph">
    <w:name w:val="List Paragraph"/>
    <w:basedOn w:val="Normal"/>
    <w:uiPriority w:val="34"/>
    <w:qFormat/>
    <w:rsid w:val="00FB2DC3"/>
    <w:pPr>
      <w:overflowPunct/>
      <w:autoSpaceDE/>
      <w:autoSpaceDN/>
      <w:adjustRightInd/>
      <w:spacing w:after="160" w:line="259" w:lineRule="auto"/>
      <w:ind w:left="720"/>
      <w:contextualSpacing/>
      <w:jc w:val="left"/>
      <w:textAlignment w:val="auto"/>
    </w:pPr>
    <w:rPr>
      <w:rFonts w:ascii="Calibri" w:eastAsia="Calibri" w:hAnsi="Calibri" w:cs="Times New Roman"/>
    </w:rPr>
  </w:style>
  <w:style w:type="character" w:customStyle="1" w:styleId="Mention1">
    <w:name w:val="Mention1"/>
    <w:uiPriority w:val="99"/>
    <w:semiHidden/>
    <w:unhideWhenUsed/>
    <w:rsid w:val="00FB2DC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62816">
      <w:bodyDiv w:val="1"/>
      <w:marLeft w:val="0"/>
      <w:marRight w:val="0"/>
      <w:marTop w:val="0"/>
      <w:marBottom w:val="0"/>
      <w:divBdr>
        <w:top w:val="none" w:sz="0" w:space="0" w:color="auto"/>
        <w:left w:val="none" w:sz="0" w:space="0" w:color="auto"/>
        <w:bottom w:val="none" w:sz="0" w:space="0" w:color="auto"/>
        <w:right w:val="none" w:sz="0" w:space="0" w:color="auto"/>
      </w:divBdr>
    </w:div>
    <w:div w:id="79789970">
      <w:bodyDiv w:val="1"/>
      <w:marLeft w:val="0"/>
      <w:marRight w:val="0"/>
      <w:marTop w:val="0"/>
      <w:marBottom w:val="0"/>
      <w:divBdr>
        <w:top w:val="none" w:sz="0" w:space="0" w:color="auto"/>
        <w:left w:val="none" w:sz="0" w:space="0" w:color="auto"/>
        <w:bottom w:val="none" w:sz="0" w:space="0" w:color="auto"/>
        <w:right w:val="none" w:sz="0" w:space="0" w:color="auto"/>
      </w:divBdr>
    </w:div>
    <w:div w:id="150877882">
      <w:bodyDiv w:val="1"/>
      <w:marLeft w:val="0"/>
      <w:marRight w:val="0"/>
      <w:marTop w:val="0"/>
      <w:marBottom w:val="0"/>
      <w:divBdr>
        <w:top w:val="none" w:sz="0" w:space="0" w:color="auto"/>
        <w:left w:val="none" w:sz="0" w:space="0" w:color="auto"/>
        <w:bottom w:val="none" w:sz="0" w:space="0" w:color="auto"/>
        <w:right w:val="none" w:sz="0" w:space="0" w:color="auto"/>
      </w:divBdr>
    </w:div>
    <w:div w:id="154226775">
      <w:bodyDiv w:val="1"/>
      <w:marLeft w:val="0"/>
      <w:marRight w:val="0"/>
      <w:marTop w:val="0"/>
      <w:marBottom w:val="0"/>
      <w:divBdr>
        <w:top w:val="none" w:sz="0" w:space="0" w:color="auto"/>
        <w:left w:val="none" w:sz="0" w:space="0" w:color="auto"/>
        <w:bottom w:val="none" w:sz="0" w:space="0" w:color="auto"/>
        <w:right w:val="none" w:sz="0" w:space="0" w:color="auto"/>
      </w:divBdr>
    </w:div>
    <w:div w:id="230893288">
      <w:bodyDiv w:val="1"/>
      <w:marLeft w:val="0"/>
      <w:marRight w:val="0"/>
      <w:marTop w:val="0"/>
      <w:marBottom w:val="0"/>
      <w:divBdr>
        <w:top w:val="none" w:sz="0" w:space="0" w:color="auto"/>
        <w:left w:val="none" w:sz="0" w:space="0" w:color="auto"/>
        <w:bottom w:val="none" w:sz="0" w:space="0" w:color="auto"/>
        <w:right w:val="none" w:sz="0" w:space="0" w:color="auto"/>
      </w:divBdr>
    </w:div>
    <w:div w:id="332757486">
      <w:bodyDiv w:val="1"/>
      <w:marLeft w:val="0"/>
      <w:marRight w:val="0"/>
      <w:marTop w:val="0"/>
      <w:marBottom w:val="0"/>
      <w:divBdr>
        <w:top w:val="none" w:sz="0" w:space="0" w:color="auto"/>
        <w:left w:val="none" w:sz="0" w:space="0" w:color="auto"/>
        <w:bottom w:val="none" w:sz="0" w:space="0" w:color="auto"/>
        <w:right w:val="none" w:sz="0" w:space="0" w:color="auto"/>
      </w:divBdr>
    </w:div>
    <w:div w:id="614797672">
      <w:bodyDiv w:val="1"/>
      <w:marLeft w:val="0"/>
      <w:marRight w:val="0"/>
      <w:marTop w:val="0"/>
      <w:marBottom w:val="0"/>
      <w:divBdr>
        <w:top w:val="none" w:sz="0" w:space="0" w:color="auto"/>
        <w:left w:val="none" w:sz="0" w:space="0" w:color="auto"/>
        <w:bottom w:val="none" w:sz="0" w:space="0" w:color="auto"/>
        <w:right w:val="none" w:sz="0" w:space="0" w:color="auto"/>
      </w:divBdr>
      <w:divsChild>
        <w:div w:id="65808448">
          <w:marLeft w:val="75"/>
          <w:marRight w:val="75"/>
          <w:marTop w:val="75"/>
          <w:marBottom w:val="100"/>
          <w:divBdr>
            <w:top w:val="none" w:sz="0" w:space="0" w:color="auto"/>
            <w:left w:val="none" w:sz="0" w:space="0" w:color="auto"/>
            <w:bottom w:val="none" w:sz="0" w:space="0" w:color="auto"/>
            <w:right w:val="none" w:sz="0" w:space="0" w:color="auto"/>
          </w:divBdr>
          <w:divsChild>
            <w:div w:id="980378494">
              <w:marLeft w:val="0"/>
              <w:marRight w:val="0"/>
              <w:marTop w:val="0"/>
              <w:marBottom w:val="0"/>
              <w:divBdr>
                <w:top w:val="none" w:sz="0" w:space="0" w:color="auto"/>
                <w:left w:val="none" w:sz="0" w:space="0" w:color="auto"/>
                <w:bottom w:val="none" w:sz="0" w:space="0" w:color="auto"/>
                <w:right w:val="none" w:sz="0" w:space="0" w:color="auto"/>
              </w:divBdr>
              <w:divsChild>
                <w:div w:id="929971292">
                  <w:marLeft w:val="0"/>
                  <w:marRight w:val="0"/>
                  <w:marTop w:val="0"/>
                  <w:marBottom w:val="0"/>
                  <w:divBdr>
                    <w:top w:val="none" w:sz="0" w:space="0" w:color="auto"/>
                    <w:left w:val="none" w:sz="0" w:space="0" w:color="auto"/>
                    <w:bottom w:val="none" w:sz="0" w:space="0" w:color="auto"/>
                    <w:right w:val="none" w:sz="0" w:space="0" w:color="auto"/>
                  </w:divBdr>
                  <w:divsChild>
                    <w:div w:id="466707488">
                      <w:marLeft w:val="0"/>
                      <w:marRight w:val="0"/>
                      <w:marTop w:val="0"/>
                      <w:marBottom w:val="0"/>
                      <w:divBdr>
                        <w:top w:val="none" w:sz="0" w:space="0" w:color="auto"/>
                        <w:left w:val="single" w:sz="6" w:space="0" w:color="999999"/>
                        <w:bottom w:val="single" w:sz="6" w:space="0" w:color="999999"/>
                        <w:right w:val="single" w:sz="6" w:space="0" w:color="999999"/>
                      </w:divBdr>
                      <w:divsChild>
                        <w:div w:id="164318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6987458">
      <w:bodyDiv w:val="1"/>
      <w:marLeft w:val="0"/>
      <w:marRight w:val="0"/>
      <w:marTop w:val="0"/>
      <w:marBottom w:val="0"/>
      <w:divBdr>
        <w:top w:val="none" w:sz="0" w:space="0" w:color="auto"/>
        <w:left w:val="none" w:sz="0" w:space="0" w:color="auto"/>
        <w:bottom w:val="none" w:sz="0" w:space="0" w:color="auto"/>
        <w:right w:val="none" w:sz="0" w:space="0" w:color="auto"/>
      </w:divBdr>
    </w:div>
    <w:div w:id="992564060">
      <w:bodyDiv w:val="1"/>
      <w:marLeft w:val="0"/>
      <w:marRight w:val="0"/>
      <w:marTop w:val="0"/>
      <w:marBottom w:val="0"/>
      <w:divBdr>
        <w:top w:val="none" w:sz="0" w:space="0" w:color="auto"/>
        <w:left w:val="none" w:sz="0" w:space="0" w:color="auto"/>
        <w:bottom w:val="none" w:sz="0" w:space="0" w:color="auto"/>
        <w:right w:val="none" w:sz="0" w:space="0" w:color="auto"/>
      </w:divBdr>
    </w:div>
    <w:div w:id="1012873130">
      <w:bodyDiv w:val="1"/>
      <w:marLeft w:val="0"/>
      <w:marRight w:val="0"/>
      <w:marTop w:val="0"/>
      <w:marBottom w:val="0"/>
      <w:divBdr>
        <w:top w:val="none" w:sz="0" w:space="0" w:color="auto"/>
        <w:left w:val="none" w:sz="0" w:space="0" w:color="auto"/>
        <w:bottom w:val="none" w:sz="0" w:space="0" w:color="auto"/>
        <w:right w:val="none" w:sz="0" w:space="0" w:color="auto"/>
      </w:divBdr>
    </w:div>
    <w:div w:id="1303147935">
      <w:bodyDiv w:val="1"/>
      <w:marLeft w:val="0"/>
      <w:marRight w:val="0"/>
      <w:marTop w:val="0"/>
      <w:marBottom w:val="0"/>
      <w:divBdr>
        <w:top w:val="none" w:sz="0" w:space="0" w:color="auto"/>
        <w:left w:val="none" w:sz="0" w:space="0" w:color="auto"/>
        <w:bottom w:val="none" w:sz="0" w:space="0" w:color="auto"/>
        <w:right w:val="none" w:sz="0" w:space="0" w:color="auto"/>
      </w:divBdr>
    </w:div>
    <w:div w:id="1630476958">
      <w:bodyDiv w:val="1"/>
      <w:marLeft w:val="0"/>
      <w:marRight w:val="0"/>
      <w:marTop w:val="0"/>
      <w:marBottom w:val="0"/>
      <w:divBdr>
        <w:top w:val="none" w:sz="0" w:space="0" w:color="auto"/>
        <w:left w:val="none" w:sz="0" w:space="0" w:color="auto"/>
        <w:bottom w:val="none" w:sz="0" w:space="0" w:color="auto"/>
        <w:right w:val="none" w:sz="0" w:space="0" w:color="auto"/>
      </w:divBdr>
    </w:div>
    <w:div w:id="1747023435">
      <w:bodyDiv w:val="1"/>
      <w:marLeft w:val="0"/>
      <w:marRight w:val="0"/>
      <w:marTop w:val="0"/>
      <w:marBottom w:val="0"/>
      <w:divBdr>
        <w:top w:val="none" w:sz="0" w:space="0" w:color="auto"/>
        <w:left w:val="none" w:sz="0" w:space="0" w:color="auto"/>
        <w:bottom w:val="none" w:sz="0" w:space="0" w:color="auto"/>
        <w:right w:val="none" w:sz="0" w:space="0" w:color="auto"/>
      </w:divBdr>
      <w:divsChild>
        <w:div w:id="921573367">
          <w:marLeft w:val="70"/>
          <w:marRight w:val="70"/>
          <w:marTop w:val="70"/>
          <w:marBottom w:val="100"/>
          <w:divBdr>
            <w:top w:val="none" w:sz="0" w:space="0" w:color="auto"/>
            <w:left w:val="none" w:sz="0" w:space="0" w:color="auto"/>
            <w:bottom w:val="none" w:sz="0" w:space="0" w:color="auto"/>
            <w:right w:val="none" w:sz="0" w:space="0" w:color="auto"/>
          </w:divBdr>
          <w:divsChild>
            <w:div w:id="1983732574">
              <w:marLeft w:val="0"/>
              <w:marRight w:val="0"/>
              <w:marTop w:val="0"/>
              <w:marBottom w:val="0"/>
              <w:divBdr>
                <w:top w:val="none" w:sz="0" w:space="0" w:color="auto"/>
                <w:left w:val="none" w:sz="0" w:space="0" w:color="auto"/>
                <w:bottom w:val="none" w:sz="0" w:space="0" w:color="auto"/>
                <w:right w:val="none" w:sz="0" w:space="0" w:color="auto"/>
              </w:divBdr>
              <w:divsChild>
                <w:div w:id="2001079713">
                  <w:marLeft w:val="0"/>
                  <w:marRight w:val="0"/>
                  <w:marTop w:val="0"/>
                  <w:marBottom w:val="0"/>
                  <w:divBdr>
                    <w:top w:val="none" w:sz="0" w:space="0" w:color="auto"/>
                    <w:left w:val="none" w:sz="0" w:space="0" w:color="auto"/>
                    <w:bottom w:val="none" w:sz="0" w:space="0" w:color="auto"/>
                    <w:right w:val="none" w:sz="0" w:space="0" w:color="auto"/>
                  </w:divBdr>
                  <w:divsChild>
                    <w:div w:id="1220434753">
                      <w:marLeft w:val="0"/>
                      <w:marRight w:val="0"/>
                      <w:marTop w:val="0"/>
                      <w:marBottom w:val="0"/>
                      <w:divBdr>
                        <w:top w:val="none" w:sz="0" w:space="0" w:color="auto"/>
                        <w:left w:val="single" w:sz="6" w:space="0" w:color="999999"/>
                        <w:bottom w:val="single" w:sz="6" w:space="0" w:color="999999"/>
                        <w:right w:val="single" w:sz="6" w:space="0" w:color="999999"/>
                      </w:divBdr>
                      <w:divsChild>
                        <w:div w:id="6302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651319">
      <w:bodyDiv w:val="1"/>
      <w:marLeft w:val="0"/>
      <w:marRight w:val="0"/>
      <w:marTop w:val="0"/>
      <w:marBottom w:val="0"/>
      <w:divBdr>
        <w:top w:val="none" w:sz="0" w:space="0" w:color="auto"/>
        <w:left w:val="none" w:sz="0" w:space="0" w:color="auto"/>
        <w:bottom w:val="none" w:sz="0" w:space="0" w:color="auto"/>
        <w:right w:val="none" w:sz="0" w:space="0" w:color="auto"/>
      </w:divBdr>
    </w:div>
    <w:div w:id="2021741147">
      <w:bodyDiv w:val="1"/>
      <w:marLeft w:val="0"/>
      <w:marRight w:val="0"/>
      <w:marTop w:val="0"/>
      <w:marBottom w:val="0"/>
      <w:divBdr>
        <w:top w:val="none" w:sz="0" w:space="0" w:color="auto"/>
        <w:left w:val="none" w:sz="0" w:space="0" w:color="auto"/>
        <w:bottom w:val="none" w:sz="0" w:space="0" w:color="auto"/>
        <w:right w:val="none" w:sz="0" w:space="0" w:color="auto"/>
      </w:divBdr>
    </w:div>
    <w:div w:id="213163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37471/PPN_e-invoicing.pdf)" TargetMode="External"/><Relationship Id="rId13" Type="http://schemas.openxmlformats.org/officeDocument/2006/relationships/footer" Target="footer1.xml"/><Relationship Id="rId18" Type="http://schemas.openxmlformats.org/officeDocument/2006/relationships/hyperlink" Target="http://uk.practicallaw.com/0-202-4551?q=outsourc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uk.practicallaw.com/0-202-4551?q=outsourcing" TargetMode="External"/><Relationship Id="rId2" Type="http://schemas.openxmlformats.org/officeDocument/2006/relationships/numbering" Target="numbering.xml"/><Relationship Id="rId16" Type="http://schemas.openxmlformats.org/officeDocument/2006/relationships/hyperlink" Target="https://www.ncsc.gov.uk/guidance/secure-sanitisation-storage-medi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ncsc.gov.uk/guidance/protecting-bulk-personal-data-introductio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AEFF19-8D6B-4B03-AB41-F14DF84C4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247</Pages>
  <Words>83382</Words>
  <Characters>475283</Characters>
  <Application>Microsoft Office Word</Application>
  <DocSecurity>0</DocSecurity>
  <Lines>3960</Lines>
  <Paragraphs>1115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557550</CharactersWithSpaces>
  <SharedDoc>false</SharedDoc>
  <HLinks>
    <vt:vector size="630" baseType="variant">
      <vt:variant>
        <vt:i4>327754</vt:i4>
      </vt:variant>
      <vt:variant>
        <vt:i4>1998</vt:i4>
      </vt:variant>
      <vt:variant>
        <vt:i4>0</vt:i4>
      </vt:variant>
      <vt:variant>
        <vt:i4>5</vt:i4>
      </vt:variant>
      <vt:variant>
        <vt:lpwstr>http://uk.practicallaw.com/0-202-4551?q=outsourcing</vt:lpwstr>
      </vt:variant>
      <vt:variant>
        <vt:lpwstr>a372155</vt:lpwstr>
      </vt:variant>
      <vt:variant>
        <vt:i4>327754</vt:i4>
      </vt:variant>
      <vt:variant>
        <vt:i4>1980</vt:i4>
      </vt:variant>
      <vt:variant>
        <vt:i4>0</vt:i4>
      </vt:variant>
      <vt:variant>
        <vt:i4>5</vt:i4>
      </vt:variant>
      <vt:variant>
        <vt:lpwstr>http://uk.practicallaw.com/0-202-4551?q=outsourcing</vt:lpwstr>
      </vt:variant>
      <vt:variant>
        <vt:lpwstr>a372155</vt:lpwstr>
      </vt:variant>
      <vt:variant>
        <vt:i4>2162787</vt:i4>
      </vt:variant>
      <vt:variant>
        <vt:i4>1959</vt:i4>
      </vt:variant>
      <vt:variant>
        <vt:i4>0</vt:i4>
      </vt:variant>
      <vt:variant>
        <vt:i4>5</vt:i4>
      </vt:variant>
      <vt:variant>
        <vt:lpwstr>https://www.ncsc.gov.uk/guidance/secure-sanitisation-storage-media</vt:lpwstr>
      </vt:variant>
      <vt:variant>
        <vt:lpwstr/>
      </vt:variant>
      <vt:variant>
        <vt:i4>7798889</vt:i4>
      </vt:variant>
      <vt:variant>
        <vt:i4>1956</vt:i4>
      </vt:variant>
      <vt:variant>
        <vt:i4>0</vt:i4>
      </vt:variant>
      <vt:variant>
        <vt:i4>5</vt:i4>
      </vt:variant>
      <vt:variant>
        <vt:lpwstr>https://www.ncsc.gov.uk/guidance/protecting-bulk-personal-data-introduction</vt:lpwstr>
      </vt:variant>
      <vt:variant>
        <vt:lpwstr/>
      </vt:variant>
      <vt:variant>
        <vt:i4>4063339</vt:i4>
      </vt:variant>
      <vt:variant>
        <vt:i4>1821</vt:i4>
      </vt:variant>
      <vt:variant>
        <vt:i4>0</vt:i4>
      </vt:variant>
      <vt:variant>
        <vt:i4>5</vt:i4>
      </vt:variant>
      <vt:variant>
        <vt:lpwstr>https://www.gov.uk/government/uploads/system/uploads/attachment_data/file/437471/PPN_e-invoicing.pdf)</vt:lpwstr>
      </vt:variant>
      <vt:variant>
        <vt:lpwstr/>
      </vt:variant>
      <vt:variant>
        <vt:i4>1900603</vt:i4>
      </vt:variant>
      <vt:variant>
        <vt:i4>803</vt:i4>
      </vt:variant>
      <vt:variant>
        <vt:i4>0</vt:i4>
      </vt:variant>
      <vt:variant>
        <vt:i4>5</vt:i4>
      </vt:variant>
      <vt:variant>
        <vt:lpwstr/>
      </vt:variant>
      <vt:variant>
        <vt:lpwstr>_Toc484093215</vt:lpwstr>
      </vt:variant>
      <vt:variant>
        <vt:i4>1900603</vt:i4>
      </vt:variant>
      <vt:variant>
        <vt:i4>797</vt:i4>
      </vt:variant>
      <vt:variant>
        <vt:i4>0</vt:i4>
      </vt:variant>
      <vt:variant>
        <vt:i4>5</vt:i4>
      </vt:variant>
      <vt:variant>
        <vt:lpwstr/>
      </vt:variant>
      <vt:variant>
        <vt:lpwstr>_Toc484093214</vt:lpwstr>
      </vt:variant>
      <vt:variant>
        <vt:i4>1900603</vt:i4>
      </vt:variant>
      <vt:variant>
        <vt:i4>791</vt:i4>
      </vt:variant>
      <vt:variant>
        <vt:i4>0</vt:i4>
      </vt:variant>
      <vt:variant>
        <vt:i4>5</vt:i4>
      </vt:variant>
      <vt:variant>
        <vt:lpwstr/>
      </vt:variant>
      <vt:variant>
        <vt:lpwstr>_Toc484093213</vt:lpwstr>
      </vt:variant>
      <vt:variant>
        <vt:i4>1900603</vt:i4>
      </vt:variant>
      <vt:variant>
        <vt:i4>785</vt:i4>
      </vt:variant>
      <vt:variant>
        <vt:i4>0</vt:i4>
      </vt:variant>
      <vt:variant>
        <vt:i4>5</vt:i4>
      </vt:variant>
      <vt:variant>
        <vt:lpwstr/>
      </vt:variant>
      <vt:variant>
        <vt:lpwstr>_Toc484093212</vt:lpwstr>
      </vt:variant>
      <vt:variant>
        <vt:i4>1900603</vt:i4>
      </vt:variant>
      <vt:variant>
        <vt:i4>779</vt:i4>
      </vt:variant>
      <vt:variant>
        <vt:i4>0</vt:i4>
      </vt:variant>
      <vt:variant>
        <vt:i4>5</vt:i4>
      </vt:variant>
      <vt:variant>
        <vt:lpwstr/>
      </vt:variant>
      <vt:variant>
        <vt:lpwstr>_Toc484093211</vt:lpwstr>
      </vt:variant>
      <vt:variant>
        <vt:i4>1900603</vt:i4>
      </vt:variant>
      <vt:variant>
        <vt:i4>773</vt:i4>
      </vt:variant>
      <vt:variant>
        <vt:i4>0</vt:i4>
      </vt:variant>
      <vt:variant>
        <vt:i4>5</vt:i4>
      </vt:variant>
      <vt:variant>
        <vt:lpwstr/>
      </vt:variant>
      <vt:variant>
        <vt:lpwstr>_Toc484093210</vt:lpwstr>
      </vt:variant>
      <vt:variant>
        <vt:i4>1835067</vt:i4>
      </vt:variant>
      <vt:variant>
        <vt:i4>767</vt:i4>
      </vt:variant>
      <vt:variant>
        <vt:i4>0</vt:i4>
      </vt:variant>
      <vt:variant>
        <vt:i4>5</vt:i4>
      </vt:variant>
      <vt:variant>
        <vt:lpwstr/>
      </vt:variant>
      <vt:variant>
        <vt:lpwstr>_Toc484093209</vt:lpwstr>
      </vt:variant>
      <vt:variant>
        <vt:i4>1835067</vt:i4>
      </vt:variant>
      <vt:variant>
        <vt:i4>761</vt:i4>
      </vt:variant>
      <vt:variant>
        <vt:i4>0</vt:i4>
      </vt:variant>
      <vt:variant>
        <vt:i4>5</vt:i4>
      </vt:variant>
      <vt:variant>
        <vt:lpwstr/>
      </vt:variant>
      <vt:variant>
        <vt:lpwstr>_Toc484093208</vt:lpwstr>
      </vt:variant>
      <vt:variant>
        <vt:i4>1835067</vt:i4>
      </vt:variant>
      <vt:variant>
        <vt:i4>755</vt:i4>
      </vt:variant>
      <vt:variant>
        <vt:i4>0</vt:i4>
      </vt:variant>
      <vt:variant>
        <vt:i4>5</vt:i4>
      </vt:variant>
      <vt:variant>
        <vt:lpwstr/>
      </vt:variant>
      <vt:variant>
        <vt:lpwstr>_Toc484093207</vt:lpwstr>
      </vt:variant>
      <vt:variant>
        <vt:i4>1835067</vt:i4>
      </vt:variant>
      <vt:variant>
        <vt:i4>749</vt:i4>
      </vt:variant>
      <vt:variant>
        <vt:i4>0</vt:i4>
      </vt:variant>
      <vt:variant>
        <vt:i4>5</vt:i4>
      </vt:variant>
      <vt:variant>
        <vt:lpwstr/>
      </vt:variant>
      <vt:variant>
        <vt:lpwstr>_Toc484093206</vt:lpwstr>
      </vt:variant>
      <vt:variant>
        <vt:i4>1835067</vt:i4>
      </vt:variant>
      <vt:variant>
        <vt:i4>743</vt:i4>
      </vt:variant>
      <vt:variant>
        <vt:i4>0</vt:i4>
      </vt:variant>
      <vt:variant>
        <vt:i4>5</vt:i4>
      </vt:variant>
      <vt:variant>
        <vt:lpwstr/>
      </vt:variant>
      <vt:variant>
        <vt:lpwstr>_Toc484093205</vt:lpwstr>
      </vt:variant>
      <vt:variant>
        <vt:i4>1835067</vt:i4>
      </vt:variant>
      <vt:variant>
        <vt:i4>737</vt:i4>
      </vt:variant>
      <vt:variant>
        <vt:i4>0</vt:i4>
      </vt:variant>
      <vt:variant>
        <vt:i4>5</vt:i4>
      </vt:variant>
      <vt:variant>
        <vt:lpwstr/>
      </vt:variant>
      <vt:variant>
        <vt:lpwstr>_Toc484093204</vt:lpwstr>
      </vt:variant>
      <vt:variant>
        <vt:i4>1835067</vt:i4>
      </vt:variant>
      <vt:variant>
        <vt:i4>731</vt:i4>
      </vt:variant>
      <vt:variant>
        <vt:i4>0</vt:i4>
      </vt:variant>
      <vt:variant>
        <vt:i4>5</vt:i4>
      </vt:variant>
      <vt:variant>
        <vt:lpwstr/>
      </vt:variant>
      <vt:variant>
        <vt:lpwstr>_Toc484093203</vt:lpwstr>
      </vt:variant>
      <vt:variant>
        <vt:i4>1835067</vt:i4>
      </vt:variant>
      <vt:variant>
        <vt:i4>725</vt:i4>
      </vt:variant>
      <vt:variant>
        <vt:i4>0</vt:i4>
      </vt:variant>
      <vt:variant>
        <vt:i4>5</vt:i4>
      </vt:variant>
      <vt:variant>
        <vt:lpwstr/>
      </vt:variant>
      <vt:variant>
        <vt:lpwstr>_Toc484093202</vt:lpwstr>
      </vt:variant>
      <vt:variant>
        <vt:i4>1835067</vt:i4>
      </vt:variant>
      <vt:variant>
        <vt:i4>719</vt:i4>
      </vt:variant>
      <vt:variant>
        <vt:i4>0</vt:i4>
      </vt:variant>
      <vt:variant>
        <vt:i4>5</vt:i4>
      </vt:variant>
      <vt:variant>
        <vt:lpwstr/>
      </vt:variant>
      <vt:variant>
        <vt:lpwstr>_Toc484093201</vt:lpwstr>
      </vt:variant>
      <vt:variant>
        <vt:i4>1835067</vt:i4>
      </vt:variant>
      <vt:variant>
        <vt:i4>713</vt:i4>
      </vt:variant>
      <vt:variant>
        <vt:i4>0</vt:i4>
      </vt:variant>
      <vt:variant>
        <vt:i4>5</vt:i4>
      </vt:variant>
      <vt:variant>
        <vt:lpwstr/>
      </vt:variant>
      <vt:variant>
        <vt:lpwstr>_Toc484093200</vt:lpwstr>
      </vt:variant>
      <vt:variant>
        <vt:i4>1376312</vt:i4>
      </vt:variant>
      <vt:variant>
        <vt:i4>707</vt:i4>
      </vt:variant>
      <vt:variant>
        <vt:i4>0</vt:i4>
      </vt:variant>
      <vt:variant>
        <vt:i4>5</vt:i4>
      </vt:variant>
      <vt:variant>
        <vt:lpwstr/>
      </vt:variant>
      <vt:variant>
        <vt:lpwstr>_Toc484093199</vt:lpwstr>
      </vt:variant>
      <vt:variant>
        <vt:i4>1376312</vt:i4>
      </vt:variant>
      <vt:variant>
        <vt:i4>701</vt:i4>
      </vt:variant>
      <vt:variant>
        <vt:i4>0</vt:i4>
      </vt:variant>
      <vt:variant>
        <vt:i4>5</vt:i4>
      </vt:variant>
      <vt:variant>
        <vt:lpwstr/>
      </vt:variant>
      <vt:variant>
        <vt:lpwstr>_Toc484093198</vt:lpwstr>
      </vt:variant>
      <vt:variant>
        <vt:i4>1376312</vt:i4>
      </vt:variant>
      <vt:variant>
        <vt:i4>695</vt:i4>
      </vt:variant>
      <vt:variant>
        <vt:i4>0</vt:i4>
      </vt:variant>
      <vt:variant>
        <vt:i4>5</vt:i4>
      </vt:variant>
      <vt:variant>
        <vt:lpwstr/>
      </vt:variant>
      <vt:variant>
        <vt:lpwstr>_Toc484093197</vt:lpwstr>
      </vt:variant>
      <vt:variant>
        <vt:i4>1376312</vt:i4>
      </vt:variant>
      <vt:variant>
        <vt:i4>689</vt:i4>
      </vt:variant>
      <vt:variant>
        <vt:i4>0</vt:i4>
      </vt:variant>
      <vt:variant>
        <vt:i4>5</vt:i4>
      </vt:variant>
      <vt:variant>
        <vt:lpwstr/>
      </vt:variant>
      <vt:variant>
        <vt:lpwstr>_Toc484093196</vt:lpwstr>
      </vt:variant>
      <vt:variant>
        <vt:i4>1376312</vt:i4>
      </vt:variant>
      <vt:variant>
        <vt:i4>683</vt:i4>
      </vt:variant>
      <vt:variant>
        <vt:i4>0</vt:i4>
      </vt:variant>
      <vt:variant>
        <vt:i4>5</vt:i4>
      </vt:variant>
      <vt:variant>
        <vt:lpwstr/>
      </vt:variant>
      <vt:variant>
        <vt:lpwstr>_Toc484093195</vt:lpwstr>
      </vt:variant>
      <vt:variant>
        <vt:i4>1376312</vt:i4>
      </vt:variant>
      <vt:variant>
        <vt:i4>677</vt:i4>
      </vt:variant>
      <vt:variant>
        <vt:i4>0</vt:i4>
      </vt:variant>
      <vt:variant>
        <vt:i4>5</vt:i4>
      </vt:variant>
      <vt:variant>
        <vt:lpwstr/>
      </vt:variant>
      <vt:variant>
        <vt:lpwstr>_Toc484093194</vt:lpwstr>
      </vt:variant>
      <vt:variant>
        <vt:i4>1376312</vt:i4>
      </vt:variant>
      <vt:variant>
        <vt:i4>671</vt:i4>
      </vt:variant>
      <vt:variant>
        <vt:i4>0</vt:i4>
      </vt:variant>
      <vt:variant>
        <vt:i4>5</vt:i4>
      </vt:variant>
      <vt:variant>
        <vt:lpwstr/>
      </vt:variant>
      <vt:variant>
        <vt:lpwstr>_Toc484093193</vt:lpwstr>
      </vt:variant>
      <vt:variant>
        <vt:i4>1376312</vt:i4>
      </vt:variant>
      <vt:variant>
        <vt:i4>665</vt:i4>
      </vt:variant>
      <vt:variant>
        <vt:i4>0</vt:i4>
      </vt:variant>
      <vt:variant>
        <vt:i4>5</vt:i4>
      </vt:variant>
      <vt:variant>
        <vt:lpwstr/>
      </vt:variant>
      <vt:variant>
        <vt:lpwstr>_Toc484093192</vt:lpwstr>
      </vt:variant>
      <vt:variant>
        <vt:i4>1376312</vt:i4>
      </vt:variant>
      <vt:variant>
        <vt:i4>659</vt:i4>
      </vt:variant>
      <vt:variant>
        <vt:i4>0</vt:i4>
      </vt:variant>
      <vt:variant>
        <vt:i4>5</vt:i4>
      </vt:variant>
      <vt:variant>
        <vt:lpwstr/>
      </vt:variant>
      <vt:variant>
        <vt:lpwstr>_Toc484093191</vt:lpwstr>
      </vt:variant>
      <vt:variant>
        <vt:i4>1376312</vt:i4>
      </vt:variant>
      <vt:variant>
        <vt:i4>653</vt:i4>
      </vt:variant>
      <vt:variant>
        <vt:i4>0</vt:i4>
      </vt:variant>
      <vt:variant>
        <vt:i4>5</vt:i4>
      </vt:variant>
      <vt:variant>
        <vt:lpwstr/>
      </vt:variant>
      <vt:variant>
        <vt:lpwstr>_Toc484093190</vt:lpwstr>
      </vt:variant>
      <vt:variant>
        <vt:i4>1310776</vt:i4>
      </vt:variant>
      <vt:variant>
        <vt:i4>647</vt:i4>
      </vt:variant>
      <vt:variant>
        <vt:i4>0</vt:i4>
      </vt:variant>
      <vt:variant>
        <vt:i4>5</vt:i4>
      </vt:variant>
      <vt:variant>
        <vt:lpwstr/>
      </vt:variant>
      <vt:variant>
        <vt:lpwstr>_Toc484093189</vt:lpwstr>
      </vt:variant>
      <vt:variant>
        <vt:i4>1310776</vt:i4>
      </vt:variant>
      <vt:variant>
        <vt:i4>641</vt:i4>
      </vt:variant>
      <vt:variant>
        <vt:i4>0</vt:i4>
      </vt:variant>
      <vt:variant>
        <vt:i4>5</vt:i4>
      </vt:variant>
      <vt:variant>
        <vt:lpwstr/>
      </vt:variant>
      <vt:variant>
        <vt:lpwstr>_Toc484093188</vt:lpwstr>
      </vt:variant>
      <vt:variant>
        <vt:i4>1310776</vt:i4>
      </vt:variant>
      <vt:variant>
        <vt:i4>635</vt:i4>
      </vt:variant>
      <vt:variant>
        <vt:i4>0</vt:i4>
      </vt:variant>
      <vt:variant>
        <vt:i4>5</vt:i4>
      </vt:variant>
      <vt:variant>
        <vt:lpwstr/>
      </vt:variant>
      <vt:variant>
        <vt:lpwstr>_Toc484093187</vt:lpwstr>
      </vt:variant>
      <vt:variant>
        <vt:i4>1310776</vt:i4>
      </vt:variant>
      <vt:variant>
        <vt:i4>629</vt:i4>
      </vt:variant>
      <vt:variant>
        <vt:i4>0</vt:i4>
      </vt:variant>
      <vt:variant>
        <vt:i4>5</vt:i4>
      </vt:variant>
      <vt:variant>
        <vt:lpwstr/>
      </vt:variant>
      <vt:variant>
        <vt:lpwstr>_Toc484093186</vt:lpwstr>
      </vt:variant>
      <vt:variant>
        <vt:i4>1310776</vt:i4>
      </vt:variant>
      <vt:variant>
        <vt:i4>623</vt:i4>
      </vt:variant>
      <vt:variant>
        <vt:i4>0</vt:i4>
      </vt:variant>
      <vt:variant>
        <vt:i4>5</vt:i4>
      </vt:variant>
      <vt:variant>
        <vt:lpwstr/>
      </vt:variant>
      <vt:variant>
        <vt:lpwstr>_Toc484093185</vt:lpwstr>
      </vt:variant>
      <vt:variant>
        <vt:i4>1310776</vt:i4>
      </vt:variant>
      <vt:variant>
        <vt:i4>617</vt:i4>
      </vt:variant>
      <vt:variant>
        <vt:i4>0</vt:i4>
      </vt:variant>
      <vt:variant>
        <vt:i4>5</vt:i4>
      </vt:variant>
      <vt:variant>
        <vt:lpwstr/>
      </vt:variant>
      <vt:variant>
        <vt:lpwstr>_Toc484093184</vt:lpwstr>
      </vt:variant>
      <vt:variant>
        <vt:i4>1310776</vt:i4>
      </vt:variant>
      <vt:variant>
        <vt:i4>611</vt:i4>
      </vt:variant>
      <vt:variant>
        <vt:i4>0</vt:i4>
      </vt:variant>
      <vt:variant>
        <vt:i4>5</vt:i4>
      </vt:variant>
      <vt:variant>
        <vt:lpwstr/>
      </vt:variant>
      <vt:variant>
        <vt:lpwstr>_Toc484093183</vt:lpwstr>
      </vt:variant>
      <vt:variant>
        <vt:i4>1310776</vt:i4>
      </vt:variant>
      <vt:variant>
        <vt:i4>605</vt:i4>
      </vt:variant>
      <vt:variant>
        <vt:i4>0</vt:i4>
      </vt:variant>
      <vt:variant>
        <vt:i4>5</vt:i4>
      </vt:variant>
      <vt:variant>
        <vt:lpwstr/>
      </vt:variant>
      <vt:variant>
        <vt:lpwstr>_Toc484093182</vt:lpwstr>
      </vt:variant>
      <vt:variant>
        <vt:i4>1310776</vt:i4>
      </vt:variant>
      <vt:variant>
        <vt:i4>599</vt:i4>
      </vt:variant>
      <vt:variant>
        <vt:i4>0</vt:i4>
      </vt:variant>
      <vt:variant>
        <vt:i4>5</vt:i4>
      </vt:variant>
      <vt:variant>
        <vt:lpwstr/>
      </vt:variant>
      <vt:variant>
        <vt:lpwstr>_Toc484093181</vt:lpwstr>
      </vt:variant>
      <vt:variant>
        <vt:i4>1310776</vt:i4>
      </vt:variant>
      <vt:variant>
        <vt:i4>593</vt:i4>
      </vt:variant>
      <vt:variant>
        <vt:i4>0</vt:i4>
      </vt:variant>
      <vt:variant>
        <vt:i4>5</vt:i4>
      </vt:variant>
      <vt:variant>
        <vt:lpwstr/>
      </vt:variant>
      <vt:variant>
        <vt:lpwstr>_Toc484093180</vt:lpwstr>
      </vt:variant>
      <vt:variant>
        <vt:i4>1769528</vt:i4>
      </vt:variant>
      <vt:variant>
        <vt:i4>587</vt:i4>
      </vt:variant>
      <vt:variant>
        <vt:i4>0</vt:i4>
      </vt:variant>
      <vt:variant>
        <vt:i4>5</vt:i4>
      </vt:variant>
      <vt:variant>
        <vt:lpwstr/>
      </vt:variant>
      <vt:variant>
        <vt:lpwstr>_Toc484093179</vt:lpwstr>
      </vt:variant>
      <vt:variant>
        <vt:i4>1769528</vt:i4>
      </vt:variant>
      <vt:variant>
        <vt:i4>581</vt:i4>
      </vt:variant>
      <vt:variant>
        <vt:i4>0</vt:i4>
      </vt:variant>
      <vt:variant>
        <vt:i4>5</vt:i4>
      </vt:variant>
      <vt:variant>
        <vt:lpwstr/>
      </vt:variant>
      <vt:variant>
        <vt:lpwstr>_Toc484093178</vt:lpwstr>
      </vt:variant>
      <vt:variant>
        <vt:i4>1769528</vt:i4>
      </vt:variant>
      <vt:variant>
        <vt:i4>575</vt:i4>
      </vt:variant>
      <vt:variant>
        <vt:i4>0</vt:i4>
      </vt:variant>
      <vt:variant>
        <vt:i4>5</vt:i4>
      </vt:variant>
      <vt:variant>
        <vt:lpwstr/>
      </vt:variant>
      <vt:variant>
        <vt:lpwstr>_Toc484093177</vt:lpwstr>
      </vt:variant>
      <vt:variant>
        <vt:i4>1769528</vt:i4>
      </vt:variant>
      <vt:variant>
        <vt:i4>569</vt:i4>
      </vt:variant>
      <vt:variant>
        <vt:i4>0</vt:i4>
      </vt:variant>
      <vt:variant>
        <vt:i4>5</vt:i4>
      </vt:variant>
      <vt:variant>
        <vt:lpwstr/>
      </vt:variant>
      <vt:variant>
        <vt:lpwstr>_Toc484093176</vt:lpwstr>
      </vt:variant>
      <vt:variant>
        <vt:i4>1769528</vt:i4>
      </vt:variant>
      <vt:variant>
        <vt:i4>563</vt:i4>
      </vt:variant>
      <vt:variant>
        <vt:i4>0</vt:i4>
      </vt:variant>
      <vt:variant>
        <vt:i4>5</vt:i4>
      </vt:variant>
      <vt:variant>
        <vt:lpwstr/>
      </vt:variant>
      <vt:variant>
        <vt:lpwstr>_Toc484093175</vt:lpwstr>
      </vt:variant>
      <vt:variant>
        <vt:i4>1769528</vt:i4>
      </vt:variant>
      <vt:variant>
        <vt:i4>557</vt:i4>
      </vt:variant>
      <vt:variant>
        <vt:i4>0</vt:i4>
      </vt:variant>
      <vt:variant>
        <vt:i4>5</vt:i4>
      </vt:variant>
      <vt:variant>
        <vt:lpwstr/>
      </vt:variant>
      <vt:variant>
        <vt:lpwstr>_Toc484093174</vt:lpwstr>
      </vt:variant>
      <vt:variant>
        <vt:i4>1769528</vt:i4>
      </vt:variant>
      <vt:variant>
        <vt:i4>551</vt:i4>
      </vt:variant>
      <vt:variant>
        <vt:i4>0</vt:i4>
      </vt:variant>
      <vt:variant>
        <vt:i4>5</vt:i4>
      </vt:variant>
      <vt:variant>
        <vt:lpwstr/>
      </vt:variant>
      <vt:variant>
        <vt:lpwstr>_Toc484093173</vt:lpwstr>
      </vt:variant>
      <vt:variant>
        <vt:i4>1769528</vt:i4>
      </vt:variant>
      <vt:variant>
        <vt:i4>545</vt:i4>
      </vt:variant>
      <vt:variant>
        <vt:i4>0</vt:i4>
      </vt:variant>
      <vt:variant>
        <vt:i4>5</vt:i4>
      </vt:variant>
      <vt:variant>
        <vt:lpwstr/>
      </vt:variant>
      <vt:variant>
        <vt:lpwstr>_Toc484093172</vt:lpwstr>
      </vt:variant>
      <vt:variant>
        <vt:i4>1769528</vt:i4>
      </vt:variant>
      <vt:variant>
        <vt:i4>539</vt:i4>
      </vt:variant>
      <vt:variant>
        <vt:i4>0</vt:i4>
      </vt:variant>
      <vt:variant>
        <vt:i4>5</vt:i4>
      </vt:variant>
      <vt:variant>
        <vt:lpwstr/>
      </vt:variant>
      <vt:variant>
        <vt:lpwstr>_Toc484093171</vt:lpwstr>
      </vt:variant>
      <vt:variant>
        <vt:i4>1769528</vt:i4>
      </vt:variant>
      <vt:variant>
        <vt:i4>533</vt:i4>
      </vt:variant>
      <vt:variant>
        <vt:i4>0</vt:i4>
      </vt:variant>
      <vt:variant>
        <vt:i4>5</vt:i4>
      </vt:variant>
      <vt:variant>
        <vt:lpwstr/>
      </vt:variant>
      <vt:variant>
        <vt:lpwstr>_Toc484093170</vt:lpwstr>
      </vt:variant>
      <vt:variant>
        <vt:i4>1703992</vt:i4>
      </vt:variant>
      <vt:variant>
        <vt:i4>527</vt:i4>
      </vt:variant>
      <vt:variant>
        <vt:i4>0</vt:i4>
      </vt:variant>
      <vt:variant>
        <vt:i4>5</vt:i4>
      </vt:variant>
      <vt:variant>
        <vt:lpwstr/>
      </vt:variant>
      <vt:variant>
        <vt:lpwstr>_Toc484093169</vt:lpwstr>
      </vt:variant>
      <vt:variant>
        <vt:i4>1703992</vt:i4>
      </vt:variant>
      <vt:variant>
        <vt:i4>521</vt:i4>
      </vt:variant>
      <vt:variant>
        <vt:i4>0</vt:i4>
      </vt:variant>
      <vt:variant>
        <vt:i4>5</vt:i4>
      </vt:variant>
      <vt:variant>
        <vt:lpwstr/>
      </vt:variant>
      <vt:variant>
        <vt:lpwstr>_Toc484093168</vt:lpwstr>
      </vt:variant>
      <vt:variant>
        <vt:i4>1703992</vt:i4>
      </vt:variant>
      <vt:variant>
        <vt:i4>515</vt:i4>
      </vt:variant>
      <vt:variant>
        <vt:i4>0</vt:i4>
      </vt:variant>
      <vt:variant>
        <vt:i4>5</vt:i4>
      </vt:variant>
      <vt:variant>
        <vt:lpwstr/>
      </vt:variant>
      <vt:variant>
        <vt:lpwstr>_Toc484093167</vt:lpwstr>
      </vt:variant>
      <vt:variant>
        <vt:i4>1703992</vt:i4>
      </vt:variant>
      <vt:variant>
        <vt:i4>509</vt:i4>
      </vt:variant>
      <vt:variant>
        <vt:i4>0</vt:i4>
      </vt:variant>
      <vt:variant>
        <vt:i4>5</vt:i4>
      </vt:variant>
      <vt:variant>
        <vt:lpwstr/>
      </vt:variant>
      <vt:variant>
        <vt:lpwstr>_Toc484093166</vt:lpwstr>
      </vt:variant>
      <vt:variant>
        <vt:i4>1703992</vt:i4>
      </vt:variant>
      <vt:variant>
        <vt:i4>503</vt:i4>
      </vt:variant>
      <vt:variant>
        <vt:i4>0</vt:i4>
      </vt:variant>
      <vt:variant>
        <vt:i4>5</vt:i4>
      </vt:variant>
      <vt:variant>
        <vt:lpwstr/>
      </vt:variant>
      <vt:variant>
        <vt:lpwstr>_Toc484093165</vt:lpwstr>
      </vt:variant>
      <vt:variant>
        <vt:i4>1703992</vt:i4>
      </vt:variant>
      <vt:variant>
        <vt:i4>497</vt:i4>
      </vt:variant>
      <vt:variant>
        <vt:i4>0</vt:i4>
      </vt:variant>
      <vt:variant>
        <vt:i4>5</vt:i4>
      </vt:variant>
      <vt:variant>
        <vt:lpwstr/>
      </vt:variant>
      <vt:variant>
        <vt:lpwstr>_Toc484093164</vt:lpwstr>
      </vt:variant>
      <vt:variant>
        <vt:i4>1703992</vt:i4>
      </vt:variant>
      <vt:variant>
        <vt:i4>491</vt:i4>
      </vt:variant>
      <vt:variant>
        <vt:i4>0</vt:i4>
      </vt:variant>
      <vt:variant>
        <vt:i4>5</vt:i4>
      </vt:variant>
      <vt:variant>
        <vt:lpwstr/>
      </vt:variant>
      <vt:variant>
        <vt:lpwstr>_Toc484093163</vt:lpwstr>
      </vt:variant>
      <vt:variant>
        <vt:i4>1703992</vt:i4>
      </vt:variant>
      <vt:variant>
        <vt:i4>485</vt:i4>
      </vt:variant>
      <vt:variant>
        <vt:i4>0</vt:i4>
      </vt:variant>
      <vt:variant>
        <vt:i4>5</vt:i4>
      </vt:variant>
      <vt:variant>
        <vt:lpwstr/>
      </vt:variant>
      <vt:variant>
        <vt:lpwstr>_Toc484093162</vt:lpwstr>
      </vt:variant>
      <vt:variant>
        <vt:i4>1703992</vt:i4>
      </vt:variant>
      <vt:variant>
        <vt:i4>479</vt:i4>
      </vt:variant>
      <vt:variant>
        <vt:i4>0</vt:i4>
      </vt:variant>
      <vt:variant>
        <vt:i4>5</vt:i4>
      </vt:variant>
      <vt:variant>
        <vt:lpwstr/>
      </vt:variant>
      <vt:variant>
        <vt:lpwstr>_Toc484093161</vt:lpwstr>
      </vt:variant>
      <vt:variant>
        <vt:i4>1703992</vt:i4>
      </vt:variant>
      <vt:variant>
        <vt:i4>473</vt:i4>
      </vt:variant>
      <vt:variant>
        <vt:i4>0</vt:i4>
      </vt:variant>
      <vt:variant>
        <vt:i4>5</vt:i4>
      </vt:variant>
      <vt:variant>
        <vt:lpwstr/>
      </vt:variant>
      <vt:variant>
        <vt:lpwstr>_Toc484093160</vt:lpwstr>
      </vt:variant>
      <vt:variant>
        <vt:i4>1638456</vt:i4>
      </vt:variant>
      <vt:variant>
        <vt:i4>467</vt:i4>
      </vt:variant>
      <vt:variant>
        <vt:i4>0</vt:i4>
      </vt:variant>
      <vt:variant>
        <vt:i4>5</vt:i4>
      </vt:variant>
      <vt:variant>
        <vt:lpwstr/>
      </vt:variant>
      <vt:variant>
        <vt:lpwstr>_Toc484093159</vt:lpwstr>
      </vt:variant>
      <vt:variant>
        <vt:i4>1638456</vt:i4>
      </vt:variant>
      <vt:variant>
        <vt:i4>461</vt:i4>
      </vt:variant>
      <vt:variant>
        <vt:i4>0</vt:i4>
      </vt:variant>
      <vt:variant>
        <vt:i4>5</vt:i4>
      </vt:variant>
      <vt:variant>
        <vt:lpwstr/>
      </vt:variant>
      <vt:variant>
        <vt:lpwstr>_Toc484093158</vt:lpwstr>
      </vt:variant>
      <vt:variant>
        <vt:i4>1638456</vt:i4>
      </vt:variant>
      <vt:variant>
        <vt:i4>455</vt:i4>
      </vt:variant>
      <vt:variant>
        <vt:i4>0</vt:i4>
      </vt:variant>
      <vt:variant>
        <vt:i4>5</vt:i4>
      </vt:variant>
      <vt:variant>
        <vt:lpwstr/>
      </vt:variant>
      <vt:variant>
        <vt:lpwstr>_Toc484093157</vt:lpwstr>
      </vt:variant>
      <vt:variant>
        <vt:i4>1638456</vt:i4>
      </vt:variant>
      <vt:variant>
        <vt:i4>449</vt:i4>
      </vt:variant>
      <vt:variant>
        <vt:i4>0</vt:i4>
      </vt:variant>
      <vt:variant>
        <vt:i4>5</vt:i4>
      </vt:variant>
      <vt:variant>
        <vt:lpwstr/>
      </vt:variant>
      <vt:variant>
        <vt:lpwstr>_Toc484093156</vt:lpwstr>
      </vt:variant>
      <vt:variant>
        <vt:i4>1638456</vt:i4>
      </vt:variant>
      <vt:variant>
        <vt:i4>443</vt:i4>
      </vt:variant>
      <vt:variant>
        <vt:i4>0</vt:i4>
      </vt:variant>
      <vt:variant>
        <vt:i4>5</vt:i4>
      </vt:variant>
      <vt:variant>
        <vt:lpwstr/>
      </vt:variant>
      <vt:variant>
        <vt:lpwstr>_Toc484093155</vt:lpwstr>
      </vt:variant>
      <vt:variant>
        <vt:i4>1638456</vt:i4>
      </vt:variant>
      <vt:variant>
        <vt:i4>437</vt:i4>
      </vt:variant>
      <vt:variant>
        <vt:i4>0</vt:i4>
      </vt:variant>
      <vt:variant>
        <vt:i4>5</vt:i4>
      </vt:variant>
      <vt:variant>
        <vt:lpwstr/>
      </vt:variant>
      <vt:variant>
        <vt:lpwstr>_Toc484093154</vt:lpwstr>
      </vt:variant>
      <vt:variant>
        <vt:i4>1638456</vt:i4>
      </vt:variant>
      <vt:variant>
        <vt:i4>431</vt:i4>
      </vt:variant>
      <vt:variant>
        <vt:i4>0</vt:i4>
      </vt:variant>
      <vt:variant>
        <vt:i4>5</vt:i4>
      </vt:variant>
      <vt:variant>
        <vt:lpwstr/>
      </vt:variant>
      <vt:variant>
        <vt:lpwstr>_Toc484093153</vt:lpwstr>
      </vt:variant>
      <vt:variant>
        <vt:i4>1638456</vt:i4>
      </vt:variant>
      <vt:variant>
        <vt:i4>425</vt:i4>
      </vt:variant>
      <vt:variant>
        <vt:i4>0</vt:i4>
      </vt:variant>
      <vt:variant>
        <vt:i4>5</vt:i4>
      </vt:variant>
      <vt:variant>
        <vt:lpwstr/>
      </vt:variant>
      <vt:variant>
        <vt:lpwstr>_Toc484093152</vt:lpwstr>
      </vt:variant>
      <vt:variant>
        <vt:i4>1638456</vt:i4>
      </vt:variant>
      <vt:variant>
        <vt:i4>419</vt:i4>
      </vt:variant>
      <vt:variant>
        <vt:i4>0</vt:i4>
      </vt:variant>
      <vt:variant>
        <vt:i4>5</vt:i4>
      </vt:variant>
      <vt:variant>
        <vt:lpwstr/>
      </vt:variant>
      <vt:variant>
        <vt:lpwstr>_Toc484093151</vt:lpwstr>
      </vt:variant>
      <vt:variant>
        <vt:i4>1638456</vt:i4>
      </vt:variant>
      <vt:variant>
        <vt:i4>413</vt:i4>
      </vt:variant>
      <vt:variant>
        <vt:i4>0</vt:i4>
      </vt:variant>
      <vt:variant>
        <vt:i4>5</vt:i4>
      </vt:variant>
      <vt:variant>
        <vt:lpwstr/>
      </vt:variant>
      <vt:variant>
        <vt:lpwstr>_Toc484093150</vt:lpwstr>
      </vt:variant>
      <vt:variant>
        <vt:i4>1572920</vt:i4>
      </vt:variant>
      <vt:variant>
        <vt:i4>407</vt:i4>
      </vt:variant>
      <vt:variant>
        <vt:i4>0</vt:i4>
      </vt:variant>
      <vt:variant>
        <vt:i4>5</vt:i4>
      </vt:variant>
      <vt:variant>
        <vt:lpwstr/>
      </vt:variant>
      <vt:variant>
        <vt:lpwstr>_Toc484093149</vt:lpwstr>
      </vt:variant>
      <vt:variant>
        <vt:i4>1572920</vt:i4>
      </vt:variant>
      <vt:variant>
        <vt:i4>401</vt:i4>
      </vt:variant>
      <vt:variant>
        <vt:i4>0</vt:i4>
      </vt:variant>
      <vt:variant>
        <vt:i4>5</vt:i4>
      </vt:variant>
      <vt:variant>
        <vt:lpwstr/>
      </vt:variant>
      <vt:variant>
        <vt:lpwstr>_Toc484093148</vt:lpwstr>
      </vt:variant>
      <vt:variant>
        <vt:i4>1572920</vt:i4>
      </vt:variant>
      <vt:variant>
        <vt:i4>395</vt:i4>
      </vt:variant>
      <vt:variant>
        <vt:i4>0</vt:i4>
      </vt:variant>
      <vt:variant>
        <vt:i4>5</vt:i4>
      </vt:variant>
      <vt:variant>
        <vt:lpwstr/>
      </vt:variant>
      <vt:variant>
        <vt:lpwstr>_Toc484093147</vt:lpwstr>
      </vt:variant>
      <vt:variant>
        <vt:i4>1572920</vt:i4>
      </vt:variant>
      <vt:variant>
        <vt:i4>389</vt:i4>
      </vt:variant>
      <vt:variant>
        <vt:i4>0</vt:i4>
      </vt:variant>
      <vt:variant>
        <vt:i4>5</vt:i4>
      </vt:variant>
      <vt:variant>
        <vt:lpwstr/>
      </vt:variant>
      <vt:variant>
        <vt:lpwstr>_Toc484093146</vt:lpwstr>
      </vt:variant>
      <vt:variant>
        <vt:i4>1572920</vt:i4>
      </vt:variant>
      <vt:variant>
        <vt:i4>383</vt:i4>
      </vt:variant>
      <vt:variant>
        <vt:i4>0</vt:i4>
      </vt:variant>
      <vt:variant>
        <vt:i4>5</vt:i4>
      </vt:variant>
      <vt:variant>
        <vt:lpwstr/>
      </vt:variant>
      <vt:variant>
        <vt:lpwstr>_Toc484093145</vt:lpwstr>
      </vt:variant>
      <vt:variant>
        <vt:i4>1572920</vt:i4>
      </vt:variant>
      <vt:variant>
        <vt:i4>377</vt:i4>
      </vt:variant>
      <vt:variant>
        <vt:i4>0</vt:i4>
      </vt:variant>
      <vt:variant>
        <vt:i4>5</vt:i4>
      </vt:variant>
      <vt:variant>
        <vt:lpwstr/>
      </vt:variant>
      <vt:variant>
        <vt:lpwstr>_Toc484093144</vt:lpwstr>
      </vt:variant>
      <vt:variant>
        <vt:i4>1572920</vt:i4>
      </vt:variant>
      <vt:variant>
        <vt:i4>371</vt:i4>
      </vt:variant>
      <vt:variant>
        <vt:i4>0</vt:i4>
      </vt:variant>
      <vt:variant>
        <vt:i4>5</vt:i4>
      </vt:variant>
      <vt:variant>
        <vt:lpwstr/>
      </vt:variant>
      <vt:variant>
        <vt:lpwstr>_Toc484093143</vt:lpwstr>
      </vt:variant>
      <vt:variant>
        <vt:i4>1572920</vt:i4>
      </vt:variant>
      <vt:variant>
        <vt:i4>365</vt:i4>
      </vt:variant>
      <vt:variant>
        <vt:i4>0</vt:i4>
      </vt:variant>
      <vt:variant>
        <vt:i4>5</vt:i4>
      </vt:variant>
      <vt:variant>
        <vt:lpwstr/>
      </vt:variant>
      <vt:variant>
        <vt:lpwstr>_Toc484093142</vt:lpwstr>
      </vt:variant>
      <vt:variant>
        <vt:i4>1572920</vt:i4>
      </vt:variant>
      <vt:variant>
        <vt:i4>359</vt:i4>
      </vt:variant>
      <vt:variant>
        <vt:i4>0</vt:i4>
      </vt:variant>
      <vt:variant>
        <vt:i4>5</vt:i4>
      </vt:variant>
      <vt:variant>
        <vt:lpwstr/>
      </vt:variant>
      <vt:variant>
        <vt:lpwstr>_Toc484093141</vt:lpwstr>
      </vt:variant>
      <vt:variant>
        <vt:i4>1572920</vt:i4>
      </vt:variant>
      <vt:variant>
        <vt:i4>353</vt:i4>
      </vt:variant>
      <vt:variant>
        <vt:i4>0</vt:i4>
      </vt:variant>
      <vt:variant>
        <vt:i4>5</vt:i4>
      </vt:variant>
      <vt:variant>
        <vt:lpwstr/>
      </vt:variant>
      <vt:variant>
        <vt:lpwstr>_Toc484093140</vt:lpwstr>
      </vt:variant>
      <vt:variant>
        <vt:i4>2031672</vt:i4>
      </vt:variant>
      <vt:variant>
        <vt:i4>347</vt:i4>
      </vt:variant>
      <vt:variant>
        <vt:i4>0</vt:i4>
      </vt:variant>
      <vt:variant>
        <vt:i4>5</vt:i4>
      </vt:variant>
      <vt:variant>
        <vt:lpwstr/>
      </vt:variant>
      <vt:variant>
        <vt:lpwstr>_Toc484093139</vt:lpwstr>
      </vt:variant>
      <vt:variant>
        <vt:i4>2031672</vt:i4>
      </vt:variant>
      <vt:variant>
        <vt:i4>341</vt:i4>
      </vt:variant>
      <vt:variant>
        <vt:i4>0</vt:i4>
      </vt:variant>
      <vt:variant>
        <vt:i4>5</vt:i4>
      </vt:variant>
      <vt:variant>
        <vt:lpwstr/>
      </vt:variant>
      <vt:variant>
        <vt:lpwstr>_Toc484093138</vt:lpwstr>
      </vt:variant>
      <vt:variant>
        <vt:i4>2031672</vt:i4>
      </vt:variant>
      <vt:variant>
        <vt:i4>335</vt:i4>
      </vt:variant>
      <vt:variant>
        <vt:i4>0</vt:i4>
      </vt:variant>
      <vt:variant>
        <vt:i4>5</vt:i4>
      </vt:variant>
      <vt:variant>
        <vt:lpwstr/>
      </vt:variant>
      <vt:variant>
        <vt:lpwstr>_Toc484093137</vt:lpwstr>
      </vt:variant>
      <vt:variant>
        <vt:i4>2031672</vt:i4>
      </vt:variant>
      <vt:variant>
        <vt:i4>329</vt:i4>
      </vt:variant>
      <vt:variant>
        <vt:i4>0</vt:i4>
      </vt:variant>
      <vt:variant>
        <vt:i4>5</vt:i4>
      </vt:variant>
      <vt:variant>
        <vt:lpwstr/>
      </vt:variant>
      <vt:variant>
        <vt:lpwstr>_Toc484093136</vt:lpwstr>
      </vt:variant>
      <vt:variant>
        <vt:i4>2031672</vt:i4>
      </vt:variant>
      <vt:variant>
        <vt:i4>323</vt:i4>
      </vt:variant>
      <vt:variant>
        <vt:i4>0</vt:i4>
      </vt:variant>
      <vt:variant>
        <vt:i4>5</vt:i4>
      </vt:variant>
      <vt:variant>
        <vt:lpwstr/>
      </vt:variant>
      <vt:variant>
        <vt:lpwstr>_Toc484093135</vt:lpwstr>
      </vt:variant>
      <vt:variant>
        <vt:i4>2031672</vt:i4>
      </vt:variant>
      <vt:variant>
        <vt:i4>317</vt:i4>
      </vt:variant>
      <vt:variant>
        <vt:i4>0</vt:i4>
      </vt:variant>
      <vt:variant>
        <vt:i4>5</vt:i4>
      </vt:variant>
      <vt:variant>
        <vt:lpwstr/>
      </vt:variant>
      <vt:variant>
        <vt:lpwstr>_Toc484093134</vt:lpwstr>
      </vt:variant>
      <vt:variant>
        <vt:i4>2031672</vt:i4>
      </vt:variant>
      <vt:variant>
        <vt:i4>311</vt:i4>
      </vt:variant>
      <vt:variant>
        <vt:i4>0</vt:i4>
      </vt:variant>
      <vt:variant>
        <vt:i4>5</vt:i4>
      </vt:variant>
      <vt:variant>
        <vt:lpwstr/>
      </vt:variant>
      <vt:variant>
        <vt:lpwstr>_Toc484093133</vt:lpwstr>
      </vt:variant>
      <vt:variant>
        <vt:i4>2031672</vt:i4>
      </vt:variant>
      <vt:variant>
        <vt:i4>305</vt:i4>
      </vt:variant>
      <vt:variant>
        <vt:i4>0</vt:i4>
      </vt:variant>
      <vt:variant>
        <vt:i4>5</vt:i4>
      </vt:variant>
      <vt:variant>
        <vt:lpwstr/>
      </vt:variant>
      <vt:variant>
        <vt:lpwstr>_Toc484093132</vt:lpwstr>
      </vt:variant>
      <vt:variant>
        <vt:i4>2031672</vt:i4>
      </vt:variant>
      <vt:variant>
        <vt:i4>299</vt:i4>
      </vt:variant>
      <vt:variant>
        <vt:i4>0</vt:i4>
      </vt:variant>
      <vt:variant>
        <vt:i4>5</vt:i4>
      </vt:variant>
      <vt:variant>
        <vt:lpwstr/>
      </vt:variant>
      <vt:variant>
        <vt:lpwstr>_Toc484093131</vt:lpwstr>
      </vt:variant>
      <vt:variant>
        <vt:i4>2031672</vt:i4>
      </vt:variant>
      <vt:variant>
        <vt:i4>293</vt:i4>
      </vt:variant>
      <vt:variant>
        <vt:i4>0</vt:i4>
      </vt:variant>
      <vt:variant>
        <vt:i4>5</vt:i4>
      </vt:variant>
      <vt:variant>
        <vt:lpwstr/>
      </vt:variant>
      <vt:variant>
        <vt:lpwstr>_Toc484093130</vt:lpwstr>
      </vt:variant>
      <vt:variant>
        <vt:i4>1966136</vt:i4>
      </vt:variant>
      <vt:variant>
        <vt:i4>287</vt:i4>
      </vt:variant>
      <vt:variant>
        <vt:i4>0</vt:i4>
      </vt:variant>
      <vt:variant>
        <vt:i4>5</vt:i4>
      </vt:variant>
      <vt:variant>
        <vt:lpwstr/>
      </vt:variant>
      <vt:variant>
        <vt:lpwstr>_Toc484093129</vt:lpwstr>
      </vt:variant>
      <vt:variant>
        <vt:i4>1966136</vt:i4>
      </vt:variant>
      <vt:variant>
        <vt:i4>281</vt:i4>
      </vt:variant>
      <vt:variant>
        <vt:i4>0</vt:i4>
      </vt:variant>
      <vt:variant>
        <vt:i4>5</vt:i4>
      </vt:variant>
      <vt:variant>
        <vt:lpwstr/>
      </vt:variant>
      <vt:variant>
        <vt:lpwstr>_Toc484093128</vt:lpwstr>
      </vt:variant>
      <vt:variant>
        <vt:i4>1966136</vt:i4>
      </vt:variant>
      <vt:variant>
        <vt:i4>275</vt:i4>
      </vt:variant>
      <vt:variant>
        <vt:i4>0</vt:i4>
      </vt:variant>
      <vt:variant>
        <vt:i4>5</vt:i4>
      </vt:variant>
      <vt:variant>
        <vt:lpwstr/>
      </vt:variant>
      <vt:variant>
        <vt:lpwstr>_Toc484093127</vt:lpwstr>
      </vt:variant>
      <vt:variant>
        <vt:i4>1966136</vt:i4>
      </vt:variant>
      <vt:variant>
        <vt:i4>269</vt:i4>
      </vt:variant>
      <vt:variant>
        <vt:i4>0</vt:i4>
      </vt:variant>
      <vt:variant>
        <vt:i4>5</vt:i4>
      </vt:variant>
      <vt:variant>
        <vt:lpwstr/>
      </vt:variant>
      <vt:variant>
        <vt:lpwstr>_Toc484093126</vt:lpwstr>
      </vt:variant>
      <vt:variant>
        <vt:i4>1966136</vt:i4>
      </vt:variant>
      <vt:variant>
        <vt:i4>263</vt:i4>
      </vt:variant>
      <vt:variant>
        <vt:i4>0</vt:i4>
      </vt:variant>
      <vt:variant>
        <vt:i4>5</vt:i4>
      </vt:variant>
      <vt:variant>
        <vt:lpwstr/>
      </vt:variant>
      <vt:variant>
        <vt:lpwstr>_Toc484093125</vt:lpwstr>
      </vt:variant>
      <vt:variant>
        <vt:i4>1966136</vt:i4>
      </vt:variant>
      <vt:variant>
        <vt:i4>257</vt:i4>
      </vt:variant>
      <vt:variant>
        <vt:i4>0</vt:i4>
      </vt:variant>
      <vt:variant>
        <vt:i4>5</vt:i4>
      </vt:variant>
      <vt:variant>
        <vt:lpwstr/>
      </vt:variant>
      <vt:variant>
        <vt:lpwstr>_Toc484093124</vt:lpwstr>
      </vt:variant>
      <vt:variant>
        <vt:i4>1966136</vt:i4>
      </vt:variant>
      <vt:variant>
        <vt:i4>251</vt:i4>
      </vt:variant>
      <vt:variant>
        <vt:i4>0</vt:i4>
      </vt:variant>
      <vt:variant>
        <vt:i4>5</vt:i4>
      </vt:variant>
      <vt:variant>
        <vt:lpwstr/>
      </vt:variant>
      <vt:variant>
        <vt:lpwstr>_Toc484093123</vt:lpwstr>
      </vt:variant>
      <vt:variant>
        <vt:i4>1966136</vt:i4>
      </vt:variant>
      <vt:variant>
        <vt:i4>245</vt:i4>
      </vt:variant>
      <vt:variant>
        <vt:i4>0</vt:i4>
      </vt:variant>
      <vt:variant>
        <vt:i4>5</vt:i4>
      </vt:variant>
      <vt:variant>
        <vt:lpwstr/>
      </vt:variant>
      <vt:variant>
        <vt:lpwstr>_Toc484093122</vt:lpwstr>
      </vt:variant>
      <vt:variant>
        <vt:i4>1966136</vt:i4>
      </vt:variant>
      <vt:variant>
        <vt:i4>239</vt:i4>
      </vt:variant>
      <vt:variant>
        <vt:i4>0</vt:i4>
      </vt:variant>
      <vt:variant>
        <vt:i4>5</vt:i4>
      </vt:variant>
      <vt:variant>
        <vt:lpwstr/>
      </vt:variant>
      <vt:variant>
        <vt:lpwstr>_Toc484093121</vt:lpwstr>
      </vt:variant>
      <vt:variant>
        <vt:i4>1966136</vt:i4>
      </vt:variant>
      <vt:variant>
        <vt:i4>233</vt:i4>
      </vt:variant>
      <vt:variant>
        <vt:i4>0</vt:i4>
      </vt:variant>
      <vt:variant>
        <vt:i4>5</vt:i4>
      </vt:variant>
      <vt:variant>
        <vt:lpwstr/>
      </vt:variant>
      <vt:variant>
        <vt:lpwstr>_Toc484093120</vt:lpwstr>
      </vt:variant>
      <vt:variant>
        <vt:i4>1900600</vt:i4>
      </vt:variant>
      <vt:variant>
        <vt:i4>227</vt:i4>
      </vt:variant>
      <vt:variant>
        <vt:i4>0</vt:i4>
      </vt:variant>
      <vt:variant>
        <vt:i4>5</vt:i4>
      </vt:variant>
      <vt:variant>
        <vt:lpwstr/>
      </vt:variant>
      <vt:variant>
        <vt:lpwstr>_Toc484093119</vt:lpwstr>
      </vt:variant>
      <vt:variant>
        <vt:i4>1900600</vt:i4>
      </vt:variant>
      <vt:variant>
        <vt:i4>221</vt:i4>
      </vt:variant>
      <vt:variant>
        <vt:i4>0</vt:i4>
      </vt:variant>
      <vt:variant>
        <vt:i4>5</vt:i4>
      </vt:variant>
      <vt:variant>
        <vt:lpwstr/>
      </vt:variant>
      <vt:variant>
        <vt:lpwstr>_Toc484093118</vt:lpwstr>
      </vt:variant>
      <vt:variant>
        <vt:i4>1900600</vt:i4>
      </vt:variant>
      <vt:variant>
        <vt:i4>215</vt:i4>
      </vt:variant>
      <vt:variant>
        <vt:i4>0</vt:i4>
      </vt:variant>
      <vt:variant>
        <vt:i4>5</vt:i4>
      </vt:variant>
      <vt:variant>
        <vt:lpwstr/>
      </vt:variant>
      <vt:variant>
        <vt:lpwstr>_Toc484093117</vt:lpwstr>
      </vt:variant>
      <vt:variant>
        <vt:i4>1900600</vt:i4>
      </vt:variant>
      <vt:variant>
        <vt:i4>209</vt:i4>
      </vt:variant>
      <vt:variant>
        <vt:i4>0</vt:i4>
      </vt:variant>
      <vt:variant>
        <vt:i4>5</vt:i4>
      </vt:variant>
      <vt:variant>
        <vt:lpwstr/>
      </vt:variant>
      <vt:variant>
        <vt:lpwstr>_Toc484093116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2018-07-04T11:03:00Z</dcterms:created>
  <dcterms:modified xsi:type="dcterms:W3CDTF">2018-07-04T12:30:00Z</dcterms:modified>
</cp:coreProperties>
</file>